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50218" w14:textId="77777777" w:rsidR="00FC3387" w:rsidRPr="001917A1" w:rsidRDefault="00FC3387" w:rsidP="00FC3387">
      <w:pPr>
        <w:spacing w:line="360" w:lineRule="auto"/>
        <w:rPr>
          <w:rFonts w:ascii="Calibri" w:hAnsi="Calibri" w:cs="Calibri"/>
          <w:b/>
          <w:bCs/>
          <w:color w:val="000000" w:themeColor="text1"/>
          <w:szCs w:val="24"/>
          <w:lang w:val="en-US"/>
        </w:rPr>
      </w:pPr>
      <w:r w:rsidRPr="001917A1">
        <w:rPr>
          <w:rFonts w:ascii="Calibri" w:hAnsi="Calibri" w:cs="Calibri"/>
          <w:b/>
          <w:bCs/>
          <w:color w:val="000000" w:themeColor="text1"/>
          <w:szCs w:val="24"/>
          <w:lang w:val="en-US"/>
        </w:rPr>
        <w:t>Coordinating last-train timetabling with app-based ride-hailing service under uncertainty</w:t>
      </w:r>
    </w:p>
    <w:p w14:paraId="564E3759" w14:textId="26220010" w:rsidR="00FC3387" w:rsidRPr="001917A1" w:rsidRDefault="000338FD" w:rsidP="00071582">
      <w:pPr>
        <w:spacing w:line="360" w:lineRule="auto"/>
        <w:jc w:val="center"/>
        <w:rPr>
          <w:rFonts w:ascii="Calibri" w:hAnsi="Calibri" w:cs="Calibri"/>
          <w:color w:val="000000" w:themeColor="text1"/>
          <w:sz w:val="20"/>
          <w:szCs w:val="20"/>
          <w:vertAlign w:val="superscript"/>
          <w:lang w:val="en-US"/>
        </w:rPr>
      </w:pPr>
      <w:r w:rsidRPr="001917A1">
        <w:rPr>
          <w:rFonts w:ascii="Calibri" w:hAnsi="Calibri" w:cs="Calibri"/>
          <w:color w:val="000000" w:themeColor="text1"/>
          <w:sz w:val="20"/>
          <w:szCs w:val="20"/>
          <w:lang w:val="en-US"/>
        </w:rPr>
        <w:t>Jia</w:t>
      </w:r>
      <w:r w:rsidR="00071582" w:rsidRPr="001917A1">
        <w:rPr>
          <w:rFonts w:ascii="Calibri" w:hAnsi="Calibri" w:cs="Calibri"/>
          <w:color w:val="000000" w:themeColor="text1"/>
          <w:sz w:val="20"/>
          <w:szCs w:val="20"/>
          <w:lang w:val="en-US"/>
        </w:rPr>
        <w:t xml:space="preserve"> Ning</w:t>
      </w:r>
      <w:r w:rsidR="00071582" w:rsidRPr="001917A1">
        <w:rPr>
          <w:rFonts w:ascii="Calibri" w:hAnsi="Calibri" w:cs="Calibri"/>
          <w:color w:val="000000" w:themeColor="text1"/>
          <w:sz w:val="20"/>
          <w:szCs w:val="20"/>
          <w:vertAlign w:val="superscript"/>
          <w:lang w:val="en-US"/>
        </w:rPr>
        <w:t>1</w:t>
      </w:r>
      <w:r w:rsidR="006C66AA" w:rsidRPr="001917A1">
        <w:rPr>
          <w:rFonts w:ascii="Calibri" w:hAnsi="Calibri" w:cs="Calibri"/>
          <w:color w:val="000000" w:themeColor="text1"/>
          <w:sz w:val="20"/>
          <w:szCs w:val="20"/>
          <w:vertAlign w:val="superscript"/>
          <w:lang w:val="en-US"/>
        </w:rPr>
        <w:t>,2</w:t>
      </w:r>
      <w:r w:rsidR="00071582" w:rsidRPr="001917A1">
        <w:rPr>
          <w:rFonts w:ascii="Calibri" w:hAnsi="Calibri" w:cs="Calibri"/>
          <w:color w:val="000000" w:themeColor="text1"/>
          <w:sz w:val="20"/>
          <w:szCs w:val="20"/>
          <w:lang w:val="en-US"/>
        </w:rPr>
        <w:t xml:space="preserve">, </w:t>
      </w:r>
      <w:proofErr w:type="spellStart"/>
      <w:r w:rsidR="0031445A" w:rsidRPr="001917A1">
        <w:rPr>
          <w:rFonts w:ascii="Calibri" w:hAnsi="Calibri" w:cs="Calibri"/>
          <w:color w:val="000000" w:themeColor="text1"/>
          <w:sz w:val="20"/>
          <w:szCs w:val="20"/>
          <w:lang w:val="en-US"/>
        </w:rPr>
        <w:t>Xinjie</w:t>
      </w:r>
      <w:proofErr w:type="spellEnd"/>
      <w:r w:rsidR="00071582" w:rsidRPr="001917A1">
        <w:rPr>
          <w:rFonts w:ascii="Calibri" w:hAnsi="Calibri" w:cs="Calibri"/>
          <w:color w:val="000000" w:themeColor="text1"/>
          <w:sz w:val="20"/>
          <w:szCs w:val="20"/>
          <w:lang w:val="en-US"/>
        </w:rPr>
        <w:t xml:space="preserve"> Xing</w:t>
      </w:r>
      <w:r w:rsidR="006C66AA" w:rsidRPr="001917A1">
        <w:rPr>
          <w:rFonts w:ascii="Calibri" w:hAnsi="Calibri" w:cs="Calibri"/>
          <w:color w:val="000000" w:themeColor="text1"/>
          <w:sz w:val="20"/>
          <w:szCs w:val="20"/>
          <w:vertAlign w:val="superscript"/>
          <w:lang w:val="en-US"/>
        </w:rPr>
        <w:t>3</w:t>
      </w:r>
      <w:r w:rsidR="00071582" w:rsidRPr="001917A1">
        <w:rPr>
          <w:rFonts w:ascii="Calibri" w:hAnsi="Calibri" w:cs="Calibri"/>
          <w:color w:val="000000" w:themeColor="text1"/>
          <w:sz w:val="20"/>
          <w:szCs w:val="20"/>
          <w:lang w:val="en-US"/>
        </w:rPr>
        <w:t xml:space="preserve">, </w:t>
      </w:r>
      <w:proofErr w:type="spellStart"/>
      <w:r w:rsidR="00071582" w:rsidRPr="001917A1">
        <w:rPr>
          <w:rFonts w:ascii="Calibri" w:hAnsi="Calibri" w:cs="Calibri"/>
          <w:color w:val="000000" w:themeColor="text1"/>
          <w:sz w:val="20"/>
          <w:szCs w:val="20"/>
          <w:lang w:val="en-US"/>
        </w:rPr>
        <w:t>Yadong</w:t>
      </w:r>
      <w:proofErr w:type="spellEnd"/>
      <w:r w:rsidR="00071582" w:rsidRPr="001917A1">
        <w:rPr>
          <w:rFonts w:ascii="Calibri" w:hAnsi="Calibri" w:cs="Calibri"/>
          <w:color w:val="000000" w:themeColor="text1"/>
          <w:sz w:val="20"/>
          <w:szCs w:val="20"/>
          <w:lang w:val="en-US"/>
        </w:rPr>
        <w:t xml:space="preserve"> Wang</w:t>
      </w:r>
      <w:r w:rsidR="006C66AA" w:rsidRPr="001917A1">
        <w:rPr>
          <w:rFonts w:ascii="Calibri" w:hAnsi="Calibri" w:cs="Calibri"/>
          <w:color w:val="000000" w:themeColor="text1"/>
          <w:sz w:val="20"/>
          <w:szCs w:val="20"/>
          <w:vertAlign w:val="superscript"/>
          <w:lang w:val="en-US"/>
        </w:rPr>
        <w:t>4</w:t>
      </w:r>
      <w:r w:rsidR="00EB10BA" w:rsidRPr="001917A1">
        <w:rPr>
          <w:rFonts w:ascii="Calibri" w:hAnsi="Calibri" w:cs="Calibri"/>
          <w:color w:val="000000" w:themeColor="text1"/>
          <w:sz w:val="20"/>
          <w:szCs w:val="20"/>
          <w:lang w:val="en-US"/>
        </w:rPr>
        <w:t xml:space="preserve">, </w:t>
      </w:r>
      <w:r w:rsidR="00AD3BED" w:rsidRPr="001917A1">
        <w:rPr>
          <w:rFonts w:ascii="Calibri" w:hAnsi="Calibri" w:cs="Calibri"/>
          <w:color w:val="000000" w:themeColor="text1"/>
          <w:sz w:val="20"/>
          <w:szCs w:val="20"/>
          <w:lang w:val="en-US"/>
        </w:rPr>
        <w:t>Yu Yao</w:t>
      </w:r>
      <w:r w:rsidR="006C66AA" w:rsidRPr="001917A1">
        <w:rPr>
          <w:rFonts w:ascii="Calibri" w:hAnsi="Calibri" w:cs="Calibri"/>
          <w:color w:val="000000" w:themeColor="text1"/>
          <w:sz w:val="20"/>
          <w:szCs w:val="20"/>
          <w:vertAlign w:val="superscript"/>
          <w:lang w:val="en-US"/>
        </w:rPr>
        <w:t>5</w:t>
      </w:r>
      <w:r w:rsidR="00AD3BED" w:rsidRPr="001917A1">
        <w:rPr>
          <w:rFonts w:ascii="Calibri" w:hAnsi="Calibri" w:cs="Calibri"/>
          <w:color w:val="000000" w:themeColor="text1"/>
          <w:sz w:val="20"/>
          <w:szCs w:val="20"/>
          <w:lang w:val="en-US"/>
        </w:rPr>
        <w:t xml:space="preserve">, </w:t>
      </w:r>
      <w:proofErr w:type="spellStart"/>
      <w:r w:rsidR="000965EB" w:rsidRPr="001917A1">
        <w:rPr>
          <w:rFonts w:ascii="Calibri" w:hAnsi="Calibri" w:cs="Calibri"/>
          <w:color w:val="000000" w:themeColor="text1"/>
          <w:sz w:val="20"/>
          <w:szCs w:val="20"/>
          <w:lang w:val="en-US"/>
        </w:rPr>
        <w:t>Liujiang</w:t>
      </w:r>
      <w:proofErr w:type="spellEnd"/>
      <w:r w:rsidR="000965EB" w:rsidRPr="001917A1">
        <w:rPr>
          <w:rFonts w:ascii="Calibri" w:hAnsi="Calibri" w:cs="Calibri"/>
          <w:color w:val="000000" w:themeColor="text1"/>
          <w:sz w:val="20"/>
          <w:szCs w:val="20"/>
          <w:lang w:val="en-US"/>
        </w:rPr>
        <w:t xml:space="preserve"> Kang</w:t>
      </w:r>
      <w:r w:rsidR="006C66AA" w:rsidRPr="001917A1">
        <w:rPr>
          <w:rFonts w:ascii="Calibri" w:hAnsi="Calibri" w:cs="Calibri"/>
          <w:color w:val="000000" w:themeColor="text1"/>
          <w:sz w:val="20"/>
          <w:szCs w:val="20"/>
          <w:vertAlign w:val="superscript"/>
          <w:lang w:val="en-US"/>
        </w:rPr>
        <w:t>6</w:t>
      </w:r>
      <w:r w:rsidR="000965EB" w:rsidRPr="001917A1">
        <w:rPr>
          <w:rFonts w:ascii="Calibri" w:hAnsi="Calibri" w:cs="Calibri"/>
          <w:color w:val="000000" w:themeColor="text1"/>
          <w:sz w:val="20"/>
          <w:szCs w:val="20"/>
          <w:lang w:val="en-US"/>
        </w:rPr>
        <w:t xml:space="preserve">, </w:t>
      </w:r>
      <w:proofErr w:type="spellStart"/>
      <w:r w:rsidR="00EB10BA" w:rsidRPr="001917A1">
        <w:rPr>
          <w:rFonts w:ascii="Calibri" w:hAnsi="Calibri" w:cs="Calibri"/>
          <w:color w:val="000000" w:themeColor="text1"/>
          <w:sz w:val="20"/>
          <w:szCs w:val="20"/>
          <w:lang w:val="en-US"/>
        </w:rPr>
        <w:t>Qiyuan</w:t>
      </w:r>
      <w:proofErr w:type="spellEnd"/>
      <w:r w:rsidR="00EB10BA" w:rsidRPr="001917A1">
        <w:rPr>
          <w:rFonts w:ascii="Calibri" w:hAnsi="Calibri" w:cs="Calibri"/>
          <w:color w:val="000000" w:themeColor="text1"/>
          <w:sz w:val="20"/>
          <w:szCs w:val="20"/>
          <w:lang w:val="en-US"/>
        </w:rPr>
        <w:t xml:space="preserve"> Peng</w:t>
      </w:r>
      <w:proofErr w:type="gramStart"/>
      <w:r w:rsidR="001917A1" w:rsidRPr="001917A1">
        <w:rPr>
          <w:rFonts w:ascii="Calibri" w:hAnsi="Calibri" w:cs="Calibri"/>
          <w:color w:val="000000" w:themeColor="text1"/>
          <w:sz w:val="20"/>
          <w:szCs w:val="20"/>
          <w:vertAlign w:val="superscript"/>
          <w:lang w:val="en-US"/>
        </w:rPr>
        <w:t>1</w:t>
      </w:r>
      <w:r w:rsidR="00EB10BA" w:rsidRPr="001917A1">
        <w:rPr>
          <w:rFonts w:ascii="Calibri" w:hAnsi="Calibri" w:cs="Calibri"/>
          <w:color w:val="000000" w:themeColor="text1"/>
          <w:sz w:val="20"/>
          <w:szCs w:val="20"/>
          <w:vertAlign w:val="superscript"/>
          <w:lang w:val="en-US"/>
        </w:rPr>
        <w:t>,*</w:t>
      </w:r>
      <w:proofErr w:type="gramEnd"/>
    </w:p>
    <w:p w14:paraId="36EE61DB" w14:textId="541D5534" w:rsidR="001917A1" w:rsidRPr="001917A1" w:rsidRDefault="001917A1" w:rsidP="001917A1">
      <w:pPr>
        <w:spacing w:line="240" w:lineRule="auto"/>
        <w:jc w:val="both"/>
        <w:rPr>
          <w:rFonts w:ascii="Calibri" w:hAnsi="Calibri" w:cs="Calibri" w:hint="eastAsia"/>
          <w:i/>
          <w:color w:val="000000" w:themeColor="text1"/>
          <w:sz w:val="18"/>
          <w:szCs w:val="18"/>
          <w:lang w:val="en-US"/>
        </w:rPr>
      </w:pPr>
      <w:r w:rsidRPr="001917A1">
        <w:rPr>
          <w:rFonts w:ascii="Calibri" w:hAnsi="Calibri" w:cs="Calibri"/>
          <w:i/>
          <w:color w:val="000000" w:themeColor="text1"/>
          <w:sz w:val="18"/>
          <w:szCs w:val="18"/>
          <w:vertAlign w:val="superscript"/>
          <w:lang w:val="en-US"/>
        </w:rPr>
        <w:t>1</w:t>
      </w:r>
      <w:r w:rsidRPr="001917A1">
        <w:rPr>
          <w:rFonts w:ascii="Calibri" w:hAnsi="Calibri" w:cs="Calibri"/>
          <w:i/>
          <w:color w:val="000000" w:themeColor="text1"/>
          <w:sz w:val="18"/>
          <w:szCs w:val="18"/>
          <w:lang w:val="en-US"/>
        </w:rPr>
        <w:t xml:space="preserve">School of Transportation and Logistics, Southwest </w:t>
      </w:r>
      <w:proofErr w:type="spellStart"/>
      <w:r w:rsidRPr="001917A1">
        <w:rPr>
          <w:rFonts w:ascii="Calibri" w:hAnsi="Calibri" w:cs="Calibri"/>
          <w:i/>
          <w:color w:val="000000" w:themeColor="text1"/>
          <w:sz w:val="18"/>
          <w:szCs w:val="18"/>
          <w:lang w:val="en-US"/>
        </w:rPr>
        <w:t>Jiaotong</w:t>
      </w:r>
      <w:proofErr w:type="spellEnd"/>
      <w:r w:rsidRPr="001917A1">
        <w:rPr>
          <w:rFonts w:ascii="Calibri" w:hAnsi="Calibri" w:cs="Calibri"/>
          <w:i/>
          <w:color w:val="000000" w:themeColor="text1"/>
          <w:sz w:val="18"/>
          <w:szCs w:val="18"/>
          <w:lang w:val="en-US"/>
        </w:rPr>
        <w:t xml:space="preserve"> University, Sichuan, China</w:t>
      </w:r>
    </w:p>
    <w:p w14:paraId="6632CA9E" w14:textId="66714A48" w:rsidR="006C66AA" w:rsidRPr="001917A1" w:rsidRDefault="001917A1" w:rsidP="006C66AA">
      <w:pPr>
        <w:spacing w:line="240" w:lineRule="auto"/>
        <w:jc w:val="both"/>
        <w:rPr>
          <w:rFonts w:ascii="Calibri" w:hAnsi="Calibri" w:cs="Calibri"/>
          <w:i/>
          <w:color w:val="000000" w:themeColor="text1"/>
          <w:sz w:val="18"/>
          <w:szCs w:val="18"/>
          <w:lang w:val="en-US"/>
        </w:rPr>
      </w:pPr>
      <w:r w:rsidRPr="001917A1">
        <w:rPr>
          <w:rFonts w:ascii="Calibri" w:hAnsi="Calibri" w:cs="Calibri"/>
          <w:i/>
          <w:color w:val="000000" w:themeColor="text1"/>
          <w:sz w:val="18"/>
          <w:szCs w:val="18"/>
          <w:vertAlign w:val="superscript"/>
          <w:lang w:val="en-US"/>
        </w:rPr>
        <w:t>2</w:t>
      </w:r>
      <w:r w:rsidR="006C66AA" w:rsidRPr="001917A1">
        <w:rPr>
          <w:rFonts w:ascii="Calibri" w:hAnsi="Calibri" w:cs="Calibri"/>
          <w:i/>
          <w:color w:val="000000" w:themeColor="text1"/>
          <w:sz w:val="18"/>
          <w:szCs w:val="18"/>
          <w:lang w:val="en-US"/>
        </w:rPr>
        <w:t xml:space="preserve">Department of </w:t>
      </w:r>
      <w:r w:rsidR="00AC6880" w:rsidRPr="001917A1">
        <w:rPr>
          <w:rFonts w:ascii="Calibri" w:hAnsi="Calibri" w:cs="Calibri"/>
          <w:i/>
          <w:color w:val="000000" w:themeColor="text1"/>
          <w:sz w:val="18"/>
          <w:szCs w:val="18"/>
          <w:lang w:val="en-US"/>
        </w:rPr>
        <w:t xml:space="preserve">Technology and Data </w:t>
      </w:r>
      <w:r w:rsidR="006C66AA" w:rsidRPr="001917A1">
        <w:rPr>
          <w:rFonts w:ascii="Calibri" w:hAnsi="Calibri" w:cs="Calibri"/>
          <w:i/>
          <w:color w:val="000000" w:themeColor="text1"/>
          <w:sz w:val="18"/>
          <w:szCs w:val="18"/>
          <w:lang w:val="en-US"/>
        </w:rPr>
        <w:t>Intelligen</w:t>
      </w:r>
      <w:r w:rsidR="00AC6880" w:rsidRPr="001917A1">
        <w:rPr>
          <w:rFonts w:ascii="Calibri" w:hAnsi="Calibri" w:cs="Calibri"/>
          <w:i/>
          <w:color w:val="000000" w:themeColor="text1"/>
          <w:sz w:val="18"/>
          <w:szCs w:val="18"/>
          <w:lang w:val="en-US"/>
        </w:rPr>
        <w:t>ce</w:t>
      </w:r>
      <w:r w:rsidR="006C66AA" w:rsidRPr="001917A1">
        <w:rPr>
          <w:rFonts w:ascii="Calibri" w:hAnsi="Calibri" w:cs="Calibri"/>
          <w:i/>
          <w:color w:val="000000" w:themeColor="text1"/>
          <w:sz w:val="18"/>
          <w:szCs w:val="18"/>
          <w:lang w:val="en-US"/>
        </w:rPr>
        <w:t xml:space="preserve">, </w:t>
      </w:r>
      <w:proofErr w:type="spellStart"/>
      <w:r w:rsidR="006C66AA" w:rsidRPr="001917A1">
        <w:rPr>
          <w:rFonts w:ascii="Calibri" w:hAnsi="Calibri" w:cs="Calibri"/>
          <w:i/>
          <w:color w:val="000000" w:themeColor="text1"/>
          <w:sz w:val="18"/>
          <w:szCs w:val="18"/>
          <w:lang w:val="en-US"/>
        </w:rPr>
        <w:t>Jingdong</w:t>
      </w:r>
      <w:proofErr w:type="spellEnd"/>
      <w:r w:rsidR="006C66AA" w:rsidRPr="001917A1">
        <w:rPr>
          <w:rFonts w:ascii="Calibri" w:hAnsi="Calibri" w:cs="Calibri"/>
          <w:i/>
          <w:color w:val="000000" w:themeColor="text1"/>
          <w:sz w:val="18"/>
          <w:szCs w:val="18"/>
          <w:lang w:val="en-US"/>
        </w:rPr>
        <w:t xml:space="preserve"> </w:t>
      </w:r>
      <w:proofErr w:type="spellStart"/>
      <w:r w:rsidR="006C66AA" w:rsidRPr="001917A1">
        <w:rPr>
          <w:rFonts w:ascii="Calibri" w:hAnsi="Calibri" w:cs="Calibri"/>
          <w:i/>
          <w:color w:val="000000" w:themeColor="text1"/>
          <w:sz w:val="18"/>
          <w:szCs w:val="18"/>
          <w:lang w:val="en-US"/>
        </w:rPr>
        <w:t>Zhenshi</w:t>
      </w:r>
      <w:proofErr w:type="spellEnd"/>
      <w:r w:rsidR="006C66AA" w:rsidRPr="001917A1">
        <w:rPr>
          <w:rFonts w:ascii="Calibri" w:hAnsi="Calibri" w:cs="Calibri"/>
          <w:i/>
          <w:color w:val="000000" w:themeColor="text1"/>
          <w:sz w:val="18"/>
          <w:szCs w:val="18"/>
          <w:lang w:val="en-US"/>
        </w:rPr>
        <w:t xml:space="preserve"> Information Technology Co. Ltd., Beijing, China</w:t>
      </w:r>
    </w:p>
    <w:p w14:paraId="1EAF6D4F" w14:textId="4B36694E" w:rsidR="000338FD" w:rsidRPr="001917A1" w:rsidRDefault="006C66AA" w:rsidP="00EB10BA">
      <w:pPr>
        <w:spacing w:line="240" w:lineRule="auto"/>
        <w:jc w:val="both"/>
        <w:rPr>
          <w:rFonts w:ascii="Calibri" w:hAnsi="Calibri" w:cs="Calibri"/>
          <w:color w:val="000000" w:themeColor="text1"/>
          <w:sz w:val="18"/>
          <w:szCs w:val="18"/>
          <w:lang w:val="en-US"/>
        </w:rPr>
      </w:pPr>
      <w:r w:rsidRPr="001917A1">
        <w:rPr>
          <w:rFonts w:ascii="Calibri" w:hAnsi="Calibri" w:cs="Calibri"/>
          <w:i/>
          <w:color w:val="000000" w:themeColor="text1"/>
          <w:sz w:val="18"/>
          <w:szCs w:val="18"/>
          <w:vertAlign w:val="superscript"/>
          <w:lang w:val="en-US"/>
        </w:rPr>
        <w:t>3</w:t>
      </w:r>
      <w:r w:rsidR="000338FD" w:rsidRPr="001917A1">
        <w:rPr>
          <w:rFonts w:ascii="Calibri" w:hAnsi="Calibri" w:cs="Calibri"/>
          <w:i/>
          <w:color w:val="000000" w:themeColor="text1"/>
          <w:sz w:val="18"/>
          <w:szCs w:val="18"/>
          <w:lang w:val="en-US"/>
        </w:rPr>
        <w:t>Management School, University of Liverpool, Liverpool, United Kingdom</w:t>
      </w:r>
    </w:p>
    <w:p w14:paraId="1BC8CF6B" w14:textId="45077853" w:rsidR="00071582" w:rsidRPr="001917A1" w:rsidRDefault="006C66AA" w:rsidP="00EB10BA">
      <w:pPr>
        <w:spacing w:line="240" w:lineRule="auto"/>
        <w:jc w:val="both"/>
        <w:rPr>
          <w:rFonts w:ascii="Calibri" w:hAnsi="Calibri" w:cs="Calibri"/>
          <w:i/>
          <w:color w:val="000000" w:themeColor="text1"/>
          <w:sz w:val="18"/>
          <w:szCs w:val="18"/>
          <w:lang w:val="en-US"/>
        </w:rPr>
      </w:pPr>
      <w:r w:rsidRPr="001917A1">
        <w:rPr>
          <w:rFonts w:ascii="Calibri" w:hAnsi="Calibri" w:cs="Calibri"/>
          <w:i/>
          <w:color w:val="000000" w:themeColor="text1"/>
          <w:sz w:val="18"/>
          <w:szCs w:val="18"/>
          <w:vertAlign w:val="superscript"/>
          <w:lang w:val="en-US"/>
        </w:rPr>
        <w:t>4</w:t>
      </w:r>
      <w:r w:rsidR="009C6BEB" w:rsidRPr="001917A1">
        <w:rPr>
          <w:rFonts w:ascii="Calibri" w:hAnsi="Calibri" w:cs="Calibri"/>
          <w:i/>
          <w:color w:val="000000" w:themeColor="text1"/>
          <w:sz w:val="18"/>
          <w:szCs w:val="18"/>
          <w:lang w:val="en-US"/>
        </w:rPr>
        <w:t>School of Economics &amp; Management, Nanjing University of Science &amp; Technology</w:t>
      </w:r>
      <w:r w:rsidR="00151053" w:rsidRPr="001917A1">
        <w:rPr>
          <w:rFonts w:ascii="Calibri" w:hAnsi="Calibri" w:cs="Calibri"/>
          <w:i/>
          <w:color w:val="000000" w:themeColor="text1"/>
          <w:sz w:val="18"/>
          <w:szCs w:val="18"/>
          <w:lang w:val="en-US"/>
        </w:rPr>
        <w:t>, Jiangsu, China</w:t>
      </w:r>
    </w:p>
    <w:p w14:paraId="3175476C" w14:textId="53DA0AF2" w:rsidR="000965EB" w:rsidRPr="001917A1" w:rsidRDefault="006C66AA" w:rsidP="000965EB">
      <w:pPr>
        <w:spacing w:line="240" w:lineRule="auto"/>
        <w:jc w:val="both"/>
        <w:rPr>
          <w:rFonts w:ascii="Calibri" w:hAnsi="Calibri" w:cs="Calibri"/>
          <w:i/>
          <w:color w:val="000000" w:themeColor="text1"/>
          <w:sz w:val="18"/>
          <w:szCs w:val="18"/>
          <w:lang w:val="en-US"/>
        </w:rPr>
      </w:pPr>
      <w:r w:rsidRPr="001917A1">
        <w:rPr>
          <w:rFonts w:ascii="Calibri" w:hAnsi="Calibri" w:cs="Calibri"/>
          <w:i/>
          <w:color w:val="000000" w:themeColor="text1"/>
          <w:sz w:val="18"/>
          <w:szCs w:val="18"/>
          <w:vertAlign w:val="superscript"/>
          <w:lang w:val="en-US"/>
        </w:rPr>
        <w:t>5</w:t>
      </w:r>
      <w:r w:rsidR="000965EB" w:rsidRPr="001917A1">
        <w:rPr>
          <w:rFonts w:ascii="Calibri" w:hAnsi="Calibri" w:cs="Calibri"/>
          <w:i/>
          <w:color w:val="000000" w:themeColor="text1"/>
          <w:sz w:val="18"/>
          <w:szCs w:val="18"/>
          <w:lang w:val="en-US"/>
        </w:rPr>
        <w:t xml:space="preserve">College of Civil &amp; Transportation Engineering, </w:t>
      </w:r>
      <w:proofErr w:type="spellStart"/>
      <w:r w:rsidR="000965EB" w:rsidRPr="001917A1">
        <w:rPr>
          <w:rFonts w:ascii="Calibri" w:hAnsi="Calibri" w:cs="Calibri"/>
          <w:i/>
          <w:color w:val="000000" w:themeColor="text1"/>
          <w:sz w:val="18"/>
          <w:szCs w:val="18"/>
          <w:lang w:val="en-US"/>
        </w:rPr>
        <w:t>Hohai</w:t>
      </w:r>
      <w:proofErr w:type="spellEnd"/>
      <w:r w:rsidR="000965EB" w:rsidRPr="001917A1">
        <w:rPr>
          <w:rFonts w:ascii="Calibri" w:hAnsi="Calibri" w:cs="Calibri"/>
          <w:i/>
          <w:color w:val="000000" w:themeColor="text1"/>
          <w:sz w:val="18"/>
          <w:szCs w:val="18"/>
          <w:lang w:val="en-US"/>
        </w:rPr>
        <w:t xml:space="preserve"> University, Jiangsu, China</w:t>
      </w:r>
    </w:p>
    <w:p w14:paraId="2DC0C652" w14:textId="6F2BDAE3" w:rsidR="000965EB" w:rsidRPr="001917A1" w:rsidRDefault="006C66AA" w:rsidP="000965EB">
      <w:pPr>
        <w:spacing w:line="240" w:lineRule="auto"/>
        <w:jc w:val="both"/>
        <w:rPr>
          <w:rFonts w:ascii="Calibri" w:hAnsi="Calibri" w:cs="Calibri"/>
          <w:i/>
          <w:color w:val="000000" w:themeColor="text1"/>
          <w:sz w:val="18"/>
          <w:szCs w:val="18"/>
          <w:lang w:val="en-US"/>
        </w:rPr>
      </w:pPr>
      <w:r w:rsidRPr="001917A1">
        <w:rPr>
          <w:rFonts w:ascii="Calibri" w:hAnsi="Calibri" w:cs="Calibri"/>
          <w:i/>
          <w:color w:val="000000" w:themeColor="text1"/>
          <w:sz w:val="18"/>
          <w:szCs w:val="18"/>
          <w:vertAlign w:val="superscript"/>
          <w:lang w:val="en-US"/>
        </w:rPr>
        <w:t>6</w:t>
      </w:r>
      <w:r w:rsidR="000965EB" w:rsidRPr="001917A1">
        <w:rPr>
          <w:rFonts w:ascii="Calibri" w:hAnsi="Calibri" w:cs="Calibri"/>
          <w:i/>
          <w:color w:val="000000" w:themeColor="text1"/>
          <w:sz w:val="18"/>
          <w:szCs w:val="18"/>
          <w:lang w:val="en-US"/>
        </w:rPr>
        <w:t xml:space="preserve">State Key Laboratory of Rail Traffic Control </w:t>
      </w:r>
      <w:r w:rsidR="00845CA2" w:rsidRPr="001917A1">
        <w:rPr>
          <w:rFonts w:ascii="Calibri" w:hAnsi="Calibri" w:cs="Calibri"/>
          <w:i/>
          <w:color w:val="000000" w:themeColor="text1"/>
          <w:sz w:val="18"/>
          <w:szCs w:val="18"/>
          <w:lang w:val="en-US"/>
        </w:rPr>
        <w:t>&amp;</w:t>
      </w:r>
      <w:r w:rsidR="000965EB" w:rsidRPr="001917A1">
        <w:rPr>
          <w:rFonts w:ascii="Calibri" w:hAnsi="Calibri" w:cs="Calibri"/>
          <w:i/>
          <w:color w:val="000000" w:themeColor="text1"/>
          <w:sz w:val="18"/>
          <w:szCs w:val="18"/>
          <w:lang w:val="en-US"/>
        </w:rPr>
        <w:t xml:space="preserve"> Safety, Beijing </w:t>
      </w:r>
      <w:proofErr w:type="spellStart"/>
      <w:r w:rsidR="000965EB" w:rsidRPr="001917A1">
        <w:rPr>
          <w:rFonts w:ascii="Calibri" w:hAnsi="Calibri" w:cs="Calibri"/>
          <w:i/>
          <w:color w:val="000000" w:themeColor="text1"/>
          <w:sz w:val="18"/>
          <w:szCs w:val="18"/>
          <w:lang w:val="en-US"/>
        </w:rPr>
        <w:t>Jiaotong</w:t>
      </w:r>
      <w:proofErr w:type="spellEnd"/>
      <w:r w:rsidR="000965EB" w:rsidRPr="001917A1">
        <w:rPr>
          <w:rFonts w:ascii="Calibri" w:hAnsi="Calibri" w:cs="Calibri"/>
          <w:i/>
          <w:color w:val="000000" w:themeColor="text1"/>
          <w:sz w:val="18"/>
          <w:szCs w:val="18"/>
          <w:lang w:val="en-US"/>
        </w:rPr>
        <w:t xml:space="preserve"> University, Beijing, China</w:t>
      </w:r>
    </w:p>
    <w:p w14:paraId="1759DDD0" w14:textId="60F6C6B5" w:rsidR="00EB10BA" w:rsidRPr="001917A1" w:rsidRDefault="00EB10BA" w:rsidP="00C77467">
      <w:pPr>
        <w:spacing w:beforeLines="150" w:before="360" w:afterLines="150" w:after="360" w:line="240" w:lineRule="auto"/>
        <w:jc w:val="both"/>
        <w:rPr>
          <w:rFonts w:ascii="Calibri" w:hAnsi="Calibri" w:cs="Calibri"/>
          <w:iCs/>
          <w:color w:val="000000" w:themeColor="text1"/>
          <w:sz w:val="20"/>
          <w:szCs w:val="20"/>
          <w:lang w:val="en-US"/>
        </w:rPr>
      </w:pPr>
      <w:r w:rsidRPr="001917A1">
        <w:rPr>
          <w:rFonts w:ascii="Calibri" w:hAnsi="Calibri" w:cs="Calibri" w:hint="eastAsia"/>
          <w:iCs/>
          <w:color w:val="000000" w:themeColor="text1"/>
          <w:sz w:val="20"/>
          <w:szCs w:val="20"/>
          <w:lang w:val="en-US"/>
        </w:rPr>
        <w:t>*</w:t>
      </w:r>
      <w:r w:rsidRPr="001917A1">
        <w:rPr>
          <w:rFonts w:ascii="Calibri" w:hAnsi="Calibri" w:cs="Calibri"/>
          <w:iCs/>
          <w:color w:val="000000" w:themeColor="text1"/>
          <w:sz w:val="20"/>
          <w:szCs w:val="20"/>
          <w:lang w:val="en-US"/>
        </w:rPr>
        <w:t xml:space="preserve"> Corresponding author. E-mail addresses: </w:t>
      </w:r>
      <w:r w:rsidR="000335E9" w:rsidRPr="001917A1">
        <w:rPr>
          <w:rFonts w:ascii="Calibri" w:hAnsi="Calibri" w:cs="Calibri"/>
          <w:iCs/>
          <w:color w:val="000000" w:themeColor="text1"/>
          <w:sz w:val="20"/>
          <w:szCs w:val="20"/>
          <w:lang w:val="en-US"/>
        </w:rPr>
        <w:t>qiyuan-peng@swjtu.edu.cn</w:t>
      </w:r>
    </w:p>
    <w:p w14:paraId="11AE2914" w14:textId="77777777" w:rsidR="00FC3387" w:rsidRPr="001917A1" w:rsidRDefault="00FC3387" w:rsidP="00524EBA">
      <w:pPr>
        <w:pStyle w:val="1"/>
        <w:numPr>
          <w:ilvl w:val="0"/>
          <w:numId w:val="0"/>
        </w:numPr>
        <w:outlineLvl w:val="0"/>
        <w:rPr>
          <w:rFonts w:ascii="Calibri" w:hAnsi="Calibri" w:cs="Calibri"/>
          <w:color w:val="000000" w:themeColor="text1"/>
          <w:lang w:val="en-US"/>
        </w:rPr>
      </w:pPr>
      <w:r w:rsidRPr="001917A1">
        <w:rPr>
          <w:rFonts w:ascii="Calibri" w:hAnsi="Calibri" w:cs="Calibri"/>
          <w:color w:val="000000" w:themeColor="text1"/>
          <w:lang w:val="en-US"/>
        </w:rPr>
        <w:t>Abstract</w:t>
      </w:r>
    </w:p>
    <w:p w14:paraId="3BB9F82D" w14:textId="40B9B023" w:rsidR="00532C44" w:rsidRPr="001917A1" w:rsidRDefault="005D58A0" w:rsidP="00AB62F7">
      <w:pPr>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Since urban rail transit (URT) service is normally not running on 24-hour operation in most cities, last-train timetabling </w:t>
      </w:r>
      <w:r w:rsidR="00532C44" w:rsidRPr="001917A1">
        <w:rPr>
          <w:rFonts w:ascii="Calibri" w:hAnsi="Calibri" w:cs="Calibri"/>
          <w:color w:val="000000" w:themeColor="text1"/>
          <w:szCs w:val="24"/>
          <w:lang w:val="en-US"/>
        </w:rPr>
        <w:t>is</w:t>
      </w:r>
      <w:r w:rsidRPr="001917A1">
        <w:rPr>
          <w:rFonts w:ascii="Calibri" w:hAnsi="Calibri" w:cs="Calibri"/>
          <w:color w:val="000000" w:themeColor="text1"/>
          <w:szCs w:val="24"/>
          <w:lang w:val="en-US"/>
        </w:rPr>
        <w:t xml:space="preserve"> a prominent problem</w:t>
      </w:r>
      <w:r w:rsidR="00532C44" w:rsidRPr="001917A1">
        <w:rPr>
          <w:rFonts w:ascii="Calibri" w:hAnsi="Calibri" w:cs="Calibri"/>
          <w:color w:val="000000" w:themeColor="text1"/>
          <w:szCs w:val="24"/>
          <w:lang w:val="en-US"/>
        </w:rPr>
        <w:t xml:space="preserve"> and</w:t>
      </w:r>
      <w:r w:rsidRPr="001917A1">
        <w:rPr>
          <w:rFonts w:ascii="Calibri" w:hAnsi="Calibri" w:cs="Calibri"/>
          <w:color w:val="000000" w:themeColor="text1"/>
          <w:szCs w:val="24"/>
          <w:lang w:val="en-US"/>
        </w:rPr>
        <w:t xml:space="preserve"> challenges </w:t>
      </w:r>
      <w:r w:rsidR="00532C44" w:rsidRPr="001917A1">
        <w:rPr>
          <w:rFonts w:ascii="Calibri" w:hAnsi="Calibri" w:cs="Calibri"/>
          <w:color w:val="000000" w:themeColor="text1"/>
          <w:szCs w:val="24"/>
          <w:lang w:val="en-US"/>
        </w:rPr>
        <w:t xml:space="preserve">URT </w:t>
      </w:r>
      <w:r w:rsidR="008C0709" w:rsidRPr="001917A1">
        <w:rPr>
          <w:rFonts w:ascii="Calibri" w:hAnsi="Calibri" w:cs="Calibri"/>
          <w:color w:val="000000" w:themeColor="text1"/>
          <w:szCs w:val="24"/>
          <w:lang w:val="en-US"/>
        </w:rPr>
        <w:t>managers</w:t>
      </w:r>
      <w:r w:rsidR="00532C44" w:rsidRPr="001917A1">
        <w:rPr>
          <w:rFonts w:ascii="Calibri" w:hAnsi="Calibri" w:cs="Calibri"/>
          <w:color w:val="000000" w:themeColor="text1"/>
          <w:szCs w:val="24"/>
          <w:lang w:val="en-US"/>
        </w:rPr>
        <w:t xml:space="preserve"> constantly. </w:t>
      </w:r>
      <w:r w:rsidR="007F3494" w:rsidRPr="001917A1">
        <w:rPr>
          <w:rFonts w:ascii="Calibri" w:hAnsi="Calibri" w:cs="Calibri"/>
          <w:color w:val="000000" w:themeColor="text1"/>
          <w:szCs w:val="24"/>
          <w:lang w:val="en-US"/>
        </w:rPr>
        <w:t>T</w:t>
      </w:r>
      <w:r w:rsidR="00532C44" w:rsidRPr="001917A1">
        <w:rPr>
          <w:rFonts w:ascii="Calibri" w:hAnsi="Calibri" w:cs="Calibri"/>
          <w:color w:val="000000" w:themeColor="text1"/>
          <w:szCs w:val="24"/>
          <w:lang w:val="en-US"/>
        </w:rPr>
        <w:t xml:space="preserve">he </w:t>
      </w:r>
      <w:r w:rsidR="00680B79" w:rsidRPr="001917A1">
        <w:rPr>
          <w:rFonts w:ascii="Calibri" w:hAnsi="Calibri" w:cs="Calibri"/>
          <w:color w:val="000000" w:themeColor="text1"/>
          <w:szCs w:val="24"/>
          <w:lang w:val="en-US"/>
        </w:rPr>
        <w:t>rise of app-based ride-hailing (ARH) service</w:t>
      </w:r>
      <w:r w:rsidR="00532C44" w:rsidRPr="001917A1">
        <w:rPr>
          <w:rFonts w:ascii="Calibri" w:hAnsi="Calibri" w:cs="Calibri"/>
          <w:color w:val="000000" w:themeColor="text1"/>
          <w:szCs w:val="24"/>
          <w:lang w:val="en-US"/>
        </w:rPr>
        <w:t xml:space="preserve"> </w:t>
      </w:r>
      <w:r w:rsidR="008C5794" w:rsidRPr="001917A1">
        <w:rPr>
          <w:rFonts w:ascii="Calibri" w:hAnsi="Calibri" w:cs="Calibri" w:hint="eastAsia"/>
          <w:color w:val="000000" w:themeColor="text1"/>
          <w:szCs w:val="24"/>
          <w:lang w:val="en-US"/>
        </w:rPr>
        <w:t>opens</w:t>
      </w:r>
      <w:r w:rsidR="008C5794" w:rsidRPr="001917A1">
        <w:rPr>
          <w:rFonts w:ascii="Calibri" w:hAnsi="Calibri" w:cs="Calibri"/>
          <w:color w:val="000000" w:themeColor="text1"/>
          <w:szCs w:val="24"/>
          <w:lang w:val="en-US"/>
        </w:rPr>
        <w:t xml:space="preserve"> up </w:t>
      </w:r>
      <w:r w:rsidR="00D51216" w:rsidRPr="001917A1">
        <w:rPr>
          <w:rFonts w:ascii="Calibri" w:hAnsi="Calibri" w:cs="Calibri"/>
          <w:color w:val="000000" w:themeColor="text1"/>
          <w:szCs w:val="24"/>
          <w:lang w:val="en-US"/>
        </w:rPr>
        <w:t xml:space="preserve">new opportunities </w:t>
      </w:r>
      <w:r w:rsidR="00620BCE" w:rsidRPr="001917A1">
        <w:rPr>
          <w:rFonts w:ascii="Calibri" w:hAnsi="Calibri" w:cs="Calibri"/>
          <w:color w:val="000000" w:themeColor="text1"/>
          <w:szCs w:val="24"/>
          <w:lang w:val="en-US"/>
        </w:rPr>
        <w:t xml:space="preserve">and challenges </w:t>
      </w:r>
      <w:r w:rsidR="00D51216" w:rsidRPr="001917A1">
        <w:rPr>
          <w:rFonts w:ascii="Calibri" w:hAnsi="Calibri" w:cs="Calibri"/>
          <w:color w:val="000000" w:themeColor="text1"/>
          <w:szCs w:val="24"/>
          <w:lang w:val="en-US"/>
        </w:rPr>
        <w:t>for last-train operat</w:t>
      </w:r>
      <w:r w:rsidR="004D7361" w:rsidRPr="001917A1">
        <w:rPr>
          <w:rFonts w:ascii="Calibri" w:hAnsi="Calibri" w:cs="Calibri"/>
          <w:color w:val="000000" w:themeColor="text1"/>
          <w:szCs w:val="24"/>
          <w:lang w:val="en-US"/>
        </w:rPr>
        <w:t>or</w:t>
      </w:r>
      <w:r w:rsidR="00D51216" w:rsidRPr="001917A1">
        <w:rPr>
          <w:rFonts w:ascii="Calibri" w:hAnsi="Calibri" w:cs="Calibri"/>
          <w:color w:val="000000" w:themeColor="text1"/>
          <w:szCs w:val="24"/>
          <w:lang w:val="en-US"/>
        </w:rPr>
        <w:t xml:space="preserve">s to better serve </w:t>
      </w:r>
      <w:r w:rsidR="004D7361" w:rsidRPr="001917A1">
        <w:rPr>
          <w:rFonts w:ascii="Calibri" w:hAnsi="Calibri" w:cs="Calibri"/>
          <w:color w:val="000000" w:themeColor="text1"/>
          <w:szCs w:val="24"/>
          <w:lang w:val="en-US"/>
        </w:rPr>
        <w:t xml:space="preserve">late-night </w:t>
      </w:r>
      <w:r w:rsidR="00D51216" w:rsidRPr="001917A1">
        <w:rPr>
          <w:rFonts w:ascii="Calibri" w:hAnsi="Calibri" w:cs="Calibri"/>
          <w:color w:val="000000" w:themeColor="text1"/>
          <w:szCs w:val="24"/>
          <w:lang w:val="en-US"/>
        </w:rPr>
        <w:t xml:space="preserve">passengers. </w:t>
      </w:r>
      <w:r w:rsidR="004D7361" w:rsidRPr="001917A1">
        <w:rPr>
          <w:rFonts w:ascii="Calibri" w:hAnsi="Calibri" w:cs="Calibri"/>
          <w:color w:val="000000" w:themeColor="text1"/>
          <w:szCs w:val="24"/>
          <w:lang w:val="en-US"/>
        </w:rPr>
        <w:t>Specifically</w:t>
      </w:r>
      <w:r w:rsidR="00D51216" w:rsidRPr="001917A1">
        <w:rPr>
          <w:rFonts w:ascii="Calibri" w:hAnsi="Calibri" w:cs="Calibri"/>
          <w:color w:val="000000" w:themeColor="text1"/>
          <w:szCs w:val="24"/>
          <w:lang w:val="en-US"/>
        </w:rPr>
        <w:t xml:space="preserve">, when </w:t>
      </w:r>
      <w:r w:rsidR="004D7361" w:rsidRPr="001917A1">
        <w:rPr>
          <w:rFonts w:ascii="Calibri" w:hAnsi="Calibri" w:cs="Calibri"/>
          <w:color w:val="000000" w:themeColor="text1"/>
          <w:szCs w:val="24"/>
          <w:lang w:val="en-US"/>
        </w:rPr>
        <w:t xml:space="preserve">passengers cannot reach their destinations </w:t>
      </w:r>
      <w:r w:rsidR="004164EC" w:rsidRPr="001917A1">
        <w:rPr>
          <w:rFonts w:ascii="Calibri" w:hAnsi="Calibri" w:cs="Calibri"/>
          <w:color w:val="000000" w:themeColor="text1"/>
          <w:szCs w:val="24"/>
          <w:lang w:val="en-US"/>
        </w:rPr>
        <w:t xml:space="preserve">only </w:t>
      </w:r>
      <w:r w:rsidR="004D7361" w:rsidRPr="001917A1">
        <w:rPr>
          <w:rFonts w:ascii="Calibri" w:hAnsi="Calibri" w:cs="Calibri"/>
          <w:color w:val="000000" w:themeColor="text1"/>
          <w:szCs w:val="24"/>
          <w:lang w:val="en-US"/>
        </w:rPr>
        <w:t xml:space="preserve">through URT services </w:t>
      </w:r>
      <w:r w:rsidR="00D51216" w:rsidRPr="001917A1">
        <w:rPr>
          <w:rFonts w:ascii="Calibri" w:hAnsi="Calibri" w:cs="Calibri"/>
          <w:color w:val="000000" w:themeColor="text1"/>
          <w:szCs w:val="24"/>
          <w:lang w:val="en-US"/>
        </w:rPr>
        <w:t xml:space="preserve">during the last-train operation period, </w:t>
      </w:r>
      <w:r w:rsidR="00231D04" w:rsidRPr="001917A1">
        <w:rPr>
          <w:rFonts w:ascii="Calibri" w:hAnsi="Calibri" w:cs="Calibri"/>
          <w:color w:val="000000" w:themeColor="text1"/>
          <w:szCs w:val="24"/>
          <w:lang w:val="en-US"/>
        </w:rPr>
        <w:t xml:space="preserve">passengers could make good use of feasible </w:t>
      </w:r>
      <w:r w:rsidR="00C40895" w:rsidRPr="001917A1">
        <w:rPr>
          <w:rFonts w:ascii="Calibri" w:hAnsi="Calibri" w:cs="Calibri"/>
          <w:color w:val="000000" w:themeColor="text1"/>
          <w:szCs w:val="24"/>
          <w:lang w:val="en-US"/>
        </w:rPr>
        <w:t xml:space="preserve">train-to-train </w:t>
      </w:r>
      <w:r w:rsidR="00231D04" w:rsidRPr="001917A1">
        <w:rPr>
          <w:rFonts w:ascii="Calibri" w:hAnsi="Calibri" w:cs="Calibri"/>
          <w:color w:val="000000" w:themeColor="text1"/>
          <w:szCs w:val="24"/>
          <w:lang w:val="en-US"/>
        </w:rPr>
        <w:t xml:space="preserve">transfers to reach stations closer to their destinations, and transfer to flexible </w:t>
      </w:r>
      <w:r w:rsidR="00D51216" w:rsidRPr="001917A1">
        <w:rPr>
          <w:rFonts w:ascii="Calibri" w:hAnsi="Calibri" w:cs="Calibri"/>
          <w:color w:val="000000" w:themeColor="text1"/>
          <w:szCs w:val="24"/>
          <w:lang w:val="en-US"/>
        </w:rPr>
        <w:t>ARH service</w:t>
      </w:r>
      <w:r w:rsidR="00231D04" w:rsidRPr="001917A1">
        <w:rPr>
          <w:rFonts w:ascii="Calibri" w:hAnsi="Calibri" w:cs="Calibri"/>
          <w:color w:val="000000" w:themeColor="text1"/>
          <w:szCs w:val="24"/>
          <w:lang w:val="en-US"/>
        </w:rPr>
        <w:t>s</w:t>
      </w:r>
      <w:r w:rsidR="00D51216" w:rsidRPr="001917A1">
        <w:rPr>
          <w:rFonts w:ascii="Calibri" w:hAnsi="Calibri" w:cs="Calibri"/>
          <w:color w:val="000000" w:themeColor="text1"/>
          <w:szCs w:val="24"/>
          <w:lang w:val="en-US"/>
        </w:rPr>
        <w:t xml:space="preserve"> </w:t>
      </w:r>
      <w:r w:rsidR="00231D04" w:rsidRPr="001917A1">
        <w:rPr>
          <w:rFonts w:ascii="Calibri" w:hAnsi="Calibri" w:cs="Calibri"/>
          <w:color w:val="000000" w:themeColor="text1"/>
          <w:szCs w:val="24"/>
          <w:lang w:val="en-US"/>
        </w:rPr>
        <w:t xml:space="preserve">to reach their </w:t>
      </w:r>
      <w:r w:rsidR="00C40895" w:rsidRPr="001917A1">
        <w:rPr>
          <w:rFonts w:ascii="Calibri" w:hAnsi="Calibri" w:cs="Calibri"/>
          <w:color w:val="000000" w:themeColor="text1"/>
          <w:szCs w:val="24"/>
          <w:lang w:val="en-US"/>
        </w:rPr>
        <w:t>final</w:t>
      </w:r>
      <w:r w:rsidR="00231D04" w:rsidRPr="001917A1">
        <w:rPr>
          <w:rFonts w:ascii="Calibri" w:hAnsi="Calibri" w:cs="Calibri"/>
          <w:color w:val="000000" w:themeColor="text1"/>
          <w:szCs w:val="24"/>
          <w:lang w:val="en-US"/>
        </w:rPr>
        <w:t xml:space="preserve"> destinations. </w:t>
      </w:r>
      <w:r w:rsidR="00435293" w:rsidRPr="001917A1">
        <w:rPr>
          <w:rFonts w:ascii="Calibri" w:hAnsi="Calibri" w:cs="Calibri"/>
          <w:color w:val="000000" w:themeColor="text1"/>
          <w:szCs w:val="24"/>
          <w:lang w:val="en-US"/>
        </w:rPr>
        <w:t xml:space="preserve">However, uncertain road conditions and varying passenger travel preferences complicate the coordination of URT services with ARH services. </w:t>
      </w:r>
      <w:r w:rsidR="007F3494" w:rsidRPr="001917A1">
        <w:rPr>
          <w:rFonts w:ascii="Calibri" w:hAnsi="Calibri" w:cs="Calibri"/>
          <w:color w:val="000000" w:themeColor="text1"/>
          <w:szCs w:val="24"/>
          <w:lang w:val="en-US"/>
        </w:rPr>
        <w:t xml:space="preserve">By considering different passengers’ traveling preferences, various travel path choices, and uncertain ARH travel times, we </w:t>
      </w:r>
      <w:r w:rsidR="00073751" w:rsidRPr="001917A1">
        <w:rPr>
          <w:rFonts w:ascii="Calibri" w:hAnsi="Calibri" w:cs="Calibri"/>
          <w:color w:val="000000" w:themeColor="text1"/>
          <w:szCs w:val="24"/>
          <w:lang w:val="en-US"/>
        </w:rPr>
        <w:t>formulate</w:t>
      </w:r>
      <w:r w:rsidR="007F3494" w:rsidRPr="001917A1">
        <w:rPr>
          <w:rFonts w:ascii="Calibri" w:hAnsi="Calibri" w:cs="Calibri"/>
          <w:color w:val="000000" w:themeColor="text1"/>
          <w:szCs w:val="24"/>
          <w:lang w:val="en-US"/>
        </w:rPr>
        <w:t xml:space="preserve"> a two-stage mixed-integer stochastic </w:t>
      </w:r>
      <w:r w:rsidR="001426C8" w:rsidRPr="001917A1">
        <w:rPr>
          <w:rFonts w:ascii="Calibri" w:hAnsi="Calibri" w:cs="Calibri"/>
          <w:color w:val="000000" w:themeColor="text1"/>
          <w:szCs w:val="24"/>
          <w:lang w:val="en-US"/>
        </w:rPr>
        <w:t xml:space="preserve">optimization </w:t>
      </w:r>
      <w:r w:rsidR="00073751" w:rsidRPr="001917A1">
        <w:rPr>
          <w:rFonts w:ascii="Calibri" w:hAnsi="Calibri" w:cs="Calibri"/>
          <w:color w:val="000000" w:themeColor="text1"/>
          <w:szCs w:val="24"/>
          <w:lang w:val="en-US"/>
        </w:rPr>
        <w:t>model to achieve an optimal last-train timetable design for getting more passengers to their destination</w:t>
      </w:r>
      <w:r w:rsidR="00AC16DE" w:rsidRPr="001917A1">
        <w:rPr>
          <w:rFonts w:ascii="Calibri" w:hAnsi="Calibri" w:cs="Calibri"/>
          <w:color w:val="000000" w:themeColor="text1"/>
          <w:szCs w:val="24"/>
          <w:lang w:val="en-US"/>
        </w:rPr>
        <w:t>s</w:t>
      </w:r>
      <w:r w:rsidR="00073751" w:rsidRPr="001917A1">
        <w:rPr>
          <w:rFonts w:ascii="Calibri" w:hAnsi="Calibri" w:cs="Calibri"/>
          <w:color w:val="000000" w:themeColor="text1"/>
          <w:szCs w:val="24"/>
          <w:lang w:val="en-US"/>
        </w:rPr>
        <w:t xml:space="preserve"> </w:t>
      </w:r>
      <w:r w:rsidR="00EC4408" w:rsidRPr="001917A1">
        <w:rPr>
          <w:rFonts w:ascii="Calibri" w:hAnsi="Calibri" w:cs="Calibri"/>
          <w:color w:val="000000" w:themeColor="text1"/>
          <w:szCs w:val="24"/>
          <w:lang w:val="en-US"/>
        </w:rPr>
        <w:t>in</w:t>
      </w:r>
      <w:r w:rsidR="00073751" w:rsidRPr="001917A1">
        <w:rPr>
          <w:rFonts w:ascii="Calibri" w:hAnsi="Calibri" w:cs="Calibri"/>
          <w:color w:val="000000" w:themeColor="text1"/>
          <w:szCs w:val="24"/>
          <w:lang w:val="en-US"/>
        </w:rPr>
        <w:t xml:space="preserve"> a </w:t>
      </w:r>
      <w:r w:rsidR="00DA761F" w:rsidRPr="001917A1">
        <w:rPr>
          <w:rFonts w:ascii="Calibri" w:hAnsi="Calibri" w:cs="Calibri"/>
          <w:color w:val="000000" w:themeColor="text1"/>
          <w:szCs w:val="24"/>
          <w:lang w:val="en-US"/>
        </w:rPr>
        <w:t>cost-</w:t>
      </w:r>
      <w:r w:rsidR="00073751" w:rsidRPr="001917A1">
        <w:rPr>
          <w:rFonts w:ascii="Calibri" w:hAnsi="Calibri" w:cs="Calibri"/>
          <w:color w:val="000000" w:themeColor="text1"/>
          <w:szCs w:val="24"/>
          <w:lang w:val="en-US"/>
        </w:rPr>
        <w:t xml:space="preserve">effective </w:t>
      </w:r>
      <w:r w:rsidR="008F101D" w:rsidRPr="001917A1">
        <w:rPr>
          <w:rFonts w:ascii="Calibri" w:hAnsi="Calibri" w:cs="Calibri"/>
          <w:color w:val="000000" w:themeColor="text1"/>
          <w:szCs w:val="24"/>
          <w:lang w:val="en-US"/>
        </w:rPr>
        <w:t xml:space="preserve">and efficient </w:t>
      </w:r>
      <w:r w:rsidR="00073751" w:rsidRPr="001917A1">
        <w:rPr>
          <w:rFonts w:ascii="Calibri" w:hAnsi="Calibri" w:cs="Calibri"/>
          <w:color w:val="000000" w:themeColor="text1"/>
          <w:szCs w:val="24"/>
          <w:lang w:val="en-US"/>
        </w:rPr>
        <w:t xml:space="preserve">way. </w:t>
      </w:r>
      <w:r w:rsidR="00044896" w:rsidRPr="001917A1">
        <w:rPr>
          <w:rFonts w:ascii="Calibri" w:hAnsi="Calibri" w:cs="Calibri"/>
          <w:color w:val="000000" w:themeColor="text1"/>
          <w:szCs w:val="24"/>
          <w:lang w:val="en-US"/>
        </w:rPr>
        <w:t>In addition</w:t>
      </w:r>
      <w:r w:rsidR="00073751" w:rsidRPr="001917A1">
        <w:rPr>
          <w:rFonts w:ascii="Calibri" w:hAnsi="Calibri" w:cs="Calibri"/>
          <w:color w:val="000000" w:themeColor="text1"/>
          <w:szCs w:val="24"/>
          <w:lang w:val="en-US"/>
        </w:rPr>
        <w:t xml:space="preserve">, we propose a </w:t>
      </w:r>
      <w:r w:rsidR="00D078FF" w:rsidRPr="001917A1">
        <w:rPr>
          <w:rFonts w:ascii="Calibri" w:hAnsi="Calibri" w:cs="Calibri"/>
          <w:color w:val="000000" w:themeColor="text1"/>
          <w:szCs w:val="24"/>
          <w:lang w:val="en-US"/>
        </w:rPr>
        <w:t>genetic algorithm</w:t>
      </w:r>
      <w:r w:rsidR="00073751" w:rsidRPr="001917A1">
        <w:rPr>
          <w:rFonts w:ascii="Calibri" w:hAnsi="Calibri" w:cs="Calibri"/>
          <w:color w:val="000000" w:themeColor="text1"/>
          <w:szCs w:val="24"/>
          <w:lang w:val="en-US"/>
        </w:rPr>
        <w:t xml:space="preserve">-based solution strategy which outperforms commercial solvers with its computational performance and has its practicability assured. Through our numerical experiments, we reveal insights about </w:t>
      </w:r>
      <w:r w:rsidR="00044896" w:rsidRPr="001917A1">
        <w:rPr>
          <w:rFonts w:ascii="Calibri" w:hAnsi="Calibri" w:cs="Calibri"/>
          <w:color w:val="000000" w:themeColor="text1"/>
          <w:szCs w:val="24"/>
          <w:lang w:val="en-US"/>
        </w:rPr>
        <w:t>how different customers’ preferences and cost components affect the optimal results and provide operational suggestions accordingly for achieving better timetable performance.</w:t>
      </w:r>
    </w:p>
    <w:p w14:paraId="27E279EC" w14:textId="68BA09FF" w:rsidR="00AB62F7" w:rsidRPr="001917A1" w:rsidRDefault="00AB62F7" w:rsidP="00AB62F7">
      <w:pPr>
        <w:pStyle w:val="1"/>
        <w:numPr>
          <w:ilvl w:val="0"/>
          <w:numId w:val="0"/>
        </w:numPr>
        <w:ind w:left="216" w:hanging="216"/>
        <w:outlineLvl w:val="0"/>
        <w:rPr>
          <w:rFonts w:ascii="Calibri" w:hAnsi="Calibri" w:cs="Calibri"/>
          <w:color w:val="000000" w:themeColor="text1"/>
          <w:lang w:val="en-US"/>
        </w:rPr>
      </w:pPr>
      <w:r w:rsidRPr="001917A1">
        <w:rPr>
          <w:rFonts w:ascii="Calibri" w:hAnsi="Calibri" w:cs="Calibri"/>
          <w:color w:val="000000" w:themeColor="text1"/>
          <w:lang w:val="en-US"/>
        </w:rPr>
        <w:t>Keywords</w:t>
      </w:r>
    </w:p>
    <w:p w14:paraId="4857B4FE" w14:textId="35FD2612" w:rsidR="00AB62F7" w:rsidRPr="001917A1" w:rsidRDefault="00006AB6" w:rsidP="00DF217B">
      <w:pPr>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Last train timetabling; </w:t>
      </w:r>
      <w:r w:rsidR="003D4118" w:rsidRPr="001917A1">
        <w:rPr>
          <w:rFonts w:ascii="Calibri" w:hAnsi="Calibri" w:cs="Calibri"/>
          <w:color w:val="000000" w:themeColor="text1"/>
          <w:szCs w:val="24"/>
          <w:lang w:val="en-US"/>
        </w:rPr>
        <w:t xml:space="preserve">Ride-hailing services; </w:t>
      </w:r>
      <w:r w:rsidR="0060306F" w:rsidRPr="001917A1">
        <w:rPr>
          <w:rFonts w:ascii="Calibri" w:hAnsi="Calibri" w:cs="Calibri"/>
          <w:color w:val="000000" w:themeColor="text1"/>
          <w:szCs w:val="24"/>
          <w:lang w:val="en-US"/>
        </w:rPr>
        <w:t>P</w:t>
      </w:r>
      <w:r w:rsidR="00922F13" w:rsidRPr="001917A1">
        <w:rPr>
          <w:rFonts w:ascii="Calibri" w:hAnsi="Calibri" w:cs="Calibri"/>
          <w:color w:val="000000" w:themeColor="text1"/>
          <w:szCs w:val="24"/>
          <w:lang w:val="en-US"/>
        </w:rPr>
        <w:t xml:space="preserve">assenger path choice; </w:t>
      </w:r>
      <w:r w:rsidR="0036427F" w:rsidRPr="001917A1">
        <w:rPr>
          <w:rFonts w:ascii="Calibri" w:hAnsi="Calibri" w:cs="Calibri"/>
          <w:color w:val="000000" w:themeColor="text1"/>
          <w:szCs w:val="24"/>
          <w:lang w:val="en-US"/>
        </w:rPr>
        <w:t xml:space="preserve">Uncertainty; </w:t>
      </w:r>
      <w:r w:rsidR="00FE047B" w:rsidRPr="001917A1">
        <w:rPr>
          <w:rFonts w:ascii="Calibri" w:hAnsi="Calibri" w:cs="Calibri"/>
          <w:color w:val="000000" w:themeColor="text1"/>
          <w:szCs w:val="24"/>
          <w:lang w:val="en-US"/>
        </w:rPr>
        <w:t>Genetic algorithm</w:t>
      </w:r>
      <w:r w:rsidR="00922F13" w:rsidRPr="001917A1">
        <w:rPr>
          <w:rFonts w:ascii="Calibri" w:hAnsi="Calibri" w:cs="Calibri"/>
          <w:color w:val="000000" w:themeColor="text1"/>
          <w:szCs w:val="24"/>
          <w:lang w:val="en-US"/>
        </w:rPr>
        <w:t xml:space="preserve">; </w:t>
      </w:r>
      <w:r w:rsidR="0060306F" w:rsidRPr="001917A1">
        <w:rPr>
          <w:rFonts w:ascii="Calibri" w:hAnsi="Calibri" w:cs="Calibri"/>
          <w:color w:val="000000" w:themeColor="text1"/>
          <w:szCs w:val="24"/>
          <w:lang w:val="en-US"/>
        </w:rPr>
        <w:t>S</w:t>
      </w:r>
      <w:r w:rsidR="00891756" w:rsidRPr="001917A1">
        <w:rPr>
          <w:rFonts w:ascii="Calibri" w:hAnsi="Calibri" w:cs="Calibri"/>
          <w:color w:val="000000" w:themeColor="text1"/>
          <w:szCs w:val="24"/>
          <w:lang w:val="en-US"/>
        </w:rPr>
        <w:t>tochastic programming</w:t>
      </w:r>
    </w:p>
    <w:p w14:paraId="4F94597B" w14:textId="7244C141" w:rsidR="00FC3387" w:rsidRPr="001917A1" w:rsidRDefault="00A12A5B" w:rsidP="00FC3387">
      <w:pPr>
        <w:pStyle w:val="1"/>
        <w:outlineLvl w:val="0"/>
        <w:rPr>
          <w:rFonts w:ascii="Calibri" w:hAnsi="Calibri" w:cs="Calibri"/>
          <w:color w:val="000000" w:themeColor="text1"/>
          <w:lang w:val="en-US"/>
        </w:rPr>
      </w:pPr>
      <w:r w:rsidRPr="001917A1">
        <w:rPr>
          <w:rFonts w:ascii="Calibri" w:hAnsi="Calibri" w:cs="Calibri"/>
          <w:color w:val="000000" w:themeColor="text1"/>
          <w:lang w:val="en-US"/>
        </w:rPr>
        <w:t xml:space="preserve"> </w:t>
      </w:r>
      <w:r w:rsidR="00FC3387" w:rsidRPr="001917A1">
        <w:rPr>
          <w:rFonts w:ascii="Calibri" w:hAnsi="Calibri" w:cs="Calibri"/>
          <w:color w:val="000000" w:themeColor="text1"/>
          <w:lang w:val="en-US"/>
        </w:rPr>
        <w:t>Introduction</w:t>
      </w:r>
    </w:p>
    <w:p w14:paraId="4E36BBA9" w14:textId="3C9780E5" w:rsidR="009E13E9" w:rsidRPr="001917A1" w:rsidRDefault="0017585B" w:rsidP="00C92F32">
      <w:pPr>
        <w:ind w:firstLineChars="200" w:firstLine="480"/>
        <w:jc w:val="both"/>
        <w:rPr>
          <w:rFonts w:ascii="Calibri" w:hAnsi="Calibri" w:cs="Calibri"/>
          <w:color w:val="000000" w:themeColor="text1"/>
          <w:szCs w:val="24"/>
          <w:lang w:val="en-US"/>
        </w:rPr>
      </w:pPr>
      <w:r w:rsidRPr="001917A1">
        <w:rPr>
          <w:rFonts w:ascii="Calibri" w:hAnsi="Calibri" w:cs="Calibri" w:hint="eastAsia"/>
          <w:color w:val="000000" w:themeColor="text1"/>
          <w:szCs w:val="24"/>
          <w:lang w:val="en-US"/>
        </w:rPr>
        <w:t>Wi</w:t>
      </w:r>
      <w:r w:rsidRPr="001917A1">
        <w:rPr>
          <w:rFonts w:ascii="Calibri" w:hAnsi="Calibri" w:cs="Calibri"/>
          <w:color w:val="000000" w:themeColor="text1"/>
          <w:szCs w:val="24"/>
          <w:lang w:val="en-US"/>
        </w:rPr>
        <w:t xml:space="preserve">th the rapid development of the urban rail transit </w:t>
      </w:r>
      <w:r w:rsidR="00F85581" w:rsidRPr="001917A1">
        <w:rPr>
          <w:rFonts w:ascii="Calibri" w:hAnsi="Calibri" w:cs="Calibri"/>
          <w:color w:val="000000" w:themeColor="text1"/>
          <w:szCs w:val="24"/>
          <w:lang w:val="en-US"/>
        </w:rPr>
        <w:t xml:space="preserve">(URT) </w:t>
      </w:r>
      <w:r w:rsidRPr="001917A1">
        <w:rPr>
          <w:rFonts w:ascii="Calibri" w:hAnsi="Calibri" w:cs="Calibri"/>
          <w:color w:val="000000" w:themeColor="text1"/>
          <w:szCs w:val="24"/>
          <w:lang w:val="en-US"/>
        </w:rPr>
        <w:t xml:space="preserve">system, </w:t>
      </w:r>
      <w:r w:rsidR="00F85581" w:rsidRPr="001917A1">
        <w:rPr>
          <w:rFonts w:ascii="Calibri" w:hAnsi="Calibri" w:cs="Calibri"/>
          <w:color w:val="000000" w:themeColor="text1"/>
          <w:szCs w:val="24"/>
          <w:lang w:val="en-US"/>
        </w:rPr>
        <w:t xml:space="preserve">the proportion of public transport passenger flow shared by urban rail transit has gradually increased. </w:t>
      </w:r>
      <w:r w:rsidR="006329FC" w:rsidRPr="001917A1">
        <w:rPr>
          <w:rFonts w:ascii="Calibri" w:hAnsi="Calibri" w:cs="Calibri"/>
          <w:color w:val="000000" w:themeColor="text1"/>
          <w:szCs w:val="24"/>
          <w:lang w:val="en-US"/>
        </w:rPr>
        <w:t xml:space="preserve">However, </w:t>
      </w:r>
      <w:r w:rsidR="00B567B9" w:rsidRPr="001917A1">
        <w:rPr>
          <w:rFonts w:ascii="Calibri" w:hAnsi="Calibri" w:cs="Calibri"/>
          <w:color w:val="000000" w:themeColor="text1"/>
          <w:szCs w:val="24"/>
          <w:lang w:val="en-US"/>
        </w:rPr>
        <w:t>U</w:t>
      </w:r>
      <w:r w:rsidR="006329FC" w:rsidRPr="001917A1">
        <w:rPr>
          <w:rFonts w:ascii="Calibri" w:hAnsi="Calibri" w:cs="Calibri"/>
          <w:color w:val="000000" w:themeColor="text1"/>
          <w:szCs w:val="24"/>
          <w:lang w:val="en-US"/>
        </w:rPr>
        <w:t>RT</w:t>
      </w:r>
      <w:r w:rsidR="00B567B9" w:rsidRPr="001917A1">
        <w:rPr>
          <w:rFonts w:ascii="Calibri" w:hAnsi="Calibri" w:cs="Calibri"/>
          <w:color w:val="000000" w:themeColor="text1"/>
          <w:szCs w:val="24"/>
          <w:lang w:val="en-US"/>
        </w:rPr>
        <w:t xml:space="preserve"> </w:t>
      </w:r>
      <w:r w:rsidR="00E76E79" w:rsidRPr="001917A1">
        <w:rPr>
          <w:rFonts w:ascii="Calibri" w:hAnsi="Calibri" w:cs="Calibri"/>
          <w:color w:val="000000" w:themeColor="text1"/>
          <w:szCs w:val="24"/>
          <w:lang w:val="en-US"/>
        </w:rPr>
        <w:t xml:space="preserve">services in most cities </w:t>
      </w:r>
      <w:r w:rsidR="00BC1338" w:rsidRPr="001917A1">
        <w:rPr>
          <w:rFonts w:ascii="Calibri" w:hAnsi="Calibri" w:cs="Calibri"/>
          <w:color w:val="000000" w:themeColor="text1"/>
          <w:szCs w:val="24"/>
          <w:lang w:val="en-US"/>
        </w:rPr>
        <w:t xml:space="preserve">do not provide 24-hours services and </w:t>
      </w:r>
      <w:r w:rsidR="00114C78" w:rsidRPr="001917A1">
        <w:rPr>
          <w:rFonts w:ascii="Calibri" w:hAnsi="Calibri" w:cs="Calibri"/>
          <w:color w:val="000000" w:themeColor="text1"/>
          <w:szCs w:val="24"/>
          <w:lang w:val="en-US"/>
        </w:rPr>
        <w:t xml:space="preserve">will be closed from late night to early morning for </w:t>
      </w:r>
      <w:r w:rsidR="00114C78" w:rsidRPr="001917A1">
        <w:rPr>
          <w:rFonts w:ascii="Calibri" w:hAnsi="Calibri" w:cs="Calibri"/>
          <w:color w:val="000000" w:themeColor="text1"/>
          <w:szCs w:val="24"/>
          <w:lang w:val="en-US"/>
        </w:rPr>
        <w:lastRenderedPageBreak/>
        <w:t>system maintenance and operating cost savings</w:t>
      </w:r>
      <w:r w:rsidR="00BC1338" w:rsidRPr="001917A1">
        <w:rPr>
          <w:rFonts w:ascii="Calibri" w:hAnsi="Calibri" w:cs="Calibri"/>
          <w:color w:val="000000" w:themeColor="text1"/>
          <w:szCs w:val="24"/>
          <w:lang w:val="en-US"/>
        </w:rPr>
        <w:t>.</w:t>
      </w:r>
      <w:r w:rsidR="00114C78" w:rsidRPr="001917A1">
        <w:rPr>
          <w:rFonts w:ascii="Calibri" w:hAnsi="Calibri" w:cs="Calibri"/>
          <w:color w:val="000000" w:themeColor="text1"/>
          <w:szCs w:val="24"/>
          <w:lang w:val="en-US"/>
        </w:rPr>
        <w:t xml:space="preserve"> </w:t>
      </w:r>
      <w:r w:rsidR="006329FC" w:rsidRPr="001917A1">
        <w:rPr>
          <w:rFonts w:ascii="Calibri" w:hAnsi="Calibri" w:cs="Calibri"/>
          <w:color w:val="000000" w:themeColor="text1"/>
          <w:szCs w:val="24"/>
          <w:lang w:val="en-US"/>
        </w:rPr>
        <w:t>According to statistics, i</w:t>
      </w:r>
      <w:r w:rsidR="00A17E10" w:rsidRPr="001917A1">
        <w:rPr>
          <w:rFonts w:ascii="Calibri" w:hAnsi="Calibri" w:cs="Calibri"/>
          <w:color w:val="000000" w:themeColor="text1"/>
          <w:szCs w:val="24"/>
          <w:lang w:val="en-US"/>
        </w:rPr>
        <w:t>n 202</w:t>
      </w:r>
      <w:r w:rsidR="006329FC" w:rsidRPr="001917A1">
        <w:rPr>
          <w:rFonts w:ascii="Calibri" w:hAnsi="Calibri" w:cs="Calibri"/>
          <w:color w:val="000000" w:themeColor="text1"/>
          <w:szCs w:val="24"/>
          <w:lang w:val="en-US"/>
        </w:rPr>
        <w:t>2</w:t>
      </w:r>
      <w:r w:rsidR="00A17E10" w:rsidRPr="001917A1">
        <w:rPr>
          <w:rFonts w:ascii="Calibri" w:hAnsi="Calibri" w:cs="Calibri"/>
          <w:color w:val="000000" w:themeColor="text1"/>
          <w:szCs w:val="24"/>
          <w:lang w:val="en-US"/>
        </w:rPr>
        <w:t xml:space="preserve">, </w:t>
      </w:r>
      <w:r w:rsidR="006329FC" w:rsidRPr="001917A1">
        <w:rPr>
          <w:rFonts w:ascii="Calibri" w:hAnsi="Calibri" w:cs="Calibri"/>
          <w:color w:val="000000" w:themeColor="text1"/>
          <w:szCs w:val="24"/>
          <w:lang w:val="en-US"/>
        </w:rPr>
        <w:t xml:space="preserve">the average daily service time of URT systems in mainland China is 17 hours, of which Beijing has the longest average service time of 18.7 hours per day. </w:t>
      </w:r>
      <w:r w:rsidR="008B4C32" w:rsidRPr="001917A1">
        <w:rPr>
          <w:rFonts w:ascii="Calibri" w:hAnsi="Calibri" w:cs="Calibri"/>
          <w:color w:val="000000" w:themeColor="text1"/>
          <w:szCs w:val="24"/>
          <w:lang w:val="en-US"/>
        </w:rPr>
        <w:t xml:space="preserve">In this case, if the </w:t>
      </w:r>
      <w:r w:rsidR="005967C8" w:rsidRPr="001917A1">
        <w:rPr>
          <w:rFonts w:ascii="Calibri" w:hAnsi="Calibri" w:cs="Calibri" w:hint="eastAsia"/>
          <w:color w:val="000000" w:themeColor="text1"/>
          <w:szCs w:val="24"/>
          <w:lang w:val="en-US"/>
        </w:rPr>
        <w:t>last</w:t>
      </w:r>
      <w:r w:rsidR="005967C8" w:rsidRPr="001917A1">
        <w:rPr>
          <w:rFonts w:ascii="Calibri" w:hAnsi="Calibri" w:cs="Calibri"/>
          <w:color w:val="000000" w:themeColor="text1"/>
          <w:szCs w:val="24"/>
          <w:lang w:val="en-US"/>
        </w:rPr>
        <w:t xml:space="preserve"> train </w:t>
      </w:r>
      <w:r w:rsidR="008B4C32" w:rsidRPr="001917A1">
        <w:rPr>
          <w:rFonts w:ascii="Calibri" w:hAnsi="Calibri" w:cs="Calibri"/>
          <w:color w:val="000000" w:themeColor="text1"/>
          <w:szCs w:val="24"/>
          <w:lang w:val="en-US"/>
        </w:rPr>
        <w:t>timetable</w:t>
      </w:r>
      <w:r w:rsidR="005967C8" w:rsidRPr="001917A1">
        <w:rPr>
          <w:rFonts w:ascii="Calibri" w:hAnsi="Calibri" w:cs="Calibri"/>
          <w:color w:val="000000" w:themeColor="text1"/>
          <w:szCs w:val="24"/>
          <w:lang w:val="en-US"/>
        </w:rPr>
        <w:t>s</w:t>
      </w:r>
      <w:r w:rsidR="008B4C32" w:rsidRPr="001917A1">
        <w:rPr>
          <w:rFonts w:ascii="Calibri" w:hAnsi="Calibri" w:cs="Calibri"/>
          <w:color w:val="000000" w:themeColor="text1"/>
          <w:szCs w:val="24"/>
          <w:lang w:val="en-US"/>
        </w:rPr>
        <w:t xml:space="preserve"> of </w:t>
      </w:r>
      <w:r w:rsidR="005967C8" w:rsidRPr="001917A1">
        <w:rPr>
          <w:rFonts w:ascii="Calibri" w:hAnsi="Calibri" w:cs="Calibri"/>
          <w:color w:val="000000" w:themeColor="text1"/>
          <w:szCs w:val="24"/>
          <w:lang w:val="en-US"/>
        </w:rPr>
        <w:t>different</w:t>
      </w:r>
      <w:r w:rsidR="008B4C32" w:rsidRPr="001917A1">
        <w:rPr>
          <w:rFonts w:ascii="Calibri" w:hAnsi="Calibri" w:cs="Calibri"/>
          <w:color w:val="000000" w:themeColor="text1"/>
          <w:szCs w:val="24"/>
          <w:lang w:val="en-US"/>
        </w:rPr>
        <w:t xml:space="preserve"> URT line</w:t>
      </w:r>
      <w:r w:rsidR="005967C8" w:rsidRPr="001917A1">
        <w:rPr>
          <w:rFonts w:ascii="Calibri" w:hAnsi="Calibri" w:cs="Calibri"/>
          <w:color w:val="000000" w:themeColor="text1"/>
          <w:szCs w:val="24"/>
          <w:lang w:val="en-US"/>
        </w:rPr>
        <w:t>s</w:t>
      </w:r>
      <w:r w:rsidR="008B4C32" w:rsidRPr="001917A1">
        <w:rPr>
          <w:rFonts w:ascii="Calibri" w:hAnsi="Calibri" w:cs="Calibri"/>
          <w:color w:val="000000" w:themeColor="text1"/>
          <w:szCs w:val="24"/>
          <w:lang w:val="en-US"/>
        </w:rPr>
        <w:t xml:space="preserve"> </w:t>
      </w:r>
      <w:r w:rsidR="005967C8" w:rsidRPr="001917A1">
        <w:rPr>
          <w:rFonts w:ascii="Calibri" w:hAnsi="Calibri" w:cs="Calibri"/>
          <w:color w:val="000000" w:themeColor="text1"/>
          <w:szCs w:val="24"/>
          <w:lang w:val="en-US"/>
        </w:rPr>
        <w:t>are</w:t>
      </w:r>
      <w:r w:rsidR="008B4C32" w:rsidRPr="001917A1">
        <w:rPr>
          <w:rFonts w:ascii="Calibri" w:hAnsi="Calibri" w:cs="Calibri"/>
          <w:color w:val="000000" w:themeColor="text1"/>
          <w:szCs w:val="24"/>
          <w:lang w:val="en-US"/>
        </w:rPr>
        <w:t xml:space="preserve"> </w:t>
      </w:r>
      <w:r w:rsidR="008F3614" w:rsidRPr="001917A1">
        <w:rPr>
          <w:rFonts w:ascii="Calibri" w:hAnsi="Calibri" w:cs="Calibri"/>
          <w:color w:val="000000" w:themeColor="text1"/>
          <w:szCs w:val="24"/>
          <w:lang w:val="en-US"/>
        </w:rPr>
        <w:t xml:space="preserve">not coordinated at the transfer station, passengers </w:t>
      </w:r>
      <w:r w:rsidR="007A293A" w:rsidRPr="001917A1">
        <w:rPr>
          <w:rFonts w:ascii="Calibri" w:hAnsi="Calibri" w:cs="Calibri"/>
          <w:color w:val="000000" w:themeColor="text1"/>
          <w:szCs w:val="24"/>
          <w:lang w:val="en-US"/>
        </w:rPr>
        <w:t>may</w:t>
      </w:r>
      <w:r w:rsidR="008F3614" w:rsidRPr="001917A1">
        <w:rPr>
          <w:rFonts w:ascii="Calibri" w:hAnsi="Calibri" w:cs="Calibri"/>
          <w:color w:val="000000" w:themeColor="text1"/>
          <w:szCs w:val="24"/>
          <w:lang w:val="en-US"/>
        </w:rPr>
        <w:t xml:space="preserve"> </w:t>
      </w:r>
      <w:r w:rsidR="00EF7D18" w:rsidRPr="001917A1">
        <w:rPr>
          <w:rFonts w:ascii="Calibri" w:hAnsi="Calibri" w:cs="Calibri"/>
          <w:color w:val="000000" w:themeColor="text1"/>
          <w:szCs w:val="24"/>
          <w:lang w:val="en-US"/>
        </w:rPr>
        <w:t>not be able to</w:t>
      </w:r>
      <w:r w:rsidR="001915FF" w:rsidRPr="001917A1">
        <w:rPr>
          <w:rFonts w:ascii="Calibri" w:hAnsi="Calibri" w:cs="Calibri"/>
          <w:color w:val="000000" w:themeColor="text1"/>
          <w:szCs w:val="24"/>
          <w:lang w:val="en-US"/>
        </w:rPr>
        <w:t xml:space="preserve"> </w:t>
      </w:r>
      <w:r w:rsidR="008F3614" w:rsidRPr="001917A1">
        <w:rPr>
          <w:rFonts w:ascii="Calibri" w:hAnsi="Calibri" w:cs="Calibri"/>
          <w:color w:val="000000" w:themeColor="text1"/>
          <w:szCs w:val="24"/>
          <w:lang w:val="en-US"/>
        </w:rPr>
        <w:t>reach their destinations by last URT trains.</w:t>
      </w:r>
      <w:r w:rsidR="00BC1338" w:rsidRPr="001917A1">
        <w:rPr>
          <w:rFonts w:ascii="Calibri" w:hAnsi="Calibri" w:cs="Calibri"/>
          <w:color w:val="000000" w:themeColor="text1"/>
          <w:szCs w:val="24"/>
          <w:lang w:val="en-US"/>
        </w:rPr>
        <w:t xml:space="preserve"> </w:t>
      </w:r>
      <w:r w:rsidR="00686310" w:rsidRPr="001917A1">
        <w:rPr>
          <w:rFonts w:ascii="Calibri" w:hAnsi="Calibri" w:cs="Calibri"/>
          <w:color w:val="000000" w:themeColor="text1"/>
          <w:szCs w:val="24"/>
          <w:lang w:val="en-US"/>
        </w:rPr>
        <w:t xml:space="preserve">Therefore, how to coordinate the last train timetables to meet the travel needs of more late-night passengers is </w:t>
      </w:r>
      <w:r w:rsidR="00414D41" w:rsidRPr="001917A1">
        <w:rPr>
          <w:rFonts w:ascii="Calibri" w:hAnsi="Calibri" w:cs="Calibri"/>
          <w:color w:val="000000" w:themeColor="text1"/>
          <w:szCs w:val="24"/>
          <w:lang w:val="en-US"/>
        </w:rPr>
        <w:t xml:space="preserve">one of the </w:t>
      </w:r>
      <w:r w:rsidR="00686310" w:rsidRPr="001917A1">
        <w:rPr>
          <w:rFonts w:ascii="Calibri" w:hAnsi="Calibri" w:cs="Calibri"/>
          <w:color w:val="000000" w:themeColor="text1"/>
          <w:szCs w:val="24"/>
          <w:lang w:val="en-US"/>
        </w:rPr>
        <w:t>crucial issue</w:t>
      </w:r>
      <w:r w:rsidR="00414D41" w:rsidRPr="001917A1">
        <w:rPr>
          <w:rFonts w:ascii="Calibri" w:hAnsi="Calibri" w:cs="Calibri"/>
          <w:color w:val="000000" w:themeColor="text1"/>
          <w:szCs w:val="24"/>
          <w:lang w:val="en-US"/>
        </w:rPr>
        <w:t>s</w:t>
      </w:r>
      <w:r w:rsidR="00686310" w:rsidRPr="001917A1">
        <w:rPr>
          <w:rFonts w:ascii="Calibri" w:hAnsi="Calibri" w:cs="Calibri"/>
          <w:color w:val="000000" w:themeColor="text1"/>
          <w:szCs w:val="24"/>
          <w:lang w:val="en-US"/>
        </w:rPr>
        <w:t xml:space="preserve"> </w:t>
      </w:r>
      <w:r w:rsidR="00414D41" w:rsidRPr="001917A1">
        <w:rPr>
          <w:rFonts w:ascii="Calibri" w:hAnsi="Calibri" w:cs="Calibri"/>
          <w:color w:val="000000" w:themeColor="text1"/>
          <w:szCs w:val="24"/>
          <w:lang w:val="en-US"/>
        </w:rPr>
        <w:t>in</w:t>
      </w:r>
      <w:r w:rsidR="00686310" w:rsidRPr="001917A1">
        <w:rPr>
          <w:rFonts w:ascii="Calibri" w:hAnsi="Calibri" w:cs="Calibri"/>
          <w:color w:val="000000" w:themeColor="text1"/>
          <w:szCs w:val="24"/>
          <w:lang w:val="en-US"/>
        </w:rPr>
        <w:t xml:space="preserve"> URT operation</w:t>
      </w:r>
      <w:r w:rsidR="007A193F" w:rsidRPr="001917A1">
        <w:rPr>
          <w:rFonts w:ascii="Calibri" w:hAnsi="Calibri" w:cs="Calibri"/>
          <w:color w:val="000000" w:themeColor="text1"/>
          <w:szCs w:val="24"/>
          <w:lang w:val="en-US"/>
        </w:rPr>
        <w:t>s</w:t>
      </w:r>
      <w:r w:rsidR="00686310" w:rsidRPr="001917A1">
        <w:rPr>
          <w:rFonts w:ascii="Calibri" w:hAnsi="Calibri" w:cs="Calibri"/>
          <w:color w:val="000000" w:themeColor="text1"/>
          <w:szCs w:val="24"/>
          <w:lang w:val="en-US"/>
        </w:rPr>
        <w:t xml:space="preserve">. </w:t>
      </w:r>
      <w:r w:rsidR="00C324DE" w:rsidRPr="001917A1">
        <w:rPr>
          <w:rFonts w:ascii="Calibri" w:hAnsi="Calibri" w:cs="Calibri"/>
          <w:color w:val="000000" w:themeColor="text1"/>
          <w:szCs w:val="24"/>
          <w:lang w:val="en-US"/>
        </w:rPr>
        <w:t xml:space="preserve">However, </w:t>
      </w:r>
      <w:r w:rsidR="00710652" w:rsidRPr="001917A1">
        <w:rPr>
          <w:rFonts w:ascii="Calibri" w:hAnsi="Calibri" w:cs="Calibri"/>
          <w:color w:val="000000" w:themeColor="text1"/>
          <w:szCs w:val="24"/>
          <w:lang w:val="en-US"/>
        </w:rPr>
        <w:t xml:space="preserve">it is difficult to transport </w:t>
      </w:r>
      <w:r w:rsidR="00710652" w:rsidRPr="001917A1">
        <w:rPr>
          <w:rFonts w:ascii="Calibri" w:hAnsi="Calibri" w:cs="Calibri"/>
          <w:i/>
          <w:iCs/>
          <w:color w:val="000000" w:themeColor="text1"/>
          <w:szCs w:val="24"/>
          <w:lang w:val="en-US"/>
        </w:rPr>
        <w:t>all</w:t>
      </w:r>
      <w:r w:rsidR="00710652" w:rsidRPr="001917A1">
        <w:rPr>
          <w:rFonts w:ascii="Calibri" w:hAnsi="Calibri" w:cs="Calibri"/>
          <w:color w:val="000000" w:themeColor="text1"/>
          <w:szCs w:val="24"/>
          <w:lang w:val="en-US"/>
        </w:rPr>
        <w:t xml:space="preserve"> passengers to their destinations </w:t>
      </w:r>
      <w:r w:rsidR="00F43AA1" w:rsidRPr="001917A1">
        <w:rPr>
          <w:rFonts w:ascii="Calibri" w:hAnsi="Calibri" w:cs="Calibri"/>
          <w:i/>
          <w:iCs/>
          <w:color w:val="000000" w:themeColor="text1"/>
          <w:szCs w:val="24"/>
          <w:lang w:val="en-US"/>
        </w:rPr>
        <w:t>only</w:t>
      </w:r>
      <w:r w:rsidR="00F43AA1" w:rsidRPr="001917A1">
        <w:rPr>
          <w:rFonts w:ascii="Calibri" w:hAnsi="Calibri" w:cs="Calibri"/>
          <w:color w:val="000000" w:themeColor="text1"/>
          <w:szCs w:val="24"/>
          <w:lang w:val="en-US"/>
        </w:rPr>
        <w:t xml:space="preserve"> </w:t>
      </w:r>
      <w:r w:rsidR="00710652" w:rsidRPr="001917A1">
        <w:rPr>
          <w:rFonts w:ascii="Calibri" w:hAnsi="Calibri" w:cs="Calibri"/>
          <w:color w:val="000000" w:themeColor="text1"/>
          <w:szCs w:val="24"/>
          <w:lang w:val="en-US"/>
        </w:rPr>
        <w:t>through URT trains during last train operation period</w:t>
      </w:r>
      <w:r w:rsidR="00C324DE" w:rsidRPr="001917A1">
        <w:rPr>
          <w:rFonts w:ascii="Calibri" w:hAnsi="Calibri" w:cs="Calibri"/>
          <w:color w:val="000000" w:themeColor="text1"/>
          <w:szCs w:val="24"/>
          <w:lang w:val="en-US"/>
        </w:rPr>
        <w:t>,</w:t>
      </w:r>
      <w:r w:rsidR="00374691" w:rsidRPr="001917A1">
        <w:rPr>
          <w:rFonts w:ascii="Calibri" w:hAnsi="Calibri" w:cs="Calibri"/>
          <w:color w:val="000000" w:themeColor="text1"/>
          <w:szCs w:val="24"/>
          <w:lang w:val="en-US"/>
        </w:rPr>
        <w:t xml:space="preserve"> </w:t>
      </w:r>
      <w:r w:rsidR="00C324DE" w:rsidRPr="001917A1">
        <w:rPr>
          <w:rFonts w:ascii="Calibri" w:hAnsi="Calibri" w:cs="Calibri"/>
          <w:color w:val="000000" w:themeColor="text1"/>
          <w:szCs w:val="24"/>
          <w:lang w:val="en-US"/>
        </w:rPr>
        <w:t xml:space="preserve">especially for </w:t>
      </w:r>
      <w:r w:rsidR="00371744" w:rsidRPr="001917A1">
        <w:rPr>
          <w:rFonts w:ascii="Calibri" w:hAnsi="Calibri" w:cs="Calibri"/>
          <w:color w:val="000000" w:themeColor="text1"/>
          <w:szCs w:val="24"/>
          <w:lang w:val="en-US"/>
        </w:rPr>
        <w:t xml:space="preserve">large URT networks </w:t>
      </w:r>
      <w:r w:rsidR="00374691" w:rsidRPr="001917A1">
        <w:rPr>
          <w:rFonts w:ascii="Calibri" w:hAnsi="Calibri" w:cs="Calibri"/>
          <w:color w:val="000000" w:themeColor="text1"/>
          <w:szCs w:val="24"/>
          <w:lang w:val="en-US"/>
        </w:rPr>
        <w:fldChar w:fldCharType="begin" w:fldLock="1"/>
      </w:r>
      <w:r w:rsidR="001C2498" w:rsidRPr="001917A1">
        <w:rPr>
          <w:rFonts w:ascii="Calibri" w:hAnsi="Calibri" w:cs="Calibri"/>
          <w:color w:val="000000" w:themeColor="text1"/>
          <w:szCs w:val="24"/>
          <w:lang w:val="en-US"/>
        </w:rPr>
        <w:instrText>ADDIN CSL_CITATION {"citationItems":[{"id":"ITEM-1","itemData":{"DOI":"10.1016/j.jrtpm.2022.100333","ISSN":"2210-9706","author":[{"dropping-particle":"","family":"Ning","given":"Jia","non-dropping-particle":"","parse-names":false,"suffix":""},{"dropping-particle":"","family":"Peng","given":"Qiyuan","non-dropping-particle":"","parse-names":false,"suffix":""},{"dropping-particle":"","family":"Zhu","given":"Yongqiu","non-dropping-particle":"","parse-names":false,"suffix":""},{"dropping-particle":"","family":"Jiang","given":"Yu","non-dropping-particle":"","parse-names":false,"suffix":""},{"dropping-particle":"","family":"Anker","given":"Otto","non-dropping-particle":"","parse-names":false,"suffix":""}],"container-title":"Journal of Rail Transport Planning &amp; Management","id":"ITEM-1","issue":"April","issued":{"date-parts":[["2022"]]},"page":"100333","publisher":"Elsevier Ltd","title":"A Bi-objective optimization model for the last train timetabling problem","type":"article-journal","volume":"23"},"uris":["http://www.mendeley.com/documents/?uuid=69513ebc-5cd2-4ac6-85a0-3d53a6156201"]}],"mendeley":{"formattedCitation":"[1]","plainTextFormattedCitation":"[1]","previouslyFormattedCitation":"[1]"},"properties":{"noteIndex":0},"schema":"https://github.com/citation-style-language/schema/raw/master/csl-citation.json"}</w:instrText>
      </w:r>
      <w:r w:rsidR="00374691" w:rsidRPr="001917A1">
        <w:rPr>
          <w:rFonts w:ascii="Calibri" w:hAnsi="Calibri" w:cs="Calibri"/>
          <w:color w:val="000000" w:themeColor="text1"/>
          <w:szCs w:val="24"/>
          <w:lang w:val="en-US"/>
        </w:rPr>
        <w:fldChar w:fldCharType="separate"/>
      </w:r>
      <w:r w:rsidR="00B571CE" w:rsidRPr="001917A1">
        <w:rPr>
          <w:rFonts w:ascii="Calibri" w:hAnsi="Calibri" w:cs="Calibri"/>
          <w:noProof/>
          <w:color w:val="000000" w:themeColor="text1"/>
          <w:szCs w:val="24"/>
          <w:lang w:val="en-US"/>
        </w:rPr>
        <w:t>[1]</w:t>
      </w:r>
      <w:r w:rsidR="00374691" w:rsidRPr="001917A1">
        <w:rPr>
          <w:rFonts w:ascii="Calibri" w:hAnsi="Calibri" w:cs="Calibri"/>
          <w:color w:val="000000" w:themeColor="text1"/>
          <w:szCs w:val="24"/>
          <w:lang w:val="en-US"/>
        </w:rPr>
        <w:fldChar w:fldCharType="end"/>
      </w:r>
      <w:r w:rsidR="00710652" w:rsidRPr="001917A1">
        <w:rPr>
          <w:rFonts w:ascii="Calibri" w:hAnsi="Calibri" w:cs="Calibri"/>
          <w:color w:val="000000" w:themeColor="text1"/>
          <w:szCs w:val="24"/>
          <w:lang w:val="en-US"/>
        </w:rPr>
        <w:t xml:space="preserve">. </w:t>
      </w:r>
      <w:r w:rsidR="00C9122F" w:rsidRPr="001917A1">
        <w:rPr>
          <w:rFonts w:ascii="Calibri" w:hAnsi="Calibri" w:cs="Calibri"/>
          <w:color w:val="000000" w:themeColor="text1"/>
          <w:szCs w:val="24"/>
          <w:lang w:val="en-US"/>
        </w:rPr>
        <w:t xml:space="preserve">Therefore, </w:t>
      </w:r>
      <w:r w:rsidR="00454380" w:rsidRPr="001917A1">
        <w:rPr>
          <w:rFonts w:ascii="Calibri" w:hAnsi="Calibri" w:cs="Calibri"/>
          <w:color w:val="000000" w:themeColor="text1"/>
          <w:szCs w:val="24"/>
          <w:lang w:val="en-US"/>
        </w:rPr>
        <w:t xml:space="preserve">URT operators’ focus is shifting from independent planning to more effective coordination with </w:t>
      </w:r>
      <w:r w:rsidR="00B20DF6" w:rsidRPr="001917A1">
        <w:rPr>
          <w:rFonts w:ascii="Calibri" w:hAnsi="Calibri" w:cs="Calibri"/>
          <w:color w:val="000000" w:themeColor="text1"/>
          <w:szCs w:val="24"/>
          <w:lang w:val="en-US"/>
        </w:rPr>
        <w:t xml:space="preserve">other </w:t>
      </w:r>
      <w:r w:rsidR="000C73D5" w:rsidRPr="001917A1">
        <w:rPr>
          <w:rFonts w:ascii="Calibri" w:hAnsi="Calibri" w:cs="Calibri"/>
          <w:color w:val="000000" w:themeColor="text1"/>
          <w:szCs w:val="24"/>
          <w:lang w:val="en-US"/>
        </w:rPr>
        <w:t>night</w:t>
      </w:r>
      <w:r w:rsidR="00454380" w:rsidRPr="001917A1">
        <w:rPr>
          <w:rFonts w:ascii="Calibri" w:hAnsi="Calibri" w:cs="Calibri"/>
          <w:color w:val="000000" w:themeColor="text1"/>
          <w:szCs w:val="24"/>
          <w:lang w:val="en-US"/>
        </w:rPr>
        <w:t>time</w:t>
      </w:r>
      <w:r w:rsidR="000C73D5" w:rsidRPr="001917A1">
        <w:rPr>
          <w:rFonts w:ascii="Calibri" w:hAnsi="Calibri" w:cs="Calibri"/>
          <w:color w:val="000000" w:themeColor="text1"/>
          <w:szCs w:val="24"/>
          <w:lang w:val="en-US"/>
        </w:rPr>
        <w:t xml:space="preserve"> </w:t>
      </w:r>
      <w:r w:rsidR="007D369B" w:rsidRPr="001917A1">
        <w:rPr>
          <w:rFonts w:ascii="Calibri" w:hAnsi="Calibri" w:cs="Calibri"/>
          <w:color w:val="000000" w:themeColor="text1"/>
          <w:szCs w:val="24"/>
          <w:lang w:val="en-US"/>
        </w:rPr>
        <w:t>urban transportation</w:t>
      </w:r>
      <w:r w:rsidR="00454380" w:rsidRPr="001917A1">
        <w:rPr>
          <w:rFonts w:ascii="Calibri" w:hAnsi="Calibri" w:cs="Calibri"/>
          <w:color w:val="000000" w:themeColor="text1"/>
          <w:szCs w:val="24"/>
          <w:lang w:val="en-US"/>
        </w:rPr>
        <w:t xml:space="preserve"> mode</w:t>
      </w:r>
      <w:r w:rsidR="007D369B" w:rsidRPr="001917A1">
        <w:rPr>
          <w:rFonts w:ascii="Calibri" w:hAnsi="Calibri" w:cs="Calibri"/>
          <w:color w:val="000000" w:themeColor="text1"/>
          <w:szCs w:val="24"/>
          <w:lang w:val="en-US"/>
        </w:rPr>
        <w:t xml:space="preserve">s </w:t>
      </w:r>
      <w:r w:rsidR="00D4423F" w:rsidRPr="001917A1">
        <w:rPr>
          <w:rFonts w:ascii="Calibri" w:hAnsi="Calibri" w:cs="Calibri"/>
          <w:color w:val="000000" w:themeColor="text1"/>
          <w:szCs w:val="24"/>
          <w:lang w:val="en-US"/>
        </w:rPr>
        <w:t xml:space="preserve">to better serve passengers. </w:t>
      </w:r>
    </w:p>
    <w:p w14:paraId="0939ADC9" w14:textId="2B15B74E" w:rsidR="00FC3387" w:rsidRPr="001917A1" w:rsidRDefault="00AC2F99" w:rsidP="00E4473A">
      <w:pPr>
        <w:ind w:firstLineChars="200" w:firstLine="480"/>
        <w:jc w:val="both"/>
        <w:rPr>
          <w:rFonts w:ascii="Calibri" w:hAnsi="Calibri" w:cs="Calibri"/>
          <w:color w:val="000000" w:themeColor="text1"/>
          <w:lang w:val="en-US"/>
        </w:rPr>
      </w:pPr>
      <w:r w:rsidRPr="001917A1">
        <w:rPr>
          <w:rFonts w:ascii="Calibri" w:hAnsi="Calibri" w:cs="Calibri"/>
          <w:color w:val="000000" w:themeColor="text1"/>
          <w:szCs w:val="24"/>
          <w:lang w:val="en-US"/>
        </w:rPr>
        <w:t>The rise of app-based ride-hailing (ARH) service has tremendously reshaped the landscape of urban transportation, and meanwhile, brought new opportunities and challenges to last-train operations.</w:t>
      </w:r>
      <w:r w:rsidR="00C705CF" w:rsidRPr="001917A1">
        <w:rPr>
          <w:rFonts w:ascii="Calibri" w:hAnsi="Calibri" w:cs="Calibri"/>
          <w:color w:val="000000" w:themeColor="text1"/>
          <w:szCs w:val="24"/>
          <w:lang w:val="en-US"/>
        </w:rPr>
        <w:t xml:space="preserve"> </w:t>
      </w:r>
      <w:r w:rsidR="004B414B" w:rsidRPr="001917A1">
        <w:rPr>
          <w:rFonts w:ascii="Calibri" w:hAnsi="Calibri" w:cs="Calibri" w:hint="eastAsia"/>
          <w:color w:val="000000" w:themeColor="text1"/>
          <w:szCs w:val="24"/>
          <w:lang w:val="en-US"/>
        </w:rPr>
        <w:t>According</w:t>
      </w:r>
      <w:r w:rsidR="004B414B" w:rsidRPr="001917A1">
        <w:rPr>
          <w:rFonts w:ascii="Calibri" w:hAnsi="Calibri" w:cs="Calibri"/>
          <w:color w:val="000000" w:themeColor="text1"/>
          <w:szCs w:val="24"/>
          <w:lang w:val="en-US"/>
        </w:rPr>
        <w:t xml:space="preserve"> to the ARH industry research report</w:t>
      </w:r>
      <w:r w:rsidR="00601303" w:rsidRPr="001917A1">
        <w:rPr>
          <w:rFonts w:ascii="Calibri" w:hAnsi="Calibri" w:cs="Calibri"/>
          <w:color w:val="000000" w:themeColor="text1"/>
          <w:szCs w:val="24"/>
          <w:lang w:val="en-US"/>
        </w:rPr>
        <w:t xml:space="preserve"> (</w:t>
      </w:r>
      <w:r w:rsidR="000766D9" w:rsidRPr="001917A1">
        <w:rPr>
          <w:rFonts w:ascii="Calibri" w:hAnsi="Calibri" w:cs="Calibri"/>
          <w:color w:val="000000" w:themeColor="text1"/>
          <w:szCs w:val="24"/>
          <w:lang w:val="en-US"/>
        </w:rPr>
        <w:t>https://www.chinairn.com</w:t>
      </w:r>
      <w:r w:rsidR="00601303" w:rsidRPr="001917A1">
        <w:rPr>
          <w:rFonts w:ascii="Calibri" w:hAnsi="Calibri" w:cs="Calibri"/>
          <w:color w:val="000000" w:themeColor="text1"/>
          <w:szCs w:val="24"/>
          <w:lang w:val="en-US"/>
        </w:rPr>
        <w:t>)</w:t>
      </w:r>
      <w:r w:rsidR="004B414B" w:rsidRPr="001917A1">
        <w:rPr>
          <w:rFonts w:ascii="Calibri" w:hAnsi="Calibri" w:cs="Calibri"/>
          <w:color w:val="000000" w:themeColor="text1"/>
          <w:szCs w:val="24"/>
          <w:lang w:val="en-US"/>
        </w:rPr>
        <w:t xml:space="preserve">, </w:t>
      </w:r>
      <w:r w:rsidR="008E7B3A" w:rsidRPr="001917A1">
        <w:rPr>
          <w:rFonts w:ascii="Calibri" w:hAnsi="Calibri" w:cs="Calibri"/>
          <w:color w:val="000000" w:themeColor="text1"/>
          <w:szCs w:val="24"/>
          <w:lang w:val="en-US"/>
        </w:rPr>
        <w:t>a</w:t>
      </w:r>
      <w:r w:rsidR="00D27813" w:rsidRPr="001917A1">
        <w:rPr>
          <w:rFonts w:ascii="Calibri" w:hAnsi="Calibri" w:cs="Calibri" w:hint="eastAsia"/>
          <w:color w:val="000000" w:themeColor="text1"/>
          <w:szCs w:val="24"/>
          <w:lang w:val="en-US"/>
        </w:rPr>
        <w:t>s</w:t>
      </w:r>
      <w:r w:rsidR="00D27813" w:rsidRPr="001917A1">
        <w:rPr>
          <w:rFonts w:ascii="Calibri" w:hAnsi="Calibri" w:cs="Calibri"/>
          <w:color w:val="000000" w:themeColor="text1"/>
          <w:szCs w:val="24"/>
          <w:lang w:val="en-US"/>
        </w:rPr>
        <w:t xml:space="preserve"> of </w:t>
      </w:r>
      <w:r w:rsidR="004B414B" w:rsidRPr="001917A1">
        <w:rPr>
          <w:rFonts w:ascii="Calibri" w:hAnsi="Calibri" w:cs="Calibri"/>
          <w:color w:val="000000" w:themeColor="text1"/>
          <w:szCs w:val="24"/>
          <w:lang w:val="en-US"/>
        </w:rPr>
        <w:t>the end of 2022</w:t>
      </w:r>
      <w:r w:rsidR="00D27813" w:rsidRPr="001917A1">
        <w:rPr>
          <w:rFonts w:ascii="Calibri" w:hAnsi="Calibri" w:cs="Calibri"/>
          <w:color w:val="000000" w:themeColor="text1"/>
          <w:szCs w:val="24"/>
          <w:lang w:val="en-US"/>
        </w:rPr>
        <w:t xml:space="preserve">, China has </w:t>
      </w:r>
      <w:r w:rsidR="004B414B" w:rsidRPr="001917A1">
        <w:rPr>
          <w:rFonts w:ascii="Calibri" w:hAnsi="Calibri" w:cs="Calibri"/>
          <w:color w:val="000000" w:themeColor="text1"/>
          <w:szCs w:val="24"/>
          <w:lang w:val="en-US"/>
        </w:rPr>
        <w:t>298</w:t>
      </w:r>
      <w:r w:rsidR="00D27813" w:rsidRPr="001917A1">
        <w:rPr>
          <w:rFonts w:ascii="Calibri" w:hAnsi="Calibri" w:cs="Calibri"/>
          <w:color w:val="000000" w:themeColor="text1"/>
          <w:szCs w:val="24"/>
          <w:lang w:val="en-US"/>
        </w:rPr>
        <w:t xml:space="preserve"> online ARH platforms</w:t>
      </w:r>
      <w:r w:rsidR="00315D64" w:rsidRPr="001917A1">
        <w:rPr>
          <w:rFonts w:ascii="Calibri" w:hAnsi="Calibri" w:cs="Calibri"/>
          <w:color w:val="000000" w:themeColor="text1"/>
          <w:szCs w:val="24"/>
          <w:lang w:val="en-US"/>
        </w:rPr>
        <w:t xml:space="preserve"> </w:t>
      </w:r>
      <w:r w:rsidR="00315D64" w:rsidRPr="001917A1">
        <w:rPr>
          <w:rFonts w:ascii="Calibri" w:hAnsi="Calibri" w:cs="Calibri"/>
          <w:color w:val="000000" w:themeColor="text1"/>
          <w:lang w:val="en-US"/>
        </w:rPr>
        <w:t>(e.g., Uber and Didi Dache)</w:t>
      </w:r>
      <w:r w:rsidR="00D27813" w:rsidRPr="001917A1">
        <w:rPr>
          <w:rFonts w:ascii="Calibri" w:hAnsi="Calibri" w:cs="Calibri"/>
          <w:color w:val="000000" w:themeColor="text1"/>
          <w:szCs w:val="24"/>
          <w:lang w:val="en-US"/>
        </w:rPr>
        <w:t xml:space="preserve">, with an average daily order volume of up to 30 million orders. </w:t>
      </w:r>
      <w:r w:rsidR="006D3A97" w:rsidRPr="001917A1">
        <w:rPr>
          <w:rFonts w:ascii="Calibri" w:hAnsi="Calibri" w:cs="Calibri"/>
          <w:color w:val="000000" w:themeColor="text1"/>
          <w:szCs w:val="24"/>
          <w:lang w:val="en-US"/>
        </w:rPr>
        <w:t>P</w:t>
      </w:r>
      <w:r w:rsidR="00DE3E4C" w:rsidRPr="001917A1">
        <w:rPr>
          <w:rFonts w:ascii="Calibri" w:hAnsi="Calibri" w:cs="Calibri"/>
          <w:color w:val="000000" w:themeColor="text1"/>
          <w:szCs w:val="24"/>
          <w:lang w:val="en-US"/>
        </w:rPr>
        <w:t xml:space="preserve">assengers are encouraged to use smartphone apps for hailing taxis or sharing private vehicles </w:t>
      </w:r>
      <w:r w:rsidR="00AA1545" w:rsidRPr="001917A1">
        <w:rPr>
          <w:rFonts w:ascii="Calibri" w:hAnsi="Calibri" w:cs="Calibri"/>
          <w:color w:val="000000" w:themeColor="text1"/>
          <w:szCs w:val="24"/>
          <w:lang w:val="en-US"/>
        </w:rPr>
        <w:t xml:space="preserve">in real time or in advance </w:t>
      </w:r>
      <w:r w:rsidR="00DE3E4C" w:rsidRPr="001917A1">
        <w:rPr>
          <w:rFonts w:ascii="Calibri" w:hAnsi="Calibri" w:cs="Calibri"/>
          <w:color w:val="000000" w:themeColor="text1"/>
          <w:szCs w:val="24"/>
          <w:lang w:val="en-US"/>
        </w:rPr>
        <w:t xml:space="preserve">so their travel requirements can be met more flexibly. </w:t>
      </w:r>
      <w:r w:rsidR="003F2B6B" w:rsidRPr="001917A1">
        <w:rPr>
          <w:rFonts w:ascii="Calibri" w:hAnsi="Calibri" w:cs="Calibri"/>
          <w:color w:val="000000" w:themeColor="text1"/>
          <w:lang w:val="en-US"/>
        </w:rPr>
        <w:t>In add</w:t>
      </w:r>
      <w:r w:rsidR="002E4C32" w:rsidRPr="001917A1">
        <w:rPr>
          <w:rFonts w:ascii="Calibri" w:hAnsi="Calibri" w:cs="Calibri"/>
          <w:color w:val="000000" w:themeColor="text1"/>
          <w:lang w:val="en-US"/>
        </w:rPr>
        <w:t>i</w:t>
      </w:r>
      <w:r w:rsidR="003F2B6B" w:rsidRPr="001917A1">
        <w:rPr>
          <w:rFonts w:ascii="Calibri" w:hAnsi="Calibri" w:cs="Calibri"/>
          <w:color w:val="000000" w:themeColor="text1"/>
          <w:lang w:val="en-US"/>
        </w:rPr>
        <w:t>tion</w:t>
      </w:r>
      <w:r w:rsidR="006A1F8D" w:rsidRPr="001917A1">
        <w:rPr>
          <w:rFonts w:ascii="Calibri" w:hAnsi="Calibri" w:cs="Calibri"/>
          <w:color w:val="000000" w:themeColor="text1"/>
          <w:lang w:val="en-US"/>
        </w:rPr>
        <w:t>, ARH's 24-hour operation service</w:t>
      </w:r>
      <w:r w:rsidR="003A235B" w:rsidRPr="001917A1">
        <w:rPr>
          <w:rFonts w:ascii="Calibri" w:hAnsi="Calibri" w:cs="Calibri"/>
          <w:color w:val="000000" w:themeColor="text1"/>
          <w:lang w:val="en-US"/>
        </w:rPr>
        <w:t xml:space="preserve"> </w:t>
      </w:r>
      <w:r w:rsidR="006A1F8D" w:rsidRPr="001917A1">
        <w:rPr>
          <w:rFonts w:ascii="Calibri" w:hAnsi="Calibri" w:cs="Calibri"/>
          <w:color w:val="000000" w:themeColor="text1"/>
          <w:lang w:val="en-US"/>
        </w:rPr>
        <w:t xml:space="preserve">ensures to a certain extent that passengers traveling late at night have transportation available. </w:t>
      </w:r>
      <w:r w:rsidR="00E74DC2" w:rsidRPr="001917A1">
        <w:rPr>
          <w:rFonts w:ascii="Calibri" w:hAnsi="Calibri" w:cs="Calibri"/>
          <w:color w:val="000000" w:themeColor="text1"/>
          <w:lang w:val="en-US"/>
        </w:rPr>
        <w:t xml:space="preserve">However, </w:t>
      </w:r>
      <w:r w:rsidR="006A1F8D" w:rsidRPr="001917A1">
        <w:rPr>
          <w:rFonts w:ascii="Calibri" w:hAnsi="Calibri" w:cs="Calibri"/>
          <w:color w:val="000000" w:themeColor="text1"/>
          <w:lang w:val="en-US"/>
        </w:rPr>
        <w:t>since ARH is much more expensive and less safe (especially for women) than URT, late-night passengers usually give priority to taking URT</w:t>
      </w:r>
      <w:r w:rsidR="00A63880" w:rsidRPr="001917A1">
        <w:rPr>
          <w:rFonts w:ascii="Calibri" w:hAnsi="Calibri" w:cs="Calibri"/>
          <w:color w:val="000000" w:themeColor="text1"/>
          <w:lang w:val="en-US"/>
        </w:rPr>
        <w:t>, especially long-distance passengers</w:t>
      </w:r>
      <w:r w:rsidR="006A1F8D" w:rsidRPr="001917A1">
        <w:rPr>
          <w:rFonts w:ascii="Calibri" w:hAnsi="Calibri" w:cs="Calibri"/>
          <w:color w:val="000000" w:themeColor="text1"/>
          <w:lang w:val="en-US"/>
        </w:rPr>
        <w:t>.</w:t>
      </w:r>
      <w:r w:rsidR="00847DD4" w:rsidRPr="001917A1">
        <w:rPr>
          <w:rFonts w:ascii="Calibri" w:hAnsi="Calibri" w:cs="Calibri"/>
          <w:color w:val="000000" w:themeColor="text1"/>
          <w:lang w:val="en-US"/>
        </w:rPr>
        <w:t xml:space="preserve"> </w:t>
      </w:r>
      <w:r w:rsidR="00705A02" w:rsidRPr="001917A1">
        <w:rPr>
          <w:rFonts w:ascii="Calibri" w:hAnsi="Calibri" w:cs="Calibri"/>
          <w:color w:val="000000" w:themeColor="text1"/>
          <w:lang w:val="en-US"/>
        </w:rPr>
        <w:t xml:space="preserve">The above operational </w:t>
      </w:r>
      <w:r w:rsidR="00CD393E" w:rsidRPr="001917A1">
        <w:rPr>
          <w:rFonts w:ascii="Calibri" w:hAnsi="Calibri" w:cs="Calibri"/>
          <w:color w:val="000000" w:themeColor="text1"/>
          <w:lang w:val="en-US"/>
        </w:rPr>
        <w:t xml:space="preserve">and service </w:t>
      </w:r>
      <w:r w:rsidR="00705A02" w:rsidRPr="001917A1">
        <w:rPr>
          <w:rFonts w:ascii="Calibri" w:hAnsi="Calibri" w:cs="Calibri"/>
          <w:color w:val="000000" w:themeColor="text1"/>
          <w:lang w:val="en-US"/>
        </w:rPr>
        <w:t xml:space="preserve">characteristics of ARH and URT </w:t>
      </w:r>
      <w:r w:rsidR="00540703" w:rsidRPr="001917A1">
        <w:rPr>
          <w:rFonts w:ascii="Calibri" w:hAnsi="Calibri" w:cs="Calibri" w:hint="eastAsia"/>
          <w:color w:val="000000" w:themeColor="text1"/>
          <w:lang w:val="en-US"/>
        </w:rPr>
        <w:t>have</w:t>
      </w:r>
      <w:r w:rsidR="00540703" w:rsidRPr="001917A1">
        <w:rPr>
          <w:rFonts w:ascii="Calibri" w:hAnsi="Calibri" w:cs="Calibri"/>
          <w:color w:val="000000" w:themeColor="text1"/>
          <w:lang w:val="en-US"/>
        </w:rPr>
        <w:t xml:space="preserve"> </w:t>
      </w:r>
      <w:r w:rsidR="00A914E6" w:rsidRPr="001917A1">
        <w:rPr>
          <w:rFonts w:ascii="Calibri" w:hAnsi="Calibri" w:cs="Calibri"/>
          <w:color w:val="000000" w:themeColor="text1"/>
          <w:lang w:val="en-US"/>
        </w:rPr>
        <w:t>br</w:t>
      </w:r>
      <w:r w:rsidR="00540703" w:rsidRPr="001917A1">
        <w:rPr>
          <w:rFonts w:ascii="Calibri" w:hAnsi="Calibri" w:cs="Calibri"/>
          <w:color w:val="000000" w:themeColor="text1"/>
          <w:lang w:val="en-US"/>
        </w:rPr>
        <w:t>ought</w:t>
      </w:r>
      <w:r w:rsidR="00705A02" w:rsidRPr="001917A1">
        <w:rPr>
          <w:rFonts w:ascii="Calibri" w:hAnsi="Calibri" w:cs="Calibri"/>
          <w:color w:val="000000" w:themeColor="text1"/>
          <w:lang w:val="en-US"/>
        </w:rPr>
        <w:t xml:space="preserve"> opportunities for </w:t>
      </w:r>
      <w:r w:rsidR="00540703" w:rsidRPr="001917A1">
        <w:rPr>
          <w:rFonts w:ascii="Calibri" w:hAnsi="Calibri" w:cs="Calibri"/>
          <w:color w:val="000000" w:themeColor="text1"/>
          <w:lang w:val="en-US"/>
        </w:rPr>
        <w:t xml:space="preserve">the cooperation between </w:t>
      </w:r>
      <w:r w:rsidR="005369C0" w:rsidRPr="001917A1">
        <w:rPr>
          <w:rFonts w:ascii="Calibri" w:hAnsi="Calibri" w:cs="Calibri"/>
          <w:color w:val="000000" w:themeColor="text1"/>
          <w:lang w:val="en-US"/>
        </w:rPr>
        <w:t>the two to further improve the service quality for late-night passengers</w:t>
      </w:r>
      <w:r w:rsidR="00477621" w:rsidRPr="001917A1">
        <w:rPr>
          <w:rFonts w:ascii="Calibri" w:hAnsi="Calibri" w:cs="Calibri"/>
          <w:color w:val="000000" w:themeColor="text1"/>
          <w:lang w:val="en-US"/>
        </w:rPr>
        <w:t>, that is</w:t>
      </w:r>
      <w:r w:rsidR="00540703" w:rsidRPr="001917A1">
        <w:rPr>
          <w:rFonts w:ascii="Calibri" w:hAnsi="Calibri" w:cs="Calibri"/>
          <w:color w:val="000000" w:themeColor="text1"/>
          <w:lang w:val="en-US"/>
        </w:rPr>
        <w:t>,</w:t>
      </w:r>
      <w:r w:rsidR="00477621" w:rsidRPr="001917A1">
        <w:rPr>
          <w:rFonts w:ascii="Calibri" w:hAnsi="Calibri" w:cs="Calibri"/>
          <w:color w:val="000000" w:themeColor="text1"/>
          <w:lang w:val="en-US"/>
        </w:rPr>
        <w:t xml:space="preserve"> </w:t>
      </w:r>
      <w:r w:rsidR="00477621" w:rsidRPr="001917A1">
        <w:rPr>
          <w:rFonts w:ascii="Calibri" w:hAnsi="Calibri" w:cs="Calibri"/>
          <w:color w:val="000000" w:themeColor="text1"/>
          <w:szCs w:val="24"/>
          <w:lang w:val="en-US"/>
        </w:rPr>
        <w:t xml:space="preserve">a more flexible </w:t>
      </w:r>
      <w:r w:rsidR="00540703" w:rsidRPr="001917A1">
        <w:rPr>
          <w:rFonts w:ascii="Calibri" w:hAnsi="Calibri" w:cs="Calibri"/>
          <w:color w:val="000000" w:themeColor="text1"/>
          <w:szCs w:val="24"/>
          <w:lang w:val="en-US"/>
        </w:rPr>
        <w:t xml:space="preserve">travel option through the </w:t>
      </w:r>
      <w:r w:rsidR="00477621" w:rsidRPr="001917A1">
        <w:rPr>
          <w:rFonts w:ascii="Calibri" w:hAnsi="Calibri" w:cs="Calibri"/>
          <w:color w:val="000000" w:themeColor="text1"/>
          <w:szCs w:val="24"/>
          <w:lang w:val="en-US"/>
        </w:rPr>
        <w:t>combination of URT services and ARH services</w:t>
      </w:r>
      <w:r w:rsidR="00705A02" w:rsidRPr="001917A1">
        <w:rPr>
          <w:rFonts w:ascii="Calibri" w:hAnsi="Calibri" w:cs="Calibri"/>
          <w:color w:val="000000" w:themeColor="text1"/>
          <w:lang w:val="en-US"/>
        </w:rPr>
        <w:t xml:space="preserve">. </w:t>
      </w:r>
      <w:r w:rsidR="00540022" w:rsidRPr="001917A1">
        <w:rPr>
          <w:rFonts w:ascii="Calibri" w:hAnsi="Calibri" w:cs="Calibri"/>
          <w:color w:val="000000" w:themeColor="text1"/>
          <w:szCs w:val="24"/>
          <w:lang w:val="en-US"/>
        </w:rPr>
        <w:t>Particular</w:t>
      </w:r>
      <w:r w:rsidR="00540022" w:rsidRPr="001917A1">
        <w:rPr>
          <w:rFonts w:ascii="Calibri" w:hAnsi="Calibri" w:cs="Calibri" w:hint="eastAsia"/>
          <w:color w:val="000000" w:themeColor="text1"/>
          <w:szCs w:val="24"/>
          <w:lang w:val="en-US"/>
        </w:rPr>
        <w:t>ly</w:t>
      </w:r>
      <w:r w:rsidR="00014F52" w:rsidRPr="001917A1">
        <w:rPr>
          <w:rFonts w:ascii="Calibri" w:hAnsi="Calibri" w:cs="Calibri"/>
          <w:color w:val="000000" w:themeColor="text1"/>
          <w:szCs w:val="24"/>
          <w:lang w:val="en-US"/>
        </w:rPr>
        <w:t>, if passengers cannot reach their destinations by URT trains, they can first take URT trains to stations closer to their destinations, and then transfer to ARH services to reach their destinations.</w:t>
      </w:r>
    </w:p>
    <w:p w14:paraId="05559EDF" w14:textId="410AE566" w:rsidR="003C0151" w:rsidRPr="001917A1" w:rsidRDefault="00FC3387" w:rsidP="00C92F32">
      <w:pPr>
        <w:ind w:firstLineChars="200" w:firstLine="48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Although </w:t>
      </w:r>
      <w:r w:rsidR="00A41388" w:rsidRPr="001917A1">
        <w:rPr>
          <w:rFonts w:ascii="Calibri" w:hAnsi="Calibri" w:cs="Calibri"/>
          <w:color w:val="000000" w:themeColor="text1"/>
          <w:szCs w:val="24"/>
          <w:lang w:val="en-US"/>
        </w:rPr>
        <w:t xml:space="preserve">the </w:t>
      </w:r>
      <w:r w:rsidR="008F659B" w:rsidRPr="001917A1">
        <w:rPr>
          <w:rFonts w:ascii="Calibri" w:hAnsi="Calibri" w:cs="Calibri"/>
          <w:color w:val="000000" w:themeColor="text1"/>
          <w:szCs w:val="24"/>
          <w:lang w:val="en-US"/>
        </w:rPr>
        <w:t>cooperation</w:t>
      </w:r>
      <w:r w:rsidR="00A41388" w:rsidRPr="001917A1">
        <w:rPr>
          <w:rFonts w:ascii="Calibri" w:hAnsi="Calibri" w:cs="Calibri"/>
          <w:color w:val="000000" w:themeColor="text1"/>
          <w:szCs w:val="24"/>
          <w:lang w:val="en-US"/>
        </w:rPr>
        <w:t xml:space="preserve"> between </w:t>
      </w:r>
      <w:r w:rsidR="003D2CED" w:rsidRPr="001917A1">
        <w:rPr>
          <w:rFonts w:ascii="Calibri" w:hAnsi="Calibri" w:cs="Calibri"/>
          <w:color w:val="000000" w:themeColor="text1"/>
          <w:szCs w:val="24"/>
          <w:lang w:val="en-US"/>
        </w:rPr>
        <w:t>ARH</w:t>
      </w:r>
      <w:r w:rsidRPr="001917A1">
        <w:rPr>
          <w:rFonts w:ascii="Calibri" w:hAnsi="Calibri" w:cs="Calibri"/>
          <w:color w:val="000000" w:themeColor="text1"/>
          <w:szCs w:val="24"/>
          <w:lang w:val="en-US"/>
        </w:rPr>
        <w:t xml:space="preserve"> </w:t>
      </w:r>
      <w:r w:rsidR="00A41388" w:rsidRPr="001917A1">
        <w:rPr>
          <w:rFonts w:ascii="Calibri" w:hAnsi="Calibri" w:cs="Calibri"/>
          <w:color w:val="000000" w:themeColor="text1"/>
          <w:szCs w:val="24"/>
          <w:lang w:val="en-US"/>
        </w:rPr>
        <w:t xml:space="preserve">and URT </w:t>
      </w:r>
      <w:r w:rsidRPr="001917A1">
        <w:rPr>
          <w:rFonts w:ascii="Calibri" w:hAnsi="Calibri" w:cs="Calibri"/>
          <w:color w:val="000000" w:themeColor="text1"/>
          <w:szCs w:val="24"/>
          <w:lang w:val="en-US"/>
        </w:rPr>
        <w:t>has brought tremendous convenience and flexibility to passengers, it also inevitably increase</w:t>
      </w:r>
      <w:r w:rsidR="000954E6" w:rsidRPr="001917A1">
        <w:rPr>
          <w:rFonts w:ascii="Calibri" w:hAnsi="Calibri" w:cs="Calibri"/>
          <w:color w:val="000000" w:themeColor="text1"/>
          <w:szCs w:val="24"/>
          <w:lang w:val="en-US"/>
        </w:rPr>
        <w:t>s</w:t>
      </w:r>
      <w:r w:rsidRPr="001917A1">
        <w:rPr>
          <w:rFonts w:ascii="Calibri" w:hAnsi="Calibri" w:cs="Calibri"/>
          <w:color w:val="000000" w:themeColor="text1"/>
          <w:szCs w:val="24"/>
          <w:lang w:val="en-US"/>
        </w:rPr>
        <w:t xml:space="preserve"> operational difficulties </w:t>
      </w:r>
      <w:r w:rsidR="000954E6" w:rsidRPr="001917A1">
        <w:rPr>
          <w:rFonts w:ascii="Calibri" w:hAnsi="Calibri" w:cs="Calibri"/>
          <w:color w:val="000000" w:themeColor="text1"/>
          <w:szCs w:val="24"/>
          <w:lang w:val="en-US"/>
        </w:rPr>
        <w:t>for the operation of the last train</w:t>
      </w:r>
      <w:r w:rsidR="00BF2A82" w:rsidRPr="001917A1">
        <w:rPr>
          <w:rFonts w:ascii="Calibri" w:hAnsi="Calibri" w:cs="Calibri"/>
          <w:color w:val="000000" w:themeColor="text1"/>
          <w:szCs w:val="24"/>
          <w:lang w:val="en-US"/>
        </w:rPr>
        <w:t>:</w:t>
      </w:r>
      <w:r w:rsidRPr="001917A1">
        <w:rPr>
          <w:rFonts w:ascii="Calibri" w:hAnsi="Calibri" w:cs="Calibri"/>
          <w:color w:val="000000" w:themeColor="text1"/>
          <w:szCs w:val="24"/>
          <w:lang w:val="en-US"/>
        </w:rPr>
        <w:t xml:space="preserve"> </w:t>
      </w:r>
    </w:p>
    <w:p w14:paraId="0F86188B" w14:textId="69D351CC" w:rsidR="003C0151" w:rsidRPr="001917A1" w:rsidRDefault="00FC3387" w:rsidP="00C92F32">
      <w:pPr>
        <w:ind w:firstLineChars="200" w:firstLine="480"/>
        <w:jc w:val="both"/>
        <w:rPr>
          <w:rFonts w:ascii="Calibri" w:hAnsi="Calibri" w:cs="Calibri"/>
          <w:color w:val="000000" w:themeColor="text1"/>
          <w:szCs w:val="24"/>
          <w:lang w:val="en-US"/>
        </w:rPr>
      </w:pPr>
      <w:r w:rsidRPr="001917A1">
        <w:rPr>
          <w:rFonts w:ascii="Calibri" w:hAnsi="Calibri" w:cs="Calibri"/>
          <w:i/>
          <w:iCs/>
          <w:color w:val="000000" w:themeColor="text1"/>
          <w:szCs w:val="24"/>
          <w:lang w:val="en-US"/>
        </w:rPr>
        <w:t>First</w:t>
      </w:r>
      <w:r w:rsidRPr="001917A1">
        <w:rPr>
          <w:rFonts w:ascii="Calibri" w:hAnsi="Calibri" w:cs="Calibri"/>
          <w:color w:val="000000" w:themeColor="text1"/>
          <w:szCs w:val="24"/>
          <w:lang w:val="en-US"/>
        </w:rPr>
        <w:t xml:space="preserve">, </w:t>
      </w:r>
      <w:r w:rsidR="006E2B47" w:rsidRPr="001917A1">
        <w:rPr>
          <w:rFonts w:ascii="Calibri" w:hAnsi="Calibri" w:cs="Calibri"/>
          <w:color w:val="000000" w:themeColor="text1"/>
          <w:szCs w:val="24"/>
          <w:lang w:val="en-US"/>
        </w:rPr>
        <w:t xml:space="preserve">the purpose of the last train timetable optimization is to optimize the feasibility of </w:t>
      </w:r>
      <w:r w:rsidR="009967C1" w:rsidRPr="001917A1">
        <w:rPr>
          <w:rFonts w:ascii="Calibri" w:hAnsi="Calibri" w:cs="Calibri"/>
          <w:color w:val="000000" w:themeColor="text1"/>
          <w:szCs w:val="24"/>
          <w:lang w:val="en-US"/>
        </w:rPr>
        <w:t xml:space="preserve">passengers </w:t>
      </w:r>
      <w:r w:rsidR="006E2B47" w:rsidRPr="001917A1">
        <w:rPr>
          <w:rFonts w:ascii="Calibri" w:hAnsi="Calibri" w:cs="Calibri"/>
          <w:color w:val="000000" w:themeColor="text1"/>
          <w:szCs w:val="24"/>
          <w:lang w:val="en-US"/>
        </w:rPr>
        <w:t>transfer</w:t>
      </w:r>
      <w:r w:rsidR="00146068" w:rsidRPr="001917A1">
        <w:rPr>
          <w:rFonts w:ascii="Calibri" w:hAnsi="Calibri" w:cs="Calibri"/>
          <w:color w:val="000000" w:themeColor="text1"/>
          <w:szCs w:val="24"/>
          <w:lang w:val="en-US"/>
        </w:rPr>
        <w:t>ring</w:t>
      </w:r>
      <w:r w:rsidR="006E2B47" w:rsidRPr="001917A1">
        <w:rPr>
          <w:rFonts w:ascii="Calibri" w:hAnsi="Calibri" w:cs="Calibri"/>
          <w:color w:val="000000" w:themeColor="text1"/>
          <w:szCs w:val="24"/>
          <w:lang w:val="en-US"/>
        </w:rPr>
        <w:t xml:space="preserve"> between any two last trains at any transfer station</w:t>
      </w:r>
      <w:r w:rsidR="008D6FB3" w:rsidRPr="001917A1">
        <w:rPr>
          <w:rFonts w:ascii="Calibri" w:hAnsi="Calibri" w:cs="Calibri"/>
          <w:color w:val="000000" w:themeColor="text1"/>
          <w:szCs w:val="24"/>
          <w:lang w:val="en-US"/>
        </w:rPr>
        <w:t xml:space="preserve">, in order to transport more passengers to their destinations through URT </w:t>
      </w:r>
      <w:r w:rsidR="00650F07" w:rsidRPr="001917A1">
        <w:rPr>
          <w:rFonts w:ascii="Calibri" w:hAnsi="Calibri" w:cs="Calibri"/>
          <w:color w:val="000000" w:themeColor="text1"/>
          <w:szCs w:val="24"/>
          <w:lang w:val="en-US"/>
        </w:rPr>
        <w:t>services</w:t>
      </w:r>
      <w:r w:rsidR="006E2B47" w:rsidRPr="001917A1">
        <w:rPr>
          <w:rFonts w:ascii="Calibri" w:hAnsi="Calibri" w:cs="Calibri"/>
          <w:color w:val="000000" w:themeColor="text1"/>
          <w:szCs w:val="24"/>
          <w:lang w:val="en-US"/>
        </w:rPr>
        <w:t xml:space="preserve">. However, </w:t>
      </w:r>
      <w:r w:rsidR="00FA5E9F" w:rsidRPr="001917A1">
        <w:rPr>
          <w:rFonts w:ascii="Calibri" w:hAnsi="Calibri" w:cs="Calibri"/>
          <w:color w:val="000000" w:themeColor="text1"/>
          <w:szCs w:val="24"/>
          <w:lang w:val="en-US"/>
        </w:rPr>
        <w:t xml:space="preserve">it is </w:t>
      </w:r>
      <w:r w:rsidR="00AB5088" w:rsidRPr="001917A1">
        <w:rPr>
          <w:rFonts w:ascii="Calibri" w:hAnsi="Calibri" w:cs="Calibri"/>
          <w:color w:val="000000" w:themeColor="text1"/>
          <w:szCs w:val="24"/>
          <w:lang w:val="en-US"/>
        </w:rPr>
        <w:t>difficult</w:t>
      </w:r>
      <w:r w:rsidR="00FA5E9F" w:rsidRPr="001917A1">
        <w:rPr>
          <w:rFonts w:ascii="Calibri" w:hAnsi="Calibri" w:cs="Calibri"/>
          <w:color w:val="000000" w:themeColor="text1"/>
          <w:szCs w:val="24"/>
          <w:lang w:val="en-US"/>
        </w:rPr>
        <w:t xml:space="preserve"> to </w:t>
      </w:r>
      <w:r w:rsidR="00AB5088" w:rsidRPr="001917A1">
        <w:rPr>
          <w:rFonts w:ascii="Calibri" w:hAnsi="Calibri" w:cs="Calibri"/>
          <w:color w:val="000000" w:themeColor="text1"/>
          <w:szCs w:val="24"/>
          <w:lang w:val="en-US"/>
        </w:rPr>
        <w:t xml:space="preserve">realize </w:t>
      </w:r>
      <w:r w:rsidR="00F70C79" w:rsidRPr="001917A1">
        <w:rPr>
          <w:rFonts w:ascii="Calibri" w:hAnsi="Calibri" w:cs="Calibri"/>
          <w:color w:val="000000" w:themeColor="text1"/>
          <w:szCs w:val="24"/>
          <w:lang w:val="en-US"/>
        </w:rPr>
        <w:t xml:space="preserve">that all </w:t>
      </w:r>
      <w:r w:rsidR="00AA36AA" w:rsidRPr="001917A1">
        <w:rPr>
          <w:rFonts w:ascii="Calibri" w:hAnsi="Calibri" w:cs="Calibri"/>
          <w:color w:val="000000" w:themeColor="text1"/>
          <w:szCs w:val="24"/>
          <w:lang w:val="en-US"/>
        </w:rPr>
        <w:t>transfer</w:t>
      </w:r>
      <w:r w:rsidR="003F65A3" w:rsidRPr="001917A1">
        <w:rPr>
          <w:rFonts w:ascii="Calibri" w:hAnsi="Calibri" w:cs="Calibri"/>
          <w:color w:val="000000" w:themeColor="text1"/>
          <w:szCs w:val="24"/>
          <w:lang w:val="en-US"/>
        </w:rPr>
        <w:t>s</w:t>
      </w:r>
      <w:r w:rsidR="00AB5088" w:rsidRPr="001917A1">
        <w:rPr>
          <w:rFonts w:ascii="Calibri" w:hAnsi="Calibri" w:cs="Calibri"/>
          <w:color w:val="000000" w:themeColor="text1"/>
          <w:szCs w:val="24"/>
          <w:lang w:val="en-US"/>
        </w:rPr>
        <w:t xml:space="preserve"> </w:t>
      </w:r>
      <w:r w:rsidR="00F70C79" w:rsidRPr="001917A1">
        <w:rPr>
          <w:rFonts w:ascii="Calibri" w:hAnsi="Calibri" w:cs="Calibri"/>
          <w:color w:val="000000" w:themeColor="text1"/>
          <w:szCs w:val="24"/>
          <w:lang w:val="en-US"/>
        </w:rPr>
        <w:t xml:space="preserve">in the URT network are feasible </w:t>
      </w:r>
      <w:r w:rsidR="00AB5088" w:rsidRPr="001917A1">
        <w:rPr>
          <w:rFonts w:ascii="Calibri" w:hAnsi="Calibri" w:cs="Calibri"/>
          <w:color w:val="000000" w:themeColor="text1"/>
          <w:szCs w:val="24"/>
          <w:lang w:val="en-US"/>
        </w:rPr>
        <w:t xml:space="preserve">due to </w:t>
      </w:r>
      <w:r w:rsidR="001026D7" w:rsidRPr="001917A1">
        <w:rPr>
          <w:rFonts w:ascii="Calibri" w:hAnsi="Calibri" w:cs="Calibri"/>
          <w:color w:val="000000" w:themeColor="text1"/>
          <w:szCs w:val="24"/>
          <w:lang w:val="en-US"/>
        </w:rPr>
        <w:t xml:space="preserve">the limitation of </w:t>
      </w:r>
      <w:r w:rsidR="003F0957" w:rsidRPr="001917A1">
        <w:rPr>
          <w:rFonts w:ascii="Calibri" w:hAnsi="Calibri" w:cs="Calibri"/>
          <w:color w:val="000000" w:themeColor="text1"/>
          <w:szCs w:val="24"/>
          <w:lang w:val="en-US"/>
        </w:rPr>
        <w:t xml:space="preserve">the </w:t>
      </w:r>
      <w:r w:rsidR="001026D7" w:rsidRPr="001917A1">
        <w:rPr>
          <w:rFonts w:ascii="Calibri" w:hAnsi="Calibri" w:cs="Calibri"/>
          <w:color w:val="000000" w:themeColor="text1"/>
          <w:szCs w:val="24"/>
          <w:lang w:val="en-US"/>
        </w:rPr>
        <w:t>URT network topology</w:t>
      </w:r>
      <w:r w:rsidR="0020438B" w:rsidRPr="001917A1">
        <w:rPr>
          <w:rFonts w:ascii="Calibri" w:hAnsi="Calibri" w:cs="Calibri"/>
          <w:color w:val="000000" w:themeColor="text1"/>
          <w:szCs w:val="24"/>
          <w:lang w:val="en-US"/>
        </w:rPr>
        <w:t xml:space="preserve"> </w:t>
      </w:r>
      <w:r w:rsidR="0020438B" w:rsidRPr="001917A1">
        <w:rPr>
          <w:rFonts w:ascii="Calibri" w:hAnsi="Calibri" w:cs="Calibri"/>
          <w:color w:val="000000" w:themeColor="text1"/>
          <w:szCs w:val="24"/>
          <w:lang w:val="en-US"/>
        </w:rPr>
        <w:fldChar w:fldCharType="begin" w:fldLock="1"/>
      </w:r>
      <w:r w:rsidR="001C2498" w:rsidRPr="001917A1">
        <w:rPr>
          <w:rFonts w:ascii="Calibri" w:hAnsi="Calibri" w:cs="Calibri"/>
          <w:color w:val="000000" w:themeColor="text1"/>
          <w:szCs w:val="24"/>
          <w:lang w:val="en-US"/>
        </w:rPr>
        <w:instrText>ADDIN CSL_CITATION {"citationItems":[{"id":"ITEM-1","itemData":{"DOI":"10.1016/j.jrtpm.2022.100333","ISSN":"2210-9706","author":[{"dropping-particle":"","family":"Ning","given":"Jia","non-dropping-particle":"","parse-names":false,"suffix":""},{"dropping-particle":"","family":"Peng","given":"Qiyuan","non-dropping-particle":"","parse-names":false,"suffix":""},{"dropping-particle":"","family":"Zhu","given":"Yongqiu","non-dropping-particle":"","parse-names":false,"suffix":""},{"dropping-particle":"","family":"Jiang","given":"Yu","non-dropping-particle":"","parse-names":false,"suffix":""},{"dropping-particle":"","family":"Anker","given":"Otto","non-dropping-particle":"","parse-names":false,"suffix":""}],"container-title":"Journal of Rail Transport Planning &amp; Management","id":"ITEM-1","issue":"April","issued":{"date-parts":[["2022"]]},"page":"100333","publisher":"Elsevier Ltd","title":"A Bi-objective optimization model for the last train timetabling problem","type":"article-journal","volume":"23"},"uris":["http://www.mendeley.com/documents/?uuid=69513ebc-5cd2-4ac6-85a0-3d53a6156201"]}],"mendeley":{"formattedCitation":"[1]","plainTextFormattedCitation":"[1]","previouslyFormattedCitation":"[1]"},"properties":{"noteIndex":0},"schema":"https://github.com/citation-style-language/schema/raw/master/csl-citation.json"}</w:instrText>
      </w:r>
      <w:r w:rsidR="0020438B" w:rsidRPr="001917A1">
        <w:rPr>
          <w:rFonts w:ascii="Calibri" w:hAnsi="Calibri" w:cs="Calibri"/>
          <w:color w:val="000000" w:themeColor="text1"/>
          <w:szCs w:val="24"/>
          <w:lang w:val="en-US"/>
        </w:rPr>
        <w:fldChar w:fldCharType="separate"/>
      </w:r>
      <w:r w:rsidR="00B571CE" w:rsidRPr="001917A1">
        <w:rPr>
          <w:rFonts w:ascii="Calibri" w:hAnsi="Calibri" w:cs="Calibri"/>
          <w:noProof/>
          <w:color w:val="000000" w:themeColor="text1"/>
          <w:szCs w:val="24"/>
          <w:lang w:val="en-US"/>
        </w:rPr>
        <w:t>[1]</w:t>
      </w:r>
      <w:r w:rsidR="0020438B" w:rsidRPr="001917A1">
        <w:rPr>
          <w:rFonts w:ascii="Calibri" w:hAnsi="Calibri" w:cs="Calibri"/>
          <w:color w:val="000000" w:themeColor="text1"/>
          <w:szCs w:val="24"/>
          <w:lang w:val="en-US"/>
        </w:rPr>
        <w:fldChar w:fldCharType="end"/>
      </w:r>
      <w:r w:rsidR="00665F1B" w:rsidRPr="001917A1">
        <w:rPr>
          <w:rFonts w:ascii="Calibri" w:hAnsi="Calibri" w:cs="Calibri"/>
          <w:color w:val="000000" w:themeColor="text1"/>
          <w:szCs w:val="24"/>
          <w:lang w:val="en-US"/>
        </w:rPr>
        <w:t xml:space="preserve">. </w:t>
      </w:r>
      <w:r w:rsidRPr="001917A1">
        <w:rPr>
          <w:rFonts w:ascii="Calibri" w:hAnsi="Calibri" w:cs="Calibri"/>
          <w:color w:val="000000" w:themeColor="text1"/>
          <w:szCs w:val="24"/>
          <w:lang w:val="en-US"/>
        </w:rPr>
        <w:t xml:space="preserve">It can further divert passengers who </w:t>
      </w:r>
      <w:r w:rsidR="00415783" w:rsidRPr="001917A1">
        <w:rPr>
          <w:rFonts w:ascii="Calibri" w:hAnsi="Calibri" w:cs="Calibri"/>
          <w:color w:val="000000" w:themeColor="text1"/>
          <w:szCs w:val="24"/>
          <w:lang w:val="en-US"/>
        </w:rPr>
        <w:t xml:space="preserve">fail to transfer </w:t>
      </w:r>
      <w:r w:rsidRPr="001917A1">
        <w:rPr>
          <w:rFonts w:ascii="Calibri" w:hAnsi="Calibri" w:cs="Calibri"/>
          <w:color w:val="000000" w:themeColor="text1"/>
          <w:szCs w:val="24"/>
          <w:lang w:val="en-US"/>
        </w:rPr>
        <w:t xml:space="preserve">to road transport especially when </w:t>
      </w:r>
      <w:r w:rsidR="00F513AD" w:rsidRPr="001917A1">
        <w:rPr>
          <w:rFonts w:ascii="Calibri" w:hAnsi="Calibri" w:cs="Calibri"/>
          <w:color w:val="000000" w:themeColor="text1"/>
          <w:szCs w:val="24"/>
          <w:lang w:val="en-US"/>
        </w:rPr>
        <w:t>ARH service is much more accessible</w:t>
      </w:r>
      <w:r w:rsidRPr="001917A1">
        <w:rPr>
          <w:rFonts w:ascii="Calibri" w:hAnsi="Calibri" w:cs="Calibri"/>
          <w:color w:val="000000" w:themeColor="text1"/>
          <w:szCs w:val="24"/>
          <w:lang w:val="en-US"/>
        </w:rPr>
        <w:t xml:space="preserve">. </w:t>
      </w:r>
      <w:r w:rsidR="003A7D41" w:rsidRPr="001917A1">
        <w:rPr>
          <w:rFonts w:ascii="Calibri" w:hAnsi="Calibri" w:cs="Calibri"/>
          <w:color w:val="000000" w:themeColor="text1"/>
          <w:szCs w:val="24"/>
          <w:lang w:val="en-US"/>
        </w:rPr>
        <w:t xml:space="preserve">How to </w:t>
      </w:r>
      <w:r w:rsidR="00B252BC" w:rsidRPr="001917A1">
        <w:rPr>
          <w:rFonts w:ascii="Calibri" w:hAnsi="Calibri" w:cs="Calibri"/>
          <w:color w:val="000000" w:themeColor="text1"/>
          <w:szCs w:val="24"/>
          <w:lang w:val="en-US"/>
        </w:rPr>
        <w:t>optimize</w:t>
      </w:r>
      <w:r w:rsidR="003A7D41" w:rsidRPr="001917A1">
        <w:rPr>
          <w:rFonts w:ascii="Calibri" w:hAnsi="Calibri" w:cs="Calibri"/>
          <w:color w:val="000000" w:themeColor="text1"/>
          <w:szCs w:val="24"/>
          <w:lang w:val="en-US"/>
        </w:rPr>
        <w:t xml:space="preserve"> the feasibility of </w:t>
      </w:r>
      <w:r w:rsidR="009069EF" w:rsidRPr="001917A1">
        <w:rPr>
          <w:rFonts w:ascii="Calibri" w:hAnsi="Calibri" w:cs="Calibri"/>
          <w:color w:val="000000" w:themeColor="text1"/>
          <w:szCs w:val="24"/>
          <w:lang w:val="en-US"/>
        </w:rPr>
        <w:t xml:space="preserve">train-to-train </w:t>
      </w:r>
      <w:r w:rsidR="003A7D41" w:rsidRPr="001917A1">
        <w:rPr>
          <w:rFonts w:ascii="Calibri" w:hAnsi="Calibri" w:cs="Calibri"/>
          <w:color w:val="000000" w:themeColor="text1"/>
          <w:szCs w:val="24"/>
          <w:lang w:val="en-US"/>
        </w:rPr>
        <w:t xml:space="preserve">transfers </w:t>
      </w:r>
      <w:r w:rsidR="00113F5F" w:rsidRPr="001917A1">
        <w:rPr>
          <w:rFonts w:ascii="Calibri" w:hAnsi="Calibri" w:cs="Calibri"/>
          <w:color w:val="000000" w:themeColor="text1"/>
          <w:szCs w:val="24"/>
          <w:lang w:val="en-US"/>
        </w:rPr>
        <w:t xml:space="preserve">in order to </w:t>
      </w:r>
      <w:r w:rsidR="00A4305E" w:rsidRPr="001917A1">
        <w:rPr>
          <w:rFonts w:ascii="Calibri" w:hAnsi="Calibri" w:cs="Calibri"/>
          <w:color w:val="000000" w:themeColor="text1"/>
          <w:szCs w:val="24"/>
          <w:lang w:val="en-US"/>
        </w:rPr>
        <w:t xml:space="preserve">meet the needs of more passengers and </w:t>
      </w:r>
      <w:r w:rsidR="009069EF" w:rsidRPr="001917A1">
        <w:rPr>
          <w:rFonts w:ascii="Calibri" w:hAnsi="Calibri" w:cs="Calibri"/>
          <w:color w:val="000000" w:themeColor="text1"/>
          <w:szCs w:val="24"/>
          <w:lang w:val="en-US"/>
        </w:rPr>
        <w:t>attract more passengers to take URT services, is a challenge for URT operators.</w:t>
      </w:r>
    </w:p>
    <w:p w14:paraId="185DA749" w14:textId="6177C047" w:rsidR="003C0151" w:rsidRPr="001917A1" w:rsidRDefault="00FC3387" w:rsidP="00C92F32">
      <w:pPr>
        <w:ind w:firstLineChars="200" w:firstLine="480"/>
        <w:jc w:val="both"/>
        <w:rPr>
          <w:rFonts w:ascii="Calibri" w:hAnsi="Calibri" w:cs="Calibri"/>
          <w:color w:val="000000" w:themeColor="text1"/>
          <w:szCs w:val="24"/>
          <w:lang w:val="en-US"/>
        </w:rPr>
      </w:pPr>
      <w:r w:rsidRPr="001917A1">
        <w:rPr>
          <w:rFonts w:ascii="Calibri" w:hAnsi="Calibri" w:cs="Calibri"/>
          <w:i/>
          <w:iCs/>
          <w:color w:val="000000" w:themeColor="text1"/>
          <w:szCs w:val="24"/>
          <w:lang w:val="en-US"/>
        </w:rPr>
        <w:t>Second</w:t>
      </w:r>
      <w:r w:rsidRPr="001917A1">
        <w:rPr>
          <w:rFonts w:ascii="Calibri" w:hAnsi="Calibri" w:cs="Calibri"/>
          <w:color w:val="000000" w:themeColor="text1"/>
          <w:szCs w:val="24"/>
          <w:lang w:val="en-US"/>
        </w:rPr>
        <w:t xml:space="preserve">, due to the visibility of real-time traffic information </w:t>
      </w:r>
      <w:r w:rsidR="002667E8" w:rsidRPr="001917A1">
        <w:rPr>
          <w:rFonts w:ascii="Calibri" w:hAnsi="Calibri" w:cs="Calibri"/>
          <w:color w:val="000000" w:themeColor="text1"/>
          <w:szCs w:val="24"/>
          <w:lang w:val="en-US"/>
        </w:rPr>
        <w:t>offered</w:t>
      </w:r>
      <w:r w:rsidRPr="001917A1">
        <w:rPr>
          <w:rFonts w:ascii="Calibri" w:hAnsi="Calibri" w:cs="Calibri"/>
          <w:color w:val="000000" w:themeColor="text1"/>
          <w:szCs w:val="24"/>
          <w:lang w:val="en-US"/>
        </w:rPr>
        <w:t xml:space="preserve"> by </w:t>
      </w:r>
      <w:r w:rsidR="003D2CED" w:rsidRPr="001917A1">
        <w:rPr>
          <w:rFonts w:ascii="Calibri" w:hAnsi="Calibri" w:cs="Calibri"/>
          <w:color w:val="000000" w:themeColor="text1"/>
          <w:szCs w:val="24"/>
          <w:lang w:val="en-US"/>
        </w:rPr>
        <w:t>ARH</w:t>
      </w:r>
      <w:r w:rsidRPr="001917A1">
        <w:rPr>
          <w:rFonts w:ascii="Calibri" w:hAnsi="Calibri" w:cs="Calibri"/>
          <w:color w:val="000000" w:themeColor="text1"/>
          <w:szCs w:val="24"/>
          <w:lang w:val="en-US"/>
        </w:rPr>
        <w:t xml:space="preserve"> service, passengers</w:t>
      </w:r>
      <w:r w:rsidR="002667E8" w:rsidRPr="001917A1">
        <w:rPr>
          <w:rFonts w:ascii="Calibri" w:hAnsi="Calibri" w:cs="Calibri"/>
          <w:color w:val="000000" w:themeColor="text1"/>
          <w:szCs w:val="24"/>
          <w:lang w:val="en-US"/>
        </w:rPr>
        <w:t>’ behaviors are complicated by the large variety of possible path combinations even for just one origin-</w:t>
      </w:r>
      <w:r w:rsidR="002667E8" w:rsidRPr="001917A1">
        <w:rPr>
          <w:rFonts w:ascii="Calibri" w:hAnsi="Calibri" w:cs="Calibri"/>
          <w:color w:val="000000" w:themeColor="text1"/>
          <w:szCs w:val="24"/>
          <w:lang w:val="en-US"/>
        </w:rPr>
        <w:lastRenderedPageBreak/>
        <w:t>destination</w:t>
      </w:r>
      <w:r w:rsidR="00FB4C1B" w:rsidRPr="001917A1">
        <w:rPr>
          <w:rFonts w:ascii="Calibri" w:hAnsi="Calibri" w:cs="Calibri"/>
          <w:color w:val="000000" w:themeColor="text1"/>
          <w:szCs w:val="24"/>
          <w:lang w:val="en-US"/>
        </w:rPr>
        <w:t xml:space="preserve"> (OD)</w:t>
      </w:r>
      <w:r w:rsidR="002667E8" w:rsidRPr="001917A1">
        <w:rPr>
          <w:rFonts w:ascii="Calibri" w:hAnsi="Calibri" w:cs="Calibri"/>
          <w:color w:val="000000" w:themeColor="text1"/>
          <w:szCs w:val="24"/>
          <w:lang w:val="en-US"/>
        </w:rPr>
        <w:t xml:space="preserve"> pair.</w:t>
      </w:r>
      <w:r w:rsidRPr="001917A1">
        <w:rPr>
          <w:rFonts w:ascii="Calibri" w:hAnsi="Calibri" w:cs="Calibri"/>
          <w:color w:val="000000" w:themeColor="text1"/>
          <w:szCs w:val="24"/>
          <w:lang w:val="en-US"/>
        </w:rPr>
        <w:t xml:space="preserve"> For example, passengers may choose </w:t>
      </w:r>
      <w:r w:rsidR="003F195D" w:rsidRPr="001917A1">
        <w:rPr>
          <w:rFonts w:ascii="Calibri" w:hAnsi="Calibri" w:cs="Calibri"/>
          <w:color w:val="000000" w:themeColor="text1"/>
          <w:szCs w:val="24"/>
          <w:lang w:val="en-US"/>
        </w:rPr>
        <w:t xml:space="preserve">URT </w:t>
      </w:r>
      <w:r w:rsidRPr="001917A1">
        <w:rPr>
          <w:rFonts w:ascii="Calibri" w:hAnsi="Calibri" w:cs="Calibri"/>
          <w:color w:val="000000" w:themeColor="text1"/>
          <w:szCs w:val="24"/>
          <w:lang w:val="en-US"/>
        </w:rPr>
        <w:t xml:space="preserve">only, </w:t>
      </w:r>
      <w:r w:rsidR="003F195D" w:rsidRPr="001917A1">
        <w:rPr>
          <w:rFonts w:ascii="Calibri" w:hAnsi="Calibri" w:cs="Calibri"/>
          <w:color w:val="000000" w:themeColor="text1"/>
          <w:szCs w:val="24"/>
          <w:lang w:val="en-US"/>
        </w:rPr>
        <w:t xml:space="preserve">ARH </w:t>
      </w:r>
      <w:r w:rsidRPr="001917A1">
        <w:rPr>
          <w:rFonts w:ascii="Calibri" w:hAnsi="Calibri" w:cs="Calibri"/>
          <w:color w:val="000000" w:themeColor="text1"/>
          <w:szCs w:val="24"/>
          <w:lang w:val="en-US"/>
        </w:rPr>
        <w:t>only</w:t>
      </w:r>
      <w:r w:rsidR="003F0957" w:rsidRPr="001917A1">
        <w:rPr>
          <w:rFonts w:ascii="Calibri" w:hAnsi="Calibri" w:cs="Calibri"/>
          <w:color w:val="000000" w:themeColor="text1"/>
          <w:szCs w:val="24"/>
          <w:lang w:val="en-US"/>
        </w:rPr>
        <w:t>,</w:t>
      </w:r>
      <w:r w:rsidRPr="001917A1">
        <w:rPr>
          <w:rFonts w:ascii="Calibri" w:hAnsi="Calibri" w:cs="Calibri"/>
          <w:color w:val="000000" w:themeColor="text1"/>
          <w:szCs w:val="24"/>
          <w:lang w:val="en-US"/>
        </w:rPr>
        <w:t xml:space="preserve"> or </w:t>
      </w:r>
      <w:r w:rsidR="003F195D" w:rsidRPr="001917A1">
        <w:rPr>
          <w:rFonts w:ascii="Calibri" w:hAnsi="Calibri" w:cs="Calibri"/>
          <w:color w:val="000000" w:themeColor="text1"/>
          <w:szCs w:val="24"/>
          <w:lang w:val="en-US"/>
        </w:rPr>
        <w:t>URT</w:t>
      </w:r>
      <w:r w:rsidRPr="001917A1">
        <w:rPr>
          <w:rFonts w:ascii="Calibri" w:hAnsi="Calibri" w:cs="Calibri"/>
          <w:color w:val="000000" w:themeColor="text1"/>
          <w:szCs w:val="24"/>
          <w:lang w:val="en-US"/>
        </w:rPr>
        <w:t>-</w:t>
      </w:r>
      <w:r w:rsidR="003F195D" w:rsidRPr="001917A1">
        <w:rPr>
          <w:rFonts w:ascii="Calibri" w:hAnsi="Calibri" w:cs="Calibri"/>
          <w:color w:val="000000" w:themeColor="text1"/>
          <w:szCs w:val="24"/>
          <w:lang w:val="en-US"/>
        </w:rPr>
        <w:t xml:space="preserve">ARH </w:t>
      </w:r>
      <w:r w:rsidR="002333D8" w:rsidRPr="001917A1">
        <w:rPr>
          <w:rFonts w:ascii="Calibri" w:hAnsi="Calibri" w:cs="Calibri"/>
          <w:color w:val="000000" w:themeColor="text1"/>
          <w:szCs w:val="24"/>
          <w:lang w:val="en-US"/>
        </w:rPr>
        <w:t>joint</w:t>
      </w:r>
      <w:r w:rsidR="002667E8" w:rsidRPr="001917A1">
        <w:rPr>
          <w:rFonts w:ascii="Calibri" w:hAnsi="Calibri" w:cs="Calibri"/>
          <w:color w:val="000000" w:themeColor="text1"/>
          <w:szCs w:val="24"/>
          <w:lang w:val="en-US"/>
        </w:rPr>
        <w:t xml:space="preserve"> traveling with</w:t>
      </w:r>
      <w:r w:rsidRPr="001917A1">
        <w:rPr>
          <w:rFonts w:ascii="Calibri" w:hAnsi="Calibri" w:cs="Calibri"/>
          <w:color w:val="000000" w:themeColor="text1"/>
          <w:szCs w:val="24"/>
          <w:lang w:val="en-US"/>
        </w:rPr>
        <w:t xml:space="preserve"> transfer at any point, so it increases the difficulties for </w:t>
      </w:r>
      <w:r w:rsidR="003F195D" w:rsidRPr="001917A1">
        <w:rPr>
          <w:rFonts w:ascii="Calibri" w:hAnsi="Calibri" w:cs="Calibri"/>
          <w:color w:val="000000" w:themeColor="text1"/>
          <w:szCs w:val="24"/>
          <w:lang w:val="en-US"/>
        </w:rPr>
        <w:t>URT operators</w:t>
      </w:r>
      <w:r w:rsidRPr="001917A1">
        <w:rPr>
          <w:rFonts w:ascii="Calibri" w:hAnsi="Calibri" w:cs="Calibri"/>
          <w:color w:val="000000" w:themeColor="text1"/>
          <w:szCs w:val="24"/>
          <w:lang w:val="en-US"/>
        </w:rPr>
        <w:t xml:space="preserve"> to </w:t>
      </w:r>
      <w:r w:rsidR="002667E8" w:rsidRPr="001917A1">
        <w:rPr>
          <w:rFonts w:ascii="Calibri" w:hAnsi="Calibri" w:cs="Calibri"/>
          <w:color w:val="000000" w:themeColor="text1"/>
          <w:szCs w:val="24"/>
          <w:lang w:val="en-US"/>
        </w:rPr>
        <w:t>map out</w:t>
      </w:r>
      <w:r w:rsidRPr="001917A1">
        <w:rPr>
          <w:rFonts w:ascii="Calibri" w:hAnsi="Calibri" w:cs="Calibri"/>
          <w:color w:val="000000" w:themeColor="text1"/>
          <w:szCs w:val="24"/>
          <w:lang w:val="en-US"/>
        </w:rPr>
        <w:t xml:space="preserve"> an accurate </w:t>
      </w:r>
      <w:r w:rsidR="002667E8" w:rsidRPr="001917A1">
        <w:rPr>
          <w:rFonts w:ascii="Calibri" w:hAnsi="Calibri" w:cs="Calibri"/>
          <w:color w:val="000000" w:themeColor="text1"/>
          <w:szCs w:val="24"/>
          <w:lang w:val="en-US"/>
        </w:rPr>
        <w:t>customer flow</w:t>
      </w:r>
      <w:r w:rsidRPr="001917A1">
        <w:rPr>
          <w:rFonts w:ascii="Calibri" w:hAnsi="Calibri" w:cs="Calibri"/>
          <w:color w:val="000000" w:themeColor="text1"/>
          <w:szCs w:val="24"/>
          <w:lang w:val="en-US"/>
        </w:rPr>
        <w:t xml:space="preserve"> when performing timetabling optimi</w:t>
      </w:r>
      <w:r w:rsidR="00796C15" w:rsidRPr="001917A1">
        <w:rPr>
          <w:rFonts w:ascii="Calibri" w:hAnsi="Calibri" w:cs="Calibri"/>
          <w:color w:val="000000" w:themeColor="text1"/>
          <w:szCs w:val="24"/>
          <w:lang w:val="en-US"/>
        </w:rPr>
        <w:t>z</w:t>
      </w:r>
      <w:r w:rsidRPr="001917A1">
        <w:rPr>
          <w:rFonts w:ascii="Calibri" w:hAnsi="Calibri" w:cs="Calibri"/>
          <w:color w:val="000000" w:themeColor="text1"/>
          <w:szCs w:val="24"/>
          <w:lang w:val="en-US"/>
        </w:rPr>
        <w:t xml:space="preserve">ation. </w:t>
      </w:r>
    </w:p>
    <w:p w14:paraId="35A17AB8" w14:textId="240AF9E1" w:rsidR="003C0151" w:rsidRPr="001917A1" w:rsidRDefault="00FC3387" w:rsidP="00C92F32">
      <w:pPr>
        <w:ind w:firstLineChars="200" w:firstLine="480"/>
        <w:jc w:val="both"/>
        <w:rPr>
          <w:rFonts w:ascii="Calibri" w:hAnsi="Calibri" w:cs="Calibri"/>
          <w:color w:val="000000" w:themeColor="text1"/>
          <w:szCs w:val="24"/>
          <w:lang w:val="en-US"/>
        </w:rPr>
      </w:pPr>
      <w:r w:rsidRPr="001917A1">
        <w:rPr>
          <w:rFonts w:ascii="Calibri" w:hAnsi="Calibri" w:cs="Calibri"/>
          <w:i/>
          <w:iCs/>
          <w:color w:val="000000" w:themeColor="text1"/>
          <w:szCs w:val="24"/>
          <w:lang w:val="en-US"/>
        </w:rPr>
        <w:t>Third</w:t>
      </w:r>
      <w:r w:rsidRPr="001917A1">
        <w:rPr>
          <w:rFonts w:ascii="Calibri" w:hAnsi="Calibri" w:cs="Calibri"/>
          <w:color w:val="000000" w:themeColor="text1"/>
          <w:szCs w:val="24"/>
          <w:lang w:val="en-US"/>
        </w:rPr>
        <w:t xml:space="preserve">, individual passengers can have different </w:t>
      </w:r>
      <w:r w:rsidR="002667E8" w:rsidRPr="001917A1">
        <w:rPr>
          <w:rFonts w:ascii="Calibri" w:hAnsi="Calibri" w:cs="Calibri"/>
          <w:color w:val="000000" w:themeColor="text1"/>
          <w:szCs w:val="24"/>
          <w:lang w:val="en-US"/>
        </w:rPr>
        <w:t xml:space="preserve">traveling </w:t>
      </w:r>
      <w:r w:rsidRPr="001917A1">
        <w:rPr>
          <w:rFonts w:ascii="Calibri" w:hAnsi="Calibri" w:cs="Calibri"/>
          <w:color w:val="000000" w:themeColor="text1"/>
          <w:szCs w:val="24"/>
          <w:lang w:val="en-US"/>
        </w:rPr>
        <w:t>preference</w:t>
      </w:r>
      <w:r w:rsidR="002667E8" w:rsidRPr="001917A1">
        <w:rPr>
          <w:rFonts w:ascii="Calibri" w:hAnsi="Calibri" w:cs="Calibri"/>
          <w:color w:val="000000" w:themeColor="text1"/>
          <w:szCs w:val="24"/>
          <w:lang w:val="en-US"/>
        </w:rPr>
        <w:t>s</w:t>
      </w:r>
      <w:r w:rsidRPr="001917A1">
        <w:rPr>
          <w:rFonts w:ascii="Calibri" w:hAnsi="Calibri" w:cs="Calibri"/>
          <w:color w:val="000000" w:themeColor="text1"/>
          <w:szCs w:val="24"/>
          <w:lang w:val="en-US"/>
        </w:rPr>
        <w:t xml:space="preserve"> </w:t>
      </w:r>
      <w:r w:rsidR="002667E8" w:rsidRPr="001917A1">
        <w:rPr>
          <w:rFonts w:ascii="Calibri" w:hAnsi="Calibri" w:cs="Calibri"/>
          <w:color w:val="000000" w:themeColor="text1"/>
          <w:szCs w:val="24"/>
          <w:lang w:val="en-US"/>
        </w:rPr>
        <w:t>with respect to</w:t>
      </w:r>
      <w:r w:rsidRPr="001917A1">
        <w:rPr>
          <w:rFonts w:ascii="Calibri" w:hAnsi="Calibri" w:cs="Calibri"/>
          <w:color w:val="000000" w:themeColor="text1"/>
          <w:szCs w:val="24"/>
          <w:lang w:val="en-US"/>
        </w:rPr>
        <w:t xml:space="preserve"> different transportation mode</w:t>
      </w:r>
      <w:r w:rsidR="002667E8" w:rsidRPr="001917A1">
        <w:rPr>
          <w:rFonts w:ascii="Calibri" w:hAnsi="Calibri" w:cs="Calibri"/>
          <w:color w:val="000000" w:themeColor="text1"/>
          <w:szCs w:val="24"/>
          <w:lang w:val="en-US"/>
        </w:rPr>
        <w:t>s</w:t>
      </w:r>
      <w:r w:rsidRPr="001917A1">
        <w:rPr>
          <w:rFonts w:ascii="Calibri" w:hAnsi="Calibri" w:cs="Calibri"/>
          <w:color w:val="000000" w:themeColor="text1"/>
          <w:szCs w:val="24"/>
          <w:lang w:val="en-US"/>
        </w:rPr>
        <w:t xml:space="preserve">. Namely, </w:t>
      </w:r>
      <w:r w:rsidR="00C8588E" w:rsidRPr="001917A1">
        <w:rPr>
          <w:rFonts w:ascii="Calibri" w:hAnsi="Calibri" w:cs="Calibri"/>
          <w:color w:val="000000" w:themeColor="text1"/>
          <w:szCs w:val="24"/>
          <w:lang w:val="en-US"/>
        </w:rPr>
        <w:t xml:space="preserve">even </w:t>
      </w:r>
      <w:r w:rsidR="00057F40" w:rsidRPr="001917A1">
        <w:rPr>
          <w:rFonts w:ascii="Calibri" w:hAnsi="Calibri" w:cs="Calibri"/>
          <w:color w:val="000000" w:themeColor="text1"/>
          <w:szCs w:val="24"/>
          <w:lang w:val="en-US"/>
        </w:rPr>
        <w:t xml:space="preserve">if </w:t>
      </w:r>
      <w:r w:rsidR="00C8588E" w:rsidRPr="001917A1">
        <w:rPr>
          <w:rFonts w:ascii="Calibri" w:hAnsi="Calibri" w:cs="Calibri"/>
          <w:color w:val="000000" w:themeColor="text1"/>
          <w:szCs w:val="24"/>
          <w:lang w:val="en-US"/>
        </w:rPr>
        <w:t xml:space="preserve">a passenger has an accessible </w:t>
      </w:r>
      <w:r w:rsidR="00057F40" w:rsidRPr="001917A1">
        <w:rPr>
          <w:rFonts w:ascii="Calibri" w:hAnsi="Calibri" w:cs="Calibri"/>
          <w:color w:val="000000" w:themeColor="text1"/>
          <w:szCs w:val="24"/>
          <w:lang w:val="en-US"/>
        </w:rPr>
        <w:t xml:space="preserve">candidate </w:t>
      </w:r>
      <w:r w:rsidR="00C8588E" w:rsidRPr="001917A1">
        <w:rPr>
          <w:rFonts w:ascii="Calibri" w:hAnsi="Calibri" w:cs="Calibri"/>
          <w:color w:val="000000" w:themeColor="text1"/>
          <w:szCs w:val="24"/>
          <w:lang w:val="en-US"/>
        </w:rPr>
        <w:t xml:space="preserve">path </w:t>
      </w:r>
      <w:r w:rsidR="00057F40" w:rsidRPr="001917A1">
        <w:rPr>
          <w:rFonts w:ascii="Calibri" w:hAnsi="Calibri" w:cs="Calibri"/>
          <w:color w:val="000000" w:themeColor="text1"/>
          <w:szCs w:val="24"/>
          <w:lang w:val="en-US"/>
        </w:rPr>
        <w:t xml:space="preserve">to his/her destination through URT services </w:t>
      </w:r>
      <w:r w:rsidR="00464E82" w:rsidRPr="001917A1">
        <w:rPr>
          <w:rFonts w:ascii="Calibri" w:hAnsi="Calibri" w:cs="Calibri"/>
          <w:color w:val="000000" w:themeColor="text1"/>
          <w:szCs w:val="24"/>
          <w:lang w:val="en-US"/>
        </w:rPr>
        <w:t>but need</w:t>
      </w:r>
      <w:r w:rsidR="00057F40" w:rsidRPr="001917A1">
        <w:rPr>
          <w:rFonts w:ascii="Calibri" w:hAnsi="Calibri" w:cs="Calibri"/>
          <w:color w:val="000000" w:themeColor="text1"/>
          <w:szCs w:val="24"/>
          <w:lang w:val="en-US"/>
        </w:rPr>
        <w:t>s</w:t>
      </w:r>
      <w:r w:rsidR="00464E82" w:rsidRPr="001917A1">
        <w:rPr>
          <w:rFonts w:ascii="Calibri" w:hAnsi="Calibri" w:cs="Calibri"/>
          <w:color w:val="000000" w:themeColor="text1"/>
          <w:szCs w:val="24"/>
          <w:lang w:val="en-US"/>
        </w:rPr>
        <w:t xml:space="preserve"> to take a long detour, </w:t>
      </w:r>
      <w:r w:rsidR="00057F40" w:rsidRPr="001917A1">
        <w:rPr>
          <w:rFonts w:ascii="Calibri" w:hAnsi="Calibri" w:cs="Calibri"/>
          <w:color w:val="000000" w:themeColor="text1"/>
          <w:szCs w:val="24"/>
          <w:lang w:val="en-US"/>
        </w:rPr>
        <w:t>he/she</w:t>
      </w:r>
      <w:r w:rsidR="00464E82" w:rsidRPr="001917A1">
        <w:rPr>
          <w:rFonts w:ascii="Calibri" w:hAnsi="Calibri" w:cs="Calibri"/>
          <w:color w:val="000000" w:themeColor="text1"/>
          <w:szCs w:val="24"/>
          <w:lang w:val="en-US"/>
        </w:rPr>
        <w:t xml:space="preserve"> may take an ARH service</w:t>
      </w:r>
      <w:r w:rsidR="00C8588E" w:rsidRPr="001917A1">
        <w:rPr>
          <w:rFonts w:ascii="Calibri" w:hAnsi="Calibri" w:cs="Calibri"/>
          <w:color w:val="000000" w:themeColor="text1"/>
          <w:szCs w:val="24"/>
          <w:lang w:val="en-US"/>
        </w:rPr>
        <w:t xml:space="preserve"> </w:t>
      </w:r>
      <w:r w:rsidR="00464E82" w:rsidRPr="001917A1">
        <w:rPr>
          <w:rFonts w:ascii="Calibri" w:hAnsi="Calibri" w:cs="Calibri"/>
          <w:color w:val="000000" w:themeColor="text1"/>
          <w:szCs w:val="24"/>
          <w:lang w:val="en-US"/>
        </w:rPr>
        <w:t xml:space="preserve">instead or transfer to an ARH service halfway if he/she is more time-sensitive and such paths can take him/her to </w:t>
      </w:r>
      <w:r w:rsidR="002C5A11" w:rsidRPr="001917A1">
        <w:rPr>
          <w:rFonts w:ascii="Calibri" w:hAnsi="Calibri" w:cs="Calibri"/>
          <w:color w:val="000000" w:themeColor="text1"/>
          <w:szCs w:val="24"/>
          <w:lang w:val="en-US"/>
        </w:rPr>
        <w:t xml:space="preserve">his/her </w:t>
      </w:r>
      <w:r w:rsidR="00464E82" w:rsidRPr="001917A1">
        <w:rPr>
          <w:rFonts w:ascii="Calibri" w:hAnsi="Calibri" w:cs="Calibri"/>
          <w:color w:val="000000" w:themeColor="text1"/>
          <w:szCs w:val="24"/>
          <w:lang w:val="en-US"/>
        </w:rPr>
        <w:t xml:space="preserve">destination faster. </w:t>
      </w:r>
      <w:r w:rsidRPr="001917A1">
        <w:rPr>
          <w:rFonts w:ascii="Calibri" w:hAnsi="Calibri" w:cs="Calibri"/>
          <w:color w:val="000000" w:themeColor="text1"/>
          <w:szCs w:val="24"/>
          <w:lang w:val="en-US"/>
        </w:rPr>
        <w:t xml:space="preserve">The proportion of such ‘exceptional’ passengers can be </w:t>
      </w:r>
      <w:r w:rsidR="003B0AF6" w:rsidRPr="001917A1">
        <w:rPr>
          <w:rFonts w:ascii="Calibri" w:hAnsi="Calibri" w:cs="Calibri"/>
          <w:color w:val="000000" w:themeColor="text1"/>
          <w:szCs w:val="24"/>
          <w:lang w:val="en-US"/>
        </w:rPr>
        <w:t>large</w:t>
      </w:r>
      <w:r w:rsidRPr="001917A1">
        <w:rPr>
          <w:rFonts w:ascii="Calibri" w:hAnsi="Calibri" w:cs="Calibri"/>
          <w:color w:val="000000" w:themeColor="text1"/>
          <w:szCs w:val="24"/>
          <w:lang w:val="en-US"/>
        </w:rPr>
        <w:t xml:space="preserve"> as the </w:t>
      </w:r>
      <w:r w:rsidR="002667E8" w:rsidRPr="001917A1">
        <w:rPr>
          <w:rFonts w:ascii="Calibri" w:hAnsi="Calibri" w:cs="Calibri"/>
          <w:color w:val="000000" w:themeColor="text1"/>
          <w:szCs w:val="24"/>
          <w:lang w:val="en-US"/>
        </w:rPr>
        <w:t>estimated travel</w:t>
      </w:r>
      <w:r w:rsidR="003F0957" w:rsidRPr="001917A1">
        <w:rPr>
          <w:rFonts w:ascii="Calibri" w:hAnsi="Calibri" w:cs="Calibri"/>
          <w:color w:val="000000" w:themeColor="text1"/>
          <w:szCs w:val="24"/>
          <w:lang w:val="en-US"/>
        </w:rPr>
        <w:t xml:space="preserve"> </w:t>
      </w:r>
      <w:r w:rsidR="002667E8" w:rsidRPr="001917A1">
        <w:rPr>
          <w:rFonts w:ascii="Calibri" w:hAnsi="Calibri" w:cs="Calibri"/>
          <w:color w:val="000000" w:themeColor="text1"/>
          <w:szCs w:val="24"/>
          <w:lang w:val="en-US"/>
        </w:rPr>
        <w:t>time is visible to</w:t>
      </w:r>
      <w:r w:rsidRPr="001917A1">
        <w:rPr>
          <w:rFonts w:ascii="Calibri" w:hAnsi="Calibri" w:cs="Calibri"/>
          <w:color w:val="000000" w:themeColor="text1"/>
          <w:szCs w:val="24"/>
          <w:lang w:val="en-US"/>
        </w:rPr>
        <w:t xml:space="preserve"> passengers underground</w:t>
      </w:r>
      <w:r w:rsidR="002667E8" w:rsidRPr="001917A1">
        <w:rPr>
          <w:rFonts w:ascii="Calibri" w:hAnsi="Calibri" w:cs="Calibri"/>
          <w:color w:val="000000" w:themeColor="text1"/>
          <w:szCs w:val="24"/>
          <w:lang w:val="en-US"/>
        </w:rPr>
        <w:t xml:space="preserve"> from time to time, so they can change their minds </w:t>
      </w:r>
      <w:r w:rsidR="003F0957" w:rsidRPr="001917A1">
        <w:rPr>
          <w:rFonts w:ascii="Calibri" w:hAnsi="Calibri" w:cs="Calibri"/>
          <w:color w:val="000000" w:themeColor="text1"/>
          <w:szCs w:val="24"/>
          <w:lang w:val="en-US"/>
        </w:rPr>
        <w:t>at</w:t>
      </w:r>
      <w:r w:rsidR="002667E8" w:rsidRPr="001917A1">
        <w:rPr>
          <w:rFonts w:ascii="Calibri" w:hAnsi="Calibri" w:cs="Calibri"/>
          <w:color w:val="000000" w:themeColor="text1"/>
          <w:szCs w:val="24"/>
          <w:lang w:val="en-US"/>
        </w:rPr>
        <w:t xml:space="preserve"> any minute</w:t>
      </w:r>
      <w:r w:rsidRPr="001917A1">
        <w:rPr>
          <w:rFonts w:ascii="Calibri" w:hAnsi="Calibri" w:cs="Calibri"/>
          <w:color w:val="000000" w:themeColor="text1"/>
          <w:szCs w:val="24"/>
          <w:lang w:val="en-US"/>
        </w:rPr>
        <w:t>.</w:t>
      </w:r>
    </w:p>
    <w:p w14:paraId="04CCB34B" w14:textId="0AD3E1F7" w:rsidR="00FC3387" w:rsidRPr="001917A1" w:rsidRDefault="00B720BC" w:rsidP="00C92F32">
      <w:pPr>
        <w:ind w:firstLineChars="200" w:firstLine="480"/>
        <w:jc w:val="both"/>
        <w:rPr>
          <w:rFonts w:ascii="Calibri" w:hAnsi="Calibri" w:cs="Calibri"/>
          <w:color w:val="000000" w:themeColor="text1"/>
          <w:szCs w:val="24"/>
          <w:lang w:val="en-US"/>
        </w:rPr>
      </w:pPr>
      <w:r w:rsidRPr="001917A1">
        <w:rPr>
          <w:rFonts w:ascii="Calibri" w:hAnsi="Calibri" w:cs="Calibri"/>
          <w:i/>
          <w:iCs/>
          <w:color w:val="000000" w:themeColor="text1"/>
          <w:szCs w:val="24"/>
          <w:lang w:val="en-US"/>
        </w:rPr>
        <w:t>Fourth</w:t>
      </w:r>
      <w:r w:rsidR="00FC3387" w:rsidRPr="001917A1">
        <w:rPr>
          <w:rFonts w:ascii="Calibri" w:hAnsi="Calibri" w:cs="Calibri"/>
          <w:color w:val="000000" w:themeColor="text1"/>
          <w:szCs w:val="24"/>
          <w:lang w:val="en-US"/>
        </w:rPr>
        <w:t xml:space="preserve">, although </w:t>
      </w:r>
      <w:r w:rsidR="003D7499" w:rsidRPr="001917A1">
        <w:rPr>
          <w:rFonts w:ascii="Calibri" w:hAnsi="Calibri" w:cs="Calibri"/>
          <w:color w:val="000000" w:themeColor="text1"/>
          <w:szCs w:val="24"/>
          <w:lang w:val="en-US"/>
        </w:rPr>
        <w:t>URT</w:t>
      </w:r>
      <w:r w:rsidR="00FC3387" w:rsidRPr="001917A1">
        <w:rPr>
          <w:rFonts w:ascii="Calibri" w:hAnsi="Calibri" w:cs="Calibri"/>
          <w:color w:val="000000" w:themeColor="text1"/>
          <w:szCs w:val="24"/>
          <w:lang w:val="en-US"/>
        </w:rPr>
        <w:t xml:space="preserve"> </w:t>
      </w:r>
      <w:r w:rsidR="003D7499" w:rsidRPr="001917A1">
        <w:rPr>
          <w:rFonts w:ascii="Calibri" w:hAnsi="Calibri" w:cs="Calibri"/>
          <w:color w:val="000000" w:themeColor="text1"/>
          <w:szCs w:val="24"/>
          <w:lang w:val="en-US"/>
        </w:rPr>
        <w:t>managers</w:t>
      </w:r>
      <w:r w:rsidR="00FC3387" w:rsidRPr="001917A1">
        <w:rPr>
          <w:rFonts w:ascii="Calibri" w:hAnsi="Calibri" w:cs="Calibri"/>
          <w:color w:val="000000" w:themeColor="text1"/>
          <w:szCs w:val="24"/>
          <w:lang w:val="en-US"/>
        </w:rPr>
        <w:t xml:space="preserve"> can also access the information from ride-hailing apps to support their last train timetabling for better coordination, </w:t>
      </w:r>
      <w:r w:rsidR="002667E8" w:rsidRPr="001917A1">
        <w:rPr>
          <w:rFonts w:ascii="Calibri" w:hAnsi="Calibri" w:cs="Calibri"/>
          <w:color w:val="000000" w:themeColor="text1"/>
          <w:szCs w:val="24"/>
          <w:lang w:val="en-US"/>
        </w:rPr>
        <w:t>such information may not</w:t>
      </w:r>
      <w:r w:rsidR="00FC3387" w:rsidRPr="001917A1">
        <w:rPr>
          <w:rFonts w:ascii="Calibri" w:hAnsi="Calibri" w:cs="Calibri"/>
          <w:color w:val="000000" w:themeColor="text1"/>
          <w:szCs w:val="24"/>
          <w:lang w:val="en-US"/>
        </w:rPr>
        <w:t xml:space="preserve"> 100% reliable especially </w:t>
      </w:r>
      <w:r w:rsidRPr="001917A1">
        <w:rPr>
          <w:rFonts w:ascii="Calibri" w:hAnsi="Calibri" w:cs="Calibri"/>
          <w:color w:val="000000" w:themeColor="text1"/>
          <w:szCs w:val="24"/>
          <w:lang w:val="en-US"/>
        </w:rPr>
        <w:t xml:space="preserve">since </w:t>
      </w:r>
      <w:r w:rsidR="002667E8" w:rsidRPr="001917A1">
        <w:rPr>
          <w:rFonts w:ascii="Calibri" w:hAnsi="Calibri" w:cs="Calibri"/>
          <w:color w:val="000000" w:themeColor="text1"/>
          <w:szCs w:val="24"/>
          <w:lang w:val="en-US"/>
        </w:rPr>
        <w:t>road conditions</w:t>
      </w:r>
      <w:r w:rsidR="00FC3387" w:rsidRPr="001917A1">
        <w:rPr>
          <w:rFonts w:ascii="Calibri" w:hAnsi="Calibri" w:cs="Calibri"/>
          <w:color w:val="000000" w:themeColor="text1"/>
          <w:szCs w:val="24"/>
          <w:lang w:val="en-US"/>
        </w:rPr>
        <w:t xml:space="preserve"> are often more unpredictable during late night. </w:t>
      </w:r>
      <w:r w:rsidR="002667E8" w:rsidRPr="001917A1">
        <w:rPr>
          <w:rFonts w:ascii="Calibri" w:hAnsi="Calibri" w:cs="Calibri"/>
          <w:color w:val="000000" w:themeColor="text1"/>
          <w:szCs w:val="24"/>
          <w:lang w:val="en-US"/>
        </w:rPr>
        <w:t>For example, m</w:t>
      </w:r>
      <w:r w:rsidR="00FC3387" w:rsidRPr="001917A1">
        <w:rPr>
          <w:rFonts w:ascii="Calibri" w:hAnsi="Calibri" w:cs="Calibri"/>
          <w:color w:val="000000" w:themeColor="text1"/>
          <w:szCs w:val="24"/>
          <w:lang w:val="en-US"/>
        </w:rPr>
        <w:t xml:space="preserve">ore road works are taken place during the night; </w:t>
      </w:r>
      <w:r w:rsidR="0090090E" w:rsidRPr="001917A1">
        <w:rPr>
          <w:rFonts w:ascii="Calibri" w:hAnsi="Calibri" w:cs="Calibri"/>
          <w:color w:val="000000" w:themeColor="text1"/>
          <w:szCs w:val="24"/>
          <w:lang w:val="en-US"/>
        </w:rPr>
        <w:t xml:space="preserve">the </w:t>
      </w:r>
      <w:r w:rsidR="00FC3387" w:rsidRPr="001917A1">
        <w:rPr>
          <w:rFonts w:ascii="Calibri" w:hAnsi="Calibri" w:cs="Calibri"/>
          <w:color w:val="000000" w:themeColor="text1"/>
          <w:szCs w:val="24"/>
          <w:lang w:val="en-US"/>
        </w:rPr>
        <w:t xml:space="preserve">end of major events </w:t>
      </w:r>
      <w:r w:rsidR="00915FB0" w:rsidRPr="001917A1">
        <w:rPr>
          <w:rFonts w:ascii="Calibri" w:hAnsi="Calibri" w:cs="Calibri"/>
          <w:color w:val="000000" w:themeColor="text1"/>
          <w:szCs w:val="24"/>
          <w:lang w:val="en-US"/>
        </w:rPr>
        <w:t xml:space="preserve">in a city </w:t>
      </w:r>
      <w:r w:rsidR="00FC3387" w:rsidRPr="001917A1">
        <w:rPr>
          <w:rFonts w:ascii="Calibri" w:hAnsi="Calibri" w:cs="Calibri"/>
          <w:color w:val="000000" w:themeColor="text1"/>
          <w:szCs w:val="24"/>
          <w:lang w:val="en-US"/>
        </w:rPr>
        <w:t>can cause huge congestion; temporary road inspectio</w:t>
      </w:r>
      <w:r w:rsidR="00915FB0" w:rsidRPr="001917A1">
        <w:rPr>
          <w:rFonts w:ascii="Calibri" w:hAnsi="Calibri" w:cs="Calibri"/>
          <w:color w:val="000000" w:themeColor="text1"/>
          <w:szCs w:val="24"/>
          <w:lang w:val="en-US"/>
        </w:rPr>
        <w:t xml:space="preserve">ns by policy </w:t>
      </w:r>
      <w:r w:rsidR="00FC3387" w:rsidRPr="001917A1">
        <w:rPr>
          <w:rFonts w:ascii="Calibri" w:hAnsi="Calibri" w:cs="Calibri"/>
          <w:color w:val="000000" w:themeColor="text1"/>
          <w:szCs w:val="24"/>
          <w:lang w:val="en-US"/>
        </w:rPr>
        <w:t xml:space="preserve">can slow down traffic flows. </w:t>
      </w:r>
      <w:r w:rsidR="00897F55" w:rsidRPr="001917A1">
        <w:rPr>
          <w:rFonts w:ascii="Calibri" w:hAnsi="Calibri" w:cs="Calibri"/>
          <w:color w:val="000000" w:themeColor="text1"/>
          <w:szCs w:val="24"/>
          <w:lang w:val="en-US"/>
        </w:rPr>
        <w:t>In addition, the spat</w:t>
      </w:r>
      <w:r w:rsidR="00796B29" w:rsidRPr="001917A1">
        <w:rPr>
          <w:rFonts w:ascii="Calibri" w:hAnsi="Calibri" w:cs="Calibri"/>
          <w:color w:val="000000" w:themeColor="text1"/>
          <w:szCs w:val="24"/>
          <w:lang w:val="en-US"/>
        </w:rPr>
        <w:t>ial</w:t>
      </w:r>
      <w:r w:rsidR="00C0537E" w:rsidRPr="001917A1">
        <w:rPr>
          <w:rFonts w:ascii="Calibri" w:hAnsi="Calibri" w:cs="Calibri"/>
          <w:color w:val="000000" w:themeColor="text1"/>
          <w:szCs w:val="24"/>
          <w:lang w:val="en-US"/>
        </w:rPr>
        <w:t xml:space="preserve"> and </w:t>
      </w:r>
      <w:r w:rsidR="00897F55" w:rsidRPr="001917A1">
        <w:rPr>
          <w:rFonts w:ascii="Calibri" w:hAnsi="Calibri" w:cs="Calibri"/>
          <w:color w:val="000000" w:themeColor="text1"/>
          <w:szCs w:val="24"/>
          <w:lang w:val="en-US"/>
        </w:rPr>
        <w:t xml:space="preserve">temporal distribution of available vehicles (i.e. ARH services) is also hard to predict and significantly affects passenger routing. </w:t>
      </w:r>
      <w:r w:rsidR="00915FB0" w:rsidRPr="001917A1">
        <w:rPr>
          <w:rFonts w:ascii="Calibri" w:hAnsi="Calibri" w:cs="Calibri"/>
          <w:color w:val="000000" w:themeColor="text1"/>
          <w:szCs w:val="24"/>
          <w:lang w:val="en-US"/>
        </w:rPr>
        <w:t>To coordinate</w:t>
      </w:r>
      <w:r w:rsidR="00FC3387" w:rsidRPr="001917A1">
        <w:rPr>
          <w:rFonts w:ascii="Calibri" w:hAnsi="Calibri" w:cs="Calibri"/>
          <w:color w:val="000000" w:themeColor="text1"/>
          <w:szCs w:val="24"/>
          <w:lang w:val="en-US"/>
        </w:rPr>
        <w:t xml:space="preserve"> last train timetabl</w:t>
      </w:r>
      <w:r w:rsidR="00915FB0" w:rsidRPr="001917A1">
        <w:rPr>
          <w:rFonts w:ascii="Calibri" w:hAnsi="Calibri" w:cs="Calibri"/>
          <w:color w:val="000000" w:themeColor="text1"/>
          <w:szCs w:val="24"/>
          <w:lang w:val="en-US"/>
        </w:rPr>
        <w:t>e design with ARH service</w:t>
      </w:r>
      <w:r w:rsidR="00FC3387" w:rsidRPr="001917A1">
        <w:rPr>
          <w:rFonts w:ascii="Calibri" w:hAnsi="Calibri" w:cs="Calibri"/>
          <w:color w:val="000000" w:themeColor="text1"/>
          <w:szCs w:val="24"/>
          <w:lang w:val="en-US"/>
        </w:rPr>
        <w:t xml:space="preserve">, those uncertainties can </w:t>
      </w:r>
      <w:r w:rsidR="00915FB0" w:rsidRPr="001917A1">
        <w:rPr>
          <w:rFonts w:ascii="Calibri" w:hAnsi="Calibri" w:cs="Calibri"/>
          <w:color w:val="000000" w:themeColor="text1"/>
          <w:szCs w:val="24"/>
          <w:lang w:val="en-US"/>
        </w:rPr>
        <w:t xml:space="preserve">significantly </w:t>
      </w:r>
      <w:r w:rsidR="00627795" w:rsidRPr="001917A1">
        <w:rPr>
          <w:rFonts w:ascii="Calibri" w:hAnsi="Calibri" w:cs="Calibri"/>
          <w:color w:val="000000" w:themeColor="text1"/>
          <w:szCs w:val="24"/>
          <w:lang w:val="en-US"/>
        </w:rPr>
        <w:t>jeopardize</w:t>
      </w:r>
      <w:r w:rsidR="00915FB0" w:rsidRPr="001917A1">
        <w:rPr>
          <w:rFonts w:ascii="Calibri" w:hAnsi="Calibri" w:cs="Calibri"/>
          <w:color w:val="000000" w:themeColor="text1"/>
          <w:szCs w:val="24"/>
          <w:lang w:val="en-US"/>
        </w:rPr>
        <w:t xml:space="preserve"> the practicability and operational performance of the</w:t>
      </w:r>
      <w:r w:rsidR="00FC3387" w:rsidRPr="001917A1">
        <w:rPr>
          <w:rFonts w:ascii="Calibri" w:hAnsi="Calibri" w:cs="Calibri"/>
          <w:color w:val="000000" w:themeColor="text1"/>
          <w:szCs w:val="24"/>
          <w:lang w:val="en-US"/>
        </w:rPr>
        <w:t xml:space="preserve"> optimi</w:t>
      </w:r>
      <w:r w:rsidR="00796C15" w:rsidRPr="001917A1">
        <w:rPr>
          <w:rFonts w:ascii="Calibri" w:hAnsi="Calibri" w:cs="Calibri"/>
          <w:color w:val="000000" w:themeColor="text1"/>
          <w:szCs w:val="24"/>
          <w:lang w:val="en-US"/>
        </w:rPr>
        <w:t>z</w:t>
      </w:r>
      <w:r w:rsidR="00FC3387" w:rsidRPr="001917A1">
        <w:rPr>
          <w:rFonts w:ascii="Calibri" w:hAnsi="Calibri" w:cs="Calibri"/>
          <w:color w:val="000000" w:themeColor="text1"/>
          <w:szCs w:val="24"/>
          <w:lang w:val="en-US"/>
        </w:rPr>
        <w:t>ed plan.</w:t>
      </w:r>
    </w:p>
    <w:p w14:paraId="29695D96" w14:textId="4D2E6207" w:rsidR="00586536" w:rsidRPr="001917A1" w:rsidRDefault="00FC3387" w:rsidP="00C92F32">
      <w:pPr>
        <w:ind w:firstLineChars="200" w:firstLine="48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To address the above</w:t>
      </w:r>
      <w:r w:rsidR="0090090E" w:rsidRPr="001917A1">
        <w:rPr>
          <w:rFonts w:ascii="Calibri" w:hAnsi="Calibri" w:cs="Calibri"/>
          <w:color w:val="000000" w:themeColor="text1"/>
          <w:szCs w:val="24"/>
          <w:lang w:val="en-US"/>
        </w:rPr>
        <w:t>-</w:t>
      </w:r>
      <w:r w:rsidRPr="001917A1">
        <w:rPr>
          <w:rFonts w:ascii="Calibri" w:hAnsi="Calibri" w:cs="Calibri"/>
          <w:color w:val="000000" w:themeColor="text1"/>
          <w:szCs w:val="24"/>
          <w:lang w:val="en-US"/>
        </w:rPr>
        <w:t>discussed challenges, this research proposes a stochastic mix</w:t>
      </w:r>
      <w:r w:rsidR="004A329D" w:rsidRPr="001917A1">
        <w:rPr>
          <w:rFonts w:ascii="Calibri" w:hAnsi="Calibri" w:cs="Calibri"/>
          <w:color w:val="000000" w:themeColor="text1"/>
          <w:szCs w:val="24"/>
          <w:lang w:val="en-US"/>
        </w:rPr>
        <w:t>ed</w:t>
      </w:r>
      <w:r w:rsidRPr="001917A1">
        <w:rPr>
          <w:rFonts w:ascii="Calibri" w:hAnsi="Calibri" w:cs="Calibri"/>
          <w:color w:val="000000" w:themeColor="text1"/>
          <w:szCs w:val="24"/>
          <w:lang w:val="en-US"/>
        </w:rPr>
        <w:t>-integer formulation to optimi</w:t>
      </w:r>
      <w:r w:rsidR="00796C15" w:rsidRPr="001917A1">
        <w:rPr>
          <w:rFonts w:ascii="Calibri" w:hAnsi="Calibri" w:cs="Calibri"/>
          <w:color w:val="000000" w:themeColor="text1"/>
          <w:szCs w:val="24"/>
          <w:lang w:val="en-US"/>
        </w:rPr>
        <w:t>z</w:t>
      </w:r>
      <w:r w:rsidRPr="001917A1">
        <w:rPr>
          <w:rFonts w:ascii="Calibri" w:hAnsi="Calibri" w:cs="Calibri"/>
          <w:color w:val="000000" w:themeColor="text1"/>
          <w:szCs w:val="24"/>
          <w:lang w:val="en-US"/>
        </w:rPr>
        <w:t xml:space="preserve">e the performance of last train timetabling with </w:t>
      </w:r>
      <w:r w:rsidR="003D2CED" w:rsidRPr="001917A1">
        <w:rPr>
          <w:rFonts w:ascii="Calibri" w:hAnsi="Calibri" w:cs="Calibri"/>
          <w:color w:val="000000" w:themeColor="text1"/>
          <w:szCs w:val="24"/>
          <w:lang w:val="en-US"/>
        </w:rPr>
        <w:t>ARH</w:t>
      </w:r>
      <w:r w:rsidRPr="001917A1">
        <w:rPr>
          <w:rFonts w:ascii="Calibri" w:hAnsi="Calibri" w:cs="Calibri"/>
          <w:color w:val="000000" w:themeColor="text1"/>
          <w:szCs w:val="24"/>
          <w:lang w:val="en-US"/>
        </w:rPr>
        <w:t xml:space="preserve"> service as </w:t>
      </w:r>
      <w:r w:rsidR="0090090E" w:rsidRPr="001917A1">
        <w:rPr>
          <w:rFonts w:ascii="Calibri" w:hAnsi="Calibri" w:cs="Calibri"/>
          <w:color w:val="000000" w:themeColor="text1"/>
          <w:szCs w:val="24"/>
          <w:lang w:val="en-US"/>
        </w:rPr>
        <w:t xml:space="preserve">a </w:t>
      </w:r>
      <w:r w:rsidRPr="001917A1">
        <w:rPr>
          <w:rFonts w:ascii="Calibri" w:hAnsi="Calibri" w:cs="Calibri"/>
          <w:color w:val="000000" w:themeColor="text1"/>
          <w:szCs w:val="24"/>
          <w:lang w:val="en-US"/>
        </w:rPr>
        <w:t>substitution when uncertain road traffic and diversified passenger preferences are considered. Through the proposed research process, this paper aims at contributing to 1)</w:t>
      </w:r>
      <w:r w:rsidR="00F051AC" w:rsidRPr="001917A1">
        <w:rPr>
          <w:rFonts w:ascii="Calibri" w:hAnsi="Calibri" w:cs="Calibri"/>
          <w:color w:val="000000" w:themeColor="text1"/>
          <w:szCs w:val="24"/>
          <w:lang w:val="en-US"/>
        </w:rPr>
        <w:t xml:space="preserve"> </w:t>
      </w:r>
      <w:r w:rsidR="00854CDA" w:rsidRPr="001917A1">
        <w:rPr>
          <w:rFonts w:ascii="Calibri" w:hAnsi="Calibri" w:cs="Calibri"/>
          <w:color w:val="000000" w:themeColor="text1"/>
          <w:szCs w:val="24"/>
          <w:lang w:val="en-US"/>
        </w:rPr>
        <w:t xml:space="preserve">construct an effective mathematical model that is able to effectively capture the operational details and constraints for URT and ARH coordination during </w:t>
      </w:r>
      <w:r w:rsidR="0090090E" w:rsidRPr="001917A1">
        <w:rPr>
          <w:rFonts w:ascii="Calibri" w:hAnsi="Calibri" w:cs="Calibri"/>
          <w:color w:val="000000" w:themeColor="text1"/>
          <w:szCs w:val="24"/>
          <w:lang w:val="en-US"/>
        </w:rPr>
        <w:t xml:space="preserve">the </w:t>
      </w:r>
      <w:r w:rsidR="00854CDA" w:rsidRPr="001917A1">
        <w:rPr>
          <w:rFonts w:ascii="Calibri" w:hAnsi="Calibri" w:cs="Calibri"/>
          <w:color w:val="000000" w:themeColor="text1"/>
          <w:szCs w:val="24"/>
          <w:lang w:val="en-US"/>
        </w:rPr>
        <w:t xml:space="preserve">last-train </w:t>
      </w:r>
      <w:r w:rsidR="0090090E" w:rsidRPr="001917A1">
        <w:rPr>
          <w:rFonts w:ascii="Calibri" w:hAnsi="Calibri" w:cs="Calibri"/>
          <w:color w:val="000000" w:themeColor="text1"/>
          <w:szCs w:val="24"/>
          <w:lang w:val="en-US"/>
        </w:rPr>
        <w:t xml:space="preserve">operation </w:t>
      </w:r>
      <w:r w:rsidR="00854CDA" w:rsidRPr="001917A1">
        <w:rPr>
          <w:rFonts w:ascii="Calibri" w:hAnsi="Calibri" w:cs="Calibri"/>
          <w:color w:val="000000" w:themeColor="text1"/>
          <w:szCs w:val="24"/>
          <w:lang w:val="en-US"/>
        </w:rPr>
        <w:t>period</w:t>
      </w:r>
      <w:r w:rsidRPr="001917A1">
        <w:rPr>
          <w:rFonts w:ascii="Calibri" w:hAnsi="Calibri" w:cs="Calibri"/>
          <w:color w:val="000000" w:themeColor="text1"/>
          <w:szCs w:val="24"/>
          <w:lang w:val="en-US"/>
        </w:rPr>
        <w:t>;</w:t>
      </w:r>
      <w:r w:rsidR="00854CDA" w:rsidRPr="001917A1">
        <w:rPr>
          <w:rFonts w:ascii="Calibri" w:hAnsi="Calibri" w:cs="Calibri"/>
          <w:color w:val="000000" w:themeColor="text1"/>
          <w:szCs w:val="24"/>
          <w:lang w:val="en-US"/>
        </w:rPr>
        <w:t xml:space="preserve"> </w:t>
      </w:r>
      <w:r w:rsidRPr="001917A1">
        <w:rPr>
          <w:rFonts w:ascii="Calibri" w:hAnsi="Calibri" w:cs="Calibri"/>
          <w:color w:val="000000" w:themeColor="text1"/>
          <w:szCs w:val="24"/>
          <w:lang w:val="en-US"/>
        </w:rPr>
        <w:t>2)</w:t>
      </w:r>
      <w:r w:rsidR="00854CDA" w:rsidRPr="001917A1">
        <w:rPr>
          <w:rFonts w:ascii="Calibri" w:hAnsi="Calibri" w:cs="Calibri"/>
          <w:color w:val="000000" w:themeColor="text1"/>
          <w:szCs w:val="24"/>
          <w:lang w:val="en-US"/>
        </w:rPr>
        <w:t xml:space="preserve"> design effective and efficient algorithm to solve the problem and demonstrate its practicability</w:t>
      </w:r>
      <w:r w:rsidRPr="001917A1">
        <w:rPr>
          <w:rFonts w:ascii="Calibri" w:hAnsi="Calibri" w:cs="Calibri"/>
          <w:color w:val="000000" w:themeColor="text1"/>
          <w:szCs w:val="24"/>
          <w:lang w:val="en-US"/>
        </w:rPr>
        <w:t xml:space="preserve">; 3) </w:t>
      </w:r>
      <w:r w:rsidR="00CB7771" w:rsidRPr="001917A1">
        <w:rPr>
          <w:rFonts w:ascii="Calibri" w:hAnsi="Calibri" w:cs="Calibri"/>
          <w:color w:val="000000" w:themeColor="text1"/>
          <w:szCs w:val="24"/>
          <w:lang w:val="en-US"/>
        </w:rPr>
        <w:t xml:space="preserve">reveal managerial insights to support URT </w:t>
      </w:r>
      <w:r w:rsidR="008C0709" w:rsidRPr="001917A1">
        <w:rPr>
          <w:rFonts w:ascii="Calibri" w:hAnsi="Calibri" w:cs="Calibri"/>
          <w:color w:val="000000" w:themeColor="text1"/>
          <w:szCs w:val="24"/>
          <w:lang w:val="en-US"/>
        </w:rPr>
        <w:t>managers</w:t>
      </w:r>
      <w:r w:rsidR="00CB7771" w:rsidRPr="001917A1">
        <w:rPr>
          <w:rFonts w:ascii="Calibri" w:hAnsi="Calibri" w:cs="Calibri"/>
          <w:color w:val="000000" w:themeColor="text1"/>
          <w:szCs w:val="24"/>
          <w:lang w:val="en-US"/>
        </w:rPr>
        <w:t>’ decision-making and accommodate more passengers’ needs in late-night</w:t>
      </w:r>
      <w:r w:rsidRPr="001917A1">
        <w:rPr>
          <w:rFonts w:ascii="Calibri" w:hAnsi="Calibri" w:cs="Calibri"/>
          <w:color w:val="000000" w:themeColor="text1"/>
          <w:szCs w:val="24"/>
          <w:lang w:val="en-US"/>
        </w:rPr>
        <w:t xml:space="preserve">. </w:t>
      </w:r>
    </w:p>
    <w:p w14:paraId="707FFB37" w14:textId="3F844E88" w:rsidR="00FC3387" w:rsidRPr="001917A1" w:rsidRDefault="00FC3387" w:rsidP="00C92F32">
      <w:pPr>
        <w:ind w:firstLineChars="200" w:firstLine="48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The rem</w:t>
      </w:r>
      <w:r w:rsidR="0090090E" w:rsidRPr="001917A1">
        <w:rPr>
          <w:rFonts w:ascii="Calibri" w:hAnsi="Calibri" w:cs="Calibri"/>
          <w:color w:val="000000" w:themeColor="text1"/>
          <w:szCs w:val="24"/>
          <w:lang w:val="en-US"/>
        </w:rPr>
        <w:t>a</w:t>
      </w:r>
      <w:r w:rsidRPr="001917A1">
        <w:rPr>
          <w:rFonts w:ascii="Calibri" w:hAnsi="Calibri" w:cs="Calibri"/>
          <w:color w:val="000000" w:themeColor="text1"/>
          <w:szCs w:val="24"/>
          <w:lang w:val="en-US"/>
        </w:rPr>
        <w:t xml:space="preserve">inder of this paper is </w:t>
      </w:r>
      <w:r w:rsidR="004A329D" w:rsidRPr="001917A1">
        <w:rPr>
          <w:rFonts w:ascii="Calibri" w:hAnsi="Calibri" w:cs="Calibri"/>
          <w:color w:val="000000" w:themeColor="text1"/>
          <w:szCs w:val="24"/>
          <w:lang w:val="en-US"/>
        </w:rPr>
        <w:t>organized</w:t>
      </w:r>
      <w:r w:rsidRPr="001917A1">
        <w:rPr>
          <w:rFonts w:ascii="Calibri" w:hAnsi="Calibri" w:cs="Calibri"/>
          <w:color w:val="000000" w:themeColor="text1"/>
          <w:szCs w:val="24"/>
          <w:lang w:val="en-US"/>
        </w:rPr>
        <w:t xml:space="preserve"> as follows. Section </w:t>
      </w:r>
      <w:r w:rsidR="00F612C5" w:rsidRPr="001917A1">
        <w:rPr>
          <w:rFonts w:ascii="Calibri" w:hAnsi="Calibri" w:cs="Calibri"/>
          <w:color w:val="000000" w:themeColor="text1"/>
          <w:szCs w:val="24"/>
          <w:lang w:val="en-US"/>
        </w:rPr>
        <w:fldChar w:fldCharType="begin"/>
      </w:r>
      <w:r w:rsidR="00F612C5" w:rsidRPr="001917A1">
        <w:rPr>
          <w:rFonts w:ascii="Calibri" w:hAnsi="Calibri" w:cs="Calibri"/>
          <w:color w:val="000000" w:themeColor="text1"/>
          <w:szCs w:val="24"/>
          <w:lang w:val="en-US"/>
        </w:rPr>
        <w:instrText xml:space="preserve"> REF _Ref96770603 \r \h </w:instrText>
      </w:r>
      <w:r w:rsidR="00EB10BA" w:rsidRPr="001917A1">
        <w:rPr>
          <w:rFonts w:ascii="Calibri" w:hAnsi="Calibri" w:cs="Calibri"/>
          <w:color w:val="000000" w:themeColor="text1"/>
          <w:szCs w:val="24"/>
          <w:lang w:val="en-US"/>
        </w:rPr>
        <w:instrText xml:space="preserve"> \* MERGEFORMAT </w:instrText>
      </w:r>
      <w:r w:rsidR="00F612C5" w:rsidRPr="001917A1">
        <w:rPr>
          <w:rFonts w:ascii="Calibri" w:hAnsi="Calibri" w:cs="Calibri"/>
          <w:color w:val="000000" w:themeColor="text1"/>
          <w:szCs w:val="24"/>
          <w:lang w:val="en-US"/>
        </w:rPr>
      </w:r>
      <w:r w:rsidR="00F612C5" w:rsidRPr="001917A1">
        <w:rPr>
          <w:rFonts w:ascii="Calibri" w:hAnsi="Calibri" w:cs="Calibri"/>
          <w:color w:val="000000" w:themeColor="text1"/>
          <w:szCs w:val="24"/>
          <w:lang w:val="en-US"/>
        </w:rPr>
        <w:fldChar w:fldCharType="separate"/>
      </w:r>
      <w:r w:rsidR="00385BBC" w:rsidRPr="001917A1">
        <w:rPr>
          <w:rFonts w:ascii="Calibri" w:hAnsi="Calibri" w:cs="Calibri"/>
          <w:color w:val="000000" w:themeColor="text1"/>
          <w:szCs w:val="24"/>
          <w:lang w:val="en-US"/>
        </w:rPr>
        <w:t>2</w:t>
      </w:r>
      <w:r w:rsidR="00F612C5" w:rsidRPr="001917A1">
        <w:rPr>
          <w:rFonts w:ascii="Calibri" w:hAnsi="Calibri" w:cs="Calibri"/>
          <w:color w:val="000000" w:themeColor="text1"/>
          <w:szCs w:val="24"/>
          <w:lang w:val="en-US"/>
        </w:rPr>
        <w:fldChar w:fldCharType="end"/>
      </w:r>
      <w:r w:rsidRPr="001917A1">
        <w:rPr>
          <w:rFonts w:ascii="Calibri" w:hAnsi="Calibri" w:cs="Calibri"/>
          <w:color w:val="000000" w:themeColor="text1"/>
          <w:szCs w:val="24"/>
          <w:lang w:val="en-US"/>
        </w:rPr>
        <w:t xml:space="preserve"> highlights the academic significance of this paper through a systematic literature review in the relevant field. Section </w:t>
      </w:r>
      <w:r w:rsidR="00F612C5" w:rsidRPr="001917A1">
        <w:rPr>
          <w:rFonts w:ascii="Calibri" w:hAnsi="Calibri" w:cs="Calibri"/>
          <w:color w:val="000000" w:themeColor="text1"/>
          <w:szCs w:val="24"/>
          <w:lang w:val="en-US"/>
        </w:rPr>
        <w:fldChar w:fldCharType="begin"/>
      </w:r>
      <w:r w:rsidR="00F612C5" w:rsidRPr="001917A1">
        <w:rPr>
          <w:rFonts w:ascii="Calibri" w:hAnsi="Calibri" w:cs="Calibri"/>
          <w:color w:val="000000" w:themeColor="text1"/>
          <w:szCs w:val="24"/>
          <w:lang w:val="en-US"/>
        </w:rPr>
        <w:instrText xml:space="preserve"> REF _Ref96770620 \r \h </w:instrText>
      </w:r>
      <w:r w:rsidR="00EB10BA" w:rsidRPr="001917A1">
        <w:rPr>
          <w:rFonts w:ascii="Calibri" w:hAnsi="Calibri" w:cs="Calibri"/>
          <w:color w:val="000000" w:themeColor="text1"/>
          <w:szCs w:val="24"/>
          <w:lang w:val="en-US"/>
        </w:rPr>
        <w:instrText xml:space="preserve"> \* MERGEFORMAT </w:instrText>
      </w:r>
      <w:r w:rsidR="00F612C5" w:rsidRPr="001917A1">
        <w:rPr>
          <w:rFonts w:ascii="Calibri" w:hAnsi="Calibri" w:cs="Calibri"/>
          <w:color w:val="000000" w:themeColor="text1"/>
          <w:szCs w:val="24"/>
          <w:lang w:val="en-US"/>
        </w:rPr>
      </w:r>
      <w:r w:rsidR="00F612C5" w:rsidRPr="001917A1">
        <w:rPr>
          <w:rFonts w:ascii="Calibri" w:hAnsi="Calibri" w:cs="Calibri"/>
          <w:color w:val="000000" w:themeColor="text1"/>
          <w:szCs w:val="24"/>
          <w:lang w:val="en-US"/>
        </w:rPr>
        <w:fldChar w:fldCharType="separate"/>
      </w:r>
      <w:r w:rsidR="00385BBC" w:rsidRPr="001917A1">
        <w:rPr>
          <w:rFonts w:ascii="Calibri" w:hAnsi="Calibri" w:cs="Calibri"/>
          <w:color w:val="000000" w:themeColor="text1"/>
          <w:szCs w:val="24"/>
          <w:lang w:val="en-US"/>
        </w:rPr>
        <w:t>3</w:t>
      </w:r>
      <w:r w:rsidR="00F612C5" w:rsidRPr="001917A1">
        <w:rPr>
          <w:rFonts w:ascii="Calibri" w:hAnsi="Calibri" w:cs="Calibri"/>
          <w:color w:val="000000" w:themeColor="text1"/>
          <w:szCs w:val="24"/>
          <w:lang w:val="en-US"/>
        </w:rPr>
        <w:fldChar w:fldCharType="end"/>
      </w:r>
      <w:r w:rsidRPr="001917A1">
        <w:rPr>
          <w:rFonts w:ascii="Calibri" w:hAnsi="Calibri" w:cs="Calibri"/>
          <w:color w:val="000000" w:themeColor="text1"/>
          <w:szCs w:val="24"/>
          <w:lang w:val="en-US"/>
        </w:rPr>
        <w:t xml:space="preserve"> describes the underlying problem in more detail</w:t>
      </w:r>
      <w:r w:rsidR="004A329D" w:rsidRPr="001917A1">
        <w:rPr>
          <w:rFonts w:ascii="Calibri" w:hAnsi="Calibri" w:cs="Calibri"/>
          <w:color w:val="000000" w:themeColor="text1"/>
          <w:szCs w:val="24"/>
          <w:lang w:val="en-US"/>
        </w:rPr>
        <w:t>.</w:t>
      </w:r>
      <w:r w:rsidRPr="001917A1">
        <w:rPr>
          <w:rFonts w:ascii="Calibri" w:hAnsi="Calibri" w:cs="Calibri"/>
          <w:color w:val="000000" w:themeColor="text1"/>
          <w:szCs w:val="24"/>
          <w:lang w:val="en-US"/>
        </w:rPr>
        <w:t xml:space="preserve"> </w:t>
      </w:r>
      <w:r w:rsidR="004A329D" w:rsidRPr="001917A1">
        <w:rPr>
          <w:rFonts w:ascii="Calibri" w:hAnsi="Calibri" w:cs="Calibri"/>
          <w:color w:val="000000" w:themeColor="text1"/>
          <w:szCs w:val="24"/>
          <w:lang w:val="en-US"/>
        </w:rPr>
        <w:t xml:space="preserve">Section </w:t>
      </w:r>
      <w:r w:rsidR="00F612C5" w:rsidRPr="001917A1">
        <w:rPr>
          <w:rFonts w:ascii="Calibri" w:hAnsi="Calibri" w:cs="Calibri"/>
          <w:color w:val="000000" w:themeColor="text1"/>
          <w:szCs w:val="24"/>
          <w:lang w:val="en-US"/>
        </w:rPr>
        <w:fldChar w:fldCharType="begin"/>
      </w:r>
      <w:r w:rsidR="00F612C5" w:rsidRPr="001917A1">
        <w:rPr>
          <w:rFonts w:ascii="Calibri" w:hAnsi="Calibri" w:cs="Calibri"/>
          <w:color w:val="000000" w:themeColor="text1"/>
          <w:szCs w:val="24"/>
          <w:lang w:val="en-US"/>
        </w:rPr>
        <w:instrText xml:space="preserve"> REF _Ref96506207 \r \h </w:instrText>
      </w:r>
      <w:r w:rsidR="00EB10BA" w:rsidRPr="001917A1">
        <w:rPr>
          <w:rFonts w:ascii="Calibri" w:hAnsi="Calibri" w:cs="Calibri"/>
          <w:color w:val="000000" w:themeColor="text1"/>
          <w:szCs w:val="24"/>
          <w:lang w:val="en-US"/>
        </w:rPr>
        <w:instrText xml:space="preserve"> \* MERGEFORMAT </w:instrText>
      </w:r>
      <w:r w:rsidR="00F612C5" w:rsidRPr="001917A1">
        <w:rPr>
          <w:rFonts w:ascii="Calibri" w:hAnsi="Calibri" w:cs="Calibri"/>
          <w:color w:val="000000" w:themeColor="text1"/>
          <w:szCs w:val="24"/>
          <w:lang w:val="en-US"/>
        </w:rPr>
      </w:r>
      <w:r w:rsidR="00F612C5" w:rsidRPr="001917A1">
        <w:rPr>
          <w:rFonts w:ascii="Calibri" w:hAnsi="Calibri" w:cs="Calibri"/>
          <w:color w:val="000000" w:themeColor="text1"/>
          <w:szCs w:val="24"/>
          <w:lang w:val="en-US"/>
        </w:rPr>
        <w:fldChar w:fldCharType="separate"/>
      </w:r>
      <w:r w:rsidR="00385BBC" w:rsidRPr="001917A1">
        <w:rPr>
          <w:rFonts w:ascii="Calibri" w:hAnsi="Calibri" w:cs="Calibri"/>
          <w:color w:val="000000" w:themeColor="text1"/>
          <w:szCs w:val="24"/>
          <w:lang w:val="en-US"/>
        </w:rPr>
        <w:t>4</w:t>
      </w:r>
      <w:r w:rsidR="00F612C5" w:rsidRPr="001917A1">
        <w:rPr>
          <w:rFonts w:ascii="Calibri" w:hAnsi="Calibri" w:cs="Calibri"/>
          <w:color w:val="000000" w:themeColor="text1"/>
          <w:szCs w:val="24"/>
          <w:lang w:val="en-US"/>
        </w:rPr>
        <w:fldChar w:fldCharType="end"/>
      </w:r>
      <w:r w:rsidR="004A329D" w:rsidRPr="001917A1">
        <w:rPr>
          <w:rFonts w:ascii="Calibri" w:hAnsi="Calibri" w:cs="Calibri"/>
          <w:color w:val="000000" w:themeColor="text1"/>
          <w:szCs w:val="24"/>
          <w:lang w:val="en-US"/>
        </w:rPr>
        <w:t xml:space="preserve"> </w:t>
      </w:r>
      <w:r w:rsidR="00291269" w:rsidRPr="001917A1">
        <w:rPr>
          <w:rFonts w:ascii="Calibri" w:hAnsi="Calibri" w:cs="Calibri"/>
          <w:color w:val="000000" w:themeColor="text1"/>
          <w:szCs w:val="24"/>
          <w:lang w:val="en-US"/>
        </w:rPr>
        <w:t xml:space="preserve">describes passenger candidate path types and </w:t>
      </w:r>
      <w:r w:rsidR="0090090E" w:rsidRPr="001917A1">
        <w:rPr>
          <w:rFonts w:ascii="Calibri" w:hAnsi="Calibri" w:cs="Calibri"/>
          <w:color w:val="000000" w:themeColor="text1"/>
          <w:szCs w:val="24"/>
          <w:lang w:val="en-US"/>
        </w:rPr>
        <w:t xml:space="preserve">the </w:t>
      </w:r>
      <w:r w:rsidR="00291269" w:rsidRPr="001917A1">
        <w:rPr>
          <w:rFonts w:ascii="Calibri" w:hAnsi="Calibri" w:cs="Calibri"/>
          <w:color w:val="000000" w:themeColor="text1"/>
          <w:szCs w:val="24"/>
          <w:lang w:val="en-US"/>
        </w:rPr>
        <w:t xml:space="preserve">generation process. Section </w:t>
      </w:r>
      <w:r w:rsidR="00F612C5" w:rsidRPr="001917A1">
        <w:rPr>
          <w:rFonts w:ascii="Calibri" w:hAnsi="Calibri" w:cs="Calibri"/>
          <w:color w:val="000000" w:themeColor="text1"/>
          <w:szCs w:val="24"/>
          <w:lang w:val="en-US"/>
        </w:rPr>
        <w:fldChar w:fldCharType="begin"/>
      </w:r>
      <w:r w:rsidR="00F612C5" w:rsidRPr="001917A1">
        <w:rPr>
          <w:rFonts w:ascii="Calibri" w:hAnsi="Calibri" w:cs="Calibri"/>
          <w:color w:val="000000" w:themeColor="text1"/>
          <w:szCs w:val="24"/>
          <w:lang w:val="en-US"/>
        </w:rPr>
        <w:instrText xml:space="preserve"> REF _Ref96770633 \r \h </w:instrText>
      </w:r>
      <w:r w:rsidR="00EB10BA" w:rsidRPr="001917A1">
        <w:rPr>
          <w:rFonts w:ascii="Calibri" w:hAnsi="Calibri" w:cs="Calibri"/>
          <w:color w:val="000000" w:themeColor="text1"/>
          <w:szCs w:val="24"/>
          <w:lang w:val="en-US"/>
        </w:rPr>
        <w:instrText xml:space="preserve"> \* MERGEFORMAT </w:instrText>
      </w:r>
      <w:r w:rsidR="00F612C5" w:rsidRPr="001917A1">
        <w:rPr>
          <w:rFonts w:ascii="Calibri" w:hAnsi="Calibri" w:cs="Calibri"/>
          <w:color w:val="000000" w:themeColor="text1"/>
          <w:szCs w:val="24"/>
          <w:lang w:val="en-US"/>
        </w:rPr>
      </w:r>
      <w:r w:rsidR="00F612C5" w:rsidRPr="001917A1">
        <w:rPr>
          <w:rFonts w:ascii="Calibri" w:hAnsi="Calibri" w:cs="Calibri"/>
          <w:color w:val="000000" w:themeColor="text1"/>
          <w:szCs w:val="24"/>
          <w:lang w:val="en-US"/>
        </w:rPr>
        <w:fldChar w:fldCharType="separate"/>
      </w:r>
      <w:r w:rsidR="00385BBC" w:rsidRPr="001917A1">
        <w:rPr>
          <w:rFonts w:ascii="Calibri" w:hAnsi="Calibri" w:cs="Calibri"/>
          <w:color w:val="000000" w:themeColor="text1"/>
          <w:szCs w:val="24"/>
          <w:lang w:val="en-US"/>
        </w:rPr>
        <w:t>5</w:t>
      </w:r>
      <w:r w:rsidR="00F612C5" w:rsidRPr="001917A1">
        <w:rPr>
          <w:rFonts w:ascii="Calibri" w:hAnsi="Calibri" w:cs="Calibri"/>
          <w:color w:val="000000" w:themeColor="text1"/>
          <w:szCs w:val="24"/>
          <w:lang w:val="en-US"/>
        </w:rPr>
        <w:fldChar w:fldCharType="end"/>
      </w:r>
      <w:r w:rsidR="00291269" w:rsidRPr="001917A1">
        <w:rPr>
          <w:rFonts w:ascii="Calibri" w:hAnsi="Calibri" w:cs="Calibri"/>
          <w:color w:val="000000" w:themeColor="text1"/>
          <w:szCs w:val="24"/>
          <w:lang w:val="en-US"/>
        </w:rPr>
        <w:t xml:space="preserve"> </w:t>
      </w:r>
      <w:r w:rsidRPr="001917A1">
        <w:rPr>
          <w:rFonts w:ascii="Calibri" w:hAnsi="Calibri" w:cs="Calibri"/>
          <w:color w:val="000000" w:themeColor="text1"/>
          <w:szCs w:val="24"/>
          <w:lang w:val="en-US"/>
        </w:rPr>
        <w:t>construct</w:t>
      </w:r>
      <w:r w:rsidR="00B37B11" w:rsidRPr="001917A1">
        <w:rPr>
          <w:rFonts w:ascii="Calibri" w:hAnsi="Calibri" w:cs="Calibri"/>
          <w:color w:val="000000" w:themeColor="text1"/>
          <w:szCs w:val="24"/>
          <w:lang w:val="en-US"/>
        </w:rPr>
        <w:t>s</w:t>
      </w:r>
      <w:r w:rsidRPr="001917A1">
        <w:rPr>
          <w:rFonts w:ascii="Calibri" w:hAnsi="Calibri" w:cs="Calibri"/>
          <w:color w:val="000000" w:themeColor="text1"/>
          <w:szCs w:val="24"/>
          <w:lang w:val="en-US"/>
        </w:rPr>
        <w:t xml:space="preserve"> the </w:t>
      </w:r>
      <w:r w:rsidR="00B37B11" w:rsidRPr="001917A1">
        <w:rPr>
          <w:rFonts w:ascii="Calibri" w:hAnsi="Calibri" w:cs="Calibri"/>
          <w:color w:val="000000" w:themeColor="text1"/>
          <w:szCs w:val="24"/>
          <w:lang w:val="en-US"/>
        </w:rPr>
        <w:t xml:space="preserve">stochastic mixed-integer </w:t>
      </w:r>
      <w:r w:rsidRPr="001917A1">
        <w:rPr>
          <w:rFonts w:ascii="Calibri" w:hAnsi="Calibri" w:cs="Calibri"/>
          <w:color w:val="000000" w:themeColor="text1"/>
          <w:szCs w:val="24"/>
          <w:lang w:val="en-US"/>
        </w:rPr>
        <w:t xml:space="preserve">formulation accordingly. Section </w:t>
      </w:r>
      <w:r w:rsidR="00F612C5" w:rsidRPr="001917A1">
        <w:rPr>
          <w:rFonts w:ascii="Calibri" w:hAnsi="Calibri" w:cs="Calibri"/>
          <w:color w:val="000000" w:themeColor="text1"/>
          <w:szCs w:val="24"/>
          <w:lang w:val="en-US"/>
        </w:rPr>
        <w:fldChar w:fldCharType="begin"/>
      </w:r>
      <w:r w:rsidR="00F612C5" w:rsidRPr="001917A1">
        <w:rPr>
          <w:rFonts w:ascii="Calibri" w:hAnsi="Calibri" w:cs="Calibri"/>
          <w:color w:val="000000" w:themeColor="text1"/>
          <w:szCs w:val="24"/>
          <w:lang w:val="en-US"/>
        </w:rPr>
        <w:instrText xml:space="preserve"> REF _Ref96770637 \r \h </w:instrText>
      </w:r>
      <w:r w:rsidR="00EB10BA" w:rsidRPr="001917A1">
        <w:rPr>
          <w:rFonts w:ascii="Calibri" w:hAnsi="Calibri" w:cs="Calibri"/>
          <w:color w:val="000000" w:themeColor="text1"/>
          <w:szCs w:val="24"/>
          <w:lang w:val="en-US"/>
        </w:rPr>
        <w:instrText xml:space="preserve"> \* MERGEFORMAT </w:instrText>
      </w:r>
      <w:r w:rsidR="00F612C5" w:rsidRPr="001917A1">
        <w:rPr>
          <w:rFonts w:ascii="Calibri" w:hAnsi="Calibri" w:cs="Calibri"/>
          <w:color w:val="000000" w:themeColor="text1"/>
          <w:szCs w:val="24"/>
          <w:lang w:val="en-US"/>
        </w:rPr>
      </w:r>
      <w:r w:rsidR="00F612C5" w:rsidRPr="001917A1">
        <w:rPr>
          <w:rFonts w:ascii="Calibri" w:hAnsi="Calibri" w:cs="Calibri"/>
          <w:color w:val="000000" w:themeColor="text1"/>
          <w:szCs w:val="24"/>
          <w:lang w:val="en-US"/>
        </w:rPr>
        <w:fldChar w:fldCharType="separate"/>
      </w:r>
      <w:r w:rsidR="00385BBC" w:rsidRPr="001917A1">
        <w:rPr>
          <w:rFonts w:ascii="Calibri" w:hAnsi="Calibri" w:cs="Calibri"/>
          <w:color w:val="000000" w:themeColor="text1"/>
          <w:szCs w:val="24"/>
          <w:lang w:val="en-US"/>
        </w:rPr>
        <w:t>6</w:t>
      </w:r>
      <w:r w:rsidR="00F612C5" w:rsidRPr="001917A1">
        <w:rPr>
          <w:rFonts w:ascii="Calibri" w:hAnsi="Calibri" w:cs="Calibri"/>
          <w:color w:val="000000" w:themeColor="text1"/>
          <w:szCs w:val="24"/>
          <w:lang w:val="en-US"/>
        </w:rPr>
        <w:fldChar w:fldCharType="end"/>
      </w:r>
      <w:r w:rsidR="002F5C20" w:rsidRPr="001917A1">
        <w:rPr>
          <w:rFonts w:ascii="Calibri" w:hAnsi="Calibri" w:cs="Calibri"/>
          <w:color w:val="000000" w:themeColor="text1"/>
          <w:szCs w:val="24"/>
          <w:lang w:val="en-US"/>
        </w:rPr>
        <w:t xml:space="preserve"> </w:t>
      </w:r>
      <w:r w:rsidRPr="001917A1">
        <w:rPr>
          <w:rFonts w:ascii="Calibri" w:hAnsi="Calibri" w:cs="Calibri"/>
          <w:color w:val="000000" w:themeColor="text1"/>
          <w:szCs w:val="24"/>
          <w:lang w:val="en-US"/>
        </w:rPr>
        <w:t xml:space="preserve">discusses and develops the solution strategy. Section </w:t>
      </w:r>
      <w:r w:rsidR="00F612C5" w:rsidRPr="001917A1">
        <w:rPr>
          <w:rFonts w:ascii="Calibri" w:hAnsi="Calibri" w:cs="Calibri"/>
          <w:color w:val="000000" w:themeColor="text1"/>
          <w:szCs w:val="24"/>
          <w:lang w:val="en-US"/>
        </w:rPr>
        <w:fldChar w:fldCharType="begin"/>
      </w:r>
      <w:r w:rsidR="00F612C5" w:rsidRPr="001917A1">
        <w:rPr>
          <w:rFonts w:ascii="Calibri" w:hAnsi="Calibri" w:cs="Calibri"/>
          <w:color w:val="000000" w:themeColor="text1"/>
          <w:szCs w:val="24"/>
          <w:lang w:val="en-US"/>
        </w:rPr>
        <w:instrText xml:space="preserve"> REF _Ref96770644 \r \h </w:instrText>
      </w:r>
      <w:r w:rsidR="00EB10BA" w:rsidRPr="001917A1">
        <w:rPr>
          <w:rFonts w:ascii="Calibri" w:hAnsi="Calibri" w:cs="Calibri"/>
          <w:color w:val="000000" w:themeColor="text1"/>
          <w:szCs w:val="24"/>
          <w:lang w:val="en-US"/>
        </w:rPr>
        <w:instrText xml:space="preserve"> \* MERGEFORMAT </w:instrText>
      </w:r>
      <w:r w:rsidR="00F612C5" w:rsidRPr="001917A1">
        <w:rPr>
          <w:rFonts w:ascii="Calibri" w:hAnsi="Calibri" w:cs="Calibri"/>
          <w:color w:val="000000" w:themeColor="text1"/>
          <w:szCs w:val="24"/>
          <w:lang w:val="en-US"/>
        </w:rPr>
      </w:r>
      <w:r w:rsidR="00F612C5" w:rsidRPr="001917A1">
        <w:rPr>
          <w:rFonts w:ascii="Calibri" w:hAnsi="Calibri" w:cs="Calibri"/>
          <w:color w:val="000000" w:themeColor="text1"/>
          <w:szCs w:val="24"/>
          <w:lang w:val="en-US"/>
        </w:rPr>
        <w:fldChar w:fldCharType="separate"/>
      </w:r>
      <w:r w:rsidR="00385BBC" w:rsidRPr="001917A1">
        <w:rPr>
          <w:rFonts w:ascii="Calibri" w:hAnsi="Calibri" w:cs="Calibri"/>
          <w:color w:val="000000" w:themeColor="text1"/>
          <w:szCs w:val="24"/>
          <w:lang w:val="en-US"/>
        </w:rPr>
        <w:t>7</w:t>
      </w:r>
      <w:r w:rsidR="00F612C5" w:rsidRPr="001917A1">
        <w:rPr>
          <w:rFonts w:ascii="Calibri" w:hAnsi="Calibri" w:cs="Calibri"/>
          <w:color w:val="000000" w:themeColor="text1"/>
          <w:szCs w:val="24"/>
          <w:lang w:val="en-US"/>
        </w:rPr>
        <w:fldChar w:fldCharType="end"/>
      </w:r>
      <w:r w:rsidR="002F5C20" w:rsidRPr="001917A1">
        <w:rPr>
          <w:rFonts w:ascii="Calibri" w:hAnsi="Calibri" w:cs="Calibri"/>
          <w:color w:val="000000" w:themeColor="text1"/>
          <w:szCs w:val="24"/>
          <w:lang w:val="en-US"/>
        </w:rPr>
        <w:t xml:space="preserve"> </w:t>
      </w:r>
      <w:r w:rsidRPr="001917A1">
        <w:rPr>
          <w:rFonts w:ascii="Calibri" w:hAnsi="Calibri" w:cs="Calibri"/>
          <w:color w:val="000000" w:themeColor="text1"/>
          <w:szCs w:val="24"/>
          <w:lang w:val="en-US"/>
        </w:rPr>
        <w:t xml:space="preserve">conducts a series of numerical experiments to demonstrate the effectiveness of our model </w:t>
      </w:r>
      <w:r w:rsidR="002F5C20" w:rsidRPr="001917A1">
        <w:rPr>
          <w:rFonts w:ascii="Calibri" w:hAnsi="Calibri" w:cs="Calibri"/>
          <w:color w:val="000000" w:themeColor="text1"/>
          <w:szCs w:val="24"/>
          <w:lang w:val="en-US"/>
        </w:rPr>
        <w:t>and solution method</w:t>
      </w:r>
      <w:r w:rsidR="00222CBD" w:rsidRPr="001917A1">
        <w:rPr>
          <w:rFonts w:ascii="Calibri" w:hAnsi="Calibri" w:cs="Calibri"/>
          <w:color w:val="000000" w:themeColor="text1"/>
          <w:szCs w:val="24"/>
          <w:lang w:val="en-US"/>
        </w:rPr>
        <w:t>,</w:t>
      </w:r>
      <w:r w:rsidR="002F5C20" w:rsidRPr="001917A1">
        <w:rPr>
          <w:rFonts w:ascii="Calibri" w:hAnsi="Calibri" w:cs="Calibri"/>
          <w:color w:val="000000" w:themeColor="text1"/>
          <w:szCs w:val="24"/>
          <w:lang w:val="en-US"/>
        </w:rPr>
        <w:t xml:space="preserve"> </w:t>
      </w:r>
      <w:r w:rsidRPr="001917A1">
        <w:rPr>
          <w:rFonts w:ascii="Calibri" w:hAnsi="Calibri" w:cs="Calibri"/>
          <w:color w:val="000000" w:themeColor="text1"/>
          <w:szCs w:val="24"/>
          <w:lang w:val="en-US"/>
        </w:rPr>
        <w:t xml:space="preserve">and reveal managerial insights. Section </w:t>
      </w:r>
      <w:r w:rsidR="00F612C5" w:rsidRPr="001917A1">
        <w:rPr>
          <w:rFonts w:ascii="Calibri" w:hAnsi="Calibri" w:cs="Calibri"/>
          <w:color w:val="000000" w:themeColor="text1"/>
          <w:szCs w:val="24"/>
          <w:lang w:val="en-US"/>
        </w:rPr>
        <w:fldChar w:fldCharType="begin"/>
      </w:r>
      <w:r w:rsidR="00F612C5" w:rsidRPr="001917A1">
        <w:rPr>
          <w:rFonts w:ascii="Calibri" w:hAnsi="Calibri" w:cs="Calibri"/>
          <w:color w:val="000000" w:themeColor="text1"/>
          <w:szCs w:val="24"/>
          <w:lang w:val="en-US"/>
        </w:rPr>
        <w:instrText xml:space="preserve"> REF _Ref96770651 \r \h </w:instrText>
      </w:r>
      <w:r w:rsidR="00EB10BA" w:rsidRPr="001917A1">
        <w:rPr>
          <w:rFonts w:ascii="Calibri" w:hAnsi="Calibri" w:cs="Calibri"/>
          <w:color w:val="000000" w:themeColor="text1"/>
          <w:szCs w:val="24"/>
          <w:lang w:val="en-US"/>
        </w:rPr>
        <w:instrText xml:space="preserve"> \* MERGEFORMAT </w:instrText>
      </w:r>
      <w:r w:rsidR="00F612C5" w:rsidRPr="001917A1">
        <w:rPr>
          <w:rFonts w:ascii="Calibri" w:hAnsi="Calibri" w:cs="Calibri"/>
          <w:color w:val="000000" w:themeColor="text1"/>
          <w:szCs w:val="24"/>
          <w:lang w:val="en-US"/>
        </w:rPr>
      </w:r>
      <w:r w:rsidR="00F612C5" w:rsidRPr="001917A1">
        <w:rPr>
          <w:rFonts w:ascii="Calibri" w:hAnsi="Calibri" w:cs="Calibri"/>
          <w:color w:val="000000" w:themeColor="text1"/>
          <w:szCs w:val="24"/>
          <w:lang w:val="en-US"/>
        </w:rPr>
        <w:fldChar w:fldCharType="separate"/>
      </w:r>
      <w:r w:rsidR="00385BBC" w:rsidRPr="001917A1">
        <w:rPr>
          <w:rFonts w:ascii="Calibri" w:hAnsi="Calibri" w:cs="Calibri"/>
          <w:color w:val="000000" w:themeColor="text1"/>
          <w:szCs w:val="24"/>
          <w:lang w:val="en-US"/>
        </w:rPr>
        <w:t>8</w:t>
      </w:r>
      <w:r w:rsidR="00F612C5" w:rsidRPr="001917A1">
        <w:rPr>
          <w:rFonts w:ascii="Calibri" w:hAnsi="Calibri" w:cs="Calibri"/>
          <w:color w:val="000000" w:themeColor="text1"/>
          <w:szCs w:val="24"/>
          <w:lang w:val="en-US"/>
        </w:rPr>
        <w:fldChar w:fldCharType="end"/>
      </w:r>
      <w:r w:rsidR="0056374C" w:rsidRPr="001917A1">
        <w:rPr>
          <w:rFonts w:ascii="Calibri" w:hAnsi="Calibri" w:cs="Calibri"/>
          <w:color w:val="000000" w:themeColor="text1"/>
          <w:szCs w:val="24"/>
          <w:lang w:val="en-US"/>
        </w:rPr>
        <w:t xml:space="preserve"> </w:t>
      </w:r>
      <w:r w:rsidRPr="001917A1">
        <w:rPr>
          <w:rFonts w:ascii="Calibri" w:hAnsi="Calibri" w:cs="Calibri"/>
          <w:color w:val="000000" w:themeColor="text1"/>
          <w:szCs w:val="24"/>
          <w:lang w:val="en-US"/>
        </w:rPr>
        <w:t>wraps up the key findings and briefs the future work of this study.</w:t>
      </w:r>
    </w:p>
    <w:p w14:paraId="3E9C6A24" w14:textId="77777777" w:rsidR="009535EB" w:rsidRPr="001917A1" w:rsidRDefault="009535EB" w:rsidP="009535EB">
      <w:pPr>
        <w:pStyle w:val="1"/>
        <w:outlineLvl w:val="0"/>
        <w:rPr>
          <w:rFonts w:ascii="Calibri" w:hAnsi="Calibri" w:cs="Calibri"/>
          <w:color w:val="000000" w:themeColor="text1"/>
          <w:lang w:val="en-US"/>
        </w:rPr>
      </w:pPr>
      <w:bookmarkStart w:id="0" w:name="_Ref96770603"/>
      <w:bookmarkStart w:id="1" w:name="_Ref96770620"/>
      <w:r w:rsidRPr="001917A1">
        <w:rPr>
          <w:rFonts w:ascii="Calibri" w:hAnsi="Calibri" w:cs="Calibri"/>
          <w:color w:val="000000" w:themeColor="text1"/>
          <w:lang w:val="en-US"/>
        </w:rPr>
        <w:t>Literature review</w:t>
      </w:r>
      <w:bookmarkEnd w:id="0"/>
    </w:p>
    <w:p w14:paraId="11A0B8C1" w14:textId="77777777" w:rsidR="009535EB" w:rsidRPr="001917A1" w:rsidRDefault="009535EB" w:rsidP="009535EB">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lastRenderedPageBreak/>
        <w:t>The last train timetabling problem aims to coordinate the arrival and departure times of different last trains to provide passengers with effective transfers, which is an important practical issue for URT companies that cannot provide 24-hour services. With the construction and expansion of URT networks in major cities around the world, the last train timetabling</w:t>
      </w:r>
      <w:r w:rsidRPr="001917A1" w:rsidDel="001816D2">
        <w:rPr>
          <w:rFonts w:ascii="Calibri" w:hAnsi="Calibri" w:cs="Calibri"/>
          <w:color w:val="000000" w:themeColor="text1"/>
          <w:lang w:val="en-US"/>
        </w:rPr>
        <w:t xml:space="preserve"> </w:t>
      </w:r>
      <w:r w:rsidRPr="001917A1">
        <w:rPr>
          <w:rFonts w:ascii="Calibri" w:hAnsi="Calibri" w:cs="Calibri"/>
          <w:color w:val="000000" w:themeColor="text1"/>
          <w:lang w:val="en-US"/>
        </w:rPr>
        <w:t>problem has received much attention in recent years.</w:t>
      </w:r>
    </w:p>
    <w:p w14:paraId="5DDC7723" w14:textId="77777777" w:rsidR="009535EB" w:rsidRPr="001917A1" w:rsidRDefault="009535EB" w:rsidP="009535EB">
      <w:pPr>
        <w:pStyle w:val="11"/>
        <w:outlineLvl w:val="1"/>
        <w:rPr>
          <w:rFonts w:ascii="Calibri" w:hAnsi="Calibri" w:cs="Calibri"/>
          <w:color w:val="000000" w:themeColor="text1"/>
          <w:lang w:val="en-US"/>
        </w:rPr>
      </w:pPr>
      <w:r w:rsidRPr="001917A1">
        <w:rPr>
          <w:rFonts w:ascii="Calibri" w:hAnsi="Calibri" w:cs="Calibri"/>
          <w:color w:val="000000" w:themeColor="text1"/>
          <w:lang w:val="en-US"/>
        </w:rPr>
        <w:t xml:space="preserve"> Last train timetabling under deterministic environment</w:t>
      </w:r>
    </w:p>
    <w:p w14:paraId="6DD36E4D" w14:textId="77777777" w:rsidR="009535EB" w:rsidRPr="001917A1" w:rsidRDefault="009535EB" w:rsidP="009535EB">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The majority of existing research on the last train timetabling are based on deterministic setting. The earlier research on the last train timetabling</w:t>
      </w:r>
      <w:r w:rsidRPr="001917A1" w:rsidDel="001816D2">
        <w:rPr>
          <w:rFonts w:ascii="Calibri" w:hAnsi="Calibri" w:cs="Calibri"/>
          <w:color w:val="000000" w:themeColor="text1"/>
          <w:lang w:val="en-US"/>
        </w:rPr>
        <w:t xml:space="preserve"> </w:t>
      </w:r>
      <w:r w:rsidRPr="001917A1">
        <w:rPr>
          <w:rFonts w:ascii="Calibri" w:hAnsi="Calibri" w:cs="Calibri"/>
          <w:color w:val="000000" w:themeColor="text1"/>
          <w:lang w:val="en-US"/>
        </w:rPr>
        <w:t>problem focused on the station transferability within pure URT networks, for example,</w:t>
      </w:r>
      <w:r w:rsidRPr="001917A1">
        <w:rPr>
          <w:rFonts w:ascii="Calibri" w:hAnsi="Calibri" w:cs="Calibri"/>
          <w:color w:val="000000" w:themeColor="text1"/>
          <w:szCs w:val="24"/>
          <w:lang w:val="en-US"/>
        </w:rPr>
        <w:t xml:space="preserve"> Guo et al. </w:t>
      </w:r>
      <w:r w:rsidRPr="001917A1">
        <w:rPr>
          <w:rFonts w:ascii="Calibri" w:hAnsi="Calibri" w:cs="Calibri"/>
          <w:color w:val="000000" w:themeColor="text1"/>
          <w:szCs w:val="24"/>
          <w:lang w:val="en-US"/>
        </w:rPr>
        <w:fldChar w:fldCharType="begin" w:fldLock="1"/>
      </w:r>
      <w:r w:rsidRPr="001917A1">
        <w:rPr>
          <w:rFonts w:ascii="Calibri" w:hAnsi="Calibri" w:cs="Calibri"/>
          <w:color w:val="000000" w:themeColor="text1"/>
          <w:szCs w:val="24"/>
          <w:lang w:val="en-US"/>
        </w:rPr>
        <w:instrText>ADDIN CSL_CITATION {"citationItems":[{"id":"ITEM-1","itemData":{"DOI":"10.1016/j.tra.2020.06.008","ISSN":"09658564","abstract":"The scheduling synchronization problem in this paper is to obtain an optimal schedule by optimizing running time, departure time, dwell time and arrival time of the last train in urban rail transit networks. Operators are often faced with multiple conflicting requirements simultaneously such as high passenger's service quality and less cost, smooth transfer events and less passenger's travel time, and high accessibility and less operation time. Thus, researchers in this industry concentrate on utilizing operations and management decisions to solve the scheduling problem while balancing the service trade-offs. In this paper, we formulate a mixed integer programming approach for the last train schedule planning, and passengers benefit from smoother transfer in the form of maximizing the transfer synchronization events, while operators simultaneously can benefit with lower operation costs by minimizing the worst big difference between last trains. We propose an improved non-dominated sorting approach embedded in a genetic algorithm to obtain close-to-optimal solutions in a much shorter time for a sophisticated, real-world and large-scale Beijing subway network. Results demonstrate that significant service performance gains (76.33% for Just-missed, 32.01% for successful transfer, 15.39% for non-equity for last trains and 45.25% for variance indicators, etc.), which indicate the effectiveness of the proposed modeling framework and solution algorithm. The operator formulates an efficient schedule for the actual operation of the urban rail transit network by the proposed application method, and it also would be applicable to solving schedule problems among a large-scale network in other industries.","author":[{"dropping-particle":"","family":"Guo","given":"Xin","non-dropping-particle":"","parse-names":false,"suffix":""},{"dropping-particle":"","family":"Wu","given":"Jianjun","non-dropping-particle":"","parse-names":false,"suffix":""},{"dropping-particle":"","family":"Sun","given":"Huijun","non-dropping-particle":"","parse-names":false,"suffix":""},{"dropping-particle":"","family":"Yang","given":"Xin","non-dropping-particle":"","parse-names":false,"suffix":""},{"dropping-particle":"","family":"Jin","given":"Jian Gang","non-dropping-particle":"","parse-names":false,"suffix":""},{"dropping-particle":"","family":"Wang","given":"David Z.W.","non-dropping-particle":"","parse-names":false,"suffix":""}],"container-title":"Transportation Research Part A: Policy and Practice","id":"ITEM-1","issue":"April","issued":{"date-parts":[["2020"]]},"page":"463-490","publisher":"Elsevier","title":"Scheduling synchronization in urban rail transit networks: Trade-offs between transfer passenger and last train operation","type":"article-journal","volume":"138"},"uris":["http://www.mendeley.com/documents/?uuid=dc7ba623-aa26-41d7-b7c5-b6fc50899b43"]}],"mendeley":{"formattedCitation":"[2]","plainTextFormattedCitation":"[2]","previouslyFormattedCitation":"[2]"},"properties":{"noteIndex":0},"schema":"https://github.com/citation-style-language/schema/raw/master/csl-citation.json"}</w:instrText>
      </w:r>
      <w:r w:rsidRPr="001917A1">
        <w:rPr>
          <w:rFonts w:ascii="Calibri" w:hAnsi="Calibri" w:cs="Calibri"/>
          <w:color w:val="000000" w:themeColor="text1"/>
          <w:szCs w:val="24"/>
          <w:lang w:val="en-US"/>
        </w:rPr>
        <w:fldChar w:fldCharType="separate"/>
      </w:r>
      <w:r w:rsidRPr="001917A1">
        <w:rPr>
          <w:rFonts w:ascii="Calibri" w:hAnsi="Calibri" w:cs="Calibri"/>
          <w:noProof/>
          <w:color w:val="000000" w:themeColor="text1"/>
          <w:szCs w:val="24"/>
          <w:lang w:val="en-US"/>
        </w:rPr>
        <w:t>[2]</w:t>
      </w:r>
      <w:r w:rsidRPr="001917A1">
        <w:rPr>
          <w:rFonts w:ascii="Calibri" w:hAnsi="Calibri" w:cs="Calibri"/>
          <w:color w:val="000000" w:themeColor="text1"/>
          <w:szCs w:val="24"/>
          <w:lang w:val="en-US"/>
        </w:rPr>
        <w:fldChar w:fldCharType="end"/>
      </w:r>
      <w:r w:rsidRPr="001917A1">
        <w:rPr>
          <w:rFonts w:ascii="Calibri" w:hAnsi="Calibri" w:cs="Calibri"/>
          <w:color w:val="000000" w:themeColor="text1"/>
          <w:szCs w:val="24"/>
          <w:lang w:val="en-US"/>
        </w:rPr>
        <w:t xml:space="preserve">, Kang and Meng </w:t>
      </w:r>
      <w:r w:rsidRPr="001917A1">
        <w:rPr>
          <w:rFonts w:ascii="Calibri" w:hAnsi="Calibri" w:cs="Calibri"/>
          <w:color w:val="000000" w:themeColor="text1"/>
          <w:szCs w:val="24"/>
          <w:lang w:val="en-US"/>
        </w:rPr>
        <w:fldChar w:fldCharType="begin" w:fldLock="1"/>
      </w:r>
      <w:r w:rsidRPr="001917A1">
        <w:rPr>
          <w:rFonts w:ascii="Calibri" w:hAnsi="Calibri" w:cs="Calibri"/>
          <w:color w:val="000000" w:themeColor="text1"/>
          <w:szCs w:val="24"/>
          <w:lang w:val="en-US"/>
        </w:rPr>
        <w:instrText>ADDIN CSL_CITATION {"citationItems":[{"id":"ITEM-1","itemData":{"DOI":"10.1016/j.trb.2017.05.001","ISSN":"01912615","abstract":"An urban subway network with a number of service lines forms the backbone of the public transport system for a large city of high population, such as Singapore, Hong Kong and Beijing. Passengers in these large cities heavily rely on urban subway networks for their daily life. The departure times of the last trains running on different lines of an urban subway network should be well coordinated in order to serve more passengers who can successfully transfer from one line to another, which is referred to as the last train departure time choice problem. This study aims to develop a global optimization method that can solve the last train departure time choice problem for large-scale urban subway networks. To do so, it first formulates a mixed-integer linear programming (MILP) model by introducing auxiliary binary and integer decision variables. For the real-life and large-scale instances, however, the formulated MILP model cannot be solved directly by the global optimization methods such as branch-and-bound algorithm invoked by CPLEX – one of the powerful optimization solvers because of the instance sizes. An effective two-phase decomposition method is thus proposed to globally solve the large-scale problems by decomposing the original MILP into two MILP models with small sizes. Finally, a real case study from the Beijing subway network is conducted to assess the efficiency and applicability of the two-phase decomposition method and perform the necessary sensitivity analysis of the operational parameters involved in the last train departure time choice problem.","author":[{"dropping-particle":"","family":"Kang","given":"Liujiang","non-dropping-particle":"","parse-names":false,"suffix":""},{"dropping-particle":"","family":"Meng","given":"Qiang","non-dropping-particle":"","parse-names":false,"suffix":""}],"container-title":"Transportation Research Part B: Methodological","id":"ITEM-1","issue":"2017","issued":{"date-parts":[["2017"]]},"page":"568-582","publisher":"Elsevier Ltd","title":"Two-phase decomposition method for the last train departure time choice in subway networks","type":"article-journal","volume":"104"},"uris":["http://www.mendeley.com/documents/?uuid=70dfa79a-9cbd-4ece-b60d-4892c75cee4c"]}],"mendeley":{"formattedCitation":"[3]","plainTextFormattedCitation":"[3]","previouslyFormattedCitation":"[3]"},"properties":{"noteIndex":0},"schema":"https://github.com/citation-style-language/schema/raw/master/csl-citation.json"}</w:instrText>
      </w:r>
      <w:r w:rsidRPr="001917A1">
        <w:rPr>
          <w:rFonts w:ascii="Calibri" w:hAnsi="Calibri" w:cs="Calibri"/>
          <w:color w:val="000000" w:themeColor="text1"/>
          <w:szCs w:val="24"/>
          <w:lang w:val="en-US"/>
        </w:rPr>
        <w:fldChar w:fldCharType="separate"/>
      </w:r>
      <w:r w:rsidRPr="001917A1">
        <w:rPr>
          <w:rFonts w:ascii="Calibri" w:hAnsi="Calibri" w:cs="Calibri"/>
          <w:noProof/>
          <w:color w:val="000000" w:themeColor="text1"/>
          <w:szCs w:val="24"/>
          <w:lang w:val="en-US"/>
        </w:rPr>
        <w:t>[3]</w:t>
      </w:r>
      <w:r w:rsidRPr="001917A1">
        <w:rPr>
          <w:rFonts w:ascii="Calibri" w:hAnsi="Calibri" w:cs="Calibri"/>
          <w:color w:val="000000" w:themeColor="text1"/>
          <w:szCs w:val="24"/>
          <w:lang w:val="en-US"/>
        </w:rPr>
        <w:fldChar w:fldCharType="end"/>
      </w:r>
      <w:r w:rsidRPr="001917A1">
        <w:rPr>
          <w:rFonts w:ascii="Calibri" w:hAnsi="Calibri" w:cs="Calibri"/>
          <w:color w:val="000000" w:themeColor="text1"/>
          <w:szCs w:val="24"/>
          <w:lang w:val="en-US"/>
        </w:rPr>
        <w:t xml:space="preserve">, Kang et al. </w:t>
      </w:r>
      <w:r w:rsidRPr="001917A1">
        <w:rPr>
          <w:rFonts w:ascii="Calibri" w:hAnsi="Calibri" w:cs="Calibri"/>
          <w:color w:val="000000" w:themeColor="text1"/>
          <w:szCs w:val="24"/>
          <w:lang w:val="en-US"/>
        </w:rPr>
        <w:fldChar w:fldCharType="begin" w:fldLock="1"/>
      </w:r>
      <w:r w:rsidRPr="001917A1">
        <w:rPr>
          <w:rFonts w:ascii="Calibri" w:hAnsi="Calibri" w:cs="Calibri"/>
          <w:color w:val="000000" w:themeColor="text1"/>
          <w:szCs w:val="24"/>
          <w:lang w:val="en-US"/>
        </w:rPr>
        <w:instrText>ADDIN CSL_CITATION {"citationItems":[{"id":"ITEM-1","itemData":{"DOI":"10.1016/j.energy.2020.118127","ISSN":"03605442","abstract":"Station-skipping and deadheading for subway operation regulations are two effective ways to reduce the effects of train variations, such as large passenger flow and unexpected incidents. These variations, if not properly eliminated through strategies, will lead to a gap in the train and eventually increase passenger waiting time and energy consumption. This paper addresses the last-train station-skipping, transfer-accessible, and energy-efficient scheduling problem for the subway system by optimizing the subway schedule and the last train station-skipping scheme. First, an integrated last train operational model was developed to achieve energy savings and better performance of transfer waiting and in-train travel times by adjusting train acceleration, cruising, coasting, and braking times on each rail segment. Second, a heuristic evaluation-based optimization algorithm was designed to solve a real-life case study of the Beijing Subway to demonstrate the effectiveness of our methods. Two operational strategies (station-skipping and deadheading) for the last trains were designed and compared quantitatively. The results indicate that the station-skipping plan shows an advantage in minimizing the in-train travel time and energy consumption.","author":[{"dropping-particle":"","family":"Kang","given":"Liujiang","non-dropping-particle":"","parse-names":false,"suffix":""},{"dropping-particle":"","family":"Sun","given":"Huijun","non-dropping-particle":"","parse-names":false,"suffix":""},{"dropping-particle":"","family":"Wu","given":"Jianjun","non-dropping-particle":"","parse-names":false,"suffix":""},{"dropping-particle":"","family":"Gao","given":"Ziyou","non-dropping-particle":"","parse-names":false,"suffix":""}],"container-title":"Energy","id":"ITEM-1","issued":{"date-parts":[["2020"]]},"page":"118127","publisher":"Elsevier Ltd","title":"Last train station-skipping, transfer-accessible and energy-efficient scheduling in subway networks","type":"article-journal","volume":"206"},"uris":["http://www.mendeley.com/documents/?uuid=f690dbb1-89c7-405a-bdf0-1d5a1df8b984"]},{"id":"ITEM-2","itemData":{"DOI":"10.1016/j.trb.2014.09.003","ISSN":"01912615","abstract":"Passengers may make several transfers between different lines to reach their destinations in urban railway transit networks. Coordination of last trains in feeding lines and connecting lines at transfer stations is especially important because it is the last chance for many travellers to transfer. In this paper, a mathematical method is used to reveal the relationships between passenger transfer connection time (PTCT) and passenger transfer waiting time (PTWT). A last-train network transfer model (LNTM) is established to maximize passenger transfer connection headways (PTCH), which reflect last-train connections and transfer waiting time. Additionally, a genetic algorithm (GA) is developed based upon this LNTM model and used to test a numerical example to verify its effectiveness. Finally, the Beijing subway network is taken as a case study. The results of the numerical example show that the model improves five connections and reduces to zero the number of cases when a feeder train arrives within one headway's time after the connecting train departed.","author":[{"dropping-particle":"","family":"Kang","given":"Liujiang","non-dropping-particle":"","parse-names":false,"suffix":""},{"dropping-particle":"","family":"Wu","given":"Jianjun","non-dropping-particle":"","parse-names":false,"suffix":""},{"dropping-particle":"","family":"Sun","given":"Huijun","non-dropping-particle":"","parse-names":false,"suffix":""},{"dropping-particle":"","family":"Zhu","given":"Xiaoning","non-dropping-particle":"","parse-names":false,"suffix":""},{"dropping-particle":"","family":"Gao","given":"Ziyou","non-dropping-particle":"","parse-names":false,"suffix":""}],"container-title":"Transportation Research Part B: Methodological","id":"ITEM-2","issued":{"date-parts":[["2015"]]},"page":"112-127","publisher":"Elsevier Ltd","title":"A case study on the coordination of last trains for the Beijing subway network","type":"article-journal","volume":"72"},"uris":["http://www.mendeley.com/documents/?uuid=de5347d7-5b43-4ba5-b707-eef93245bfc2"]},{"id":"ITEM-3","itemData":{"DOI":"10.1016/j.omega.2014.07.005","ISSN":"03050483","abstract":"Last train timetable rescheduling aims at coordinating the arrival and departure times of feeder trains with connecting trains at transfer stations to eliminate the effect of unexpected incidents in train operations. It has become a challenging problem in the operations and management of urban railway transit networks because of high complexities in coordination among lines. In this paper, we propose a rescheduling model for last trains with the consideration of train delays caused by incidents that occurred in train operations. In the model, two aspects are considered. On one hand, we try to minimize the running time and the dwell time, and to maximize the average transfer redundant time and the network accessibility. On the other hand, we expect to minimize the difference between the original timetable and the rescheduled one. A genetic algorithm is developed to solve this problem. The case study of Beijing railway transit network shows that once a delay occurs in a section, the most effective way to adjust the timetable consists of adjusting the running time of trains that have strong transfer relationships with the delay section. If the delay is not substantially long, the suggested model would neutralize the influence of the delay. © 2014 Elsevier Ltd.","author":[{"dropping-particle":"","family":"Kang","given":"Liujiang","non-dropping-particle":"","parse-names":false,"suffix":""},{"dropping-particle":"","family":"Wu","given":"Jianjun","non-dropping-particle":"","parse-names":false,"suffix":""},{"dropping-particle":"","family":"Sun","given":"Huijun","non-dropping-particle":"","parse-names":false,"suffix":""},{"dropping-particle":"","family":"Zhu","given":"Xiaoning","non-dropping-particle":"","parse-names":false,"suffix":""},{"dropping-particle":"","family":"Wang","given":"Bo","non-dropping-particle":"","parse-names":false,"suffix":""}],"container-title":"Omega (United Kingdom)","id":"ITEM-3","issued":{"date-parts":[["2015"]]},"page":"29-42","publisher":"Elsevier","title":"A practical model for last train rescheduling with train delay in urban railway transit networks","type":"article-journal","volume":"50"},"uris":["http://www.mendeley.com/documents/?uuid=019888e1-aac5-44fe-8f72-64ece1053298"]},{"id":"ITEM-4","itemData":{"DOI":"10.1016/j.omega.2018.04.003","ISSN":"03050483","abstract":"Urban railway transit systems are not only the main source of city trips but also provide important support for city operations. In this study, we address the last train timetable optimization and bus bridging service problem in the context of urban railway transit networks. By exploiting problem-specific knowledge, we present an optimization-based approach that deals with the issue of last-train passengers being stranded at midnight by developing a last train and bus bridging coordination mixed integer linear programming (MILP) model. Due to the large problem size, an effective decomposition method is developed for solving the real-world and large-scale problems, which decomposes the original MILP into two smaller MILP models: maximizing last train connections and minimizing waiting times for rail-to-bus passengers. In addition, we prove that this decomposition method can solve the original MILP to global optimality. Finally, we apply the developed MILP models to the Vienna Subway to assess the effectiveness of the proposed approaches and conduct sensitivity analyses of the bus fleet size involved in the last train timetable optimization and bus bridging service problem.","author":[{"dropping-particle":"","family":"Kang","given":"Liujiang","non-dropping-particle":"","parse-names":false,"suffix":""},{"dropping-particle":"","family":"Zhu","given":"Xiaoning","non-dropping-particle":"","parse-names":false,"suffix":""},{"dropping-particle":"","family":"Sun","given":"Huijun","non-dropping-particle":"","parse-names":false,"suffix":""},{"dropping-particle":"","family":"Wu","given":"Jianjun","non-dropping-particle":"","parse-names":false,"suffix":""},{"dropping-particle":"","family":"Gao","given":"Ziyou","non-dropping-particle":"","parse-names":false,"suffix":""},{"dropping-particle":"","family":"Hu","given":"Bin","non-dropping-particle":"","parse-names":false,"suffix":""}],"container-title":"Omega (United Kingdom)","id":"ITEM-4","issued":{"date-parts":[["2019"]]},"page":"31-44","publisher":"Elsevier Ltd","title":"Last train timetabling optimization and bus bridging service management in urban railway transit networks","type":"article-journal","volume":"84"},"uris":["http://www.mendeley.com/documents/?uuid=0879d893-8f2c-4e30-b830-deee44c20352"]},{"id":"ITEM-5","itemData":{"DOI":"10.1061/(asce)cp.1943-5487.0000407","ISSN":"0887-3801","abstract":"Last-train timetable coordination is extremely complex because a number of transfer directions involve in the subway network. In this paper, transfer redundant time (TRT) and transfer binary variables (TBV) that affect transfer results are considered in the Markowitz mean-variance model. By adjusting running time and dwelling time, the model creates a high-quality timetable that greatly improves the efficiency of transferring passengers. Furthermore, a genetic simulated annealing (GSA) algorithm is developed to solve this problem in the Beijing subway network, which consists of 14 lines, 17 transfer stations, and 42 key directions. The present model increases the number of successful connections by 40.0% and reduces the amount of just-missed connections by 83.3%, respectively. In addition, the mean-variance model significantly improves the subway network accessibility compared with the current practice of the last-train timetable.","author":[{"dropping-particle":"","family":"Kang","given":"Liujiang","non-dropping-particle":"","parse-names":false,"suffix":""},{"dropping-particle":"","family":"Zhu","given":"Xiaoning","non-dropping-particle":"","parse-names":false,"suffix":""},{"dropping-particle":"","family":"Wu","given":"Jianjun","non-dropping-particle":"","parse-names":false,"suffix":""},{"dropping-particle":"","family":"Sun","given":"Huijun","non-dropping-particle":"","parse-names":false,"suffix":""},{"dropping-particle":"","family":"Siriya","given":"Skolthanarat","non-dropping-particle":"","parse-names":false,"suffix":""},{"dropping-particle":"","family":"Kanokvate","given":"Tungpimolrut","non-dropping-particle":"","parse-names":false,"suffix":""}],"container-title":"Journal of Computing in Civil Engineering","id":"ITEM-5","issue":"6","issued":{"date-parts":[["2015"]]},"page":"04014081","title":"Departure Time Optimization of Last Trains in Subway Networks: Mean-Variance Model and GSA Algorithm","type":"article-journal","volume":"29"},"uris":["http://www.mendeley.com/documents/?uuid=8b80b74c-1e84-48c7-839c-dbcb5f44588f"]}],"mendeley":{"formattedCitation":"[4–8]","plainTextFormattedCitation":"[4–8]","previouslyFormattedCitation":"[4–8]"},"properties":{"noteIndex":0},"schema":"https://github.com/citation-style-language/schema/raw/master/csl-citation.json"}</w:instrText>
      </w:r>
      <w:r w:rsidRPr="001917A1">
        <w:rPr>
          <w:rFonts w:ascii="Calibri" w:hAnsi="Calibri" w:cs="Calibri"/>
          <w:color w:val="000000" w:themeColor="text1"/>
          <w:szCs w:val="24"/>
          <w:lang w:val="en-US"/>
        </w:rPr>
        <w:fldChar w:fldCharType="separate"/>
      </w:r>
      <w:r w:rsidRPr="001917A1">
        <w:rPr>
          <w:rFonts w:ascii="Calibri" w:hAnsi="Calibri" w:cs="Calibri"/>
          <w:noProof/>
          <w:color w:val="000000" w:themeColor="text1"/>
          <w:szCs w:val="24"/>
          <w:lang w:val="en-US"/>
        </w:rPr>
        <w:t>[4–8]</w:t>
      </w:r>
      <w:r w:rsidRPr="001917A1">
        <w:rPr>
          <w:rFonts w:ascii="Calibri" w:hAnsi="Calibri" w:cs="Calibri"/>
          <w:color w:val="000000" w:themeColor="text1"/>
          <w:szCs w:val="24"/>
          <w:lang w:val="en-US"/>
        </w:rPr>
        <w:fldChar w:fldCharType="end"/>
      </w:r>
      <w:r w:rsidRPr="001917A1">
        <w:rPr>
          <w:rFonts w:ascii="Calibri" w:hAnsi="Calibri" w:cs="Calibri"/>
          <w:color w:val="000000" w:themeColor="text1"/>
          <w:szCs w:val="24"/>
          <w:lang w:val="en-US"/>
        </w:rPr>
        <w:t xml:space="preserve">, Kang and Zhu </w:t>
      </w:r>
      <w:r w:rsidRPr="001917A1">
        <w:rPr>
          <w:rFonts w:ascii="Calibri" w:hAnsi="Calibri" w:cs="Calibri"/>
          <w:color w:val="000000" w:themeColor="text1"/>
          <w:szCs w:val="24"/>
          <w:lang w:val="en-US"/>
        </w:rPr>
        <w:fldChar w:fldCharType="begin" w:fldLock="1"/>
      </w:r>
      <w:r w:rsidRPr="001917A1">
        <w:rPr>
          <w:rFonts w:ascii="Calibri" w:hAnsi="Calibri" w:cs="Calibri"/>
          <w:color w:val="000000" w:themeColor="text1"/>
          <w:szCs w:val="24"/>
          <w:lang w:val="en-US"/>
        </w:rPr>
        <w:instrText>ADDIN CSL_CITATION {"citationItems":[{"id":"ITEM-1","itemData":{"DOI":"10.1016/j.apm.2016.12.016","ISSN":"0307904X","abstract":"Well-designed timetables, with appropriate coordination between the last feeder trains and the last connecting trains so that passengers can enjoy “smooth” transfers, are desired by passengers and are a major service goal of metro corporations. This paper addresses the strategically last train scheduling problem in urban railway transit networks. First, two practical optimization models for last trains are proposed to minimize the standard deviation of transfer redundant times and to balance the last train transfers in subway networks. Second, we design a new heuristic algorithm to solve the developed models. Finally, the models and the heuristic are applied to the Beijing subway network. The results show that the last train timetables for the Beijing subway network have been improved by increasing the average travelling speed and the average technical speed by 9.9% and 8.42%, respectively. This means that the last train passengers can save 97.4 min in total in the Beijing subway network when riding last trains.","author":[{"dropping-particle":"","family":"Kang","given":"Liujiang","non-dropping-particle":"","parse-names":false,"suffix":""},{"dropping-particle":"","family":"Zhu","given":"Xiaoning","non-dropping-particle":"","parse-names":false,"suffix":""}],"container-title":"Applied Mathematical Modelling","id":"ITEM-1","issued":{"date-parts":[["2017"]]},"page":"209-225","publisher":"Elsevier Inc.","title":"Strategic timetable scheduling for last trains in urban railway transit networks","type":"article-journal","volume":"45"},"uris":["http://www.mendeley.com/documents/?uuid=ecf6d2dd-03a9-4909-9879-08f705cbcf39"]}],"mendeley":{"formattedCitation":"[9]","plainTextFormattedCitation":"[9]","previouslyFormattedCitation":"[9]"},"properties":{"noteIndex":0},"schema":"https://github.com/citation-style-language/schema/raw/master/csl-citation.json"}</w:instrText>
      </w:r>
      <w:r w:rsidRPr="001917A1">
        <w:rPr>
          <w:rFonts w:ascii="Calibri" w:hAnsi="Calibri" w:cs="Calibri"/>
          <w:color w:val="000000" w:themeColor="text1"/>
          <w:szCs w:val="24"/>
          <w:lang w:val="en-US"/>
        </w:rPr>
        <w:fldChar w:fldCharType="separate"/>
      </w:r>
      <w:r w:rsidRPr="001917A1">
        <w:rPr>
          <w:rFonts w:ascii="Calibri" w:hAnsi="Calibri" w:cs="Calibri"/>
          <w:noProof/>
          <w:color w:val="000000" w:themeColor="text1"/>
          <w:szCs w:val="24"/>
          <w:lang w:val="en-US"/>
        </w:rPr>
        <w:t>[9]</w:t>
      </w:r>
      <w:r w:rsidRPr="001917A1">
        <w:rPr>
          <w:rFonts w:ascii="Calibri" w:hAnsi="Calibri" w:cs="Calibri"/>
          <w:color w:val="000000" w:themeColor="text1"/>
          <w:szCs w:val="24"/>
          <w:lang w:val="en-US"/>
        </w:rPr>
        <w:fldChar w:fldCharType="end"/>
      </w:r>
      <w:r w:rsidRPr="001917A1">
        <w:rPr>
          <w:rFonts w:ascii="Calibri" w:hAnsi="Calibri" w:cs="Calibri"/>
          <w:color w:val="000000" w:themeColor="text1"/>
          <w:szCs w:val="24"/>
          <w:lang w:val="en-US"/>
        </w:rPr>
        <w:t xml:space="preserve">, Nie et al. </w:t>
      </w:r>
      <w:r w:rsidRPr="001917A1">
        <w:rPr>
          <w:rFonts w:ascii="Calibri" w:hAnsi="Calibri" w:cs="Calibri"/>
          <w:color w:val="000000" w:themeColor="text1"/>
          <w:szCs w:val="24"/>
          <w:lang w:val="en-US"/>
        </w:rPr>
        <w:fldChar w:fldCharType="begin" w:fldLock="1"/>
      </w:r>
      <w:r w:rsidRPr="001917A1">
        <w:rPr>
          <w:rFonts w:ascii="Calibri" w:hAnsi="Calibri" w:cs="Calibri"/>
          <w:color w:val="000000" w:themeColor="text1"/>
          <w:szCs w:val="24"/>
          <w:lang w:val="en-US"/>
        </w:rPr>
        <w:instrText>ADDIN CSL_CITATION {"citationItems":[{"id":"ITEM-1","itemData":{"DOI":"10.1016/j.physa.2021.125775","ISSN":"03784371","abstract":"Train arrivals and departures should be scheduled over a certain period when talking about train timetabling problems. For the midnight train operations, passengers significantly concern about the network transfer issue. Currently, some existing studies address the last train timetabling problem by only optimizing the timetable for the last train on a single subway line whereas this study takes into consideration the complete last-shift period. We first put forward a last-shift train scheduling model aiming to minimize the transfer waiting time and maximize the network connectivity. Two genetic-based algorithms, an integer-coded genetic algorithm (ICGA) and a binary-coded genetic algorithm (BCGA) are developed. The relevance and applicability of the algorithms have been demonstrated by several testing networks and real-world implementation. The ICGA and the branch-and-bound approaches show high efficiency in obtaining the optimal solutions for a small network, while the BCGA approach that bases on an integer-programming model shows low efficiency in addressing problems of sparse solution spaces. However, the branch-and-bound approach has limited ability in solving medium-sized networks. On the contrary, the ICGA generates satisfactory results in solution quality and computational efficiency when applied to large-sized networks.","author":[{"dropping-particle":"","family":"Nie","given":"Wei","non-dropping-particle":"","parse-names":false,"suffix":""},{"dropping-particle":"","family":"Li","given":"Hao","non-dropping-particle":"","parse-names":false,"suffix":""},{"dropping-particle":"","family":"Xiao","given":"Na","non-dropping-particle":"","parse-names":false,"suffix":""},{"dropping-particle":"","family":"Yang","given":"Hao","non-dropping-particle":"","parse-names":false,"suffix":""},{"dropping-particle":"","family":"Jiang","given":"Zhishu","non-dropping-particle":"","parse-names":false,"suffix":""},{"dropping-particle":"","family":"Buhigiro","given":"Nsabimana","non-dropping-particle":"","parse-names":false,"suffix":""}],"container-title":"Physica A: Statistical Mechanics and its Applications","id":"ITEM-1","issued":{"date-parts":[["2021"]]},"page":"125775","publisher":"Elsevier B.V.","title":"Modeling and solving the last-shift period train scheduling problem in subway networks","type":"article-journal","volume":"569"},"uris":["http://www.mendeley.com/documents/?uuid=f1758474-c4a6-4cc0-ad95-46f3241ef7cd"]}],"mendeley":{"formattedCitation":"[10]","plainTextFormattedCitation":"[10]","previouslyFormattedCitation":"[10]"},"properties":{"noteIndex":0},"schema":"https://github.com/citation-style-language/schema/raw/master/csl-citation.json"}</w:instrText>
      </w:r>
      <w:r w:rsidRPr="001917A1">
        <w:rPr>
          <w:rFonts w:ascii="Calibri" w:hAnsi="Calibri" w:cs="Calibri"/>
          <w:color w:val="000000" w:themeColor="text1"/>
          <w:szCs w:val="24"/>
          <w:lang w:val="en-US"/>
        </w:rPr>
        <w:fldChar w:fldCharType="separate"/>
      </w:r>
      <w:r w:rsidRPr="001917A1">
        <w:rPr>
          <w:rFonts w:ascii="Calibri" w:hAnsi="Calibri" w:cs="Calibri"/>
          <w:noProof/>
          <w:color w:val="000000" w:themeColor="text1"/>
          <w:szCs w:val="24"/>
          <w:lang w:val="en-US"/>
        </w:rPr>
        <w:t>[10]</w:t>
      </w:r>
      <w:r w:rsidRPr="001917A1">
        <w:rPr>
          <w:rFonts w:ascii="Calibri" w:hAnsi="Calibri" w:cs="Calibri"/>
          <w:color w:val="000000" w:themeColor="text1"/>
          <w:szCs w:val="24"/>
          <w:lang w:val="en-US"/>
        </w:rPr>
        <w:fldChar w:fldCharType="end"/>
      </w:r>
      <w:r w:rsidRPr="001917A1">
        <w:rPr>
          <w:rFonts w:ascii="Calibri" w:hAnsi="Calibri" w:cs="Calibri"/>
          <w:color w:val="000000" w:themeColor="text1"/>
          <w:szCs w:val="24"/>
          <w:lang w:val="en-US"/>
        </w:rPr>
        <w:t xml:space="preserve">, Wang et al. </w:t>
      </w:r>
      <w:r w:rsidRPr="001917A1">
        <w:rPr>
          <w:rFonts w:ascii="Calibri" w:hAnsi="Calibri" w:cs="Calibri"/>
          <w:color w:val="000000" w:themeColor="text1"/>
          <w:szCs w:val="24"/>
          <w:lang w:val="en-US"/>
        </w:rPr>
        <w:fldChar w:fldCharType="begin" w:fldLock="1"/>
      </w:r>
      <w:r w:rsidRPr="001917A1">
        <w:rPr>
          <w:rFonts w:ascii="Calibri" w:hAnsi="Calibri" w:cs="Calibri"/>
          <w:color w:val="000000" w:themeColor="text1"/>
          <w:szCs w:val="24"/>
          <w:lang w:val="en-US"/>
        </w:rPr>
        <w:instrText>ADDIN CSL_CITATION {"citationItems":[{"id":"ITEM-1","itemData":{"DOI":"https://doi.org/10.1016/j.physa.2021.126575","ISSN":"0378-4371","abstract":"Subway is considered to be one of the most energy-intensive transportation modes for its high operating frequency. However, energy-efficient operations for the subway system are of great importance yet have not been paid much attention to. In this study, we first develop an integrated energy-efficient and transfer-accessible model to minimize the tractive energy consumption and maximize the number of last train connections, which could contribute to the development of high energy-efficient strategies and the construction of wide-accessibility timetables for the subway system. Four tractive modes, which are accelerating–braking (A–B) mode, accelerating–coasting–braking (A–Co–B) mode, accelerating–cruising–braking (A–Cr–B)​ mode, and the mixed mode, are proposed to facilitate the last train operations. A real-life case study of the Beijing subway network is solved by a tailored genetic algorithm. Results show that the A–B mode is the most energy-intensive with an energy consumption of 466.9 kWh, while the A–Co–B mode becomes the most energy-efficient (402.5 kWh). The A–Cr–B and the mixed modes consume 442.2 kWh and 412.8 kWh, respectively. The findings are of significant value for subway companies in addition to their academic merits.","author":[{"dropping-particle":"","family":"Wang","given":"Chao","non-dropping-particle":"","parse-names":false,"suffix":""},{"dropping-particle":"","family":"Meng","given":"Xin","non-dropping-particle":"","parse-names":false,"suffix":""},{"dropping-particle":"","family":"Guo","given":"Mingxue","non-dropping-particle":"","parse-names":false,"suffix":""},{"dropping-particle":"","family":"Li","given":"Hao","non-dropping-particle":"","parse-names":false,"suffix":""},{"dropping-particle":"","family":"Hou","given":"Zhiqiang","non-dropping-particle":"","parse-names":false,"suffix":""}],"container-title":"Physica A: Statistical Mechanics and its Applications","id":"ITEM-1","issued":{"date-parts":[["2022"]]},"page":"126575","title":"An integrated energy-efficient and transfer-accessible model for the last train timetabling problem","type":"article-journal","volume":"588"},"uris":["http://www.mendeley.com/documents/?uuid=31888b58-ce17-47d4-835a-ed0246eb75ec"]}],"mendeley":{"formattedCitation":"[11]","plainTextFormattedCitation":"[11]","previouslyFormattedCitation":"[11]"},"properties":{"noteIndex":0},"schema":"https://github.com/citation-style-language/schema/raw/master/csl-citation.json"}</w:instrText>
      </w:r>
      <w:r w:rsidRPr="001917A1">
        <w:rPr>
          <w:rFonts w:ascii="Calibri" w:hAnsi="Calibri" w:cs="Calibri"/>
          <w:color w:val="000000" w:themeColor="text1"/>
          <w:szCs w:val="24"/>
          <w:lang w:val="en-US"/>
        </w:rPr>
        <w:fldChar w:fldCharType="separate"/>
      </w:r>
      <w:r w:rsidRPr="001917A1">
        <w:rPr>
          <w:rFonts w:ascii="Calibri" w:hAnsi="Calibri" w:cs="Calibri"/>
          <w:noProof/>
          <w:color w:val="000000" w:themeColor="text1"/>
          <w:szCs w:val="24"/>
          <w:lang w:val="en-US"/>
        </w:rPr>
        <w:t>[11]</w:t>
      </w:r>
      <w:r w:rsidRPr="001917A1">
        <w:rPr>
          <w:rFonts w:ascii="Calibri" w:hAnsi="Calibri" w:cs="Calibri"/>
          <w:color w:val="000000" w:themeColor="text1"/>
          <w:szCs w:val="24"/>
          <w:lang w:val="en-US"/>
        </w:rPr>
        <w:fldChar w:fldCharType="end"/>
      </w:r>
      <w:r w:rsidRPr="001917A1">
        <w:rPr>
          <w:rFonts w:ascii="Calibri" w:hAnsi="Calibri" w:cs="Calibri"/>
          <w:color w:val="000000" w:themeColor="text1"/>
          <w:szCs w:val="24"/>
          <w:lang w:val="en-US"/>
        </w:rPr>
        <w:t xml:space="preserve">, Yu et al. </w:t>
      </w:r>
      <w:r w:rsidRPr="001917A1">
        <w:rPr>
          <w:rFonts w:ascii="Calibri" w:hAnsi="Calibri" w:cs="Calibri"/>
          <w:color w:val="000000" w:themeColor="text1"/>
          <w:szCs w:val="24"/>
          <w:lang w:val="en-US"/>
        </w:rPr>
        <w:fldChar w:fldCharType="begin" w:fldLock="1"/>
      </w:r>
      <w:r w:rsidRPr="001917A1">
        <w:rPr>
          <w:rFonts w:ascii="Calibri" w:hAnsi="Calibri" w:cs="Calibri"/>
          <w:color w:val="000000" w:themeColor="text1"/>
          <w:szCs w:val="24"/>
          <w:lang w:val="en-US"/>
        </w:rPr>
        <w:instrText>ADDIN CSL_CITATION {"citationItems":[{"id":"ITEM-1","itemData":{"DOI":"10.1088/1742-6596/1176/5/052034","ISSN":"17426596","abstract":"Synchronized optimization of last trains' timetables is purposed to improve the connecting effects of last trains by coordinating the arrival and departure times of trains at transfer stations. Due to the great complexities of transfer relationships, it is more and more difficult to solve this problem. In this paper, in order to reduce the number of unable transfer passengers, an optimization model of last trains' timetables is proposed by determining the departure time and extra dwell time. And we minimize the difference between last trains' actual departure time and the optimized ones for the convenience of rolling stocks daily maintenance. Possible optimized solution is investigated through a case study in Beijing subway by using the tool of CPLEX. The results indicate that the volume of unable transfer passengers is reduced by 15.0%, and the number of coordinated trains is improved by 8.9%.","author":[{"dropping-particle":"","family":"Yu","given":"Dandan","non-dropping-particle":"","parse-names":false,"suffix":""},{"dropping-particle":"","family":"Xu","given":"Huijie","non-dropping-particle":"","parse-names":false,"suffix":""},{"dropping-particle":"","family":"Chen","given":"Wen","non-dropping-particle":"","parse-names":false,"suffix":""},{"dropping-particle":"","family":"Yao","given":"Juanjuan","non-dropping-particle":"","parse-names":false,"suffix":""}],"container-title":"Journal of Physics: Conference Series","id":"ITEM-1","issue":"5","issued":{"date-parts":[["2019"]]},"title":"Synchronized optimization of last trains' timetables in mass rail transit networks based on extra dwell time","type":"article-journal","volume":"1176"},"uris":["http://www.mendeley.com/documents/?uuid=b88d3cfa-44bc-420a-a256-9ee319a90738"]}],"mendeley":{"formattedCitation":"[12]","plainTextFormattedCitation":"[12]","previouslyFormattedCitation":"[12]"},"properties":{"noteIndex":0},"schema":"https://github.com/citation-style-language/schema/raw/master/csl-citation.json"}</w:instrText>
      </w:r>
      <w:r w:rsidRPr="001917A1">
        <w:rPr>
          <w:rFonts w:ascii="Calibri" w:hAnsi="Calibri" w:cs="Calibri"/>
          <w:color w:val="000000" w:themeColor="text1"/>
          <w:szCs w:val="24"/>
          <w:lang w:val="en-US"/>
        </w:rPr>
        <w:fldChar w:fldCharType="separate"/>
      </w:r>
      <w:r w:rsidRPr="001917A1">
        <w:rPr>
          <w:rFonts w:ascii="Calibri" w:hAnsi="Calibri" w:cs="Calibri"/>
          <w:noProof/>
          <w:color w:val="000000" w:themeColor="text1"/>
          <w:szCs w:val="24"/>
          <w:lang w:val="en-US"/>
        </w:rPr>
        <w:t>[12]</w:t>
      </w:r>
      <w:r w:rsidRPr="001917A1">
        <w:rPr>
          <w:rFonts w:ascii="Calibri" w:hAnsi="Calibri" w:cs="Calibri"/>
          <w:color w:val="000000" w:themeColor="text1"/>
          <w:szCs w:val="24"/>
          <w:lang w:val="en-US"/>
        </w:rPr>
        <w:fldChar w:fldCharType="end"/>
      </w:r>
      <w:r w:rsidRPr="001917A1">
        <w:rPr>
          <w:rFonts w:ascii="Calibri" w:hAnsi="Calibri" w:cs="Calibri"/>
          <w:color w:val="000000" w:themeColor="text1"/>
          <w:szCs w:val="24"/>
          <w:lang w:val="en-US"/>
        </w:rPr>
        <w:t xml:space="preserve">, Zhang et al. </w:t>
      </w:r>
      <w:r w:rsidRPr="001917A1">
        <w:rPr>
          <w:rFonts w:ascii="Calibri" w:hAnsi="Calibri" w:cs="Calibri"/>
          <w:color w:val="000000" w:themeColor="text1"/>
          <w:szCs w:val="24"/>
          <w:lang w:val="en-US"/>
        </w:rPr>
        <w:fldChar w:fldCharType="begin" w:fldLock="1"/>
      </w:r>
      <w:r w:rsidRPr="001917A1">
        <w:rPr>
          <w:rFonts w:ascii="Calibri" w:hAnsi="Calibri" w:cs="Calibri"/>
          <w:color w:val="000000" w:themeColor="text1"/>
          <w:szCs w:val="24"/>
          <w:lang w:val="en-US"/>
        </w:rPr>
        <w:instrText>ADDIN CSL_CITATION {"citationItems":[{"id":"ITEM-1","itemData":{"DOI":"https://doi.org/10.1016/j.physa.2022.128071","ISSN":"0378-4371","abstract":"In order to improve the time accessibility of URT networks for passengers traveling in the late evening, it is more important to coordinate the train timetables among different lines than to prolong the service time alone. This paper focuses on train timetabling optimization for the last time period of daily URT service. Different from the existing last train timetabling model optimizing the last train timetables alone and considering only the last train passengers, this study expands the optimizing object to the train timetables in the entire period and broaden the beneficiary to all the transfer passengers in the period. An optimization model is developed for minimizing the total passenger transfer failures in such a way that the departure and arrival times of the last trains and non-last trains are made integrated coordination. To solve for large-scale URT networks, we design an ABC algorithm that is verified computationally efficient. A method evaluating the impact of small last train delays on the optimized timetables is proposed to help URT operators in identifying the most “dangerous” delay locations and the most vulnerable transfer relationships. Finally, a case study on Shanghai URT network demonstrates that the proposed period-based train timetabling approach is effective in reducing passenger transfer failures at both the network level and the station level. Comparison analysis shows that the proposed model significantly outperforms the existing last train timetabling model in improving transfer accessibility as well as train connections.","author":[{"dropping-particle":"","family":"Zhang","given":"Quan","non-dropping-particle":"","parse-names":false,"suffix":""},{"dropping-particle":"","family":"Li","given":"Xuan","non-dropping-particle":"","parse-names":false,"suffix":""},{"dropping-particle":"","family":"Yan","given":"Tao","non-dropping-particle":"","parse-names":false,"suffix":""},{"dropping-particle":"","family":"Lu","given":"Lili","non-dropping-particle":"","parse-names":false,"suffix":""},{"dropping-particle":"","family":"Shi","given":"Yang","non-dropping-particle":"","parse-names":false,"suffix":""}],"container-title":"Physica A: Statistical Mechanics and its Applications","id":"ITEM-1","issued":{"date-parts":[["2022"]]},"page":"128071","title":"Last train timetabling optimization for minimizing passenger transfer failures in urban rail transit networks: A time period based approach","type":"article-journal","volume":"605"},"uris":["http://www.mendeley.com/documents/?uuid=aff4ef53-abf9-4b23-94db-aee35b71f955"]}],"mendeley":{"formattedCitation":"[13]","plainTextFormattedCitation":"[13]","previouslyFormattedCitation":"[13]"},"properties":{"noteIndex":0},"schema":"https://github.com/citation-style-language/schema/raw/master/csl-citation.json"}</w:instrText>
      </w:r>
      <w:r w:rsidRPr="001917A1">
        <w:rPr>
          <w:rFonts w:ascii="Calibri" w:hAnsi="Calibri" w:cs="Calibri"/>
          <w:color w:val="000000" w:themeColor="text1"/>
          <w:szCs w:val="24"/>
          <w:lang w:val="en-US"/>
        </w:rPr>
        <w:fldChar w:fldCharType="separate"/>
      </w:r>
      <w:r w:rsidRPr="001917A1">
        <w:rPr>
          <w:rFonts w:ascii="Calibri" w:hAnsi="Calibri" w:cs="Calibri"/>
          <w:noProof/>
          <w:color w:val="000000" w:themeColor="text1"/>
          <w:szCs w:val="24"/>
          <w:lang w:val="en-US"/>
        </w:rPr>
        <w:t>[13]</w:t>
      </w:r>
      <w:r w:rsidRPr="001917A1">
        <w:rPr>
          <w:rFonts w:ascii="Calibri" w:hAnsi="Calibri" w:cs="Calibri"/>
          <w:color w:val="000000" w:themeColor="text1"/>
          <w:szCs w:val="24"/>
          <w:lang w:val="en-US"/>
        </w:rPr>
        <w:fldChar w:fldCharType="end"/>
      </w:r>
      <w:r w:rsidRPr="001917A1">
        <w:rPr>
          <w:rFonts w:ascii="Calibri" w:hAnsi="Calibri" w:cs="Calibri"/>
          <w:color w:val="000000" w:themeColor="text1"/>
          <w:szCs w:val="24"/>
          <w:lang w:val="en-US"/>
        </w:rPr>
        <w:t xml:space="preserve">, Zhou et al. </w:t>
      </w:r>
      <w:r w:rsidRPr="001917A1">
        <w:rPr>
          <w:rFonts w:ascii="Calibri" w:hAnsi="Calibri" w:cs="Calibri"/>
          <w:color w:val="000000" w:themeColor="text1"/>
          <w:szCs w:val="24"/>
          <w:lang w:val="en-US"/>
        </w:rPr>
        <w:fldChar w:fldCharType="begin" w:fldLock="1"/>
      </w:r>
      <w:r w:rsidRPr="001917A1">
        <w:rPr>
          <w:rFonts w:ascii="Calibri" w:hAnsi="Calibri" w:cs="Calibri"/>
          <w:color w:val="000000" w:themeColor="text1"/>
          <w:szCs w:val="24"/>
          <w:lang w:val="en-US"/>
        </w:rPr>
        <w:instrText>ADDIN CSL_CITATION {"citationItems":[{"id":"ITEM-1","itemData":{"DOI":"10.1177/0361198118773185","ISSN":"21694052","abstract":"Under the condition of metro network operation with one-ticket transfer, coordination of last trains is especially important because it is the last chance for many travelers to arrive at their destination. Considering passenger flow demand and operating time threshold, this paper proposes a methodology for the effective coordination of last trains, which can not only maximize the total number of passengers transferring successfully in the last-train period, but also improve network accessibility and shorten the time span of network accessibility. The hierarchical progressive algorithm and double-level evaluation indexes are put forward and applied to a case study of the Guangzhou Metro network. The results show that the number of passengers transferring successfully has increased by 10.4% and the method improves accessibility to the network. The research achievements can be applied to Apps and websites to provide passengers with travel information guidance, and can also be used to control the automatic vending machines to sell tickets.","author":[{"dropping-particle":"","family":"Zhou","given":"Feng","non-dropping-particle":"","parse-names":false,"suffix":""},{"dropping-particle":"","family":"Li","given":"Yanan","non-dropping-particle":"","parse-names":false,"suffix":""},{"dropping-particle":"","family":"Xu","given":"Ruihua","non-dropping-particle":"","parse-names":false,"suffix":""}],"container-title":"Transportation Research Record","id":"ITEM-1","issue":"8","issued":{"date-parts":[["2018"]]},"page":"316-326","title":"Demand-Driven Transfer Coordination of Last Trains in Metro Network","type":"article-journal","volume":"2672"},"uris":["http://www.mendeley.com/documents/?uuid=9684c082-d6f8-44bb-befd-24c09a3a0d71"]}],"mendeley":{"formattedCitation":"[14]","plainTextFormattedCitation":"[14]","previouslyFormattedCitation":"[14]"},"properties":{"noteIndex":0},"schema":"https://github.com/citation-style-language/schema/raw/master/csl-citation.json"}</w:instrText>
      </w:r>
      <w:r w:rsidRPr="001917A1">
        <w:rPr>
          <w:rFonts w:ascii="Calibri" w:hAnsi="Calibri" w:cs="Calibri"/>
          <w:color w:val="000000" w:themeColor="text1"/>
          <w:szCs w:val="24"/>
          <w:lang w:val="en-US"/>
        </w:rPr>
        <w:fldChar w:fldCharType="separate"/>
      </w:r>
      <w:r w:rsidRPr="001917A1">
        <w:rPr>
          <w:rFonts w:ascii="Calibri" w:hAnsi="Calibri" w:cs="Calibri"/>
          <w:noProof/>
          <w:color w:val="000000" w:themeColor="text1"/>
          <w:szCs w:val="24"/>
          <w:lang w:val="en-US"/>
        </w:rPr>
        <w:t>[14]</w:t>
      </w:r>
      <w:r w:rsidRPr="001917A1">
        <w:rPr>
          <w:rFonts w:ascii="Calibri" w:hAnsi="Calibri" w:cs="Calibri"/>
          <w:color w:val="000000" w:themeColor="text1"/>
          <w:szCs w:val="24"/>
          <w:lang w:val="en-US"/>
        </w:rPr>
        <w:fldChar w:fldCharType="end"/>
      </w:r>
      <w:r w:rsidRPr="001917A1">
        <w:rPr>
          <w:rFonts w:ascii="Calibri" w:hAnsi="Calibri" w:cs="Calibri"/>
          <w:color w:val="000000" w:themeColor="text1"/>
          <w:lang w:val="en-US"/>
        </w:rPr>
        <w:t xml:space="preserve">. They assumed passenger path choices were fixed and thus the number of transfer passengers at each station was fixed. Based on such assumptions, they aimed to optimize the last train timetable in order to minimize the total transfer waiting times, maximize the number of feasible transfers, or maximize the number of passengers who can transfer smoothly. However, in practice, passengers will adjust their path choices when the last train timetable is modified </w:t>
      </w:r>
      <w:r w:rsidRPr="001917A1">
        <w:rPr>
          <w:rFonts w:ascii="Calibri" w:hAnsi="Calibri" w:cs="Calibri"/>
          <w:color w:val="000000" w:themeColor="text1"/>
          <w:lang w:val="en-US"/>
        </w:rPr>
        <w:fldChar w:fldCharType="begin" w:fldLock="1"/>
      </w:r>
      <w:r w:rsidRPr="001917A1">
        <w:rPr>
          <w:rFonts w:ascii="Calibri" w:hAnsi="Calibri" w:cs="Calibri"/>
          <w:color w:val="000000" w:themeColor="text1"/>
          <w:lang w:val="en-US"/>
        </w:rPr>
        <w:instrText>ADDIN CSL_CITATION {"citationItems":[{"id":"ITEM-1","itemData":{"DOI":"10.1016/j.trc.2019.01.003","ISSN":"0968090X","abstract":"In urban rail networks, passengers usually make transfers from one line to another during their trips. Toward the closure of daily service, certain destinations will become inaccessible for last trains as the connecting service may have already been closed when passengers arrive at the transfer station. This study focuses on timetable synchronization of last trains to improve the network accessibility. A mixed integer programming model is first proposed to determine the scheduled time of last trains. The objective of the model is to maximize the weighted sum of accessible origin-destination (OD) pairs for last train services on the network, which indicates the percentage of passengers using last trains at origins who can reach their destinations successfully. A simple network is used to highlight the difference of the proposed model from existing transfer models in the literature. To solve for large networks, a genetic algorithm combining with a timetable-based Dijkstra's algorithm is developed. A real-life metro network is applied to evaluate the proposed model and solution methodology in practice. The results indicate the proposed model and algorithm enhances the network accessibility, as well as the transfer connections. Comparison analysis shows that the proposed model significantly outperforms the transfer model in network accessibility optimization.","author":[{"dropping-particle":"","family":"Chen","given":"Yao","non-dropping-particle":"","parse-names":false,"suffix":""},{"dropping-particle":"","family":"Mao","given":"Baohua","non-dropping-particle":"","parse-names":false,"suffix":""},{"dropping-particle":"","family":"Bai","given":"Yun","non-dropping-particle":"","parse-names":false,"suffix":""},{"dropping-particle":"","family":"Ho","given":"Tin Kin","non-dropping-particle":"","parse-names":false,"suffix":""},{"dropping-particle":"","family":"Li","given":"Zhujun","non-dropping-particle":"","parse-names":false,"suffix":""}],"container-title":"Transportation Research Part C: Emerging Technologies","id":"ITEM-1","issue":"December 2018","issued":{"date-parts":[["2019"]]},"page":"110-129","publisher":"Elsevier","title":"Timetable synchronization of last trains for urban rail networks with maximum accessibility","type":"article-journal","volume":"99"},"uris":["http://www.mendeley.com/documents/?uuid=33e465c0-44b2-4e7f-b151-7a8e4e4ed3db"]},{"id":"ITEM-2","itemData":{"DOI":"10.1016/j.trb.2019.09.006","ISSN":"01912615","abstract":"As urban rail transit (URT) systems usually do not operate for the whole day, the last train service offers the last daily chance for late-night passengers to utilize URT services to reach their target destination stations. This paper formally introduces and models the destination-reachability based last train timetabling problem (DR-LTTP in abbreviation) in URT networks, which involves both the last train timetabling and the passenger assignment. The DR-LTTP is formulated as a mixed integer linear programming and can be solved by existing commercial optimization software. The model is illustrated with a simple numerical example on a minimum spanning tree network, and comparison experiments are conducted between DR-LTTP model and station-transferability based last train timetabling problem (ST-LTTP in abbreviation). Finally, a real case study with Beijing URT network is conducted to test the performance of our model.","author":[{"dropping-particle":"","family":"Zhou","given":"Yu","non-dropping-particle":"","parse-names":false,"suffix":""},{"dropping-particle":"","family":"Wang","given":"Yun","non-dropping-particle":"","parse-names":false,"suffix":""},{"dropping-particle":"","family":"Yang","given":"Hai","non-dropping-particle":"","parse-names":false,"suffix":""},{"dropping-particle":"","family":"Yan","given":"Xuedong","non-dropping-particle":"","parse-names":false,"suffix":""}],"container-title":"Transportation Research Part B: Methodological","id":"ITEM-2","issued":{"date-parts":[["2019"]]},"page":"79-95","publisher":"Elsevier Ltd","title":"Last train scheduling for maximizing passenger destination reachability in urban rail transit networks","type":"article-journal","volume":"129"},"uris":["http://www.mendeley.com/documents/?uuid=fc8eaaa5-42ba-464a-8131-044af79bbbca"]}],"mendeley":{"formattedCitation":"[15,16]","plainTextFormattedCitation":"[15,16]","previouslyFormattedCitation":"[15,16]"},"properties":{"noteIndex":0},"schema":"https://github.com/citation-style-language/schema/raw/master/csl-citation.json"}</w:instrText>
      </w:r>
      <w:r w:rsidRPr="001917A1">
        <w:rPr>
          <w:rFonts w:ascii="Calibri" w:hAnsi="Calibri" w:cs="Calibri"/>
          <w:color w:val="000000" w:themeColor="text1"/>
          <w:lang w:val="en-US"/>
        </w:rPr>
        <w:fldChar w:fldCharType="separate"/>
      </w:r>
      <w:r w:rsidRPr="001917A1">
        <w:rPr>
          <w:rFonts w:ascii="Calibri" w:hAnsi="Calibri" w:cs="Calibri"/>
          <w:noProof/>
          <w:color w:val="000000" w:themeColor="text1"/>
          <w:lang w:val="en-US"/>
        </w:rPr>
        <w:t>[15,16]</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To address this shortcoming, some researchers began to study the last train timetabling</w:t>
      </w:r>
      <w:r w:rsidRPr="001917A1" w:rsidDel="001816D2">
        <w:rPr>
          <w:rFonts w:ascii="Calibri" w:hAnsi="Calibri" w:cs="Calibri"/>
          <w:color w:val="000000" w:themeColor="text1"/>
          <w:lang w:val="en-US"/>
        </w:rPr>
        <w:t xml:space="preserve"> </w:t>
      </w:r>
      <w:r w:rsidRPr="001917A1">
        <w:rPr>
          <w:rFonts w:ascii="Calibri" w:hAnsi="Calibri" w:cs="Calibri"/>
          <w:color w:val="000000" w:themeColor="text1"/>
          <w:lang w:val="en-US"/>
        </w:rPr>
        <w:t xml:space="preserve">problem from the perspective of destination reachability, for example, Chen et al. </w:t>
      </w:r>
      <w:r w:rsidRPr="001917A1">
        <w:rPr>
          <w:rFonts w:ascii="Calibri" w:hAnsi="Calibri" w:cs="Calibri"/>
          <w:color w:val="000000" w:themeColor="text1"/>
          <w:lang w:val="en-US"/>
        </w:rPr>
        <w:fldChar w:fldCharType="begin" w:fldLock="1"/>
      </w:r>
      <w:r w:rsidRPr="001917A1">
        <w:rPr>
          <w:rFonts w:ascii="Calibri" w:hAnsi="Calibri" w:cs="Calibri"/>
          <w:color w:val="000000" w:themeColor="text1"/>
          <w:lang w:val="en-US"/>
        </w:rPr>
        <w:instrText>ADDIN CSL_CITATION {"citationItems":[{"id":"ITEM-1","itemData":{"DOI":"10.1016/j.trc.2019.01.003","ISSN":"0968090X","abstract":"In urban rail networks, passengers usually make transfers from one line to another during their trips. Toward the closure of daily service, certain destinations will become inaccessible for last trains as the connecting service may have already been closed when passengers arrive at the transfer station. This study focuses on timetable synchronization of last trains to improve the network accessibility. A mixed integer programming model is first proposed to determine the scheduled time of last trains. The objective of the model is to maximize the weighted sum of accessible origin-destination (OD) pairs for last train services on the network, which indicates the percentage of passengers using last trains at origins who can reach their destinations successfully. A simple network is used to highlight the difference of the proposed model from existing transfer models in the literature. To solve for large networks, a genetic algorithm combining with a timetable-based Dijkstra's algorithm is developed. A real-life metro network is applied to evaluate the proposed model and solution methodology in practice. The results indicate the proposed model and algorithm enhances the network accessibility, as well as the transfer connections. Comparison analysis shows that the proposed model significantly outperforms the transfer model in network accessibility optimization.","author":[{"dropping-particle":"","family":"Chen","given":"Yao","non-dropping-particle":"","parse-names":false,"suffix":""},{"dropping-particle":"","family":"Mao","given":"Baohua","non-dropping-particle":"","parse-names":false,"suffix":""},{"dropping-particle":"","family":"Bai","given":"Yun","non-dropping-particle":"","parse-names":false,"suffix":""},{"dropping-particle":"","family":"Ho","given":"Tin Kin","non-dropping-particle":"","parse-names":false,"suffix":""},{"dropping-particle":"","family":"Li","given":"Zhujun","non-dropping-particle":"","parse-names":false,"suffix":""}],"container-title":"Transportation Research Part C: Emerging Technologies","id":"ITEM-1","issue":"December 2018","issued":{"date-parts":[["2019"]]},"page":"110-129","publisher":"Elsevier","title":"Timetable synchronization of last trains for urban rail networks with maximum accessibility","type":"article-journal","volume":"99"},"uris":["http://www.mendeley.com/documents/?uuid=33e465c0-44b2-4e7f-b151-7a8e4e4ed3db"]}],"mendeley":{"formattedCitation":"[15]","plainTextFormattedCitation":"[15]","previouslyFormattedCitation":"[15]"},"properties":{"noteIndex":0},"schema":"https://github.com/citation-style-language/schema/raw/master/csl-citation.json"}</w:instrText>
      </w:r>
      <w:r w:rsidRPr="001917A1">
        <w:rPr>
          <w:rFonts w:ascii="Calibri" w:hAnsi="Calibri" w:cs="Calibri"/>
          <w:color w:val="000000" w:themeColor="text1"/>
          <w:lang w:val="en-US"/>
        </w:rPr>
        <w:fldChar w:fldCharType="separate"/>
      </w:r>
      <w:r w:rsidRPr="001917A1">
        <w:rPr>
          <w:rFonts w:ascii="Calibri" w:hAnsi="Calibri" w:cs="Calibri"/>
          <w:noProof/>
          <w:color w:val="000000" w:themeColor="text1"/>
          <w:lang w:val="en-US"/>
        </w:rPr>
        <w:t>[15]</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Long et al. </w:t>
      </w:r>
      <w:r w:rsidRPr="001917A1">
        <w:rPr>
          <w:rFonts w:ascii="Calibri" w:hAnsi="Calibri" w:cs="Calibri"/>
          <w:color w:val="000000" w:themeColor="text1"/>
          <w:lang w:val="en-US"/>
        </w:rPr>
        <w:fldChar w:fldCharType="begin" w:fldLock="1"/>
      </w:r>
      <w:r w:rsidRPr="001917A1">
        <w:rPr>
          <w:rFonts w:ascii="Calibri" w:hAnsi="Calibri" w:cs="Calibri"/>
          <w:color w:val="000000" w:themeColor="text1"/>
          <w:lang w:val="en-US"/>
        </w:rPr>
        <w:instrText>ADDIN CSL_CITATION {"citationItems":[{"id":"ITEM-1","itemData":{"DOI":"10.1007/s11067-019-09487-0","ISBN":"1106701909","ISSN":"15729427","abstract":"Synchronizing last trains of Urban Rail Transit (URT) system is important for passenger transportation, especially for travelers from other modes, such as high-speed railway (HSR) trains in late night, to reach their destinations. This paper develops a bi-objective mixed-integer linear programming model for the problem of Last-Train Timetable Synchronization (LTTS) of URT system in late night hours. The bi-objective optimization model maximizes the number of passengers who can arrive at their destinations successfully, and minimizes the total operation ending time for last trains of URT system. This model can deliver both a last-train transfer scheme solution (i.e. which transfer connections to keep at which stations) and a last-train timetable of URT system (i.e. arrival and departure times for last trains at stations) at the same time. Transfer walking time is considered different for passengers, and suggestions for passengers to adopt certain transfer connections are dynamically dependent on the last-train timetable and passenger assignment. The Epsilon-constraint method is used to find the Pareto optimal solutions for the proposed bi-objective model. Numerical tests based on a sample network demonstrate the validity of the model on solving the LTTS problem. To evaluate the effectiveness and efficiency of the bi-objective model in practice, real-world experiments are conducted based on Beijing-Shanghai high-speed railway (HSR-BS) line, Beijing-Tianjin inter-city high-speed railway (HSR-BT) line and Beijing urban rail transit (URT) system. We also present a set of experiments to evaluate the benefits of considering different Transfer Walking Time (TWT) of passengers in the model, compared to models with constant and identical TWT for all passengers.","author":[{"dropping-particle":"","family":"Long","given":"Sihui","non-dropping-particle":"","parse-names":false,"suffix":""},{"dropping-particle":"","family":"Meng","given":"Lingyun","non-dropping-particle":"","parse-names":false,"suffix":""},{"dropping-particle":"","family":"Miao","given":"Jianrui","non-dropping-particle":"","parse-names":false,"suffix":""},{"dropping-particle":"","family":"Hong","given":"Xin","non-dropping-particle":"","parse-names":false,"suffix":""},{"dropping-particle":"","family":"Corman","given":"Francesco","non-dropping-particle":"","parse-names":false,"suffix":""}],"container-title":"Networks and Spatial Economics","id":"ITEM-1","issue":"2","issued":{"date-parts":[["2020"]]},"number-of-pages":"599-633","publisher":"Networks and Spatial Economics","title":"Synchronizing Last Trains of Urban Rail Transit System to Better Serve Passengers from Late Night Trains of High-Speed Railway Lines","type":"book","volume":"20"},"uris":["http://www.mendeley.com/documents/?uuid=8cf09e93-ccf8-4b31-abbc-d373b179476e"]}],"mendeley":{"formattedCitation":"[17]","plainTextFormattedCitation":"[17]","previouslyFormattedCitation":"[17]"},"properties":{"noteIndex":0},"schema":"https://github.com/citation-style-language/schema/raw/master/csl-citation.json"}</w:instrText>
      </w:r>
      <w:r w:rsidRPr="001917A1">
        <w:rPr>
          <w:rFonts w:ascii="Calibri" w:hAnsi="Calibri" w:cs="Calibri"/>
          <w:color w:val="000000" w:themeColor="text1"/>
          <w:lang w:val="en-US"/>
        </w:rPr>
        <w:fldChar w:fldCharType="separate"/>
      </w:r>
      <w:r w:rsidRPr="001917A1">
        <w:rPr>
          <w:rFonts w:ascii="Calibri" w:hAnsi="Calibri" w:cs="Calibri"/>
          <w:noProof/>
          <w:color w:val="000000" w:themeColor="text1"/>
          <w:lang w:val="en-US"/>
        </w:rPr>
        <w:t>[17]</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Ning et al. </w:t>
      </w:r>
      <w:r w:rsidRPr="001917A1">
        <w:rPr>
          <w:rFonts w:ascii="Calibri" w:hAnsi="Calibri" w:cs="Calibri"/>
          <w:color w:val="000000" w:themeColor="text1"/>
          <w:lang w:val="en-US"/>
        </w:rPr>
        <w:fldChar w:fldCharType="begin" w:fldLock="1"/>
      </w:r>
      <w:r w:rsidRPr="001917A1">
        <w:rPr>
          <w:rFonts w:ascii="Calibri" w:hAnsi="Calibri" w:cs="Calibri"/>
          <w:color w:val="000000" w:themeColor="text1"/>
          <w:lang w:val="en-US"/>
        </w:rPr>
        <w:instrText>ADDIN CSL_CITATION {"citationItems":[{"id":"ITEM-1","itemData":{"DOI":"10.1016/j.jrtpm.2022.100333","ISSN":"2210-9706","author":[{"dropping-particle":"","family":"Ning","given":"Jia","non-dropping-particle":"","parse-names":false,"suffix":""},{"dropping-particle":"","family":"Peng","given":"Qiyuan","non-dropping-particle":"","parse-names":false,"suffix":""},{"dropping-particle":"","family":"Zhu","given":"Yongqiu","non-dropping-particle":"","parse-names":false,"suffix":""},{"dropping-particle":"","family":"Jiang","given":"Yu","non-dropping-particle":"","parse-names":false,"suffix":""},{"dropping-particle":"","family":"Anker","given":"Otto","non-dropping-particle":"","parse-names":false,"suffix":""}],"container-title":"Journal of Rail Transport Planning &amp; Management","id":"ITEM-1","issue":"April","issued":{"date-parts":[["2022"]]},"page":"100333","publisher":"Elsevier Ltd","title":"A Bi-objective optimization model for the last train timetabling problem","type":"article-journal","volume":"23"},"uris":["http://www.mendeley.com/documents/?uuid=69513ebc-5cd2-4ac6-85a0-3d53a6156201"]}],"mendeley":{"formattedCitation":"[1]","plainTextFormattedCitation":"[1]","previouslyFormattedCitation":"[1]"},"properties":{"noteIndex":0},"schema":"https://github.com/citation-style-language/schema/raw/master/csl-citation.json"}</w:instrText>
      </w:r>
      <w:r w:rsidRPr="001917A1">
        <w:rPr>
          <w:rFonts w:ascii="Calibri" w:hAnsi="Calibri" w:cs="Calibri"/>
          <w:color w:val="000000" w:themeColor="text1"/>
          <w:lang w:val="en-US"/>
        </w:rPr>
        <w:fldChar w:fldCharType="separate"/>
      </w:r>
      <w:r w:rsidRPr="001917A1">
        <w:rPr>
          <w:rFonts w:ascii="Calibri" w:hAnsi="Calibri" w:cs="Calibri"/>
          <w:noProof/>
          <w:color w:val="000000" w:themeColor="text1"/>
          <w:lang w:val="en-US"/>
        </w:rPr>
        <w:t>[1]</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Wang et al. </w:t>
      </w:r>
      <w:r w:rsidRPr="001917A1">
        <w:rPr>
          <w:rFonts w:ascii="Calibri" w:hAnsi="Calibri" w:cs="Calibri"/>
          <w:color w:val="000000" w:themeColor="text1"/>
          <w:lang w:val="en-US"/>
        </w:rPr>
        <w:fldChar w:fldCharType="begin" w:fldLock="1"/>
      </w:r>
      <w:r w:rsidRPr="001917A1">
        <w:rPr>
          <w:rFonts w:ascii="Calibri" w:hAnsi="Calibri" w:cs="Calibri"/>
          <w:color w:val="000000" w:themeColor="text1"/>
          <w:lang w:val="en-US"/>
        </w:rPr>
        <w:instrText>ADDIN CSL_CITATION {"citationItems":[{"id":"ITEM-1","itemData":{"DOI":"10.1016/j.cor.2022.106091","ISSN":"03050548","abstract":"Last-train timetables are significant in metro systems and directly influence transportation organization efficiency and passenger service levels. This study focuses on the collaborative optimization of last-train timetables for a large-scale metro network. Different from most studies, which often focus on improving the ability of passengers to transfer between different metro lines (transfer accessibility) during the last-train period, or the ability of passengers to reach their destinations after boarding the last train service from the origin station (origin-destination (OD) accessibility), this work aims to optimize the latest time for passengers (LTP) to reach their destinations using the metro services. A mixed-integer linear programming (MILP) model is established to optimize the last-train timetables with maximizing LTPs. For comparison, two MILP models respectively aim at maximizing transfer accessibilities and OD accessibilities, are adopted as benchmarks. An improved genetic algorithm based on Q-learning (QGA) is developed to solve the proposed MILP models for optimizing last-train timetables for a large-scale metro network. The proposed method is validated by optimizing the last-train timetable of the metro network of Chengdu, China. The results indicate that compared with optimizing the transfer and OD accessibilities, optimizing LTPs can consider both single-line and multiple-line passenger benefits, and directly increase their accessibilities and feasible times to use the metro service.","author":[{"dropping-particle":"","family":"Wang","given":"Fangsheng","non-dropping-particle":"","parse-names":false,"suffix":""},{"dropping-particle":"","family":"Xu","given":"Ruihua","non-dropping-particle":"","parse-names":false,"suffix":""},{"dropping-particle":"","family":"Song","given":"Xuyang","non-dropping-particle":"","parse-names":false,"suffix":""},{"dropping-particle":"","family":"Wang","given":"Pengling","non-dropping-particle":"","parse-names":false,"suffix":""}],"container-title":"Computers and Operations Research","id":"ITEM-1","issue":"November 2022","issued":{"date-parts":[["2023"]]},"page":"106091","publisher":"Elsevier Ltd","title":"Collaborative optimization of last-train timetables for metro network to increase service time for passengers","type":"article-journal","volume":"151"},"uris":["http://www.mendeley.com/documents/?uuid=f4f839d2-a93c-43a3-87f0-6874d2f23cbe"]}],"mendeley":{"formattedCitation":"[18]","plainTextFormattedCitation":"[18]","previouslyFormattedCitation":"[18]"},"properties":{"noteIndex":0},"schema":"https://github.com/citation-style-language/schema/raw/master/csl-citation.json"}</w:instrText>
      </w:r>
      <w:r w:rsidRPr="001917A1">
        <w:rPr>
          <w:rFonts w:ascii="Calibri" w:hAnsi="Calibri" w:cs="Calibri"/>
          <w:color w:val="000000" w:themeColor="text1"/>
          <w:lang w:val="en-US"/>
        </w:rPr>
        <w:fldChar w:fldCharType="separate"/>
      </w:r>
      <w:r w:rsidRPr="001917A1">
        <w:rPr>
          <w:rFonts w:ascii="Calibri" w:hAnsi="Calibri" w:cs="Calibri"/>
          <w:noProof/>
          <w:color w:val="000000" w:themeColor="text1"/>
          <w:lang w:val="en-US"/>
        </w:rPr>
        <w:t>[18]</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Yang et al. </w:t>
      </w:r>
      <w:r w:rsidRPr="001917A1">
        <w:rPr>
          <w:rFonts w:ascii="Calibri" w:hAnsi="Calibri" w:cs="Calibri"/>
          <w:color w:val="000000" w:themeColor="text1"/>
          <w:lang w:val="en-US"/>
        </w:rPr>
        <w:fldChar w:fldCharType="begin" w:fldLock="1"/>
      </w:r>
      <w:r w:rsidRPr="001917A1">
        <w:rPr>
          <w:rFonts w:ascii="Calibri" w:hAnsi="Calibri" w:cs="Calibri"/>
          <w:color w:val="000000" w:themeColor="text1"/>
          <w:lang w:val="en-US"/>
        </w:rPr>
        <w:instrText>ADDIN CSL_CITATION {"citationItems":[{"id":"ITEM-1","itemData":{"DOI":"10.1016/j.trc.2020.02.022","ISSN":"0968090X","abstract":"To improve the accessibility of the metro network during night operations, this study aims to investigate a collaborative optimization for the last train timetable in an urban rail transit network. By using a space-time network framework, all the involved transportation activities are well characterized in an extended space-time network, in which the train space-time travel arcs, passenger travel arcs, transfer arcs, etc., are all taken into account. Two performance measures are proposed to evaluate the network-based timetable of the last trains. Through considering the route choice behaviors, the problem of interest is formulated as 0–1 linear programming models from the perspective of a space-time network design. To effectively solve the proposed models, we dualize the hard constraints into the objective function to produce the relaxed models by introducing a set of Lagrangian multipliers. Then, the sub-gradient algorithm is proposed to iteratively minimize the gap of the lower and upper bounds of the primal models. Finally, two sets of numerical experiments are implemented in an illustrative network and the Beijing metro network, respectively, and experimental results demonstrate the efficiency and performance of the proposed methods.","author":[{"dropping-particle":"","family":"Yang","given":"Lixing","non-dropping-particle":"","parse-names":false,"suffix":""},{"dropping-particle":"","family":"Di","given":"Zhen","non-dropping-particle":"","parse-names":false,"suffix":""},{"dropping-particle":"","family":"Dessouky","given":"Maged M.","non-dropping-particle":"","parse-names":false,"suffix":""},{"dropping-particle":"","family":"Gao","given":"Ziyou","non-dropping-particle":"","parse-names":false,"suffix":""},{"dropping-particle":"","family":"Shi","given":"Jungang","non-dropping-particle":"","parse-names":false,"suffix":""}],"container-title":"Transportation Research Part C: Emerging Technologies","id":"ITEM-1","issue":"February","issued":{"date-parts":[["2020"]]},"page":"572-597","publisher":"Elsevier","title":"Collaborative optimization of last-train timetables with accessibility: A space-time network design based approach","type":"article-journal","volume":"114"},"uris":["http://www.mendeley.com/documents/?uuid=88ab63e7-8762-4b11-8d40-6a737ff865e8"]}],"mendeley":{"formattedCitation":"[19]","plainTextFormattedCitation":"[19]","previouslyFormattedCitation":"[19]"},"properties":{"noteIndex":0},"schema":"https://github.com/citation-style-language/schema/raw/master/csl-citation.json"}</w:instrText>
      </w:r>
      <w:r w:rsidRPr="001917A1">
        <w:rPr>
          <w:rFonts w:ascii="Calibri" w:hAnsi="Calibri" w:cs="Calibri"/>
          <w:color w:val="000000" w:themeColor="text1"/>
          <w:lang w:val="en-US"/>
        </w:rPr>
        <w:fldChar w:fldCharType="separate"/>
      </w:r>
      <w:r w:rsidRPr="001917A1">
        <w:rPr>
          <w:rFonts w:ascii="Calibri" w:hAnsi="Calibri" w:cs="Calibri"/>
          <w:noProof/>
          <w:color w:val="000000" w:themeColor="text1"/>
          <w:lang w:val="en-US"/>
        </w:rPr>
        <w:t>[19]</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Yao et al. </w:t>
      </w:r>
      <w:r w:rsidRPr="001917A1">
        <w:rPr>
          <w:rFonts w:ascii="Calibri" w:hAnsi="Calibri" w:cs="Calibri"/>
          <w:color w:val="000000" w:themeColor="text1"/>
          <w:lang w:val="en-US"/>
        </w:rPr>
        <w:fldChar w:fldCharType="begin" w:fldLock="1"/>
      </w:r>
      <w:r w:rsidRPr="001917A1">
        <w:rPr>
          <w:rFonts w:ascii="Calibri" w:hAnsi="Calibri" w:cs="Calibri"/>
          <w:color w:val="000000" w:themeColor="text1"/>
          <w:lang w:val="en-US"/>
        </w:rPr>
        <w:instrText>ADDIN CSL_CITATION {"citationItems":[{"id":"ITEM-1","itemData":{"DOI":"10.1177/0020294019877480","ISSN":"00202940","abstract":"As an important means of transportation, urban rail transit provides effective mobility, sufficient punctuality, strong security, and environment-friendliness in large cities. However, this transportation mode cannot offer a 24-h service to passengers with the consideration of operation cost and the necessity of maintenance, that is, a final time should be set. Therefore, operators need to design a last train timetable in consideration of the number of successful travel passengers and the total passenger transfer waiting time. This paper proposes a bi-level last train timetable optimization model. Its upper level model aims to maximize the number of passengers who travel by the last train service successful and minimize their transfer waiting time, and its lower level model aims to determine passenger route choice considering the detour routing strategy based on the last train timetable. A genetic algorithm is proposed to solve the upper level model, and the lower level model is solved by a semi-assignment algorithm. The implementation of the proposed model in the Beijing urban rail transit network proves that the model can optimize not only the number of successful transfer directions and successful travel passengers but also the passenger transfer waiting time of successful transfer directions. The optimization results can provide operators detailed information about the stations inaccessible to passengers from all origin stations and uncommon path guides for passengers of all origin–destination pairs. These types of information facilitate the operation of real-world urban rail transit systems.","author":[{"dropping-particle":"","family":"Yao","given":"Yu","non-dropping-particle":"","parse-names":false,"suffix":""},{"dropping-particle":"","family":"Zhu","given":"Xiaoning","non-dropping-particle":"","parse-names":false,"suffix":""},{"dropping-particle":"","family":"Shi","given":"Hua","non-dropping-particle":"","parse-names":false,"suffix":""},{"dropping-particle":"","family":"Shang","given":"Pan","non-dropping-particle":"","parse-names":false,"suffix":""}],"container-title":"Measurement and Control (United Kingdom)","id":"ITEM-1","issue":"9-10","issued":{"date-parts":[["2019"]]},"page":"1461-1479","title":"Last train timetable optimization considering detour routing strategy in an urban rail transit network","type":"article-journal","volume":"52"},"uris":["http://www.mendeley.com/documents/?uuid=d11fcfc8-19b1-4eaf-a3d2-817874f18b2b"]}],"mendeley":{"formattedCitation":"[20]","plainTextFormattedCitation":"[20]","previouslyFormattedCitation":"[20]"},"properties":{"noteIndex":0},"schema":"https://github.com/citation-style-language/schema/raw/master/csl-citation.json"}</w:instrText>
      </w:r>
      <w:r w:rsidRPr="001917A1">
        <w:rPr>
          <w:rFonts w:ascii="Calibri" w:hAnsi="Calibri" w:cs="Calibri"/>
          <w:color w:val="000000" w:themeColor="text1"/>
          <w:lang w:val="en-US"/>
        </w:rPr>
        <w:fldChar w:fldCharType="separate"/>
      </w:r>
      <w:r w:rsidRPr="001917A1">
        <w:rPr>
          <w:rFonts w:ascii="Calibri" w:hAnsi="Calibri" w:cs="Calibri"/>
          <w:noProof/>
          <w:color w:val="000000" w:themeColor="text1"/>
          <w:lang w:val="en-US"/>
        </w:rPr>
        <w:t>[20]</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Zhou et al. </w:t>
      </w:r>
      <w:r w:rsidRPr="001917A1">
        <w:rPr>
          <w:rFonts w:ascii="Calibri" w:hAnsi="Calibri" w:cs="Calibri"/>
          <w:color w:val="000000" w:themeColor="text1"/>
          <w:lang w:val="en-US"/>
        </w:rPr>
        <w:fldChar w:fldCharType="begin" w:fldLock="1"/>
      </w:r>
      <w:r w:rsidRPr="001917A1">
        <w:rPr>
          <w:rFonts w:ascii="Calibri" w:hAnsi="Calibri" w:cs="Calibri"/>
          <w:color w:val="000000" w:themeColor="text1"/>
          <w:lang w:val="en-US"/>
        </w:rPr>
        <w:instrText>ADDIN CSL_CITATION {"citationItems":[{"id":"ITEM-1","itemData":{"DOI":"10.1016/j.trb.2019.09.006","ISSN":"01912615","abstract":"As urban rail transit (URT) systems usually do not operate for the whole day, the last train service offers the last daily chance for late-night passengers to utilize URT services to reach their target destination stations. This paper formally introduces and models the destination-reachability based last train timetabling problem (DR-LTTP in abbreviation) in URT networks, which involves both the last train timetabling and the passenger assignment. The DR-LTTP is formulated as a mixed integer linear programming and can be solved by existing commercial optimization software. The model is illustrated with a simple numerical example on a minimum spanning tree network, and comparison experiments are conducted between DR-LTTP model and station-transferability based last train timetabling problem (ST-LTTP in abbreviation). Finally, a real case study with Beijing URT network is conducted to test the performance of our model.","author":[{"dropping-particle":"","family":"Zhou","given":"Yu","non-dropping-particle":"","parse-names":false,"suffix":""},{"dropping-particle":"","family":"Wang","given":"Yun","non-dropping-particle":"","parse-names":false,"suffix":""},{"dropping-particle":"","family":"Yang","given":"Hai","non-dropping-particle":"","parse-names":false,"suffix":""},{"dropping-particle":"","family":"Yan","given":"Xuedong","non-dropping-particle":"","parse-names":false,"suffix":""}],"container-title":"Transportation Research Part B: Methodological","id":"ITEM-1","issued":{"date-parts":[["2019"]]},"page":"79-95","publisher":"Elsevier Ltd","title":"Last train scheduling for maximizing passenger destination reachability in urban rail transit networks","type":"article-journal","volume":"129"},"uris":["http://www.mendeley.com/documents/?uuid=fc8eaaa5-42ba-464a-8131-044af79bbbca"]}],"mendeley":{"formattedCitation":"[16]","plainTextFormattedCitation":"[16]","previouslyFormattedCitation":"[16]"},"properties":{"noteIndex":0},"schema":"https://github.com/citation-style-language/schema/raw/master/csl-citation.json"}</w:instrText>
      </w:r>
      <w:r w:rsidRPr="001917A1">
        <w:rPr>
          <w:rFonts w:ascii="Calibri" w:hAnsi="Calibri" w:cs="Calibri"/>
          <w:color w:val="000000" w:themeColor="text1"/>
          <w:lang w:val="en-US"/>
        </w:rPr>
        <w:fldChar w:fldCharType="separate"/>
      </w:r>
      <w:r w:rsidRPr="001917A1">
        <w:rPr>
          <w:rFonts w:ascii="Calibri" w:hAnsi="Calibri" w:cs="Calibri"/>
          <w:noProof/>
          <w:color w:val="000000" w:themeColor="text1"/>
          <w:lang w:val="en-US"/>
        </w:rPr>
        <w:t>[16]</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In these papers, the last train timetable and passenger path choices were optimized simultaneously, with the purpose of maximizing the number of passengers who can reach their destinations within the pure URT network. For simplicity, most of them assumed that passengers with the same origin and destination will choose the same path. That is, they were more concerned about whether there is a destination-reachable path for each passenger, ignoring the diversity of passengers’ preference for path choices and/or the actual travel time and travel cost of each candidate path for passengers. To provide late-night passengers with higher-quality travel services, Zhou et al. </w:t>
      </w:r>
      <w:r w:rsidRPr="001917A1">
        <w:rPr>
          <w:rFonts w:ascii="Calibri" w:hAnsi="Calibri" w:cs="Calibri"/>
          <w:color w:val="000000" w:themeColor="text1"/>
          <w:lang w:val="en-US"/>
        </w:rPr>
        <w:fldChar w:fldCharType="begin" w:fldLock="1"/>
      </w:r>
      <w:r w:rsidRPr="001917A1">
        <w:rPr>
          <w:rFonts w:ascii="Calibri" w:hAnsi="Calibri" w:cs="Calibri"/>
          <w:color w:val="000000" w:themeColor="text1"/>
          <w:lang w:val="en-US"/>
        </w:rPr>
        <w:instrText>ADDIN CSL_CITATION {"citationItems":[{"id":"ITEM-1","itemData":{"DOI":"10.1155/2013/848292","ISSN":"16878132","abstract":"Coordinating the departure times of different line directions' of first and the last trains contributes to passengers' transferring. In this paper, a coordination optimization model (i.e., M1) referring to the first train's departure time is constructed firstly to minimize passengers' total originating waiting time and transfer waiting time for the first trains. Meanwhile, the other coordination optimization model (i.e., M2) of the last trains' departure time is built to reduce passengers' transfer waiting time for the last trains and inaccessible passenger volume of all origin-destination (OD) and improve passengers' accessible reliability for the last trains. Secondly, two genetic algorithms, in which a fixed-length binary-encoding string is designed according to the time interval between the first train departure time and the earliest service time of each line direction or between the last train departure time and the latest service time of each line direction, are designed to solve M1 and M2, respectively. Finally, the validity and rationality of M1, M2, and their solving genetic algorithms are verified with numerical analysis, in which the effects of the parameters in M1 and M2 on coordination optimization result are analyzed. © 2013 Wenliang Zhou et al.","author":[{"dropping-particle":"","family":"Zhou","given":"Wenliang","non-dropping-particle":"","parse-names":false,"suffix":""},{"dropping-particle":"","family":"Deng","given":"Lianbo","non-dropping-particle":"","parse-names":false,"suffix":""},{"dropping-particle":"","family":"Xie","given":"Meiquan","non-dropping-particle":"","parse-names":false,"suffix":""},{"dropping-particle":"","family":"Yang","given":"Xia","non-dropping-particle":"","parse-names":false,"suffix":""}],"container-title":"Advances in Mechanical Engineering","id":"ITEM-1","issued":{"date-parts":[["2013"]]},"title":"Coordination optimization of the first and last trains' departure time on urban rail transit network","type":"article-journal","volume":"2013"},"uris":["http://www.mendeley.com/documents/?uuid=47b731bf-8fd2-46c2-b4b7-c23a4f5fdec6"]}],"mendeley":{"formattedCitation":"[21]","plainTextFormattedCitation":"[21]","previouslyFormattedCitation":"[21]"},"properties":{"noteIndex":0},"schema":"https://github.com/citation-style-language/schema/raw/master/csl-citation.json"}</w:instrText>
      </w:r>
      <w:r w:rsidRPr="001917A1">
        <w:rPr>
          <w:rFonts w:ascii="Calibri" w:hAnsi="Calibri" w:cs="Calibri"/>
          <w:color w:val="000000" w:themeColor="text1"/>
          <w:lang w:val="en-US"/>
        </w:rPr>
        <w:fldChar w:fldCharType="separate"/>
      </w:r>
      <w:r w:rsidRPr="001917A1">
        <w:rPr>
          <w:rFonts w:ascii="Calibri" w:hAnsi="Calibri" w:cs="Calibri"/>
          <w:noProof/>
          <w:color w:val="000000" w:themeColor="text1"/>
          <w:lang w:val="en-US"/>
        </w:rPr>
        <w:t>[21]</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formulated passenger path choices by a Logit model with considering the ticket price, the total passenger travel time, and passengers’ waiting time at their origin stations. Then, they designed a genetic algorithm to optimize the departure time of last URT trains, where station dwell times and section running times were considered to be fixed. Yao et al. </w:t>
      </w:r>
      <w:r w:rsidRPr="001917A1">
        <w:rPr>
          <w:rFonts w:ascii="Calibri" w:hAnsi="Calibri" w:cs="Calibri"/>
          <w:color w:val="000000" w:themeColor="text1"/>
          <w:lang w:val="en-US"/>
        </w:rPr>
        <w:fldChar w:fldCharType="begin" w:fldLock="1"/>
      </w:r>
      <w:r w:rsidRPr="001917A1">
        <w:rPr>
          <w:rFonts w:ascii="Calibri" w:hAnsi="Calibri" w:cs="Calibri"/>
          <w:color w:val="000000" w:themeColor="text1"/>
          <w:lang w:val="en-US"/>
        </w:rPr>
        <w:instrText>ADDIN CSL_CITATION {"citationItems":[{"id":"ITEM-1","itemData":{"DOI":"10.1177/0020294019877480","ISSN":"00202940","abstract":"As an important means of transportation, urban rail transit provides effective mobility, sufficient punctuality, strong security, and environment-friendliness in large cities. However, this transportation mode cannot offer a 24-h service to passengers with the consideration of operation cost and the necessity of maintenance, that is, a final time should be set. Therefore, operators need to design a last train timetable in consideration of the number of successful travel passengers and the total passenger transfer waiting time. This paper proposes a bi-level last train timetable optimization model. Its upper level model aims to maximize the number of passengers who travel by the last train service successful and minimize their transfer waiting time, and its lower level model aims to determine passenger route choice considering the detour routing strategy based on the last train timetable. A genetic algorithm is proposed to solve the upper level model, and the lower level model is solved by a semi-assignment algorithm. The implementation of the proposed model in the Beijing urban rail transit network proves that the model can optimize not only the number of successful transfer directions and successful travel passengers but also the passenger transfer waiting time of successful transfer directions. The optimization results can provide operators detailed information about the stations inaccessible to passengers from all origin stations and uncommon path guides for passengers of all origin–destination pairs. These types of information facilitate the operation of real-world urban rail transit systems.","author":[{"dropping-particle":"","family":"Yao","given":"Yu","non-dropping-particle":"","parse-names":false,"suffix":""},{"dropping-particle":"","family":"Zhu","given":"Xiaoning","non-dropping-particle":"","parse-names":false,"suffix":""},{"dropping-particle":"","family":"Shi","given":"Hua","non-dropping-particle":"","parse-names":false,"suffix":""},{"dropping-particle":"","family":"Shang","given":"Pan","non-dropping-particle":"","parse-names":false,"suffix":""}],"container-title":"Measurement and Control (United Kingdom)","id":"ITEM-1","issue":"9-10","issued":{"date-parts":[["2019"]]},"page":"1461-1479","title":"Last train timetable optimization considering detour routing strategy in an urban rail transit network","type":"article-journal","volume":"52"},"uris":["http://www.mendeley.com/documents/?uuid=d11fcfc8-19b1-4eaf-a3d2-817874f18b2b"]}],"mendeley":{"formattedCitation":"[20]","plainTextFormattedCitation":"[20]","previouslyFormattedCitation":"[20]"},"properties":{"noteIndex":0},"schema":"https://github.com/citation-style-language/schema/raw/master/csl-citation.json"}</w:instrText>
      </w:r>
      <w:r w:rsidRPr="001917A1">
        <w:rPr>
          <w:rFonts w:ascii="Calibri" w:hAnsi="Calibri" w:cs="Calibri"/>
          <w:color w:val="000000" w:themeColor="text1"/>
          <w:lang w:val="en-US"/>
        </w:rPr>
        <w:fldChar w:fldCharType="separate"/>
      </w:r>
      <w:r w:rsidRPr="001917A1">
        <w:rPr>
          <w:rFonts w:ascii="Calibri" w:hAnsi="Calibri" w:cs="Calibri"/>
          <w:noProof/>
          <w:color w:val="000000" w:themeColor="text1"/>
          <w:lang w:val="en-US"/>
        </w:rPr>
        <w:t>[20]</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observed that passengers are willing to take some detours to reach their destination via URT trains. Incorporating the detour routing strategy, they developed a bi-level optimization model, where the upper level was to optimize the last train timetable, and the lower level was to determine passenger path choices.</w:t>
      </w:r>
    </w:p>
    <w:p w14:paraId="633B7216" w14:textId="77777777" w:rsidR="009535EB" w:rsidRPr="001917A1" w:rsidRDefault="009535EB" w:rsidP="009535EB">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 xml:space="preserve">The majority of existing studies mainly focus on optimizing the last train timetable within pure URT networks. However, as one of the important modes of urban transportation, there is a need to coordinate with other transportation to provide passengers with better services. To this end, Long et al. </w:t>
      </w:r>
      <w:r w:rsidRPr="001917A1">
        <w:rPr>
          <w:rFonts w:ascii="Calibri" w:hAnsi="Calibri" w:cs="Calibri"/>
          <w:color w:val="000000" w:themeColor="text1"/>
          <w:lang w:val="en-US"/>
        </w:rPr>
        <w:fldChar w:fldCharType="begin" w:fldLock="1"/>
      </w:r>
      <w:r w:rsidRPr="001917A1">
        <w:rPr>
          <w:rFonts w:ascii="Calibri" w:hAnsi="Calibri" w:cs="Calibri"/>
          <w:color w:val="000000" w:themeColor="text1"/>
          <w:lang w:val="en-US"/>
        </w:rPr>
        <w:instrText>ADDIN CSL_CITATION {"citationItems":[{"id":"ITEM-1","itemData":{"DOI":"10.1007/s11067-019-09487-0","ISBN":"1106701909","ISSN":"15729427","abstract":"Synchronizing last trains of Urban Rail Transit (URT) system is important for passenger transportation, especially for travelers from other modes, such as high-speed railway (HSR) trains in late night, to reach their destinations. This paper develops a bi-objective mixed-integer linear programming model for the problem of Last-Train Timetable Synchronization (LTTS) of URT system in late night hours. The bi-objective optimization model maximizes the number of passengers who can arrive at their destinations successfully, and minimizes the total operation ending time for last trains of URT system. This model can deliver both a last-train transfer scheme solution (i.e. which transfer connections to keep at which stations) and a last-train timetable of URT system (i.e. arrival and departure times for last trains at stations) at the same time. Transfer walking time is considered different for passengers, and suggestions for passengers to adopt certain transfer connections are dynamically dependent on the last-train timetable and passenger assignment. The Epsilon-constraint method is used to find the Pareto optimal solutions for the proposed bi-objective model. Numerical tests based on a sample network demonstrate the validity of the model on solving the LTTS problem. To evaluate the effectiveness and efficiency of the bi-objective model in practice, real-world experiments are conducted based on Beijing-Shanghai high-speed railway (HSR-BS) line, Beijing-Tianjin inter-city high-speed railway (HSR-BT) line and Beijing urban rail transit (URT) system. We also present a set of experiments to evaluate the benefits of considering different Transfer Walking Time (TWT) of passengers in the model, compared to models with constant and identical TWT for all passengers.","author":[{"dropping-particle":"","family":"Long","given":"Sihui","non-dropping-particle":"","parse-names":false,"suffix":""},{"dropping-particle":"","family":"Meng","given":"Lingyun","non-dropping-particle":"","parse-names":false,"suffix":""},{"dropping-particle":"","family":"Miao","given":"Jianrui","non-dropping-particle":"","parse-names":false,"suffix":""},{"dropping-particle":"","family":"Hong","given":"Xin","non-dropping-particle":"","parse-names":false,"suffix":""},{"dropping-particle":"","family":"Corman","given":"Francesco","non-dropping-particle":"","parse-names":false,"suffix":""}],"container-title":"Networks and Spatial Economics","id":"ITEM-1","issue":"2","issued":{"date-parts":[["2020"]]},"number-of-pages":"599-633","publisher":"Networks and Spatial Economics","title":"Synchronizing Last Trains of Urban Rail Transit System to Better Serve Passengers from Late Night Trains of High-Speed Railway Lines","type":"book","volume":"20"},"uris":["http://www.mendeley.com/documents/?uuid=8cf09e93-ccf8-4b31-abbc-d373b179476e"]}],"mendeley":{"formattedCitation":"[17]","plainTextFormattedCitation":"[17]","previouslyFormattedCitation":"[17]"},"properties":{"noteIndex":0},"schema":"https://github.com/citation-style-language/schema/raw/master/csl-citation.json"}</w:instrText>
      </w:r>
      <w:r w:rsidRPr="001917A1">
        <w:rPr>
          <w:rFonts w:ascii="Calibri" w:hAnsi="Calibri" w:cs="Calibri"/>
          <w:color w:val="000000" w:themeColor="text1"/>
          <w:lang w:val="en-US"/>
        </w:rPr>
        <w:fldChar w:fldCharType="separate"/>
      </w:r>
      <w:r w:rsidRPr="001917A1">
        <w:rPr>
          <w:rFonts w:ascii="Calibri" w:hAnsi="Calibri" w:cs="Calibri"/>
          <w:noProof/>
          <w:color w:val="000000" w:themeColor="text1"/>
          <w:lang w:val="en-US"/>
        </w:rPr>
        <w:t>[17]</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w:t>
      </w:r>
      <w:r w:rsidRPr="001917A1">
        <w:rPr>
          <w:rFonts w:ascii="Calibri" w:hAnsi="Calibri" w:cs="Calibri" w:hint="eastAsia"/>
          <w:color w:val="000000" w:themeColor="text1"/>
          <w:lang w:val="en-US"/>
        </w:rPr>
        <w:t>and</w:t>
      </w:r>
      <w:r w:rsidRPr="001917A1">
        <w:rPr>
          <w:rFonts w:ascii="Calibri" w:hAnsi="Calibri" w:cs="Calibri"/>
          <w:color w:val="000000" w:themeColor="text1"/>
          <w:lang w:val="en-US"/>
        </w:rPr>
        <w:t xml:space="preserve"> Huang et al. </w:t>
      </w:r>
      <w:r w:rsidRPr="001917A1">
        <w:rPr>
          <w:rFonts w:ascii="Calibri" w:hAnsi="Calibri" w:cs="Calibri"/>
          <w:color w:val="000000" w:themeColor="text1"/>
          <w:lang w:val="en-US"/>
        </w:rPr>
        <w:fldChar w:fldCharType="begin" w:fldLock="1"/>
      </w:r>
      <w:r w:rsidRPr="001917A1">
        <w:rPr>
          <w:rFonts w:ascii="Calibri" w:hAnsi="Calibri" w:cs="Calibri"/>
          <w:color w:val="000000" w:themeColor="text1"/>
          <w:lang w:val="en-US"/>
        </w:rPr>
        <w:instrText>ADDIN CSL_CITATION {"citationItems":[{"id":"ITEM-1","itemData":{"DOI":"10.1016/j.trc.2020.102889","ISSN":"0968090X","abstract":"Urban rail transit (URT) provides efficient and low-cost services for passengers. It is a common issue for operators to coordinate the last trains of a URT network. This paper discusses three models in a progressive fashion to optimize the last train timetable incorporating multimodal coordination. The first model maximizes the transferability at transfer stations without the distinction of the stations. The second model, based on a refined classification of stations and lines, optimizes the transferability at transfer stations between different transport modes. The third model maximizes the multimodal coordination taking into account the space-time distribution of the arrivals and departures of the connecting modes. These models are formulated as mixed-integer linear programming by linearization techniques for finding the optimal timetable solutions. The proposed models are tested in the Beijing URT network connecting three railway stations and two airport terminals. The numerical results indicate that the proposed models can effectively improve the coordination among the last trains within the URT network and between the URT and the connecting modes.","author":[{"dropping-particle":"","family":"Huang","given":"Kang","non-dropping-particle":"","parse-names":false,"suffix":""},{"dropping-particle":"","family":"Wu","given":"Jianjun","non-dropping-particle":"","parse-names":false,"suffix":""},{"dropping-particle":"","family":"Liao","given":"Feixiong","non-dropping-particle":"","parse-names":false,"suffix":""},{"dropping-particle":"","family":"Sun","given":"Huijun","non-dropping-particle":"","parse-names":false,"suffix":""},{"dropping-particle":"","family":"He","given":"Fang","non-dropping-particle":"","parse-names":false,"suffix":""},{"dropping-particle":"","family":"Gao","given":"Ziyou","non-dropping-particle":"","parse-names":false,"suffix":""}],"container-title":"Transportation Research Part C: Emerging Technologies","id":"ITEM-1","issue":"November 2020","issued":{"date-parts":[["2021"]]},"page":"102889","publisher":"Elsevier Ltd","title":"Incorporating multimodal coordination into timetabling optimization of the last trains in an urban railway network","type":"article-journal","volume":"124"},"uris":["http://www.mendeley.com/documents/?uuid=de04fec1-22da-4645-8cb2-ce645467a33c"]}],"mendeley":{"formattedCitation":"[22]","plainTextFormattedCitation":"[22]","previouslyFormattedCitation":"[22]"},"properties":{"noteIndex":0},"schema":"https://github.com/citation-style-language/schema/raw/master/csl-citation.json"}</w:instrText>
      </w:r>
      <w:r w:rsidRPr="001917A1">
        <w:rPr>
          <w:rFonts w:ascii="Calibri" w:hAnsi="Calibri" w:cs="Calibri"/>
          <w:color w:val="000000" w:themeColor="text1"/>
          <w:lang w:val="en-US"/>
        </w:rPr>
        <w:fldChar w:fldCharType="separate"/>
      </w:r>
      <w:r w:rsidRPr="001917A1">
        <w:rPr>
          <w:rFonts w:ascii="Calibri" w:hAnsi="Calibri" w:cs="Calibri"/>
          <w:noProof/>
          <w:color w:val="000000" w:themeColor="text1"/>
          <w:lang w:val="en-US"/>
        </w:rPr>
        <w:t>[22]</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focused on improving the smoothness of transfers between intra-city traffic and inter-city traffic late at night by optimizing the last URT timetable. Besides, to improve the convenience of passengers traveling within the city late at night, Ning et al. </w:t>
      </w:r>
      <w:r w:rsidRPr="001917A1">
        <w:rPr>
          <w:rFonts w:ascii="Calibri" w:hAnsi="Calibri" w:cs="Calibri"/>
          <w:color w:val="000000" w:themeColor="text1"/>
          <w:lang w:val="en-US"/>
        </w:rPr>
        <w:fldChar w:fldCharType="begin" w:fldLock="1"/>
      </w:r>
      <w:r w:rsidRPr="001917A1">
        <w:rPr>
          <w:rFonts w:ascii="Calibri" w:hAnsi="Calibri" w:cs="Calibri"/>
          <w:color w:val="000000" w:themeColor="text1"/>
          <w:lang w:val="en-US"/>
        </w:rPr>
        <w:instrText>ADDIN CSL_CITATION {"citationItems":[{"id":"ITEM-1","itemData":{"DOI":"10.1016/j.jrtpm.2022.100333","ISSN":"2210-9706","author":[{"dropping-particle":"","family":"Ning","given":"Jia","non-dropping-particle":"","parse-names":false,"suffix":""},{"dropping-particle":"","family":"Peng","given":"Qiyuan","non-dropping-particle":"","parse-names":false,"suffix":""},{"dropping-particle":"","family":"Zhu","given":"Yongqiu","non-dropping-particle":"","parse-names":false,"suffix":""},{"dropping-particle":"","family":"Jiang","given":"Yu","non-dropping-particle":"","parse-names":false,"suffix":""},{"dropping-particle":"","family":"Anker","given":"Otto","non-dropping-particle":"","parse-names":false,"suffix":""}],"container-title":"Journal of Rail Transport Planning &amp; Management","id":"ITEM-1","issue":"April","issued":{"date-parts":[["2022"]]},"page":"100333","publisher":"Elsevier Ltd","title":"A Bi-objective optimization model for the last train timetabling problem","type":"article-journal","volume":"23"},"uris":["http://www.mendeley.com/documents/?uuid=69513ebc-5cd2-4ac6-85a0-3d53a6156201"]}],"mendeley":{"formattedCitation":"[1]","plainTextFormattedCitation":"[1]","previouslyFormattedCitation":"[1]"},"properties":{"noteIndex":0},"schema":"https://github.com/citation-style-language/schema/raw/master/csl-citation.json"}</w:instrText>
      </w:r>
      <w:r w:rsidRPr="001917A1">
        <w:rPr>
          <w:rFonts w:ascii="Calibri" w:hAnsi="Calibri" w:cs="Calibri"/>
          <w:color w:val="000000" w:themeColor="text1"/>
          <w:lang w:val="en-US"/>
        </w:rPr>
        <w:fldChar w:fldCharType="separate"/>
      </w:r>
      <w:r w:rsidRPr="001917A1">
        <w:rPr>
          <w:rFonts w:ascii="Calibri" w:hAnsi="Calibri" w:cs="Calibri"/>
          <w:noProof/>
          <w:color w:val="000000" w:themeColor="text1"/>
          <w:lang w:val="en-US"/>
        </w:rPr>
        <w:t>[1]</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Huang et al. </w:t>
      </w:r>
      <w:r w:rsidRPr="001917A1">
        <w:rPr>
          <w:rFonts w:ascii="Calibri" w:hAnsi="Calibri" w:cs="Calibri"/>
          <w:color w:val="000000" w:themeColor="text1"/>
          <w:lang w:val="en-US"/>
        </w:rPr>
        <w:fldChar w:fldCharType="begin" w:fldLock="1"/>
      </w:r>
      <w:r w:rsidRPr="001917A1">
        <w:rPr>
          <w:rFonts w:ascii="Calibri" w:hAnsi="Calibri" w:cs="Calibri"/>
          <w:color w:val="000000" w:themeColor="text1"/>
          <w:lang w:val="en-US"/>
        </w:rPr>
        <w:instrText>ADDIN CSL_CITATION {"citationItems":[{"id":"ITEM-1","itemData":{"DOI":"https://doi.org/10.1016/j.physa.2022.128273","ISSN":"0378-4371","abstract":"The subway and bus together contribute to the structure of public transport network in a metropolis. However, integrated service of public transport is not satisfied due to the lower timetable synchronization between these two modes at transfer stations. In this paper, a double-layer public transport network composed of subway/bus lines and stations is first created. Then, two stages are included in the timetable optimization process. In the first stage, a user equilibrium assignment model and a capacity restriction iterative algorithm are employed to obtain the passenger distribution in the subway–bus public transport transfer network. Based on this distribution, with the consideration of the synchronization and section service level, a mixed-integer linear programming (MILP) model is applied to optimize the timetables of the subway and bus networks in the second stage. Computational results using real Automatic Fare Collection System (AFC) data from the public transport system in Beijing are reported, and these results show that the suggested model is efficient in improving passenger service levels.","author":[{"dropping-particle":"","family":"Huang","given":"Kang","non-dropping-particle":"","parse-names":false,"suffix":""},{"dropping-particle":"","family":"Wu","given":"Jianjun","non-dropping-particle":"","parse-names":false,"suffix":""},{"dropping-particle":"","family":"Sun","given":"Huijun","non-dropping-particle":"","parse-names":false,"suffix":""},{"dropping-particle":"","family":"Yang","given":"Xin","non-dropping-particle":"","parse-names":false,"suffix":""},{"dropping-particle":"","family":"Gao","given":"Ziyou","non-dropping-particle":"","parse-names":false,"suffix":""},{"dropping-particle":"","family":"Feng","given":"Xujie","non-dropping-particle":"","parse-names":false,"suffix":""}],"container-title":"Physica A: Statistical Mechanics and its Applications","id":"ITEM-1","issued":{"date-parts":[["2022"]]},"page":"128273","title":"Timetable synchronization optimization in a subway–bus network","type":"article-journal","volume":"608"},"uris":["http://www.mendeley.com/documents/?uuid=187c106c-94dd-421d-a3bf-7e5def0b75db"]}],"mendeley":{"formattedCitation":"[23]","plainTextFormattedCitation":"[23]","previouslyFormattedCitation":"[23]"},"properties":{"noteIndex":0},"schema":"https://github.com/citation-style-language/schema/raw/master/csl-citation.json"}</w:instrText>
      </w:r>
      <w:r w:rsidRPr="001917A1">
        <w:rPr>
          <w:rFonts w:ascii="Calibri" w:hAnsi="Calibri" w:cs="Calibri"/>
          <w:color w:val="000000" w:themeColor="text1"/>
          <w:lang w:val="en-US"/>
        </w:rPr>
        <w:fldChar w:fldCharType="separate"/>
      </w:r>
      <w:r w:rsidRPr="001917A1">
        <w:rPr>
          <w:rFonts w:ascii="Calibri" w:hAnsi="Calibri" w:cs="Calibri"/>
          <w:noProof/>
          <w:color w:val="000000" w:themeColor="text1"/>
          <w:lang w:val="en-US"/>
        </w:rPr>
        <w:t>[23]</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w:t>
      </w:r>
      <w:r w:rsidRPr="001917A1">
        <w:rPr>
          <w:rFonts w:ascii="Calibri" w:hAnsi="Calibri" w:cs="Calibri"/>
          <w:color w:val="000000" w:themeColor="text1"/>
          <w:lang w:val="en-US"/>
        </w:rPr>
        <w:lastRenderedPageBreak/>
        <w:t xml:space="preserve">Kang et al. </w:t>
      </w:r>
      <w:r w:rsidRPr="001917A1">
        <w:rPr>
          <w:rFonts w:ascii="Calibri" w:hAnsi="Calibri" w:cs="Calibri"/>
          <w:color w:val="000000" w:themeColor="text1"/>
          <w:lang w:val="en-US"/>
        </w:rPr>
        <w:fldChar w:fldCharType="begin" w:fldLock="1"/>
      </w:r>
      <w:r w:rsidRPr="001917A1">
        <w:rPr>
          <w:rFonts w:ascii="Calibri" w:hAnsi="Calibri" w:cs="Calibri"/>
          <w:color w:val="000000" w:themeColor="text1"/>
          <w:lang w:val="en-US"/>
        </w:rPr>
        <w:instrText>ADDIN CSL_CITATION {"citationItems":[{"id":"ITEM-1","itemData":{"DOI":"10.1016/j.omega.2018.04.003","ISSN":"03050483","abstract":"Urban railway transit systems are not only the main source of city trips but also provide important support for city operations. In this study, we address the last train timetable optimization and bus bridging service problem in the context of urban railway transit networks. By exploiting problem-specific knowledge, we present an optimization-based approach that deals with the issue of last-train passengers being stranded at midnight by developing a last train and bus bridging coordination mixed integer linear programming (MILP) model. Due to the large problem size, an effective decomposition method is developed for solving the real-world and large-scale problems, which decomposes the original MILP into two smaller MILP models: maximizing last train connections and minimizing waiting times for rail-to-bus passengers. In addition, we prove that this decomposition method can solve the original MILP to global optimality. Finally, we apply the developed MILP models to the Vienna Subway to assess the effectiveness of the proposed approaches and conduct sensitivity analyses of the bus fleet size involved in the last train timetable optimization and bus bridging service problem.","author":[{"dropping-particle":"","family":"Kang","given":"Liujiang","non-dropping-particle":"","parse-names":false,"suffix":""},{"dropping-particle":"","family":"Zhu","given":"Xiaoning","non-dropping-particle":"","parse-names":false,"suffix":""},{"dropping-particle":"","family":"Sun","given":"Huijun","non-dropping-particle":"","parse-names":false,"suffix":""},{"dropping-particle":"","family":"Wu","given":"Jianjun","non-dropping-particle":"","parse-names":false,"suffix":""},{"dropping-particle":"","family":"Gao","given":"Ziyou","non-dropping-particle":"","parse-names":false,"suffix":""},{"dropping-particle":"","family":"Hu","given":"Bin","non-dropping-particle":"","parse-names":false,"suffix":""}],"container-title":"Omega (United Kingdom)","id":"ITEM-1","issued":{"date-parts":[["2019"]]},"page":"31-44","publisher":"Elsevier Ltd","title":"Last train timetabling optimization and bus bridging service management in urban railway transit networks","type":"article-journal","volume":"84"},"uris":["http://www.mendeley.com/documents/?uuid=0879d893-8f2c-4e30-b830-deee44c20352"]}],"mendeley":{"formattedCitation":"[7]","plainTextFormattedCitation":"[7]","previouslyFormattedCitation":"[7]"},"properties":{"noteIndex":0},"schema":"https://github.com/citation-style-language/schema/raw/master/csl-citation.json"}</w:instrText>
      </w:r>
      <w:r w:rsidRPr="001917A1">
        <w:rPr>
          <w:rFonts w:ascii="Calibri" w:hAnsi="Calibri" w:cs="Calibri"/>
          <w:color w:val="000000" w:themeColor="text1"/>
          <w:lang w:val="en-US"/>
        </w:rPr>
        <w:fldChar w:fldCharType="separate"/>
      </w:r>
      <w:r w:rsidRPr="001917A1">
        <w:rPr>
          <w:rFonts w:ascii="Calibri" w:hAnsi="Calibri" w:cs="Calibri"/>
          <w:noProof/>
          <w:color w:val="000000" w:themeColor="text1"/>
          <w:lang w:val="en-US"/>
        </w:rPr>
        <w:t>[7]</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and Ning et al. </w:t>
      </w:r>
      <w:r w:rsidRPr="001917A1">
        <w:rPr>
          <w:rFonts w:ascii="Calibri" w:hAnsi="Calibri" w:cs="Calibri"/>
          <w:color w:val="000000" w:themeColor="text1"/>
          <w:lang w:val="en-US"/>
        </w:rPr>
        <w:fldChar w:fldCharType="begin" w:fldLock="1"/>
      </w:r>
      <w:r w:rsidRPr="001917A1">
        <w:rPr>
          <w:rFonts w:ascii="Calibri" w:hAnsi="Calibri" w:cs="Calibri"/>
          <w:color w:val="000000" w:themeColor="text1"/>
          <w:lang w:val="en-US"/>
        </w:rPr>
        <w:instrText>ADDIN CSL_CITATION {"citationItems":[{"id":"ITEM-1","itemData":{"DOI":"10.1016/j.trc.2023.104260","ISSN":"0968090X","abstract":"When urban rail transit (URT) does not provide 24-hour services, passengers who travel at late night may not be able to reach their destinations with only URT trains. As a result, passengers have to find alternative transport means, or combine URT trains with other transport services to fulfill their journeys. This paper investigates the integrated optimization of last train timetabling and bridging service design with consideration of passenger path choices. Two bridging services are considered: taxis and buses. Based on pre-constructed path sets, a bi-objective mixed-integer nonlinear programming (MINLP) model is developed, aiming at minimizing total passenger travel time and total passenger travel cost. To reduce the model scale and improve solution efficiency, three path dominance principles are proposed to remove redundant passenger paths without loss of optimality. An adaptive iterative algorithm is designed to obtain the Pareto frontier curve. The proposed model and solution methods are demonstrated on the Chengdu URT network. Results indicate that passenger travel costs and travel times can be significantly reduced by the integrated optimization. It also provides passengers with a safer night travel environment due to the reduction in passenger travel times in taxis.","author":[{"dropping-particle":"","family":"Ning","given":"Jia","non-dropping-particle":"","parse-names":false,"suffix":""},{"dropping-particle":"","family":"Peng","given":"Qiyuan","non-dropping-particle":"","parse-names":false,"suffix":""},{"dropping-particle":"","family":"Zhu","given":"Yongqiu","non-dropping-particle":"","parse-names":false,"suffix":""},{"dropping-particle":"","family":"Xing","given":"Xinjie","non-dropping-particle":"","parse-names":false,"suffix":""},{"dropping-particle":"","family":"Nielsen","given":"Otto Anker","non-dropping-particle":"","parse-names":false,"suffix":""}],"container-title":"Transportation Research Part C: Emerging Technologies","id":"ITEM-1","issue":"March 2022","issued":{"date-parts":[["2023"]]},"page":"104260","publisher":"Elsevier Ltd","title":"Bi-objective optimization of last-train timetabling with multimodal coordination in urban transportation","type":"article-journal","volume":"154"},"uris":["http://www.mendeley.com/documents/?uuid=ef039437-b850-41e0-af35-7eeaa4978ddf"]}],"mendeley":{"formattedCitation":"[24]","plainTextFormattedCitation":"[24]","previouslyFormattedCitation":"[24]"},"properties":{"noteIndex":0},"schema":"https://github.com/citation-style-language/schema/raw/master/csl-citation.json"}</w:instrText>
      </w:r>
      <w:r w:rsidRPr="001917A1">
        <w:rPr>
          <w:rFonts w:ascii="Calibri" w:hAnsi="Calibri" w:cs="Calibri"/>
          <w:color w:val="000000" w:themeColor="text1"/>
          <w:lang w:val="en-US"/>
        </w:rPr>
        <w:fldChar w:fldCharType="separate"/>
      </w:r>
      <w:r w:rsidRPr="001917A1">
        <w:rPr>
          <w:rFonts w:ascii="Calibri" w:hAnsi="Calibri" w:cs="Calibri"/>
          <w:noProof/>
          <w:color w:val="000000" w:themeColor="text1"/>
          <w:lang w:val="en-US"/>
        </w:rPr>
        <w:t>[24]</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focused on making full use of transfer connections between the last URT train and other intra-city traffic as a substitute for those non-feasible train-train transfers. Specifically, Ning et al. </w:t>
      </w:r>
      <w:r w:rsidRPr="001917A1">
        <w:rPr>
          <w:rFonts w:ascii="Calibri" w:hAnsi="Calibri" w:cs="Calibri"/>
          <w:color w:val="000000" w:themeColor="text1"/>
          <w:lang w:val="en-US"/>
        </w:rPr>
        <w:fldChar w:fldCharType="begin" w:fldLock="1"/>
      </w:r>
      <w:r w:rsidRPr="001917A1">
        <w:rPr>
          <w:rFonts w:ascii="Calibri" w:hAnsi="Calibri" w:cs="Calibri"/>
          <w:color w:val="000000" w:themeColor="text1"/>
          <w:lang w:val="en-US"/>
        </w:rPr>
        <w:instrText>ADDIN CSL_CITATION {"citationItems":[{"id":"ITEM-1","itemData":{"DOI":"10.1016/j.jrtpm.2022.100333","ISSN":"2210-9706","author":[{"dropping-particle":"","family":"Ning","given":"Jia","non-dropping-particle":"","parse-names":false,"suffix":""},{"dropping-particle":"","family":"Peng","given":"Qiyuan","non-dropping-particle":"","parse-names":false,"suffix":""},{"dropping-particle":"","family":"Zhu","given":"Yongqiu","non-dropping-particle":"","parse-names":false,"suffix":""},{"dropping-particle":"","family":"Jiang","given":"Yu","non-dropping-particle":"","parse-names":false,"suffix":""},{"dropping-particle":"","family":"Anker","given":"Otto","non-dropping-particle":"","parse-names":false,"suffix":""}],"container-title":"Journal of Rail Transport Planning &amp; Management","id":"ITEM-1","issue":"April","issued":{"date-parts":[["2022"]]},"page":"100333","publisher":"Elsevier Ltd","title":"A Bi-objective optimization model for the last train timetabling problem","type":"article-journal","volume":"23"},"uris":["http://www.mendeley.com/documents/?uuid=69513ebc-5cd2-4ac6-85a0-3d53a6156201"]}],"mendeley":{"formattedCitation":"[1]","plainTextFormattedCitation":"[1]","previouslyFormattedCitation":"[1]"},"properties":{"noteIndex":0},"schema":"https://github.com/citation-style-language/schema/raw/master/csl-citation.json"}</w:instrText>
      </w:r>
      <w:r w:rsidRPr="001917A1">
        <w:rPr>
          <w:rFonts w:ascii="Calibri" w:hAnsi="Calibri" w:cs="Calibri"/>
          <w:color w:val="000000" w:themeColor="text1"/>
          <w:lang w:val="en-US"/>
        </w:rPr>
        <w:fldChar w:fldCharType="separate"/>
      </w:r>
      <w:r w:rsidRPr="001917A1">
        <w:rPr>
          <w:rFonts w:ascii="Calibri" w:hAnsi="Calibri" w:cs="Calibri"/>
          <w:noProof/>
          <w:color w:val="000000" w:themeColor="text1"/>
          <w:lang w:val="en-US"/>
        </w:rPr>
        <w:t>[1]</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(i.e. one of our previous research) considered the coordination of the last URT train with other nighttime urban transportation modes by minimizing the total remaining travel distance for passengers from stations where they failed to transfer to their final destinations. However, how such unreachable passengers reach their final destinations after leaving the URT system has not been considered in Ning et al. </w:t>
      </w:r>
      <w:r w:rsidRPr="001917A1">
        <w:rPr>
          <w:rFonts w:ascii="Calibri" w:hAnsi="Calibri" w:cs="Calibri"/>
          <w:color w:val="000000" w:themeColor="text1"/>
          <w:lang w:val="en-US"/>
        </w:rPr>
        <w:fldChar w:fldCharType="begin" w:fldLock="1"/>
      </w:r>
      <w:r w:rsidRPr="001917A1">
        <w:rPr>
          <w:rFonts w:ascii="Calibri" w:hAnsi="Calibri" w:cs="Calibri"/>
          <w:color w:val="000000" w:themeColor="text1"/>
          <w:lang w:val="en-US"/>
        </w:rPr>
        <w:instrText>ADDIN CSL_CITATION {"citationItems":[{"id":"ITEM-1","itemData":{"DOI":"10.1016/j.jrtpm.2022.100333","ISSN":"2210-9706","author":[{"dropping-particle":"","family":"Ning","given":"Jia","non-dropping-particle":"","parse-names":false,"suffix":""},{"dropping-particle":"","family":"Peng","given":"Qiyuan","non-dropping-particle":"","parse-names":false,"suffix":""},{"dropping-particle":"","family":"Zhu","given":"Yongqiu","non-dropping-particle":"","parse-names":false,"suffix":""},{"dropping-particle":"","family":"Jiang","given":"Yu","non-dropping-particle":"","parse-names":false,"suffix":""},{"dropping-particle":"","family":"Anker","given":"Otto","non-dropping-particle":"","parse-names":false,"suffix":""}],"container-title":"Journal of Rail Transport Planning &amp; Management","id":"ITEM-1","issue":"April","issued":{"date-parts":[["2022"]]},"page":"100333","publisher":"Elsevier Ltd","title":"A Bi-objective optimization model for the last train timetabling problem","type":"article-journal","volume":"23"},"uris":["http://www.mendeley.com/documents/?uuid=69513ebc-5cd2-4ac6-85a0-3d53a6156201"]}],"mendeley":{"formattedCitation":"[1]","plainTextFormattedCitation":"[1]","previouslyFormattedCitation":"[1]"},"properties":{"noteIndex":0},"schema":"https://github.com/citation-style-language/schema/raw/master/csl-citation.json"}</w:instrText>
      </w:r>
      <w:r w:rsidRPr="001917A1">
        <w:rPr>
          <w:rFonts w:ascii="Calibri" w:hAnsi="Calibri" w:cs="Calibri"/>
          <w:color w:val="000000" w:themeColor="text1"/>
          <w:lang w:val="en-US"/>
        </w:rPr>
        <w:fldChar w:fldCharType="separate"/>
      </w:r>
      <w:r w:rsidRPr="001917A1">
        <w:rPr>
          <w:rFonts w:ascii="Calibri" w:hAnsi="Calibri" w:cs="Calibri"/>
          <w:noProof/>
          <w:color w:val="000000" w:themeColor="text1"/>
          <w:lang w:val="en-US"/>
        </w:rPr>
        <w:t>[1]</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Considering the existing bus network, Huang et al. </w:t>
      </w:r>
      <w:r w:rsidRPr="001917A1">
        <w:rPr>
          <w:rFonts w:ascii="Calibri" w:hAnsi="Calibri" w:cs="Calibri"/>
          <w:color w:val="000000" w:themeColor="text1"/>
          <w:lang w:val="en-US"/>
        </w:rPr>
        <w:fldChar w:fldCharType="begin" w:fldLock="1"/>
      </w:r>
      <w:r w:rsidRPr="001917A1">
        <w:rPr>
          <w:rFonts w:ascii="Calibri" w:hAnsi="Calibri" w:cs="Calibri"/>
          <w:color w:val="000000" w:themeColor="text1"/>
          <w:lang w:val="en-US"/>
        </w:rPr>
        <w:instrText>ADDIN CSL_CITATION {"citationItems":[{"id":"ITEM-1","itemData":{"DOI":"https://doi.org/10.1016/j.physa.2022.128273","ISSN":"0378-4371","abstract":"The subway and bus together contribute to the structure of public transport network in a metropolis. However, integrated service of public transport is not satisfied due to the lower timetable synchronization between these two modes at transfer stations. In this paper, a double-layer public transport network composed of subway/bus lines and stations is first created. Then, two stages are included in the timetable optimization process. In the first stage, a user equilibrium assignment model and a capacity restriction iterative algorithm are employed to obtain the passenger distribution in the subway–bus public transport transfer network. Based on this distribution, with the consideration of the synchronization and section service level, a mixed-integer linear programming (MILP) model is applied to optimize the timetables of the subway and bus networks in the second stage. Computational results using real Automatic Fare Collection System (AFC) data from the public transport system in Beijing are reported, and these results show that the suggested model is efficient in improving passenger service levels.","author":[{"dropping-particle":"","family":"Huang","given":"Kang","non-dropping-particle":"","parse-names":false,"suffix":""},{"dropping-particle":"","family":"Wu","given":"Jianjun","non-dropping-particle":"","parse-names":false,"suffix":""},{"dropping-particle":"","family":"Sun","given":"Huijun","non-dropping-particle":"","parse-names":false,"suffix":""},{"dropping-particle":"","family":"Yang","given":"Xin","non-dropping-particle":"","parse-names":false,"suffix":""},{"dropping-particle":"","family":"Gao","given":"Ziyou","non-dropping-particle":"","parse-names":false,"suffix":""},{"dropping-particle":"","family":"Feng","given":"Xujie","non-dropping-particle":"","parse-names":false,"suffix":""}],"container-title":"Physica A: Statistical Mechanics and its Applications","id":"ITEM-1","issued":{"date-parts":[["2022"]]},"page":"128273","title":"Timetable synchronization optimization in a subway–bus network","type":"article-journal","volume":"608"},"uris":["http://www.mendeley.com/documents/?uuid=187c106c-94dd-421d-a3bf-7e5def0b75db"]}],"mendeley":{"formattedCitation":"[23]","plainTextFormattedCitation":"[23]","previouslyFormattedCitation":"[23]"},"properties":{"noteIndex":0},"schema":"https://github.com/citation-style-language/schema/raw/master/csl-citation.json"}</w:instrText>
      </w:r>
      <w:r w:rsidRPr="001917A1">
        <w:rPr>
          <w:rFonts w:ascii="Calibri" w:hAnsi="Calibri" w:cs="Calibri"/>
          <w:color w:val="000000" w:themeColor="text1"/>
          <w:lang w:val="en-US"/>
        </w:rPr>
        <w:fldChar w:fldCharType="separate"/>
      </w:r>
      <w:r w:rsidRPr="001917A1">
        <w:rPr>
          <w:rFonts w:ascii="Calibri" w:hAnsi="Calibri" w:cs="Calibri"/>
          <w:noProof/>
          <w:color w:val="000000" w:themeColor="text1"/>
          <w:lang w:val="en-US"/>
        </w:rPr>
        <w:t>[23]</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developed a mixed-integer linear programming (MILP) model to synchronically optimize the timetables of subway and bus networks based on the determined passenger distribution obtained from a user equilibrium assignment model. However, traditional buses would also be closed late at night, even earlier than URT services (e.g., in most cities of China). Hence, taking traditional buses as the substitute for last-train transfer failures may not be widely applicable. Kang et al. </w:t>
      </w:r>
      <w:r w:rsidRPr="001917A1">
        <w:rPr>
          <w:rFonts w:ascii="Calibri" w:hAnsi="Calibri" w:cs="Calibri"/>
          <w:color w:val="000000" w:themeColor="text1"/>
          <w:lang w:val="en-US"/>
        </w:rPr>
        <w:fldChar w:fldCharType="begin" w:fldLock="1"/>
      </w:r>
      <w:r w:rsidRPr="001917A1">
        <w:rPr>
          <w:rFonts w:ascii="Calibri" w:hAnsi="Calibri" w:cs="Calibri"/>
          <w:color w:val="000000" w:themeColor="text1"/>
          <w:lang w:val="en-US"/>
        </w:rPr>
        <w:instrText>ADDIN CSL_CITATION {"citationItems":[{"id":"ITEM-1","itemData":{"DOI":"10.1016/j.omega.2018.04.003","ISSN":"03050483","abstract":"Urban railway transit systems are not only the main source of city trips but also provide important support for city operations. In this study, we address the last train timetable optimization and bus bridging service problem in the context of urban railway transit networks. By exploiting problem-specific knowledge, we present an optimization-based approach that deals with the issue of last-train passengers being stranded at midnight by developing a last train and bus bridging coordination mixed integer linear programming (MILP) model. Due to the large problem size, an effective decomposition method is developed for solving the real-world and large-scale problems, which decomposes the original MILP into two smaller MILP models: maximizing last train connections and minimizing waiting times for rail-to-bus passengers. In addition, we prove that this decomposition method can solve the original MILP to global optimality. Finally, we apply the developed MILP models to the Vienna Subway to assess the effectiveness of the proposed approaches and conduct sensitivity analyses of the bus fleet size involved in the last train timetable optimization and bus bridging service problem.","author":[{"dropping-particle":"","family":"Kang","given":"Liujiang","non-dropping-particle":"","parse-names":false,"suffix":""},{"dropping-particle":"","family":"Zhu","given":"Xiaoning","non-dropping-particle":"","parse-names":false,"suffix":""},{"dropping-particle":"","family":"Sun","given":"Huijun","non-dropping-particle":"","parse-names":false,"suffix":""},{"dropping-particle":"","family":"Wu","given":"Jianjun","non-dropping-particle":"","parse-names":false,"suffix":""},{"dropping-particle":"","family":"Gao","given":"Ziyou","non-dropping-particle":"","parse-names":false,"suffix":""},{"dropping-particle":"","family":"Hu","given":"Bin","non-dropping-particle":"","parse-names":false,"suffix":""}],"container-title":"Omega (United Kingdom)","id":"ITEM-1","issued":{"date-parts":[["2019"]]},"page":"31-44","publisher":"Elsevier Ltd","title":"Last train timetabling optimization and bus bridging service management in urban railway transit networks","type":"article-journal","volume":"84"},"uris":["http://www.mendeley.com/documents/?uuid=0879d893-8f2c-4e30-b830-deee44c20352"]}],"mendeley":{"formattedCitation":"[7]","plainTextFormattedCitation":"[7]","previouslyFormattedCitation":"[7]"},"properties":{"noteIndex":0},"schema":"https://github.com/citation-style-language/schema/raw/master/csl-citation.json"}</w:instrText>
      </w:r>
      <w:r w:rsidRPr="001917A1">
        <w:rPr>
          <w:rFonts w:ascii="Calibri" w:hAnsi="Calibri" w:cs="Calibri"/>
          <w:color w:val="000000" w:themeColor="text1"/>
          <w:lang w:val="en-US"/>
        </w:rPr>
        <w:fldChar w:fldCharType="separate"/>
      </w:r>
      <w:r w:rsidRPr="001917A1">
        <w:rPr>
          <w:rFonts w:ascii="Calibri" w:hAnsi="Calibri" w:cs="Calibri"/>
          <w:noProof/>
          <w:color w:val="000000" w:themeColor="text1"/>
          <w:lang w:val="en-US"/>
        </w:rPr>
        <w:t>[7]</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proposed to customize bus bridging services for passengers who fail to transfer between the last URT trains. Assuming that passengers’ path choices were fixed, they presented a MILP model to integrate the optimization of the last train timetable and bus bridging service design problem. However, utilizing existing bus routes or designing customized bus routes to bridge</w:t>
      </w:r>
      <w:r w:rsidRPr="001917A1">
        <w:rPr>
          <w:rFonts w:ascii="Calibri" w:hAnsi="Calibri" w:cs="Calibri"/>
          <w:color w:val="000000" w:themeColor="text1"/>
          <w:szCs w:val="24"/>
          <w:lang w:val="en-US"/>
        </w:rPr>
        <w:t xml:space="preserve"> URT trains still cannot cover the entire city for passengers’ door-to-door transportation requirements, especially considering </w:t>
      </w:r>
      <w:r w:rsidRPr="001917A1">
        <w:rPr>
          <w:rFonts w:ascii="Calibri" w:hAnsi="Calibri" w:cs="Calibri"/>
          <w:color w:val="000000" w:themeColor="text1"/>
          <w:lang w:val="en-US"/>
        </w:rPr>
        <w:t>the high operating costs of operating buses</w:t>
      </w:r>
      <w:r w:rsidRPr="001917A1">
        <w:rPr>
          <w:rFonts w:ascii="Calibri" w:hAnsi="Calibri" w:cs="Calibri"/>
          <w:color w:val="000000" w:themeColor="text1"/>
          <w:szCs w:val="24"/>
          <w:lang w:val="en-US"/>
        </w:rPr>
        <w:t xml:space="preserve">. In this sense, incorporating private transportation (i.e., ARH services) offers the possibility. For this reason, </w:t>
      </w:r>
      <w:r w:rsidRPr="001917A1">
        <w:rPr>
          <w:rFonts w:ascii="Calibri" w:hAnsi="Calibri" w:cs="Calibri"/>
          <w:color w:val="000000" w:themeColor="text1"/>
          <w:lang w:val="en-US"/>
        </w:rPr>
        <w:t xml:space="preserve">Ning et al. </w:t>
      </w:r>
      <w:r w:rsidRPr="001917A1">
        <w:rPr>
          <w:rFonts w:ascii="Calibri" w:hAnsi="Calibri" w:cs="Calibri"/>
          <w:color w:val="000000" w:themeColor="text1"/>
          <w:lang w:val="en-US"/>
        </w:rPr>
        <w:fldChar w:fldCharType="begin" w:fldLock="1"/>
      </w:r>
      <w:r w:rsidRPr="001917A1">
        <w:rPr>
          <w:rFonts w:ascii="Calibri" w:hAnsi="Calibri" w:cs="Calibri"/>
          <w:color w:val="000000" w:themeColor="text1"/>
          <w:lang w:val="en-US"/>
        </w:rPr>
        <w:instrText>ADDIN CSL_CITATION {"citationItems":[{"id":"ITEM-1","itemData":{"DOI":"10.1016/j.trc.2023.104260","ISSN":"0968090X","abstract":"When urban rail transit (URT) does not provide 24-hour services, passengers who travel at late night may not be able to reach their destinations with only URT trains. As a result, passengers have to find alternative transport means, or combine URT trains with other transport services to fulfill their journeys. This paper investigates the integrated optimization of last train timetabling and bridging service design with consideration of passenger path choices. Two bridging services are considered: taxis and buses. Based on pre-constructed path sets, a bi-objective mixed-integer nonlinear programming (MINLP) model is developed, aiming at minimizing total passenger travel time and total passenger travel cost. To reduce the model scale and improve solution efficiency, three path dominance principles are proposed to remove redundant passenger paths without loss of optimality. An adaptive iterative algorithm is designed to obtain the Pareto frontier curve. The proposed model and solution methods are demonstrated on the Chengdu URT network. Results indicate that passenger travel costs and travel times can be significantly reduced by the integrated optimization. It also provides passengers with a safer night travel environment due to the reduction in passenger travel times in taxis.","author":[{"dropping-particle":"","family":"Ning","given":"Jia","non-dropping-particle":"","parse-names":false,"suffix":""},{"dropping-particle":"","family":"Peng","given":"Qiyuan","non-dropping-particle":"","parse-names":false,"suffix":""},{"dropping-particle":"","family":"Zhu","given":"Yongqiu","non-dropping-particle":"","parse-names":false,"suffix":""},{"dropping-particle":"","family":"Xing","given":"Xinjie","non-dropping-particle":"","parse-names":false,"suffix":""},{"dropping-particle":"","family":"Nielsen","given":"Otto Anker","non-dropping-particle":"","parse-names":false,"suffix":""}],"container-title":"Transportation Research Part C: Emerging Technologies","id":"ITEM-1","issue":"March 2022","issued":{"date-parts":[["2023"]]},"page":"104260","publisher":"Elsevier Ltd","title":"Bi-objective optimization of last-train timetabling with multimodal coordination in urban transportation","type":"article-journal","volume":"154"},"uris":["http://www.mendeley.com/documents/?uuid=ef039437-b850-41e0-af35-7eeaa4978ddf"]}],"mendeley":{"formattedCitation":"[24]","plainTextFormattedCitation":"[24]","previouslyFormattedCitation":"[24]"},"properties":{"noteIndex":0},"schema":"https://github.com/citation-style-language/schema/raw/master/csl-citation.json"}</w:instrText>
      </w:r>
      <w:r w:rsidRPr="001917A1">
        <w:rPr>
          <w:rFonts w:ascii="Calibri" w:hAnsi="Calibri" w:cs="Calibri"/>
          <w:color w:val="000000" w:themeColor="text1"/>
          <w:lang w:val="en-US"/>
        </w:rPr>
        <w:fldChar w:fldCharType="separate"/>
      </w:r>
      <w:r w:rsidRPr="001917A1">
        <w:rPr>
          <w:rFonts w:ascii="Calibri" w:hAnsi="Calibri" w:cs="Calibri"/>
          <w:noProof/>
          <w:color w:val="000000" w:themeColor="text1"/>
          <w:lang w:val="en-US"/>
        </w:rPr>
        <w:t>[24]</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(i.e., one of our previous research) developed a bi-objective mixed-integer nonlinear programming (MINLP) model for integrated optimization of last train timetabling and bridging service design, where both taxis and buses were considered. The results show that the cooperation between last URT trains and ARH has a significant effect on reducing passenger travel time and travel cost. As an extension to Ning et al. </w:t>
      </w:r>
      <w:r w:rsidRPr="001917A1">
        <w:rPr>
          <w:rFonts w:ascii="Calibri" w:hAnsi="Calibri" w:cs="Calibri"/>
          <w:color w:val="000000" w:themeColor="text1"/>
          <w:lang w:val="en-US"/>
        </w:rPr>
        <w:fldChar w:fldCharType="begin" w:fldLock="1"/>
      </w:r>
      <w:r w:rsidRPr="001917A1">
        <w:rPr>
          <w:rFonts w:ascii="Calibri" w:hAnsi="Calibri" w:cs="Calibri"/>
          <w:color w:val="000000" w:themeColor="text1"/>
          <w:lang w:val="en-US"/>
        </w:rPr>
        <w:instrText>ADDIN CSL_CITATION {"citationItems":[{"id":"ITEM-1","itemData":{"DOI":"10.1016/j.trc.2023.104260","ISSN":"0968090X","abstract":"When urban rail transit (URT) does not provide 24-hour services, passengers who travel at late night may not be able to reach their destinations with only URT trains. As a result, passengers have to find alternative transport means, or combine URT trains with other transport services to fulfill their journeys. This paper investigates the integrated optimization of last train timetabling and bridging service design with consideration of passenger path choices. Two bridging services are considered: taxis and buses. Based on pre-constructed path sets, a bi-objective mixed-integer nonlinear programming (MINLP) model is developed, aiming at minimizing total passenger travel time and total passenger travel cost. To reduce the model scale and improve solution efficiency, three path dominance principles are proposed to remove redundant passenger paths without loss of optimality. An adaptive iterative algorithm is designed to obtain the Pareto frontier curve. The proposed model and solution methods are demonstrated on the Chengdu URT network. Results indicate that passenger travel costs and travel times can be significantly reduced by the integrated optimization. It also provides passengers with a safer night travel environment due to the reduction in passenger travel times in taxis.","author":[{"dropping-particle":"","family":"Ning","given":"Jia","non-dropping-particle":"","parse-names":false,"suffix":""},{"dropping-particle":"","family":"Peng","given":"Qiyuan","non-dropping-particle":"","parse-names":false,"suffix":""},{"dropping-particle":"","family":"Zhu","given":"Yongqiu","non-dropping-particle":"","parse-names":false,"suffix":""},{"dropping-particle":"","family":"Xing","given":"Xinjie","non-dropping-particle":"","parse-names":false,"suffix":""},{"dropping-particle":"","family":"Nielsen","given":"Otto Anker","non-dropping-particle":"","parse-names":false,"suffix":""}],"container-title":"Transportation Research Part C: Emerging Technologies","id":"ITEM-1","issue":"March 2022","issued":{"date-parts":[["2023"]]},"page":"104260","publisher":"Elsevier Ltd","title":"Bi-objective optimization of last-train timetabling with multimodal coordination in urban transportation","type":"article-journal","volume":"154"},"uris":["http://www.mendeley.com/documents/?uuid=ef039437-b850-41e0-af35-7eeaa4978ddf"]}],"mendeley":{"formattedCitation":"[24]","plainTextFormattedCitation":"[24]","previouslyFormattedCitation":"[24]"},"properties":{"noteIndex":0},"schema":"https://github.com/citation-style-language/schema/raw/master/csl-citation.json"}</w:instrText>
      </w:r>
      <w:r w:rsidRPr="001917A1">
        <w:rPr>
          <w:rFonts w:ascii="Calibri" w:hAnsi="Calibri" w:cs="Calibri"/>
          <w:color w:val="000000" w:themeColor="text1"/>
          <w:lang w:val="en-US"/>
        </w:rPr>
        <w:fldChar w:fldCharType="separate"/>
      </w:r>
      <w:r w:rsidRPr="001917A1">
        <w:rPr>
          <w:rFonts w:ascii="Calibri" w:hAnsi="Calibri" w:cs="Calibri"/>
          <w:noProof/>
          <w:color w:val="000000" w:themeColor="text1"/>
          <w:lang w:val="en-US"/>
        </w:rPr>
        <w:t>[24]</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this paper further explores the impact of </w:t>
      </w:r>
      <w:r w:rsidRPr="001917A1">
        <w:rPr>
          <w:rFonts w:ascii="Calibri" w:hAnsi="Calibri" w:cs="Calibri"/>
          <w:color w:val="000000" w:themeColor="text1"/>
          <w:szCs w:val="24"/>
          <w:lang w:val="en-US"/>
        </w:rPr>
        <w:t>uncertain road conditions and varying passenger travel preferences on the cooperation between URT services and ARH services.</w:t>
      </w:r>
    </w:p>
    <w:p w14:paraId="7A94A868" w14:textId="77777777" w:rsidR="009535EB" w:rsidRPr="001917A1" w:rsidRDefault="009535EB" w:rsidP="009535EB">
      <w:pPr>
        <w:pStyle w:val="11"/>
        <w:outlineLvl w:val="1"/>
        <w:rPr>
          <w:rFonts w:ascii="Calibri" w:hAnsi="Calibri" w:cs="Calibri"/>
          <w:color w:val="000000" w:themeColor="text1"/>
          <w:lang w:val="en-US"/>
        </w:rPr>
      </w:pPr>
      <w:r w:rsidRPr="001917A1">
        <w:rPr>
          <w:rFonts w:ascii="Calibri" w:hAnsi="Calibri" w:cs="Calibri"/>
          <w:color w:val="000000" w:themeColor="text1"/>
          <w:lang w:val="en-US"/>
        </w:rPr>
        <w:t xml:space="preserve"> Last train timetabling under uncertain environment</w:t>
      </w:r>
    </w:p>
    <w:p w14:paraId="340D85A2" w14:textId="77777777" w:rsidR="009535EB" w:rsidRPr="001917A1" w:rsidRDefault="009535EB" w:rsidP="009535EB">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 xml:space="preserve">To the best of our knowledge, only a few papers have investigated the last train timetabling problem in uncertain environments, including uncertain transfer passengers and uncertain transfer walking times. However, these papers implemented last train timetable optimization under the independent operation of URT and did not consider passengers’ path choices. Specifically, Yang et al. </w:t>
      </w:r>
      <w:r w:rsidRPr="001917A1">
        <w:rPr>
          <w:rFonts w:ascii="Calibri" w:hAnsi="Calibri" w:cs="Calibri"/>
          <w:color w:val="000000" w:themeColor="text1"/>
          <w:lang w:val="en-US"/>
        </w:rPr>
        <w:fldChar w:fldCharType="begin" w:fldLock="1"/>
      </w:r>
      <w:r w:rsidRPr="001917A1">
        <w:rPr>
          <w:rFonts w:ascii="Calibri" w:hAnsi="Calibri" w:cs="Calibri"/>
          <w:color w:val="000000" w:themeColor="text1"/>
          <w:lang w:val="en-US"/>
        </w:rPr>
        <w:instrText>ADDIN CSL_CITATION {"citationItems":[{"id":"ITEM-1","itemData":{"DOI":"10.1016/j.apm.2020.10.035","ISSN":"0307904X","abstract":"Aiming to increase successful transfers at stations for late-night passengers, we first propose an efficient dwell time adjustment strategy for the last-train coordination planning problem under transfer-passenger flows uncertainty. Unlike the traditional robust optimization model, we present a novel distributionally robust chance-constrained program to model this problem, where the probability distributions of the uncertain parameters are only partially available. By introducing a pessimistic ambiguous chance constraint, the proposed distributionally robust model guarantees that the probability of satisfying the service-oriented objective, i.e., maximum successful transfer-passenger flows in the whole subway system is larger than a predetermined confidence level in the worst case. We then draw the connection of the distributionally robust model with the traditional robust optimization model, and show that the proposed model can be interpreted as a generalized version of the robust optimization model. We further propose a safe tractable approximation method to reformulate the original model as a mixed-integer second-order conic programming under the bounded-perturbation ambiguous set, which can be solved to optimality on only small instances by the CPLEX. Hence, we develop a tabu search heuristic algorithm to obtain high-quality solutions for large-sized instances. We also use local search as a baseline algorithm to observe the improvements of the tabu search algorithm. Finally, we illustrate the superiority of the developed model on the Nanjing and Beijing subway networks and compare the performance of the proposed algorithms.","author":[{"dropping-particle":"","family":"Yang","given":"Kai","non-dropping-particle":"","parse-names":false,"suffix":""},{"dropping-particle":"","family":"Lu","given":"Yahan","non-dropping-particle":"","parse-names":false,"suffix":""},{"dropping-particle":"","family":"Yang","given":"Lixing","non-dropping-particle":"","parse-names":false,"suffix":""},{"dropping-particle":"","family":"Gao","given":"Ziyou","non-dropping-particle":"","parse-names":false,"suffix":""}],"container-title":"Applied Mathematical Modelling","id":"ITEM-1","issued":{"date-parts":[["2021"]]},"page":"1154-1174","publisher":"Elsevier Inc.","title":"Distributionally robust last-train coordination planning problem with dwell time adjustment strategy","type":"article-journal","volume":"91"},"uris":["http://www.mendeley.com/documents/?uuid=d8a06dc8-2bcc-4db2-921c-06224670fbe4"]}],"mendeley":{"formattedCitation":"[25]","plainTextFormattedCitation":"[25]","previouslyFormattedCitation":"[25]"},"properties":{"noteIndex":0},"schema":"https://github.com/citation-style-language/schema/raw/master/csl-citation.json"}</w:instrText>
      </w:r>
      <w:r w:rsidRPr="001917A1">
        <w:rPr>
          <w:rFonts w:ascii="Calibri" w:hAnsi="Calibri" w:cs="Calibri"/>
          <w:color w:val="000000" w:themeColor="text1"/>
          <w:lang w:val="en-US"/>
        </w:rPr>
        <w:fldChar w:fldCharType="separate"/>
      </w:r>
      <w:r w:rsidRPr="001917A1">
        <w:rPr>
          <w:rFonts w:ascii="Calibri" w:hAnsi="Calibri" w:cs="Calibri"/>
          <w:noProof/>
          <w:color w:val="000000" w:themeColor="text1"/>
          <w:lang w:val="en-US"/>
        </w:rPr>
        <w:t>[25]</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and Yang et al. </w:t>
      </w:r>
      <w:r w:rsidRPr="001917A1">
        <w:rPr>
          <w:rFonts w:ascii="Calibri" w:hAnsi="Calibri" w:cs="Calibri"/>
          <w:color w:val="000000" w:themeColor="text1"/>
          <w:lang w:val="en-US"/>
        </w:rPr>
        <w:fldChar w:fldCharType="begin" w:fldLock="1"/>
      </w:r>
      <w:r w:rsidRPr="001917A1">
        <w:rPr>
          <w:rFonts w:ascii="Calibri" w:hAnsi="Calibri" w:cs="Calibri"/>
          <w:color w:val="000000" w:themeColor="text1"/>
          <w:lang w:val="en-US"/>
        </w:rPr>
        <w:instrText>ADDIN CSL_CITATION {"citationItems":[{"id":"ITEM-1","itemData":{"DOI":"10.1155/2017/5095021","ISSN":"20423195","abstract":"Traditional models of timetable generation for last trains do not account for the fact that decision-maker (DM) often incorporates transfer demand variability within his/her decision-making process. This study aims to develop such a model with particular consideration of the decision-makers' risk preferences in subway systems under uncertainty. First, we formulate an optimization model for last-train timetabling based on mean-variance (MV) theory that explicitly considers two significant factors including the number of successful transfer passengers and the running time of last trains. Then, we add the mean-variance risk measure into the model to generate timetables by adjusting the last trains' departure times and running times for each line. Furthermore, we normalize two heterogeneous terms of the risk measure to provide assistance in getting reasonable results. Due to the complexity of MV model, we design a tabu search (TS) algorithm with specifically designed operators to solve the proposed timetabling problem. Through computational experiments involving the Beijing subway system, we demonstrate the computational efficiency of the proposed MV model and the heuristic approach.","author":[{"dropping-particle":"","family":"Yang","given":"Shuo","non-dropping-particle":"","parse-names":false,"suffix":""},{"dropping-particle":"","family":"Yang","given":"Kai","non-dropping-particle":"","parse-names":false,"suffix":""},{"dropping-particle":"","family":"Gao","given":"Ziyou","non-dropping-particle":"","parse-names":false,"suffix":""},{"dropping-particle":"","family":"Yang","given":"Lixing","non-dropping-particle":"","parse-names":false,"suffix":""},{"dropping-particle":"","family":"Shi","given":"Jungang","non-dropping-particle":"","parse-names":false,"suffix":""}],"container-title":"Journal of Advanced Transportation","id":"ITEM-1","issued":{"date-parts":[["2017"]]},"title":"Last-Train Timetabling under Transfer Demand Uncertainty: Mean-Variance Model and Heuristic Solution","type":"article-journal","volume":"2017"},"uris":["http://www.mendeley.com/documents/?uuid=e9d73006-a5d5-40b0-926c-a3486d8bee52"]},{"id":"ITEM-2","itemData":{"DOI":"10.1080/01605682.2017.1392406","ISSN":"14769360","abstract":"This paper aims to develop reliable last train timetabling models for increasing number of successful transfer passengers and reducing total running time for metro corporations. The model development is based on an observation that real-world transfer flows capture the characteristics of randomness in a subway network. For systematically modelling uncertainty, a sample-based representation and two types of non-expected evaluation criteria, namely max-min reliability criterion and percentile reliability criterion are proposed to generate reliable timetables for last trains. The equivalent mixed integer linear programming formulations are deduced for the respective evaluation strategies by introducing auxiliary variables. Based upon the linearised models, an efficient tabu search (TS) algorithm incorporating solution generation method is presented. Finally, a number of small problem instances are solved using CPLEX for the linear models. The obtained results are also used as a platform for assessing the performance of proposed TS approach which is then tested on large Beijing Subway instances with promising results.","author":[{"dropping-particle":"","family":"Yang","given":"Shuo","non-dropping-particle":"","parse-names":false,"suffix":""},{"dropping-particle":"","family":"Yang","given":"Kai","non-dropping-particle":"","parse-names":false,"suffix":""},{"dropping-particle":"","family":"Yang","given":"Lixing","non-dropping-particle":"","parse-names":false,"suffix":""},{"dropping-particle":"","family":"Gao","given":"Ziyou","non-dropping-particle":"","parse-names":false,"suffix":""}],"container-title":"Journal of the Operational Research Society","id":"ITEM-2","issue":"8","issued":{"date-parts":[["2018"]]},"page":"1318-1334","publisher":"Taylor &amp; Francis","title":"MILP formulations and a TS algorithm for reliable last train timetabling with uncertain transfer flows","type":"article-journal","volume":"69"},"uris":["http://www.mendeley.com/documents/?uuid=1b965836-740e-461a-b9e7-aa69f3cddfea"]}],"mendeley":{"formattedCitation":"[26,27]","plainTextFormattedCitation":"[26,27]","previouslyFormattedCitation":"[26,27]"},"properties":{"noteIndex":0},"schema":"https://github.com/citation-style-language/schema/raw/master/csl-citation.json"}</w:instrText>
      </w:r>
      <w:r w:rsidRPr="001917A1">
        <w:rPr>
          <w:rFonts w:ascii="Calibri" w:hAnsi="Calibri" w:cs="Calibri"/>
          <w:color w:val="000000" w:themeColor="text1"/>
          <w:lang w:val="en-US"/>
        </w:rPr>
        <w:fldChar w:fldCharType="separate"/>
      </w:r>
      <w:r w:rsidRPr="001917A1">
        <w:rPr>
          <w:rFonts w:ascii="Calibri" w:hAnsi="Calibri" w:cs="Calibri"/>
          <w:noProof/>
          <w:color w:val="000000" w:themeColor="text1"/>
          <w:lang w:val="en-US"/>
        </w:rPr>
        <w:t>[26,27]</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addressed the last train timetabling problem under the uncertainty of transfer passengers. Yang et al. </w:t>
      </w:r>
      <w:r w:rsidRPr="001917A1">
        <w:rPr>
          <w:rFonts w:ascii="Calibri" w:hAnsi="Calibri" w:cs="Calibri"/>
          <w:color w:val="000000" w:themeColor="text1"/>
          <w:lang w:val="en-US"/>
        </w:rPr>
        <w:fldChar w:fldCharType="begin" w:fldLock="1"/>
      </w:r>
      <w:r w:rsidRPr="001917A1">
        <w:rPr>
          <w:rFonts w:ascii="Calibri" w:hAnsi="Calibri" w:cs="Calibri"/>
          <w:color w:val="000000" w:themeColor="text1"/>
          <w:lang w:val="en-US"/>
        </w:rPr>
        <w:instrText>ADDIN CSL_CITATION {"citationItems":[{"id":"ITEM-1","itemData":{"DOI":"10.1155/2017/5095021","ISSN":"20423195","abstract":"Traditional models of timetable generation for last trains do not account for the fact that decision-maker (DM) often incorporates transfer demand variability within his/her decision-making process. This study aims to develop such a model with particular consideration of the decision-makers' risk preferences in subway systems under uncertainty. First, we formulate an optimization model for last-train timetabling based on mean-variance (MV) theory that explicitly considers two significant factors including the number of successful transfer passengers and the running time of last trains. Then, we add the mean-variance risk measure into the model to generate timetables by adjusting the last trains' departure times and running times for each line. Furthermore, we normalize two heterogeneous terms of the risk measure to provide assistance in getting reasonable results. Due to the complexity of MV model, we design a tabu search (TS) algorithm with specifically designed operators to solve the proposed timetabling problem. Through computational experiments involving the Beijing subway system, we demonstrate the computational efficiency of the proposed MV model and the heuristic approach.","author":[{"dropping-particle":"","family":"Yang","given":"Shuo","non-dropping-particle":"","parse-names":false,"suffix":""},{"dropping-particle":"","family":"Yang","given":"Kai","non-dropping-particle":"","parse-names":false,"suffix":""},{"dropping-particle":"","family":"Gao","given":"Ziyou","non-dropping-particle":"","parse-names":false,"suffix":""},{"dropping-particle":"","family":"Yang","given":"Lixing","non-dropping-particle":"","parse-names":false,"suffix":""},{"dropping-particle":"","family":"Shi","given":"Jungang","non-dropping-particle":"","parse-names":false,"suffix":""}],"container-title":"Journal of Advanced Transportation","id":"ITEM-1","issued":{"date-parts":[["2017"]]},"title":"Last-Train Timetabling under Transfer Demand Uncertainty: Mean-Variance Model and Heuristic Solution","type":"article-journal","volume":"2017"},"uris":["http://www.mendeley.com/documents/?uuid=e9d73006-a5d5-40b0-926c-a3486d8bee52"]}],"mendeley":{"formattedCitation":"[26]","plainTextFormattedCitation":"[26]","previouslyFormattedCitation":"[26]"},"properties":{"noteIndex":0},"schema":"https://github.com/citation-style-language/schema/raw/master/csl-citation.json"}</w:instrText>
      </w:r>
      <w:r w:rsidRPr="001917A1">
        <w:rPr>
          <w:rFonts w:ascii="Calibri" w:hAnsi="Calibri" w:cs="Calibri"/>
          <w:color w:val="000000" w:themeColor="text1"/>
          <w:lang w:val="en-US"/>
        </w:rPr>
        <w:fldChar w:fldCharType="separate"/>
      </w:r>
      <w:r w:rsidRPr="001917A1">
        <w:rPr>
          <w:rFonts w:ascii="Calibri" w:hAnsi="Calibri" w:cs="Calibri"/>
          <w:noProof/>
          <w:color w:val="000000" w:themeColor="text1"/>
          <w:lang w:val="en-US"/>
        </w:rPr>
        <w:t>[26]</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adopted the sample-based representation to model uncertain transfer demands and formulated a mean-variance utility-based model to determine the last train timetable. Subsequently, by using the same sample-based representation, the max-min reliability criterion, and percentile reliability criterion, Yang et al. </w:t>
      </w:r>
      <w:r w:rsidRPr="001917A1">
        <w:rPr>
          <w:rFonts w:ascii="Calibri" w:hAnsi="Calibri" w:cs="Calibri"/>
          <w:color w:val="000000" w:themeColor="text1"/>
          <w:lang w:val="en-US"/>
        </w:rPr>
        <w:fldChar w:fldCharType="begin" w:fldLock="1"/>
      </w:r>
      <w:r w:rsidRPr="001917A1">
        <w:rPr>
          <w:rFonts w:ascii="Calibri" w:hAnsi="Calibri" w:cs="Calibri"/>
          <w:color w:val="000000" w:themeColor="text1"/>
          <w:lang w:val="en-US"/>
        </w:rPr>
        <w:instrText>ADDIN CSL_CITATION {"citationItems":[{"id":"ITEM-1","itemData":{"DOI":"10.1080/01605682.2017.1392406","ISSN":"14769360","abstract":"This paper aims to develop reliable last train timetabling models for increasing number of successful transfer passengers and reducing total running time for metro corporations. The model development is based on an observation that real-world transfer flows capture the characteristics of randomness in a subway network. For systematically modelling uncertainty, a sample-based representation and two types of non-expected evaluation criteria, namely max-min reliability criterion and percentile reliability criterion are proposed to generate reliable timetables for last trains. The equivalent mixed integer linear programming formulations are deduced for the respective evaluation strategies by introducing auxiliary variables. Based upon the linearised models, an efficient tabu search (TS) algorithm incorporating solution generation method is presented. Finally, a number of small problem instances are solved using CPLEX for the linear models. The obtained results are also used as a platform for assessing the performance of proposed TS approach which is then tested on large Beijing Subway instances with promising results.","author":[{"dropping-particle":"","family":"Yang","given":"Shuo","non-dropping-particle":"","parse-names":false,"suffix":""},{"dropping-particle":"","family":"Yang","given":"Kai","non-dropping-particle":"","parse-names":false,"suffix":""},{"dropping-particle":"","family":"Yang","given":"Lixing","non-dropping-particle":"","parse-names":false,"suffix":""},{"dropping-particle":"","family":"Gao","given":"Ziyou","non-dropping-particle":"","parse-names":false,"suffix":""}],"container-title":"Journal of the Operational Research Society","id":"ITEM-1","issue":"8","issued":{"date-parts":[["2018"]]},"page":"1318-1334","publisher":"Taylor &amp; Francis","title":"MILP formulations and a TS algorithm for reliable last train timetabling with uncertain transfer flows","type":"article-journal","volume":"69"},"uris":["http://www.mendeley.com/documents/?uuid=1b965836-740e-461a-b9e7-aa69f3cddfea"]}],"mendeley":{"formattedCitation":"[27]","plainTextFormattedCitation":"[27]","previouslyFormattedCitation":"[27]"},"properties":{"noteIndex":0},"schema":"https://github.com/citation-style-language/schema/raw/master/csl-citation.json"}</w:instrText>
      </w:r>
      <w:r w:rsidRPr="001917A1">
        <w:rPr>
          <w:rFonts w:ascii="Calibri" w:hAnsi="Calibri" w:cs="Calibri"/>
          <w:color w:val="000000" w:themeColor="text1"/>
          <w:lang w:val="en-US"/>
        </w:rPr>
        <w:fldChar w:fldCharType="separate"/>
      </w:r>
      <w:r w:rsidRPr="001917A1">
        <w:rPr>
          <w:rFonts w:ascii="Calibri" w:hAnsi="Calibri" w:cs="Calibri"/>
          <w:noProof/>
          <w:color w:val="000000" w:themeColor="text1"/>
          <w:lang w:val="en-US"/>
        </w:rPr>
        <w:t>[27]</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developed a non-linear model to maximize the number of successful transfer passengers and minimize the total running time of all the last trains. Yang et al. </w:t>
      </w:r>
      <w:r w:rsidRPr="001917A1">
        <w:rPr>
          <w:rFonts w:ascii="Calibri" w:hAnsi="Calibri" w:cs="Calibri"/>
          <w:color w:val="000000" w:themeColor="text1"/>
          <w:lang w:val="en-US"/>
        </w:rPr>
        <w:fldChar w:fldCharType="begin" w:fldLock="1"/>
      </w:r>
      <w:r w:rsidRPr="001917A1">
        <w:rPr>
          <w:rFonts w:ascii="Calibri" w:hAnsi="Calibri" w:cs="Calibri"/>
          <w:color w:val="000000" w:themeColor="text1"/>
          <w:lang w:val="en-US"/>
        </w:rPr>
        <w:instrText>ADDIN CSL_CITATION {"citationItems":[{"id":"ITEM-1","itemData":{"DOI":"10.1016/j.apm.2020.10.035","ISSN":"0307904X","abstract":"Aiming to increase successful transfers at stations for late-night passengers, we first propose an efficient dwell time adjustment strategy for the last-train coordination planning problem under transfer-passenger flows uncertainty. Unlike the traditional robust optimization model, we present a novel distributionally robust chance-constrained program to model this problem, where the probability distributions of the uncertain parameters are only partially available. By introducing a pessimistic ambiguous chance constraint, the proposed distributionally robust model guarantees that the probability of satisfying the service-oriented objective, i.e., maximum successful transfer-passenger flows in the whole subway system is larger than a predetermined confidence level in the worst case. We then draw the connection of the distributionally robust model with the traditional robust optimization model, and show that the proposed model can be interpreted as a generalized version of the robust optimization model. We further propose a safe tractable approximation method to reformulate the original model as a mixed-integer second-order conic programming under the bounded-perturbation ambiguous set, which can be solved to optimality on only small instances by the CPLEX. Hence, we develop a tabu search heuristic algorithm to obtain high-quality solutions for large-sized instances. We also use local search as a baseline algorithm to observe the improvements of the tabu search algorithm. Finally, we illustrate the superiority of the developed model on the Nanjing and Beijing subway networks and compare the performance of the proposed algorithms.","author":[{"dropping-particle":"","family":"Yang","given":"Kai","non-dropping-particle":"","parse-names":false,"suffix":""},{"dropping-particle":"","family":"Lu","given":"Yahan","non-dropping-particle":"","parse-names":false,"suffix":""},{"dropping-particle":"","family":"Yang","given":"Lixing","non-dropping-particle":"","parse-names":false,"suffix":""},{"dropping-particle":"","family":"Gao","given":"Ziyou","non-dropping-particle":"","parse-names":false,"suffix":""}],"container-title":"Applied Mathematical Modelling","id":"ITEM-1","issued":{"date-parts":[["2021"]]},"page":"1154-1174","publisher":"Elsevier Inc.","title":"Distributionally robust last-train coordination planning problem with dwell time adjustment strategy","type":"article-journal","volume":"91"},"uris":["http://www.mendeley.com/documents/?uuid=d8a06dc8-2bcc-4db2-921c-06224670fbe4"]}],"mendeley":{"formattedCitation":"[25]","plainTextFormattedCitation":"[25]","previouslyFormattedCitation":"[25]"},"properties":{"noteIndex":0},"schema":"https://github.com/citation-style-language/schema/raw/master/csl-citation.json"}</w:instrText>
      </w:r>
      <w:r w:rsidRPr="001917A1">
        <w:rPr>
          <w:rFonts w:ascii="Calibri" w:hAnsi="Calibri" w:cs="Calibri"/>
          <w:color w:val="000000" w:themeColor="text1"/>
          <w:lang w:val="en-US"/>
        </w:rPr>
        <w:fldChar w:fldCharType="separate"/>
      </w:r>
      <w:r w:rsidRPr="001917A1">
        <w:rPr>
          <w:rFonts w:ascii="Calibri" w:hAnsi="Calibri" w:cs="Calibri"/>
          <w:noProof/>
          <w:color w:val="000000" w:themeColor="text1"/>
          <w:lang w:val="en-US"/>
        </w:rPr>
        <w:t>[25]</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developed a novel distributionally robust chance-constrained programming model to enhance the robustness of the last train timetabling in terms of maximizing the total number of successful transfer passengers. Chen et al. </w:t>
      </w:r>
      <w:r w:rsidRPr="001917A1">
        <w:rPr>
          <w:rFonts w:ascii="Calibri" w:hAnsi="Calibri" w:cs="Calibri"/>
          <w:color w:val="000000" w:themeColor="text1"/>
          <w:lang w:val="en-US"/>
        </w:rPr>
        <w:fldChar w:fldCharType="begin" w:fldLock="1"/>
      </w:r>
      <w:r w:rsidRPr="001917A1">
        <w:rPr>
          <w:rFonts w:ascii="Calibri" w:hAnsi="Calibri" w:cs="Calibri"/>
          <w:color w:val="000000" w:themeColor="text1"/>
          <w:lang w:val="en-US"/>
        </w:rPr>
        <w:instrText>ADDIN CSL_CITATION {"citationItems":[{"id":"ITEM-1","itemData":{"DOI":"10.1155/2019/9692024","ISSN":"20423195","abstract":"Last train coordination aims to synchronize the arrival and departure times of the last feeder trains and the last connecting trains at transfer stations to improve the transfer accessibility of urban rail networks. This study focuses on the transfer accessibility between last trains with considering heterogeneous transfer walking time. Three mathematical models are developed on the last train timetable optimization. The first model fine-tunes the last train timetable under the given bound of the dwell time. The second one aims to allow the mutual transfers with the prolonged dwell time to maximize the transfer accessibility. A biobjective function is proposed to seek the trade-off between the maximal transfer accessibility and the minimal extension of dwell time. The third model considers the heterogeneity of transfer walking time that is represented as a random variable following a probability distribution. A discrete approximation method is proposed to reformulate the nonlinear model. The embedded Branch &amp; Cut algorithm of CPLEX is applied to solve the models. A real case on the Shenzhen metro network is conducted to demonstrate the performance of the models. The three models all provide better last train timetable than the current timetable in practice. The sensitivity analysis manifests that the third model are always advantageous in the optimization of successful transfer passengers.","author":[{"dropping-particle":"","family":"Chen","given":"Yao","non-dropping-particle":"","parse-names":false,"suffix":""},{"dropping-particle":"","family":"Mao","given":"Baohua","non-dropping-particle":"","parse-names":false,"suffix":""},{"dropping-particle":"","family":"Bai","given":"Yun","non-dropping-particle":"","parse-names":false,"suffix":""},{"dropping-particle":"","family":"Ho","given":"Tin Kin","non-dropping-particle":"","parse-names":false,"suffix":""},{"dropping-particle":"","family":"Li","given":"Zhujun","non-dropping-particle":"","parse-names":false,"suffix":""}],"container-title":"Journal of Advanced Transportation","id":"ITEM-1","issued":{"date-parts":[["2019"]]},"title":"Optimal coordination of last trains for maximum transfer accessibility with heterogeneous walking time","type":"article-journal","volume":"2019"},"uris":["http://www.mendeley.com/documents/?uuid=2ac6a565-9b0b-47d7-84b5-815b921309f5"]}],"mendeley":{"formattedCitation":"[28]","plainTextFormattedCitation":"[28]","previouslyFormattedCitation":"[28]"},"properties":{"noteIndex":0},"schema":"https://github.com/citation-style-language/schema/raw/master/csl-citation.json"}</w:instrText>
      </w:r>
      <w:r w:rsidRPr="001917A1">
        <w:rPr>
          <w:rFonts w:ascii="Calibri" w:hAnsi="Calibri" w:cs="Calibri"/>
          <w:color w:val="000000" w:themeColor="text1"/>
          <w:lang w:val="en-US"/>
        </w:rPr>
        <w:fldChar w:fldCharType="separate"/>
      </w:r>
      <w:r w:rsidRPr="001917A1">
        <w:rPr>
          <w:rFonts w:ascii="Calibri" w:hAnsi="Calibri" w:cs="Calibri"/>
          <w:noProof/>
          <w:color w:val="000000" w:themeColor="text1"/>
          <w:lang w:val="en-US"/>
        </w:rPr>
        <w:t>[28]</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synchronized the arrival and </w:t>
      </w:r>
      <w:r w:rsidRPr="001917A1">
        <w:rPr>
          <w:rFonts w:ascii="Calibri" w:hAnsi="Calibri" w:cs="Calibri"/>
          <w:color w:val="000000" w:themeColor="text1"/>
          <w:lang w:val="en-US"/>
        </w:rPr>
        <w:lastRenderedPageBreak/>
        <w:t>departure times of the last URT trains with considering heterogeneous transfer walking time. They represented the heterogeneity of transfer walking time by a given probability distribution (e.g., the log-normal distribution) and established a bi-objective non-linear model to balance between the maximal transfer accessibility and the minimal extension of dwell time.</w:t>
      </w:r>
    </w:p>
    <w:p w14:paraId="05CC6867" w14:textId="77777777" w:rsidR="009535EB" w:rsidRPr="001917A1" w:rsidRDefault="009535EB" w:rsidP="009535EB">
      <w:pPr>
        <w:pStyle w:val="11"/>
        <w:outlineLvl w:val="1"/>
        <w:rPr>
          <w:rFonts w:ascii="Calibri" w:hAnsi="Calibri" w:cs="Calibri"/>
          <w:color w:val="000000" w:themeColor="text1"/>
          <w:lang w:val="en-US"/>
        </w:rPr>
      </w:pPr>
      <w:r w:rsidRPr="001917A1">
        <w:rPr>
          <w:rFonts w:ascii="Calibri" w:hAnsi="Calibri" w:cs="Calibri"/>
          <w:color w:val="000000" w:themeColor="text1"/>
          <w:lang w:val="en-US"/>
        </w:rPr>
        <w:t xml:space="preserve"> The contributions of this paper</w:t>
      </w:r>
    </w:p>
    <w:p w14:paraId="0DCDF503" w14:textId="77777777" w:rsidR="009535EB" w:rsidRPr="001917A1" w:rsidRDefault="009535EB" w:rsidP="009535EB">
      <w:pPr>
        <w:ind w:firstLineChars="200" w:firstLine="480"/>
        <w:jc w:val="both"/>
        <w:rPr>
          <w:rFonts w:ascii="Calibri" w:hAnsi="Calibri" w:cs="Calibri"/>
          <w:color w:val="000000" w:themeColor="text1"/>
          <w:szCs w:val="24"/>
          <w:lang w:val="en-US"/>
        </w:rPr>
      </w:pPr>
      <w:r w:rsidRPr="001917A1">
        <w:rPr>
          <w:rFonts w:ascii="Calibri" w:hAnsi="Calibri" w:cs="Calibri"/>
          <w:color w:val="000000" w:themeColor="text1"/>
          <w:lang w:val="en-US"/>
        </w:rPr>
        <w:t xml:space="preserve">To the best of our knowledge, only Ning et al. </w:t>
      </w:r>
      <w:r w:rsidRPr="001917A1">
        <w:rPr>
          <w:rFonts w:ascii="Calibri" w:hAnsi="Calibri" w:cs="Calibri"/>
          <w:color w:val="000000" w:themeColor="text1"/>
          <w:lang w:val="en-US"/>
        </w:rPr>
        <w:fldChar w:fldCharType="begin" w:fldLock="1"/>
      </w:r>
      <w:r w:rsidRPr="001917A1">
        <w:rPr>
          <w:rFonts w:ascii="Calibri" w:hAnsi="Calibri" w:cs="Calibri"/>
          <w:color w:val="000000" w:themeColor="text1"/>
          <w:lang w:val="en-US"/>
        </w:rPr>
        <w:instrText>ADDIN CSL_CITATION {"citationItems":[{"id":"ITEM-1","itemData":{"DOI":"10.1016/j.trc.2023.104260","ISSN":"0968090X","abstract":"When urban rail transit (URT) does not provide 24-hour services, passengers who travel at late night may not be able to reach their destinations with only URT trains. As a result, passengers have to find alternative transport means, or combine URT trains with other transport services to fulfill their journeys. This paper investigates the integrated optimization of last train timetabling and bridging service design with consideration of passenger path choices. Two bridging services are considered: taxis and buses. Based on pre-constructed path sets, a bi-objective mixed-integer nonlinear programming (MINLP) model is developed, aiming at minimizing total passenger travel time and total passenger travel cost. To reduce the model scale and improve solution efficiency, three path dominance principles are proposed to remove redundant passenger paths without loss of optimality. An adaptive iterative algorithm is designed to obtain the Pareto frontier curve. The proposed model and solution methods are demonstrated on the Chengdu URT network. Results indicate that passenger travel costs and travel times can be significantly reduced by the integrated optimization. It also provides passengers with a safer night travel environment due to the reduction in passenger travel times in taxis.","author":[{"dropping-particle":"","family":"Ning","given":"Jia","non-dropping-particle":"","parse-names":false,"suffix":""},{"dropping-particle":"","family":"Peng","given":"Qiyuan","non-dropping-particle":"","parse-names":false,"suffix":""},{"dropping-particle":"","family":"Zhu","given":"Yongqiu","non-dropping-particle":"","parse-names":false,"suffix":""},{"dropping-particle":"","family":"Xing","given":"Xinjie","non-dropping-particle":"","parse-names":false,"suffix":""},{"dropping-particle":"","family":"Nielsen","given":"Otto Anker","non-dropping-particle":"","parse-names":false,"suffix":""}],"container-title":"Transportation Research Part C: Emerging Technologies","id":"ITEM-1","issue":"March 2022","issued":{"date-parts":[["2023"]]},"page":"104260","publisher":"Elsevier Ltd","title":"Bi-objective optimization of last-train timetabling with multimodal coordination in urban transportation","type":"article-journal","volume":"154"},"uris":["http://www.mendeley.com/documents/?uuid=ef039437-b850-41e0-af35-7eeaa4978ddf"]}],"mendeley":{"formattedCitation":"[24]","plainTextFormattedCitation":"[24]","previouslyFormattedCitation":"[24]"},"properties":{"noteIndex":0},"schema":"https://github.com/citation-style-language/schema/raw/master/csl-citation.json"}</w:instrText>
      </w:r>
      <w:r w:rsidRPr="001917A1">
        <w:rPr>
          <w:rFonts w:ascii="Calibri" w:hAnsi="Calibri" w:cs="Calibri"/>
          <w:color w:val="000000" w:themeColor="text1"/>
          <w:lang w:val="en-US"/>
        </w:rPr>
        <w:fldChar w:fldCharType="separate"/>
      </w:r>
      <w:r w:rsidRPr="001917A1">
        <w:rPr>
          <w:rFonts w:ascii="Calibri" w:hAnsi="Calibri" w:cs="Calibri"/>
          <w:noProof/>
          <w:color w:val="000000" w:themeColor="text1"/>
          <w:lang w:val="en-US"/>
        </w:rPr>
        <w:t>[24]</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explored the cooperation between the last URT trains and private transportation modes (i.e., ARH services). This paper is an extension of Ning et al. </w:t>
      </w:r>
      <w:r w:rsidRPr="001917A1">
        <w:rPr>
          <w:rFonts w:ascii="Calibri" w:hAnsi="Calibri" w:cs="Calibri"/>
          <w:color w:val="000000" w:themeColor="text1"/>
          <w:lang w:val="en-US"/>
        </w:rPr>
        <w:fldChar w:fldCharType="begin" w:fldLock="1"/>
      </w:r>
      <w:r w:rsidRPr="001917A1">
        <w:rPr>
          <w:rFonts w:ascii="Calibri" w:hAnsi="Calibri" w:cs="Calibri"/>
          <w:color w:val="000000" w:themeColor="text1"/>
          <w:lang w:val="en-US"/>
        </w:rPr>
        <w:instrText>ADDIN CSL_CITATION {"citationItems":[{"id":"ITEM-1","itemData":{"DOI":"10.1016/j.trc.2023.104260","ISSN":"0968090X","abstract":"When urban rail transit (URT) does not provide 24-hour services, passengers who travel at late night may not be able to reach their destinations with only URT trains. As a result, passengers have to find alternative transport means, or combine URT trains with other transport services to fulfill their journeys. This paper investigates the integrated optimization of last train timetabling and bridging service design with consideration of passenger path choices. Two bridging services are considered: taxis and buses. Based on pre-constructed path sets, a bi-objective mixed-integer nonlinear programming (MINLP) model is developed, aiming at minimizing total passenger travel time and total passenger travel cost. To reduce the model scale and improve solution efficiency, three path dominance principles are proposed to remove redundant passenger paths without loss of optimality. An adaptive iterative algorithm is designed to obtain the Pareto frontier curve. The proposed model and solution methods are demonstrated on the Chengdu URT network. Results indicate that passenger travel costs and travel times can be significantly reduced by the integrated optimization. It also provides passengers with a safer night travel environment due to the reduction in passenger travel times in taxis.","author":[{"dropping-particle":"","family":"Ning","given":"Jia","non-dropping-particle":"","parse-names":false,"suffix":""},{"dropping-particle":"","family":"Peng","given":"Qiyuan","non-dropping-particle":"","parse-names":false,"suffix":""},{"dropping-particle":"","family":"Zhu","given":"Yongqiu","non-dropping-particle":"","parse-names":false,"suffix":""},{"dropping-particle":"","family":"Xing","given":"Xinjie","non-dropping-particle":"","parse-names":false,"suffix":""},{"dropping-particle":"","family":"Nielsen","given":"Otto Anker","non-dropping-particle":"","parse-names":false,"suffix":""}],"container-title":"Transportation Research Part C: Emerging Technologies","id":"ITEM-1","issue":"March 2022","issued":{"date-parts":[["2023"]]},"page":"104260","publisher":"Elsevier Ltd","title":"Bi-objective optimization of last-train timetabling with multimodal coordination in urban transportation","type":"article-journal","volume":"154"},"uris":["http://www.mendeley.com/documents/?uuid=ef039437-b850-41e0-af35-7eeaa4978ddf"]}],"mendeley":{"formattedCitation":"[24]","plainTextFormattedCitation":"[24]","previouslyFormattedCitation":"[24]"},"properties":{"noteIndex":0},"schema":"https://github.com/citation-style-language/schema/raw/master/csl-citation.json"}</w:instrText>
      </w:r>
      <w:r w:rsidRPr="001917A1">
        <w:rPr>
          <w:rFonts w:ascii="Calibri" w:hAnsi="Calibri" w:cs="Calibri"/>
          <w:color w:val="000000" w:themeColor="text1"/>
          <w:lang w:val="en-US"/>
        </w:rPr>
        <w:fldChar w:fldCharType="separate"/>
      </w:r>
      <w:r w:rsidRPr="001917A1">
        <w:rPr>
          <w:rFonts w:ascii="Calibri" w:hAnsi="Calibri" w:cs="Calibri"/>
          <w:noProof/>
          <w:color w:val="000000" w:themeColor="text1"/>
          <w:lang w:val="en-US"/>
        </w:rPr>
        <w:t>[24]</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and aims to further improve the practical applicability of research findings. Specifically, this paper explores the cooperation between last URT trains and ARH services </w:t>
      </w:r>
      <w:r w:rsidRPr="001917A1">
        <w:rPr>
          <w:rFonts w:ascii="Calibri" w:hAnsi="Calibri" w:cs="Calibri" w:hint="eastAsia"/>
          <w:color w:val="000000" w:themeColor="text1"/>
          <w:lang w:val="en-US"/>
        </w:rPr>
        <w:t>taking</w:t>
      </w:r>
      <w:r w:rsidRPr="001917A1">
        <w:rPr>
          <w:rFonts w:ascii="Calibri" w:hAnsi="Calibri" w:cs="Calibri"/>
          <w:color w:val="000000" w:themeColor="text1"/>
          <w:lang w:val="en-US"/>
        </w:rPr>
        <w:t xml:space="preserve"> into account uncertain road conditions and different passenger travel preferences</w:t>
      </w:r>
      <w:r w:rsidRPr="001917A1">
        <w:rPr>
          <w:rFonts w:ascii="Calibri" w:hAnsi="Calibri" w:cs="Calibri"/>
          <w:color w:val="000000" w:themeColor="text1"/>
          <w:szCs w:val="24"/>
          <w:lang w:val="en-US"/>
        </w:rPr>
        <w:t xml:space="preserve">. Due to the high flexibility of ARH, this extension increases tremendous difficulties in model formulation and algorithm design. </w:t>
      </w:r>
      <w:r w:rsidRPr="001917A1">
        <w:rPr>
          <w:rFonts w:ascii="Calibri" w:hAnsi="Calibri" w:cs="Calibri" w:hint="eastAsia"/>
          <w:color w:val="000000" w:themeColor="text1"/>
          <w:szCs w:val="24"/>
          <w:lang w:val="en-US"/>
        </w:rPr>
        <w:t>On</w:t>
      </w:r>
      <w:r w:rsidRPr="001917A1">
        <w:rPr>
          <w:rFonts w:ascii="Calibri" w:hAnsi="Calibri" w:cs="Calibri"/>
          <w:color w:val="000000" w:themeColor="text1"/>
          <w:szCs w:val="24"/>
          <w:lang w:val="en-US"/>
        </w:rPr>
        <w:t xml:space="preserve"> the one hand, passengers have a large number of candidate paths, including taking the URT only, taking the ARH only, or taking a combination of URT and ARH (possibly transferring to ARH at any station). Passengers with the same origin and destination may choose different paths based on their preferences. On the other hand, passengers could prefer different path choices under different road conditions. This requires the same last train timetable to perform well under different road conditions, that is, to ensure that the paths favored by passengers are feasible as much as possible. </w:t>
      </w:r>
    </w:p>
    <w:p w14:paraId="313D3368" w14:textId="77777777" w:rsidR="009535EB" w:rsidRPr="001917A1" w:rsidRDefault="009535EB" w:rsidP="009535EB">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 xml:space="preserve">For clarity, </w:t>
      </w:r>
      <w:r w:rsidRPr="001917A1">
        <w:rPr>
          <w:rFonts w:ascii="Calibri" w:hAnsi="Calibri" w:cs="Calibri"/>
          <w:color w:val="000000" w:themeColor="text1"/>
          <w:szCs w:val="24"/>
          <w:lang w:val="en-US"/>
        </w:rPr>
        <w:fldChar w:fldCharType="begin"/>
      </w:r>
      <w:r w:rsidRPr="001917A1">
        <w:rPr>
          <w:rFonts w:ascii="Calibri" w:hAnsi="Calibri" w:cs="Calibri"/>
          <w:color w:val="000000" w:themeColor="text1"/>
          <w:szCs w:val="24"/>
          <w:lang w:val="en-US"/>
        </w:rPr>
        <w:instrText xml:space="preserve"> REF _Ref96727252 \h  \* MERGEFORMAT </w:instrText>
      </w:r>
      <w:r w:rsidRPr="001917A1">
        <w:rPr>
          <w:rFonts w:ascii="Calibri" w:hAnsi="Calibri" w:cs="Calibri"/>
          <w:color w:val="000000" w:themeColor="text1"/>
          <w:szCs w:val="24"/>
          <w:lang w:val="en-US"/>
        </w:rPr>
      </w:r>
      <w:r w:rsidRPr="001917A1">
        <w:rPr>
          <w:rFonts w:ascii="Calibri" w:hAnsi="Calibri" w:cs="Calibri"/>
          <w:color w:val="000000" w:themeColor="text1"/>
          <w:szCs w:val="24"/>
          <w:lang w:val="en-US"/>
        </w:rPr>
        <w:fldChar w:fldCharType="separate"/>
      </w:r>
      <w:r w:rsidRPr="001917A1">
        <w:rPr>
          <w:rFonts w:ascii="Calibri" w:hAnsi="Calibri" w:cs="Calibri"/>
          <w:color w:val="000000" w:themeColor="text1"/>
          <w:szCs w:val="24"/>
          <w:lang w:val="en-US"/>
        </w:rPr>
        <w:t xml:space="preserve">Table </w:t>
      </w:r>
      <w:r w:rsidRPr="001917A1">
        <w:rPr>
          <w:rFonts w:ascii="Calibri" w:hAnsi="Calibri" w:cs="Calibri"/>
          <w:noProof/>
          <w:color w:val="000000" w:themeColor="text1"/>
          <w:szCs w:val="24"/>
          <w:lang w:val="en-US"/>
        </w:rPr>
        <w:t>1</w:t>
      </w:r>
      <w:r w:rsidRPr="001917A1">
        <w:rPr>
          <w:rFonts w:ascii="Calibri" w:hAnsi="Calibri" w:cs="Calibri"/>
          <w:color w:val="000000" w:themeColor="text1"/>
          <w:szCs w:val="24"/>
          <w:lang w:val="en-US"/>
        </w:rPr>
        <w:fldChar w:fldCharType="end"/>
      </w:r>
      <w:r w:rsidRPr="001917A1">
        <w:rPr>
          <w:rFonts w:ascii="Calibri" w:hAnsi="Calibri" w:cs="Calibri"/>
          <w:color w:val="000000" w:themeColor="text1"/>
          <w:szCs w:val="24"/>
          <w:lang w:val="en-US"/>
        </w:rPr>
        <w:t xml:space="preserve"> also shows a </w:t>
      </w:r>
      <w:r w:rsidRPr="001917A1">
        <w:rPr>
          <w:rFonts w:ascii="Calibri" w:hAnsi="Calibri" w:cs="Calibri"/>
          <w:color w:val="000000" w:themeColor="text1"/>
          <w:lang w:val="en-US"/>
        </w:rPr>
        <w:t>comparison of our research to papers in the relevant field.</w:t>
      </w:r>
      <w:r w:rsidRPr="001917A1">
        <w:rPr>
          <w:rFonts w:ascii="Calibri" w:hAnsi="Calibri" w:cs="Calibri" w:hint="eastAsia"/>
          <w:color w:val="000000" w:themeColor="text1"/>
          <w:lang w:val="en-US"/>
        </w:rPr>
        <w:t xml:space="preserve"> T</w:t>
      </w:r>
      <w:r w:rsidRPr="001917A1">
        <w:rPr>
          <w:rFonts w:ascii="Calibri" w:hAnsi="Calibri" w:cs="Calibri"/>
          <w:color w:val="000000" w:themeColor="text1"/>
          <w:lang w:val="en-US"/>
        </w:rPr>
        <w:t>he main contributions of this paper are summarized as follows.</w:t>
      </w:r>
    </w:p>
    <w:p w14:paraId="13E9E2EB" w14:textId="77777777" w:rsidR="009535EB" w:rsidRPr="001917A1" w:rsidRDefault="009535EB" w:rsidP="009535EB">
      <w:pPr>
        <w:pStyle w:val="a3"/>
        <w:numPr>
          <w:ilvl w:val="0"/>
          <w:numId w:val="41"/>
        </w:numPr>
        <w:jc w:val="both"/>
        <w:rPr>
          <w:rFonts w:ascii="Calibri" w:hAnsi="Calibri" w:cs="Calibri"/>
          <w:color w:val="000000" w:themeColor="text1"/>
          <w:lang w:val="en-US"/>
        </w:rPr>
      </w:pPr>
      <w:r w:rsidRPr="001917A1">
        <w:rPr>
          <w:rFonts w:ascii="Calibri" w:hAnsi="Calibri" w:cs="Calibri" w:hint="eastAsia"/>
          <w:color w:val="000000" w:themeColor="text1"/>
          <w:lang w:val="en-US"/>
        </w:rPr>
        <w:t>We</w:t>
      </w:r>
      <w:r w:rsidRPr="001917A1">
        <w:rPr>
          <w:rFonts w:ascii="Calibri" w:hAnsi="Calibri" w:cs="Calibri"/>
          <w:color w:val="000000" w:themeColor="text1"/>
          <w:lang w:val="en-US"/>
        </w:rPr>
        <w:t xml:space="preserve"> develop a two-stage stochastic optimization model to </w:t>
      </w:r>
      <w:r w:rsidRPr="001917A1">
        <w:rPr>
          <w:rFonts w:ascii="Calibri" w:hAnsi="Calibri" w:cs="Calibri"/>
          <w:color w:val="000000" w:themeColor="text1"/>
          <w:szCs w:val="24"/>
          <w:lang w:val="en-US"/>
        </w:rPr>
        <w:t xml:space="preserve">effectively capture the operational details and constraints for last URT trains and ARH coordination, where uncertain road conditions and diverse passenger travel preferences are considered. To our knowledge, this is the first study on the </w:t>
      </w:r>
      <w:r w:rsidRPr="001917A1">
        <w:rPr>
          <w:rFonts w:ascii="Calibri" w:hAnsi="Calibri" w:cs="Calibri"/>
          <w:color w:val="000000" w:themeColor="text1"/>
          <w:lang w:val="en-US"/>
        </w:rPr>
        <w:t>cooperation between last URT trains and ARH services with the consideration of uncertain environment.</w:t>
      </w:r>
    </w:p>
    <w:p w14:paraId="0EB30573" w14:textId="77777777" w:rsidR="009535EB" w:rsidRPr="001917A1" w:rsidRDefault="009535EB" w:rsidP="009535EB">
      <w:pPr>
        <w:pStyle w:val="a3"/>
        <w:numPr>
          <w:ilvl w:val="0"/>
          <w:numId w:val="41"/>
        </w:numPr>
        <w:jc w:val="both"/>
        <w:rPr>
          <w:rFonts w:ascii="Calibri" w:hAnsi="Calibri" w:cs="Calibri"/>
          <w:color w:val="000000" w:themeColor="text1"/>
          <w:lang w:val="en-US"/>
        </w:rPr>
      </w:pPr>
      <w:r w:rsidRPr="001917A1">
        <w:rPr>
          <w:rFonts w:ascii="Calibri" w:hAnsi="Calibri" w:cs="Calibri"/>
          <w:color w:val="000000" w:themeColor="text1"/>
          <w:szCs w:val="24"/>
          <w:lang w:val="en-US"/>
        </w:rPr>
        <w:t>A genetic algorithm-based solution strategy is proposed to solve the problem which includes an excellent chromosome representation method and a feasibility processing module to effectively improve solution efficiency and solution quality.</w:t>
      </w:r>
    </w:p>
    <w:p w14:paraId="04E4C979" w14:textId="77777777" w:rsidR="009535EB" w:rsidRPr="001917A1" w:rsidRDefault="009535EB" w:rsidP="009535EB">
      <w:pPr>
        <w:pStyle w:val="a3"/>
        <w:numPr>
          <w:ilvl w:val="0"/>
          <w:numId w:val="41"/>
        </w:numPr>
        <w:jc w:val="both"/>
        <w:rPr>
          <w:rFonts w:ascii="Calibri" w:hAnsi="Calibri" w:cs="Calibri"/>
          <w:color w:val="000000" w:themeColor="text1"/>
          <w:lang w:val="en-US"/>
        </w:rPr>
      </w:pPr>
      <w:r w:rsidRPr="001917A1">
        <w:rPr>
          <w:rFonts w:ascii="Calibri" w:hAnsi="Calibri" w:cs="Calibri"/>
          <w:color w:val="000000" w:themeColor="text1"/>
          <w:szCs w:val="24"/>
          <w:lang w:val="en-US"/>
        </w:rPr>
        <w:t>The effectiveness of our proposed model and algorithm is demonstrated on a real-world URT network, and some interesting findings are revealed to provide suggestions for URT operations and passenger travelling.</w:t>
      </w:r>
    </w:p>
    <w:p w14:paraId="5811DF60" w14:textId="77777777" w:rsidR="009535EB" w:rsidRPr="001917A1" w:rsidRDefault="009535EB" w:rsidP="009535EB">
      <w:pPr>
        <w:pStyle w:val="ab"/>
        <w:jc w:val="center"/>
        <w:rPr>
          <w:rFonts w:ascii="Calibri" w:hAnsi="Calibri" w:cs="Calibri"/>
          <w:i w:val="0"/>
          <w:iCs w:val="0"/>
          <w:color w:val="000000" w:themeColor="text1"/>
          <w:sz w:val="20"/>
          <w:szCs w:val="20"/>
          <w:lang w:val="en-US"/>
        </w:rPr>
      </w:pPr>
      <w:bookmarkStart w:id="2" w:name="_Ref96727252"/>
      <w:r w:rsidRPr="001917A1">
        <w:rPr>
          <w:rFonts w:ascii="Calibri" w:hAnsi="Calibri" w:cs="Calibri"/>
          <w:b/>
          <w:bCs/>
          <w:i w:val="0"/>
          <w:iCs w:val="0"/>
          <w:color w:val="000000" w:themeColor="text1"/>
          <w:sz w:val="20"/>
          <w:szCs w:val="20"/>
          <w:lang w:val="en-US"/>
        </w:rPr>
        <w:t xml:space="preserve">Table </w:t>
      </w:r>
      <w:r w:rsidRPr="001917A1">
        <w:rPr>
          <w:rFonts w:ascii="Calibri" w:hAnsi="Calibri" w:cs="Calibri"/>
          <w:b/>
          <w:bCs/>
          <w:i w:val="0"/>
          <w:iCs w:val="0"/>
          <w:color w:val="000000" w:themeColor="text1"/>
          <w:sz w:val="20"/>
          <w:szCs w:val="20"/>
          <w:lang w:val="en-US"/>
        </w:rPr>
        <w:fldChar w:fldCharType="begin"/>
      </w:r>
      <w:r w:rsidRPr="001917A1">
        <w:rPr>
          <w:rFonts w:ascii="Calibri" w:hAnsi="Calibri" w:cs="Calibri"/>
          <w:b/>
          <w:bCs/>
          <w:i w:val="0"/>
          <w:iCs w:val="0"/>
          <w:color w:val="000000" w:themeColor="text1"/>
          <w:sz w:val="20"/>
          <w:szCs w:val="20"/>
          <w:lang w:val="en-US"/>
        </w:rPr>
        <w:instrText xml:space="preserve"> SEQ Table \* ARABIC </w:instrText>
      </w:r>
      <w:r w:rsidRPr="001917A1">
        <w:rPr>
          <w:rFonts w:ascii="Calibri" w:hAnsi="Calibri" w:cs="Calibri"/>
          <w:b/>
          <w:bCs/>
          <w:i w:val="0"/>
          <w:iCs w:val="0"/>
          <w:color w:val="000000" w:themeColor="text1"/>
          <w:sz w:val="20"/>
          <w:szCs w:val="20"/>
          <w:lang w:val="en-US"/>
        </w:rPr>
        <w:fldChar w:fldCharType="separate"/>
      </w:r>
      <w:r w:rsidRPr="001917A1">
        <w:rPr>
          <w:rFonts w:ascii="Calibri" w:hAnsi="Calibri" w:cs="Calibri"/>
          <w:b/>
          <w:bCs/>
          <w:i w:val="0"/>
          <w:iCs w:val="0"/>
          <w:noProof/>
          <w:color w:val="000000" w:themeColor="text1"/>
          <w:sz w:val="20"/>
          <w:szCs w:val="20"/>
          <w:lang w:val="en-US"/>
        </w:rPr>
        <w:t>1</w:t>
      </w:r>
      <w:r w:rsidRPr="001917A1">
        <w:rPr>
          <w:rFonts w:ascii="Calibri" w:hAnsi="Calibri" w:cs="Calibri"/>
          <w:b/>
          <w:bCs/>
          <w:i w:val="0"/>
          <w:iCs w:val="0"/>
          <w:color w:val="000000" w:themeColor="text1"/>
          <w:sz w:val="20"/>
          <w:szCs w:val="20"/>
          <w:lang w:val="en-US"/>
        </w:rPr>
        <w:fldChar w:fldCharType="end"/>
      </w:r>
      <w:bookmarkEnd w:id="2"/>
      <w:r w:rsidRPr="001917A1">
        <w:rPr>
          <w:rFonts w:ascii="Calibri" w:hAnsi="Calibri" w:cs="Calibri"/>
          <w:b/>
          <w:bCs/>
          <w:i w:val="0"/>
          <w:iCs w:val="0"/>
          <w:color w:val="000000" w:themeColor="text1"/>
          <w:sz w:val="20"/>
          <w:szCs w:val="20"/>
          <w:lang w:val="en-US"/>
        </w:rPr>
        <w:t>.</w:t>
      </w:r>
      <w:r w:rsidRPr="001917A1">
        <w:rPr>
          <w:rFonts w:ascii="Calibri" w:hAnsi="Calibri" w:cs="Calibri"/>
          <w:i w:val="0"/>
          <w:iCs w:val="0"/>
          <w:color w:val="000000" w:themeColor="text1"/>
          <w:sz w:val="20"/>
          <w:szCs w:val="20"/>
          <w:lang w:val="en-US"/>
        </w:rPr>
        <w:t xml:space="preserve"> Comparisons of the most relevant studies.</w:t>
      </w:r>
    </w:p>
    <w:tbl>
      <w:tblPr>
        <w:tblStyle w:val="ac"/>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276"/>
        <w:gridCol w:w="1276"/>
        <w:gridCol w:w="1559"/>
        <w:gridCol w:w="1984"/>
        <w:gridCol w:w="1808"/>
      </w:tblGrid>
      <w:tr w:rsidR="001917A1" w:rsidRPr="001917A1" w14:paraId="6E59EE6F" w14:textId="77777777" w:rsidTr="00FB1B58">
        <w:trPr>
          <w:jc w:val="center"/>
        </w:trPr>
        <w:tc>
          <w:tcPr>
            <w:tcW w:w="1843" w:type="dxa"/>
            <w:tcBorders>
              <w:top w:val="single" w:sz="4" w:space="0" w:color="auto"/>
              <w:bottom w:val="single" w:sz="4" w:space="0" w:color="auto"/>
            </w:tcBorders>
            <w:vAlign w:val="center"/>
          </w:tcPr>
          <w:p w14:paraId="40B35D76"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Paper</w:t>
            </w:r>
          </w:p>
        </w:tc>
        <w:tc>
          <w:tcPr>
            <w:tcW w:w="1276" w:type="dxa"/>
            <w:tcBorders>
              <w:top w:val="single" w:sz="4" w:space="0" w:color="auto"/>
              <w:bottom w:val="single" w:sz="4" w:space="0" w:color="auto"/>
            </w:tcBorders>
            <w:vAlign w:val="center"/>
          </w:tcPr>
          <w:p w14:paraId="3C154DCF"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Passenger path choice</w:t>
            </w:r>
          </w:p>
        </w:tc>
        <w:tc>
          <w:tcPr>
            <w:tcW w:w="1276" w:type="dxa"/>
            <w:tcBorders>
              <w:top w:val="single" w:sz="4" w:space="0" w:color="auto"/>
              <w:bottom w:val="single" w:sz="4" w:space="0" w:color="auto"/>
            </w:tcBorders>
            <w:vAlign w:val="center"/>
          </w:tcPr>
          <w:p w14:paraId="1856E527"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Passengers’ preference</w:t>
            </w:r>
          </w:p>
        </w:tc>
        <w:tc>
          <w:tcPr>
            <w:tcW w:w="1559" w:type="dxa"/>
            <w:tcBorders>
              <w:top w:val="single" w:sz="4" w:space="0" w:color="auto"/>
              <w:bottom w:val="single" w:sz="4" w:space="0" w:color="auto"/>
            </w:tcBorders>
            <w:vAlign w:val="center"/>
          </w:tcPr>
          <w:p w14:paraId="58A1D2AC"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Passenger travel time/cost</w:t>
            </w:r>
          </w:p>
        </w:tc>
        <w:tc>
          <w:tcPr>
            <w:tcW w:w="1984" w:type="dxa"/>
            <w:tcBorders>
              <w:top w:val="single" w:sz="4" w:space="0" w:color="auto"/>
              <w:bottom w:val="single" w:sz="4" w:space="0" w:color="auto"/>
            </w:tcBorders>
            <w:vAlign w:val="center"/>
          </w:tcPr>
          <w:p w14:paraId="531BF197"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Cooperation with other transportation</w:t>
            </w:r>
          </w:p>
        </w:tc>
        <w:tc>
          <w:tcPr>
            <w:tcW w:w="1808" w:type="dxa"/>
            <w:tcBorders>
              <w:top w:val="single" w:sz="4" w:space="0" w:color="auto"/>
              <w:bottom w:val="single" w:sz="4" w:space="0" w:color="auto"/>
            </w:tcBorders>
            <w:vAlign w:val="center"/>
          </w:tcPr>
          <w:p w14:paraId="72101747"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Uncertainty</w:t>
            </w:r>
          </w:p>
        </w:tc>
      </w:tr>
      <w:tr w:rsidR="001917A1" w:rsidRPr="001917A1" w14:paraId="6A6C2EB3" w14:textId="77777777" w:rsidTr="00FB1B58">
        <w:trPr>
          <w:jc w:val="center"/>
        </w:trPr>
        <w:tc>
          <w:tcPr>
            <w:tcW w:w="1843" w:type="dxa"/>
            <w:tcBorders>
              <w:top w:val="single" w:sz="4" w:space="0" w:color="auto"/>
            </w:tcBorders>
            <w:vAlign w:val="center"/>
          </w:tcPr>
          <w:p w14:paraId="0B1D0B0B"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 xml:space="preserve">Zhou et al. </w:t>
            </w:r>
            <w:r w:rsidRPr="001917A1">
              <w:rPr>
                <w:rFonts w:ascii="Calibri" w:hAnsi="Calibri" w:cs="Calibri"/>
                <w:color w:val="000000" w:themeColor="text1"/>
                <w:sz w:val="20"/>
                <w:szCs w:val="20"/>
                <w:lang w:val="en-US"/>
              </w:rPr>
              <w:fldChar w:fldCharType="begin" w:fldLock="1"/>
            </w:r>
            <w:r w:rsidRPr="001917A1">
              <w:rPr>
                <w:rFonts w:ascii="Calibri" w:hAnsi="Calibri" w:cs="Calibri"/>
                <w:color w:val="000000" w:themeColor="text1"/>
                <w:sz w:val="20"/>
                <w:szCs w:val="20"/>
                <w:lang w:val="en-US"/>
              </w:rPr>
              <w:instrText>ADDIN CSL_CITATION {"citationItems":[{"id":"ITEM-1","itemData":{"DOI":"10.1155/2013/848292","ISSN":"16878132","abstract":"Coordinating the departure times of different line directions' of first and the last trains contributes to passengers' transferring. In this paper, a coordination optimization model (i.e., M1) referring to the first train's departure time is constructed firstly to minimize passengers' total originating waiting time and transfer waiting time for the first trains. Meanwhile, the other coordination optimization model (i.e., M2) of the last trains' departure time is built to reduce passengers' transfer waiting time for the last trains and inaccessible passenger volume of all origin-destination (OD) and improve passengers' accessible reliability for the last trains. Secondly, two genetic algorithms, in which a fixed-length binary-encoding string is designed according to the time interval between the first train departure time and the earliest service time of each line direction or between the last train departure time and the latest service time of each line direction, are designed to solve M1 and M2, respectively. Finally, the validity and rationality of M1, M2, and their solving genetic algorithms are verified with numerical analysis, in which the effects of the parameters in M1 and M2 on coordination optimization result are analyzed. © 2013 Wenliang Zhou et al.","author":[{"dropping-particle":"","family":"Zhou","given":"Wenliang","non-dropping-particle":"","parse-names":false,"suffix":""},{"dropping-particle":"","family":"Deng","given":"Lianbo","non-dropping-particle":"","parse-names":false,"suffix":""},{"dropping-particle":"","family":"Xie","given":"Meiquan","non-dropping-particle":"","parse-names":false,"suffix":""},{"dropping-particle":"","family":"Yang","given":"Xia","non-dropping-particle":"","parse-names":false,"suffix":""}],"container-title":"Advances in Mechanical Engineering","id":"ITEM-1","issued":{"date-parts":[["2013"]]},"title":"Coordination optimization of the first and last trains' departure time on urban rail transit network","type":"article-journal","volume":"2013"},"uris":["http://www.mendeley.com/documents/?uuid=47b731bf-8fd2-46c2-b4b7-c23a4f5fdec6"]}],"mendeley":{"formattedCitation":"[21]","plainTextFormattedCitation":"[21]","previouslyFormattedCitation":"[21]"},"properties":{"noteIndex":0},"schema":"https://github.com/citation-style-language/schema/raw/master/csl-citation.json"}</w:instrText>
            </w:r>
            <w:r w:rsidRPr="001917A1">
              <w:rPr>
                <w:rFonts w:ascii="Calibri" w:hAnsi="Calibri" w:cs="Calibri"/>
                <w:color w:val="000000" w:themeColor="text1"/>
                <w:sz w:val="20"/>
                <w:szCs w:val="20"/>
                <w:lang w:val="en-US"/>
              </w:rPr>
              <w:fldChar w:fldCharType="separate"/>
            </w:r>
            <w:r w:rsidRPr="001917A1">
              <w:rPr>
                <w:rFonts w:ascii="Calibri" w:hAnsi="Calibri" w:cs="Calibri"/>
                <w:noProof/>
                <w:color w:val="000000" w:themeColor="text1"/>
                <w:sz w:val="20"/>
                <w:szCs w:val="20"/>
                <w:lang w:val="en-US"/>
              </w:rPr>
              <w:t>[21]</w:t>
            </w:r>
            <w:r w:rsidRPr="001917A1">
              <w:rPr>
                <w:rFonts w:ascii="Calibri" w:hAnsi="Calibri" w:cs="Calibri"/>
                <w:color w:val="000000" w:themeColor="text1"/>
                <w:sz w:val="20"/>
                <w:szCs w:val="20"/>
                <w:lang w:val="en-US"/>
              </w:rPr>
              <w:fldChar w:fldCharType="end"/>
            </w:r>
          </w:p>
        </w:tc>
        <w:tc>
          <w:tcPr>
            <w:tcW w:w="1276" w:type="dxa"/>
            <w:tcBorders>
              <w:top w:val="single" w:sz="4" w:space="0" w:color="auto"/>
            </w:tcBorders>
            <w:vAlign w:val="center"/>
          </w:tcPr>
          <w:p w14:paraId="743D5C11"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w:t>
            </w:r>
          </w:p>
        </w:tc>
        <w:tc>
          <w:tcPr>
            <w:tcW w:w="1276" w:type="dxa"/>
            <w:tcBorders>
              <w:top w:val="single" w:sz="4" w:space="0" w:color="auto"/>
            </w:tcBorders>
            <w:vAlign w:val="center"/>
          </w:tcPr>
          <w:p w14:paraId="7101E56B"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w:t>
            </w:r>
          </w:p>
        </w:tc>
        <w:tc>
          <w:tcPr>
            <w:tcW w:w="1559" w:type="dxa"/>
            <w:tcBorders>
              <w:top w:val="single" w:sz="4" w:space="0" w:color="auto"/>
            </w:tcBorders>
            <w:vAlign w:val="center"/>
          </w:tcPr>
          <w:p w14:paraId="70CB33C7"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w:t>
            </w:r>
          </w:p>
        </w:tc>
        <w:tc>
          <w:tcPr>
            <w:tcW w:w="1984" w:type="dxa"/>
            <w:tcBorders>
              <w:top w:val="single" w:sz="4" w:space="0" w:color="auto"/>
            </w:tcBorders>
            <w:vAlign w:val="center"/>
          </w:tcPr>
          <w:p w14:paraId="3E8E4783"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w:t>
            </w:r>
          </w:p>
        </w:tc>
        <w:tc>
          <w:tcPr>
            <w:tcW w:w="1808" w:type="dxa"/>
            <w:tcBorders>
              <w:top w:val="single" w:sz="4" w:space="0" w:color="auto"/>
            </w:tcBorders>
            <w:vAlign w:val="center"/>
          </w:tcPr>
          <w:p w14:paraId="735A4DEB"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w:t>
            </w:r>
          </w:p>
        </w:tc>
      </w:tr>
      <w:tr w:rsidR="001917A1" w:rsidRPr="001917A1" w14:paraId="6DEF23B1" w14:textId="77777777" w:rsidTr="00FB1B58">
        <w:trPr>
          <w:jc w:val="center"/>
        </w:trPr>
        <w:tc>
          <w:tcPr>
            <w:tcW w:w="1843" w:type="dxa"/>
            <w:vAlign w:val="center"/>
          </w:tcPr>
          <w:p w14:paraId="53486C75"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 xml:space="preserve">Yao et al. </w:t>
            </w:r>
            <w:r w:rsidRPr="001917A1">
              <w:rPr>
                <w:rFonts w:ascii="Calibri" w:hAnsi="Calibri" w:cs="Calibri"/>
                <w:color w:val="000000" w:themeColor="text1"/>
                <w:sz w:val="20"/>
                <w:szCs w:val="20"/>
                <w:lang w:val="en-US"/>
              </w:rPr>
              <w:fldChar w:fldCharType="begin" w:fldLock="1"/>
            </w:r>
            <w:r w:rsidRPr="001917A1">
              <w:rPr>
                <w:rFonts w:ascii="Calibri" w:hAnsi="Calibri" w:cs="Calibri"/>
                <w:color w:val="000000" w:themeColor="text1"/>
                <w:sz w:val="20"/>
                <w:szCs w:val="20"/>
                <w:lang w:val="en-US"/>
              </w:rPr>
              <w:instrText>ADDIN CSL_CITATION {"citationItems":[{"id":"ITEM-1","itemData":{"DOI":"10.1177/0020294019877480","ISSN":"00202940","abstract":"As an important means of transportation, urban rail transit provides effective mobility, sufficient punctuality, strong security, and environment-friendliness in large cities. However, this transportation mode cannot offer a 24-h service to passengers with the consideration of operation cost and the necessity of maintenance, that is, a final time should be set. Therefore, operators need to design a last train timetable in consideration of the number of successful travel passengers and the total passenger transfer waiting time. This paper proposes a bi-level last train timetable optimization model. Its upper level model aims to maximize the number of passengers who travel by the last train service successful and minimize their transfer waiting time, and its lower level model aims to determine passenger route choice considering the detour routing strategy based on the last train timetable. A genetic algorithm is proposed to solve the upper level model, and the lower level model is solved by a semi-assignment algorithm. The implementation of the proposed model in the Beijing urban rail transit network proves that the model can optimize not only the number of successful transfer directions and successful travel passengers but also the passenger transfer waiting time of successful transfer directions. The optimization results can provide operators detailed information about the stations inaccessible to passengers from all origin stations and uncommon path guides for passengers of all origin–destination pairs. These types of information facilitate the operation of real-world urban rail transit systems.","author":[{"dropping-particle":"","family":"Yao","given":"Yu","non-dropping-particle":"","parse-names":false,"suffix":""},{"dropping-particle":"","family":"Zhu","given":"Xiaoning","non-dropping-particle":"","parse-names":false,"suffix":""},{"dropping-particle":"","family":"Shi","given":"Hua","non-dropping-particle":"","parse-names":false,"suffix":""},{"dropping-particle":"","family":"Shang","given":"Pan","non-dropping-particle":"","parse-names":false,"suffix":""}],"container-title":"Measurement and Control (United Kingdom)","id":"ITEM-1","issue":"9-10","issued":{"date-parts":[["2019"]]},"page":"1461-1479","title":"Last train timetable optimization considering detour routing strategy in an urban rail transit network","type":"article-journal","volume":"52"},"uris":["http://www.mendeley.com/documents/?uuid=d11fcfc8-19b1-4eaf-a3d2-817874f18b2b"]}],"mendeley":{"formattedCitation":"[20]","plainTextFormattedCitation":"[20]","previouslyFormattedCitation":"[20]"},"properties":{"noteIndex":0},"schema":"https://github.com/citation-style-language/schema/raw/master/csl-citation.json"}</w:instrText>
            </w:r>
            <w:r w:rsidRPr="001917A1">
              <w:rPr>
                <w:rFonts w:ascii="Calibri" w:hAnsi="Calibri" w:cs="Calibri"/>
                <w:color w:val="000000" w:themeColor="text1"/>
                <w:sz w:val="20"/>
                <w:szCs w:val="20"/>
                <w:lang w:val="en-US"/>
              </w:rPr>
              <w:fldChar w:fldCharType="separate"/>
            </w:r>
            <w:r w:rsidRPr="001917A1">
              <w:rPr>
                <w:rFonts w:ascii="Calibri" w:hAnsi="Calibri" w:cs="Calibri"/>
                <w:noProof/>
                <w:color w:val="000000" w:themeColor="text1"/>
                <w:sz w:val="20"/>
                <w:szCs w:val="20"/>
                <w:lang w:val="en-US"/>
              </w:rPr>
              <w:t>[20]</w:t>
            </w:r>
            <w:r w:rsidRPr="001917A1">
              <w:rPr>
                <w:rFonts w:ascii="Calibri" w:hAnsi="Calibri" w:cs="Calibri"/>
                <w:color w:val="000000" w:themeColor="text1"/>
                <w:sz w:val="20"/>
                <w:szCs w:val="20"/>
                <w:lang w:val="en-US"/>
              </w:rPr>
              <w:fldChar w:fldCharType="end"/>
            </w:r>
          </w:p>
        </w:tc>
        <w:tc>
          <w:tcPr>
            <w:tcW w:w="1276" w:type="dxa"/>
            <w:vAlign w:val="center"/>
          </w:tcPr>
          <w:p w14:paraId="1C759FC5"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w:t>
            </w:r>
          </w:p>
        </w:tc>
        <w:tc>
          <w:tcPr>
            <w:tcW w:w="1276" w:type="dxa"/>
            <w:vAlign w:val="center"/>
          </w:tcPr>
          <w:p w14:paraId="677F052E"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w:t>
            </w:r>
          </w:p>
        </w:tc>
        <w:tc>
          <w:tcPr>
            <w:tcW w:w="1559" w:type="dxa"/>
            <w:vAlign w:val="center"/>
          </w:tcPr>
          <w:p w14:paraId="0EF6B3E5"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w:t>
            </w:r>
          </w:p>
        </w:tc>
        <w:tc>
          <w:tcPr>
            <w:tcW w:w="1984" w:type="dxa"/>
            <w:vAlign w:val="center"/>
          </w:tcPr>
          <w:p w14:paraId="2960072C"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w:t>
            </w:r>
          </w:p>
        </w:tc>
        <w:tc>
          <w:tcPr>
            <w:tcW w:w="1808" w:type="dxa"/>
            <w:vAlign w:val="center"/>
          </w:tcPr>
          <w:p w14:paraId="63FFF88D"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w:t>
            </w:r>
          </w:p>
        </w:tc>
      </w:tr>
      <w:tr w:rsidR="001917A1" w:rsidRPr="001917A1" w14:paraId="5506A2A6" w14:textId="77777777" w:rsidTr="00FB1B58">
        <w:trPr>
          <w:jc w:val="center"/>
        </w:trPr>
        <w:tc>
          <w:tcPr>
            <w:tcW w:w="1843" w:type="dxa"/>
            <w:vAlign w:val="center"/>
          </w:tcPr>
          <w:p w14:paraId="0A3941C7"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 xml:space="preserve">Kang et al. </w:t>
            </w:r>
            <w:r w:rsidRPr="001917A1">
              <w:rPr>
                <w:rFonts w:ascii="Calibri" w:hAnsi="Calibri" w:cs="Calibri"/>
                <w:color w:val="000000" w:themeColor="text1"/>
                <w:sz w:val="20"/>
                <w:szCs w:val="20"/>
                <w:lang w:val="en-US"/>
              </w:rPr>
              <w:fldChar w:fldCharType="begin" w:fldLock="1"/>
            </w:r>
            <w:r w:rsidRPr="001917A1">
              <w:rPr>
                <w:rFonts w:ascii="Calibri" w:hAnsi="Calibri" w:cs="Calibri"/>
                <w:color w:val="000000" w:themeColor="text1"/>
                <w:sz w:val="20"/>
                <w:szCs w:val="20"/>
                <w:lang w:val="en-US"/>
              </w:rPr>
              <w:instrText>ADDIN CSL_CITATION {"citationItems":[{"id":"ITEM-1","itemData":{"DOI":"10.1016/j.omega.2018.04.003","ISSN":"03050483","abstract":"Urban railway transit systems are not only the main source of city trips but also provide important support for city operations. In this study, we address the last train timetable optimization and bus bridging service problem in the context of urban railway transit networks. By exploiting problem-specific knowledge, we present an optimization-based approach that deals with the issue of last-train passengers being stranded at midnight by developing a last train and bus bridging coordination mixed integer linear programming (MILP) model. Due to the large problem size, an effective decomposition method is developed for solving the real-world and large-scale problems, which decomposes the original MILP into two smaller MILP models: maximizing last train connections and minimizing waiting times for rail-to-bus passengers. In addition, we prove that this decomposition method can solve the original MILP to global optimality. Finally, we apply the developed MILP models to the Vienna Subway to assess the effectiveness of the proposed approaches and conduct sensitivity analyses of the bus fleet size involved in the last train timetable optimization and bus bridging service problem.","author":[{"dropping-particle":"","family":"Kang","given":"Liujiang","non-dropping-particle":"","parse-names":false,"suffix":""},{"dropping-particle":"","family":"Zhu","given":"Xiaoning","non-dropping-particle":"","parse-names":false,"suffix":""},{"dropping-particle":"","family":"Sun","given":"Huijun","non-dropping-particle":"","parse-names":false,"suffix":""},{"dropping-particle":"","family":"Wu","given":"Jianjun","non-dropping-particle":"","parse-names":false,"suffix":""},{"dropping-particle":"","family":"Gao","given":"Ziyou","non-dropping-particle":"","parse-names":false,"suffix":""},{"dropping-particle":"","family":"Hu","given":"Bin","non-dropping-particle":"","parse-names":false,"suffix":""}],"container-title":"Omega (United Kingdom)","id":"ITEM-1","issued":{"date-parts":[["2019"]]},"page":"31-44","publisher":"Elsevier Ltd","title":"Last train timetabling optimization and bus bridging service management in urban railway transit networks","type":"article-journal","volume":"84"},"uris":["http://www.mendeley.com/documents/?uuid=0879d893-8f2c-4e30-b830-deee44c20352"]}],"mendeley":{"formattedCitation":"[7]","plainTextFormattedCitation":"[7]","previouslyFormattedCitation":"[7]"},"properties":{"noteIndex":0},"schema":"https://github.com/citation-style-language/schema/raw/master/csl-citation.json"}</w:instrText>
            </w:r>
            <w:r w:rsidRPr="001917A1">
              <w:rPr>
                <w:rFonts w:ascii="Calibri" w:hAnsi="Calibri" w:cs="Calibri"/>
                <w:color w:val="000000" w:themeColor="text1"/>
                <w:sz w:val="20"/>
                <w:szCs w:val="20"/>
                <w:lang w:val="en-US"/>
              </w:rPr>
              <w:fldChar w:fldCharType="separate"/>
            </w:r>
            <w:r w:rsidRPr="001917A1">
              <w:rPr>
                <w:rFonts w:ascii="Calibri" w:hAnsi="Calibri" w:cs="Calibri"/>
                <w:noProof/>
                <w:color w:val="000000" w:themeColor="text1"/>
                <w:sz w:val="20"/>
                <w:szCs w:val="20"/>
                <w:lang w:val="en-US"/>
              </w:rPr>
              <w:t>[7]</w:t>
            </w:r>
            <w:r w:rsidRPr="001917A1">
              <w:rPr>
                <w:rFonts w:ascii="Calibri" w:hAnsi="Calibri" w:cs="Calibri"/>
                <w:color w:val="000000" w:themeColor="text1"/>
                <w:sz w:val="20"/>
                <w:szCs w:val="20"/>
                <w:lang w:val="en-US"/>
              </w:rPr>
              <w:fldChar w:fldCharType="end"/>
            </w:r>
          </w:p>
        </w:tc>
        <w:tc>
          <w:tcPr>
            <w:tcW w:w="1276" w:type="dxa"/>
            <w:vAlign w:val="center"/>
          </w:tcPr>
          <w:p w14:paraId="519D282A"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w:t>
            </w:r>
          </w:p>
        </w:tc>
        <w:tc>
          <w:tcPr>
            <w:tcW w:w="1276" w:type="dxa"/>
            <w:vAlign w:val="center"/>
          </w:tcPr>
          <w:p w14:paraId="151AA7EE"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w:t>
            </w:r>
          </w:p>
        </w:tc>
        <w:tc>
          <w:tcPr>
            <w:tcW w:w="1559" w:type="dxa"/>
            <w:vAlign w:val="center"/>
          </w:tcPr>
          <w:p w14:paraId="3AA912AE"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w:t>
            </w:r>
          </w:p>
        </w:tc>
        <w:tc>
          <w:tcPr>
            <w:tcW w:w="1984" w:type="dxa"/>
            <w:vAlign w:val="center"/>
          </w:tcPr>
          <w:p w14:paraId="033E600D"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Bus bridging</w:t>
            </w:r>
          </w:p>
        </w:tc>
        <w:tc>
          <w:tcPr>
            <w:tcW w:w="1808" w:type="dxa"/>
            <w:vAlign w:val="center"/>
          </w:tcPr>
          <w:p w14:paraId="0AF7871A"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w:t>
            </w:r>
          </w:p>
        </w:tc>
      </w:tr>
      <w:tr w:rsidR="001917A1" w:rsidRPr="001917A1" w14:paraId="7C014DBF" w14:textId="77777777" w:rsidTr="00FB1B58">
        <w:trPr>
          <w:jc w:val="center"/>
        </w:trPr>
        <w:tc>
          <w:tcPr>
            <w:tcW w:w="1843" w:type="dxa"/>
            <w:vAlign w:val="center"/>
          </w:tcPr>
          <w:p w14:paraId="7A9A9F98"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da-DK"/>
              </w:rPr>
              <w:t xml:space="preserve">Yang et al. </w:t>
            </w:r>
            <w:r w:rsidRPr="001917A1">
              <w:rPr>
                <w:rFonts w:ascii="Calibri" w:hAnsi="Calibri" w:cs="Calibri"/>
                <w:color w:val="000000" w:themeColor="text1"/>
                <w:sz w:val="20"/>
                <w:szCs w:val="20"/>
                <w:lang w:val="en-US"/>
              </w:rPr>
              <w:fldChar w:fldCharType="begin" w:fldLock="1"/>
            </w:r>
            <w:r w:rsidRPr="001917A1">
              <w:rPr>
                <w:rFonts w:ascii="Calibri" w:hAnsi="Calibri" w:cs="Calibri"/>
                <w:color w:val="000000" w:themeColor="text1"/>
                <w:sz w:val="20"/>
                <w:szCs w:val="20"/>
                <w:lang w:val="da-DK"/>
              </w:rPr>
              <w:instrText>ADDIN CSL_CITATION {"citationItems":[{"id":"ITEM-1","itemData":{"DOI":"10.1016/j.apm.2020.10.035","ISSN":"0307904X","abstract":"Aiming to increase successful transfers at stations for late-night passengers, we first propose an efficient dwell time adjustment strategy for the last-train coordination planning problem under transfer-passenger flows uncertainty. Unlike the traditional robust optimization model, we present a novel distributionally robust chance-constrained program to model this problem, where the probability distributions of the uncertain parameters are only partially available. By introducing a pessimistic ambiguous chance constraint, the proposed distributionally robust model guarantees that the probability of satisfying the service-oriented objective, i.e., maximum successful transfer-passenger flows in the whole subway system is larger than a predetermined confidence level in the worst case. We then draw the connection of the distributionally robust model with the traditional robust optimization model, and show that the proposed model can be interpreted as a generalized version of the robust optimization model. We further propose a safe tractable approximation method to reformulate the original model as a mixed-integer second-order conic programming under the bounded-perturbation ambiguous set, which can be solved to optimality on only small instances by the CPLEX. Hence, we develop a tabu search heuristic algorithm to obtain high-quality solutions for large-sized instances. We also use local search as a baseline algorithm to observe the improvements of the tabu search algorithm. Finally, we illustrate the superiority of the developed model on the Nanjing and Beijing subway networks and compare the performance of the proposed algorithms.","author":[{"dropping-particle":"","family":"Yang","given":"Kai","non-dropping-particle":"","parse-names":false,"suffix":""},{"dropping-particle":"","family":"Lu","given":"Yahan","non-dropping-particle":"","parse-names":false,"suffix":""},{"dropping-particle":"","family":"Yang","given":"Lixing","non-dropping-particle":"","parse-names":false,"suffix":""},{"dropping-particle":"","family":"Gao","given":"Ziyou","non-dropping-particle":"","parse-names":false,"suffix":""}],"container-title":"Applied Mathematical Modelling","id":"ITEM-1","issued":{"date-parts":[["2021"]]},"page":"1154-1174","publisher":"Elsevier Inc.","title":"Distributionally robust last-train coordination planning problem with dwell time adjustment strategy","type":"article-journal","volume":"91"},"uris":["http://www.mendeley.com/documents/?uuid=d8a06dc8-2bcc-4db2-921c-06224670fbe4"]}],"mendeley":{"formattedCitation":"[25]","plainTextFormattedCitation":"[25]","previouslyFormattedCitation":"[25]"},"properties":{"noteIndex":0},"schema":"https://github.com/citation-style-language/schema/raw/master/csl-citation.json"}</w:instrText>
            </w:r>
            <w:r w:rsidRPr="001917A1">
              <w:rPr>
                <w:rFonts w:ascii="Calibri" w:hAnsi="Calibri" w:cs="Calibri"/>
                <w:color w:val="000000" w:themeColor="text1"/>
                <w:sz w:val="20"/>
                <w:szCs w:val="20"/>
                <w:lang w:val="en-US"/>
              </w:rPr>
              <w:fldChar w:fldCharType="separate"/>
            </w:r>
            <w:r w:rsidRPr="001917A1">
              <w:rPr>
                <w:rFonts w:ascii="Calibri" w:hAnsi="Calibri" w:cs="Calibri"/>
                <w:noProof/>
                <w:color w:val="000000" w:themeColor="text1"/>
                <w:sz w:val="20"/>
                <w:szCs w:val="20"/>
                <w:lang w:val="da-DK"/>
              </w:rPr>
              <w:t>[25]</w:t>
            </w:r>
            <w:r w:rsidRPr="001917A1">
              <w:rPr>
                <w:rFonts w:ascii="Calibri" w:hAnsi="Calibri" w:cs="Calibri"/>
                <w:color w:val="000000" w:themeColor="text1"/>
                <w:sz w:val="20"/>
                <w:szCs w:val="20"/>
                <w:lang w:val="en-US"/>
              </w:rPr>
              <w:fldChar w:fldCharType="end"/>
            </w:r>
            <w:r w:rsidRPr="001917A1">
              <w:rPr>
                <w:rFonts w:ascii="Calibri" w:hAnsi="Calibri" w:cs="Calibri"/>
                <w:color w:val="000000" w:themeColor="text1"/>
                <w:sz w:val="20"/>
                <w:szCs w:val="20"/>
                <w:lang w:val="da-DK"/>
              </w:rPr>
              <w:t xml:space="preserve"> and Yang et al. </w:t>
            </w:r>
            <w:r w:rsidRPr="001917A1">
              <w:rPr>
                <w:rFonts w:ascii="Calibri" w:hAnsi="Calibri" w:cs="Calibri"/>
                <w:color w:val="000000" w:themeColor="text1"/>
                <w:sz w:val="20"/>
                <w:szCs w:val="20"/>
                <w:lang w:val="en-US"/>
              </w:rPr>
              <w:fldChar w:fldCharType="begin" w:fldLock="1"/>
            </w:r>
            <w:r w:rsidRPr="001917A1">
              <w:rPr>
                <w:rFonts w:ascii="Calibri" w:hAnsi="Calibri" w:cs="Calibri"/>
                <w:color w:val="000000" w:themeColor="text1"/>
                <w:sz w:val="20"/>
                <w:szCs w:val="20"/>
                <w:lang w:val="da-DK"/>
              </w:rPr>
              <w:instrText>ADDIN CSL_CITATION {"citationItems":[{"id":"ITEM-1","itemData":{"DOI":"10.1155/2017/5095021","ISSN":"20423195","abstract":"Traditional models of timetable generation for last trains do not account for the fact that decision-maker (DM) often incorporates transfer demand variability within his/her decision-making process. This study aims to develop such a model with particular consideration of the decision-makers' risk preferences in subway systems under uncertainty. First, we formulate an optimization model for last-train timetabling based on mean-variance (MV) theory that explicitly considers two significant factors including the number of successful transfer passengers and the running time of last trains. Then, we add the mean-variance risk measure into the model to generate timetables by adjusting the last trains' departure times and running times for each line. Furthermore, we normalize two heterogeneous terms of the risk measure to provide assistance in getting reasonable results. Due to the complexity of MV model, we design a tabu search (TS) algorithm with specifically designed operators to solve the proposed timetabling problem. Through computational experiments involving the Beijing subway system, we demonstrate the computational efficiency of the proposed MV model and the heuristic approach.","author":[{"dropping-particle":"","family":"Yang","given":"Shuo","non-dropping-particle":"","parse-names":false,"suffix":""},{"dropping-particle":"","family":"Yang","given":"Kai","non-dropping-particle":"","parse-names":false,"suffix":""},{"dropping-particle":"","family":"Gao","given":"Ziyou","non-dropping-particle":"","parse-names":false,"suffix":""},{"dropping-particle":"","family":"Yang","given":"Lixing","non-dropping-particle":"","parse-names":false,"suffix":""},{"dropping-particle":"","family":"Shi","given":"Jungang","non-dropping-particle":"","parse-names":false,"suffix":""}],"container-title":"Journal of Advanced Transportation","id":"ITEM-1","issued":{"date-parts":[["2017"]]},"title":"Last-Train Timetabling under Transfer Demand Uncertainty: Mean-Variance Model and Heuristic Solution","type":"article-journal","volume":"2017"},"uris":["http://www.mendeley.com/documents/?uuid=e9d73006-a5d5-40b0-926c-a3486d8bee52"]},{"id":"ITEM-2","itemData":{"DOI":"10.1080/01605682.2017.1392406","ISSN":"14769360","abstract":"This paper aims to develop reliable last train timetabling models for increasing number of successful transfer passengers and reducing total running time for metro corporations. The model development is based on an observation that real-world transfer flows capture the characteristics of randomness in a subway network. For systematically modelling uncertainty, a sample-based representation and two types of non-expected evaluation criteria, namely max-min reliability criterion and percentile reliability criterion are proposed to generate reliable timetables for last trains. The equivalent mixed integer linear programming formulations are deduced for the respective evaluation strategies by introducing auxiliary variables. Based upon the linearised models, an efficient tabu search (TS) algorithm incorporating solution generation method is presented. Finally, a number of small problem instances are solved using CPLEX for the linear models. The obtained results are also used as a platform for assessing the performance of proposed TS approach which is then tested on large Beijing Subway instances with promising results.","author":[{"dropping-particle":"","family":"Yang","given":"Shuo","non-dropping-particle":"","parse-names":false,"suffix":""},{"dropping-particle":"","family":"Yang","given":"Kai","non-dropping-particle":"","parse-names":false,"suffix":""},{"dropping-particle":"","family":"Yang","given":"Lixing","non-dropping-particle":"","parse-names":false,"suffix":""},{"dropping-particle":"","family":"Gao","given":"Ziyou","non-dropping-particle":"","parse-names":false,"suffix":""}],"container-title":"Journal of the Operational Research Society","id":"ITEM-2","issue":"8","issued":{"date-parts":[["2018"]]},"page":"1318-1334","publisher":"Taylor &amp; Francis","title":"MILP formulations and a TS algorithm for reliable last train timetabling with uncertain transfer flows","type":"article-journal","volume":"69"},"uris":["http://www.mendeley.com/documents/?uuid=1b965836-740e-461a-b9e7-aa69f3cddfea"]}],"mendeley":{"formattedCitation":"[26,27]","plainTextFormattedCitation":"[26,27]","previouslyFormattedCitation":"[26,27]"},"properties":{"noteIndex":0},"schema":"https://github.com/citation-style-language/schema/raw/master/csl-citation.json"}</w:instrText>
            </w:r>
            <w:r w:rsidRPr="001917A1">
              <w:rPr>
                <w:rFonts w:ascii="Calibri" w:hAnsi="Calibri" w:cs="Calibri"/>
                <w:color w:val="000000" w:themeColor="text1"/>
                <w:sz w:val="20"/>
                <w:szCs w:val="20"/>
                <w:lang w:val="en-US"/>
              </w:rPr>
              <w:fldChar w:fldCharType="separate"/>
            </w:r>
            <w:r w:rsidRPr="001917A1">
              <w:rPr>
                <w:rFonts w:ascii="Calibri" w:hAnsi="Calibri" w:cs="Calibri"/>
                <w:noProof/>
                <w:color w:val="000000" w:themeColor="text1"/>
                <w:sz w:val="20"/>
                <w:szCs w:val="20"/>
                <w:lang w:val="en-US"/>
              </w:rPr>
              <w:t>[26,27]</w:t>
            </w:r>
            <w:r w:rsidRPr="001917A1">
              <w:rPr>
                <w:rFonts w:ascii="Calibri" w:hAnsi="Calibri" w:cs="Calibri"/>
                <w:color w:val="000000" w:themeColor="text1"/>
                <w:sz w:val="20"/>
                <w:szCs w:val="20"/>
                <w:lang w:val="en-US"/>
              </w:rPr>
              <w:fldChar w:fldCharType="end"/>
            </w:r>
          </w:p>
        </w:tc>
        <w:tc>
          <w:tcPr>
            <w:tcW w:w="1276" w:type="dxa"/>
            <w:vAlign w:val="center"/>
          </w:tcPr>
          <w:p w14:paraId="18E99151"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w:t>
            </w:r>
          </w:p>
        </w:tc>
        <w:tc>
          <w:tcPr>
            <w:tcW w:w="1276" w:type="dxa"/>
            <w:vAlign w:val="center"/>
          </w:tcPr>
          <w:p w14:paraId="53789715"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w:t>
            </w:r>
          </w:p>
        </w:tc>
        <w:tc>
          <w:tcPr>
            <w:tcW w:w="1559" w:type="dxa"/>
            <w:vAlign w:val="center"/>
          </w:tcPr>
          <w:p w14:paraId="5448E57B"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w:t>
            </w:r>
          </w:p>
        </w:tc>
        <w:tc>
          <w:tcPr>
            <w:tcW w:w="1984" w:type="dxa"/>
            <w:vAlign w:val="center"/>
          </w:tcPr>
          <w:p w14:paraId="0B988C42"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w:t>
            </w:r>
          </w:p>
        </w:tc>
        <w:tc>
          <w:tcPr>
            <w:tcW w:w="1808" w:type="dxa"/>
            <w:vAlign w:val="center"/>
          </w:tcPr>
          <w:p w14:paraId="76497B04"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Passenger demand</w:t>
            </w:r>
          </w:p>
        </w:tc>
      </w:tr>
      <w:tr w:rsidR="001917A1" w:rsidRPr="001917A1" w14:paraId="61B48D7F" w14:textId="77777777" w:rsidTr="00FB1B58">
        <w:trPr>
          <w:jc w:val="center"/>
        </w:trPr>
        <w:tc>
          <w:tcPr>
            <w:tcW w:w="1843" w:type="dxa"/>
            <w:vAlign w:val="center"/>
          </w:tcPr>
          <w:p w14:paraId="59109DFC"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lastRenderedPageBreak/>
              <w:t xml:space="preserve">Chen et al. </w:t>
            </w:r>
            <w:r w:rsidRPr="001917A1">
              <w:rPr>
                <w:rFonts w:ascii="Calibri" w:hAnsi="Calibri" w:cs="Calibri"/>
                <w:color w:val="000000" w:themeColor="text1"/>
                <w:sz w:val="20"/>
                <w:szCs w:val="20"/>
                <w:lang w:val="en-US"/>
              </w:rPr>
              <w:fldChar w:fldCharType="begin" w:fldLock="1"/>
            </w:r>
            <w:r w:rsidRPr="001917A1">
              <w:rPr>
                <w:rFonts w:ascii="Calibri" w:hAnsi="Calibri" w:cs="Calibri"/>
                <w:color w:val="000000" w:themeColor="text1"/>
                <w:sz w:val="20"/>
                <w:szCs w:val="20"/>
                <w:lang w:val="en-US"/>
              </w:rPr>
              <w:instrText>ADDIN CSL_CITATION {"citationItems":[{"id":"ITEM-1","itemData":{"DOI":"10.1155/2019/9692024","ISSN":"20423195","abstract":"Last train coordination aims to synchronize the arrival and departure times of the last feeder trains and the last connecting trains at transfer stations to improve the transfer accessibility of urban rail networks. This study focuses on the transfer accessibility between last trains with considering heterogeneous transfer walking time. Three mathematical models are developed on the last train timetable optimization. The first model fine-tunes the last train timetable under the given bound of the dwell time. The second one aims to allow the mutual transfers with the prolonged dwell time to maximize the transfer accessibility. A biobjective function is proposed to seek the trade-off between the maximal transfer accessibility and the minimal extension of dwell time. The third model considers the heterogeneity of transfer walking time that is represented as a random variable following a probability distribution. A discrete approximation method is proposed to reformulate the nonlinear model. The embedded Branch &amp; Cut algorithm of CPLEX is applied to solve the models. A real case on the Shenzhen metro network is conducted to demonstrate the performance of the models. The three models all provide better last train timetable than the current timetable in practice. The sensitivity analysis manifests that the third model are always advantageous in the optimization of successful transfer passengers.","author":[{"dropping-particle":"","family":"Chen","given":"Yao","non-dropping-particle":"","parse-names":false,"suffix":""},{"dropping-particle":"","family":"Mao","given":"Baohua","non-dropping-particle":"","parse-names":false,"suffix":""},{"dropping-particle":"","family":"Bai","given":"Yun","non-dropping-particle":"","parse-names":false,"suffix":""},{"dropping-particle":"","family":"Ho","given":"Tin Kin","non-dropping-particle":"","parse-names":false,"suffix":""},{"dropping-particle":"","family":"Li","given":"Zhujun","non-dropping-particle":"","parse-names":false,"suffix":""}],"container-title":"Journal of Advanced Transportation","id":"ITEM-1","issued":{"date-parts":[["2019"]]},"title":"Optimal coordination of last trains for maximum transfer accessibility with heterogeneous walking time","type":"article-journal","volume":"2019"},"uris":["http://www.mendeley.com/documents/?uuid=2ac6a565-9b0b-47d7-84b5-815b921309f5"]}],"mendeley":{"formattedCitation":"[28]","plainTextFormattedCitation":"[28]","previouslyFormattedCitation":"[28]"},"properties":{"noteIndex":0},"schema":"https://github.com/citation-style-language/schema/raw/master/csl-citation.json"}</w:instrText>
            </w:r>
            <w:r w:rsidRPr="001917A1">
              <w:rPr>
                <w:rFonts w:ascii="Calibri" w:hAnsi="Calibri" w:cs="Calibri"/>
                <w:color w:val="000000" w:themeColor="text1"/>
                <w:sz w:val="20"/>
                <w:szCs w:val="20"/>
                <w:lang w:val="en-US"/>
              </w:rPr>
              <w:fldChar w:fldCharType="separate"/>
            </w:r>
            <w:r w:rsidRPr="001917A1">
              <w:rPr>
                <w:rFonts w:ascii="Calibri" w:hAnsi="Calibri" w:cs="Calibri"/>
                <w:noProof/>
                <w:color w:val="000000" w:themeColor="text1"/>
                <w:sz w:val="20"/>
                <w:szCs w:val="20"/>
                <w:lang w:val="en-US"/>
              </w:rPr>
              <w:t>[28]</w:t>
            </w:r>
            <w:r w:rsidRPr="001917A1">
              <w:rPr>
                <w:rFonts w:ascii="Calibri" w:hAnsi="Calibri" w:cs="Calibri"/>
                <w:color w:val="000000" w:themeColor="text1"/>
                <w:sz w:val="20"/>
                <w:szCs w:val="20"/>
                <w:lang w:val="en-US"/>
              </w:rPr>
              <w:fldChar w:fldCharType="end"/>
            </w:r>
          </w:p>
        </w:tc>
        <w:tc>
          <w:tcPr>
            <w:tcW w:w="1276" w:type="dxa"/>
            <w:vAlign w:val="center"/>
          </w:tcPr>
          <w:p w14:paraId="6D89A14A"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w:t>
            </w:r>
          </w:p>
        </w:tc>
        <w:tc>
          <w:tcPr>
            <w:tcW w:w="1276" w:type="dxa"/>
            <w:vAlign w:val="center"/>
          </w:tcPr>
          <w:p w14:paraId="53FD7E6E"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w:t>
            </w:r>
          </w:p>
        </w:tc>
        <w:tc>
          <w:tcPr>
            <w:tcW w:w="1559" w:type="dxa"/>
            <w:vAlign w:val="center"/>
          </w:tcPr>
          <w:p w14:paraId="3EE82730"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w:t>
            </w:r>
          </w:p>
        </w:tc>
        <w:tc>
          <w:tcPr>
            <w:tcW w:w="1984" w:type="dxa"/>
            <w:vAlign w:val="center"/>
          </w:tcPr>
          <w:p w14:paraId="6B34457C"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w:t>
            </w:r>
          </w:p>
        </w:tc>
        <w:tc>
          <w:tcPr>
            <w:tcW w:w="1808" w:type="dxa"/>
            <w:vAlign w:val="center"/>
          </w:tcPr>
          <w:p w14:paraId="4F5A9936"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Transfer walking time</w:t>
            </w:r>
          </w:p>
        </w:tc>
      </w:tr>
      <w:tr w:rsidR="001917A1" w:rsidRPr="001917A1" w14:paraId="211D2EED" w14:textId="77777777" w:rsidTr="00FB1B58">
        <w:trPr>
          <w:jc w:val="center"/>
        </w:trPr>
        <w:tc>
          <w:tcPr>
            <w:tcW w:w="1843" w:type="dxa"/>
            <w:vAlign w:val="center"/>
          </w:tcPr>
          <w:p w14:paraId="66A53C04"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 xml:space="preserve">Ning et al. </w:t>
            </w:r>
            <w:r w:rsidRPr="001917A1">
              <w:rPr>
                <w:rFonts w:ascii="Calibri" w:hAnsi="Calibri" w:cs="Calibri"/>
                <w:color w:val="000000" w:themeColor="text1"/>
                <w:sz w:val="20"/>
                <w:szCs w:val="20"/>
                <w:lang w:val="en-US"/>
              </w:rPr>
              <w:fldChar w:fldCharType="begin" w:fldLock="1"/>
            </w:r>
            <w:r w:rsidRPr="001917A1">
              <w:rPr>
                <w:rFonts w:ascii="Calibri" w:hAnsi="Calibri" w:cs="Calibri"/>
                <w:color w:val="000000" w:themeColor="text1"/>
                <w:sz w:val="20"/>
                <w:szCs w:val="20"/>
                <w:lang w:val="en-US"/>
              </w:rPr>
              <w:instrText>ADDIN CSL_CITATION {"citationItems":[{"id":"ITEM-1","itemData":{"DOI":"10.1016/j.trc.2023.104260","ISSN":"0968090X","abstract":"When urban rail transit (URT) does not provide 24-hour services, passengers who travel at late night may not be able to reach their destinations with only URT trains. As a result, passengers have to find alternative transport means, or combine URT trains with other transport services to fulfill their journeys. This paper investigates the integrated optimization of last train timetabling and bridging service design with consideration of passenger path choices. Two bridging services are considered: taxis and buses. Based on pre-constructed path sets, a bi-objective mixed-integer nonlinear programming (MINLP) model is developed, aiming at minimizing total passenger travel time and total passenger travel cost. To reduce the model scale and improve solution efficiency, three path dominance principles are proposed to remove redundant passenger paths without loss of optimality. An adaptive iterative algorithm is designed to obtain the Pareto frontier curve. The proposed model and solution methods are demonstrated on the Chengdu URT network. Results indicate that passenger travel costs and travel times can be significantly reduced by the integrated optimization. It also provides passengers with a safer night travel environment due to the reduction in passenger travel times in taxis.","author":[{"dropping-particle":"","family":"Ning","given":"Jia","non-dropping-particle":"","parse-names":false,"suffix":""},{"dropping-particle":"","family":"Peng","given":"Qiyuan","non-dropping-particle":"","parse-names":false,"suffix":""},{"dropping-particle":"","family":"Zhu","given":"Yongqiu","non-dropping-particle":"","parse-names":false,"suffix":""},{"dropping-particle":"","family":"Xing","given":"Xinjie","non-dropping-particle":"","parse-names":false,"suffix":""},{"dropping-particle":"","family":"Nielsen","given":"Otto Anker","non-dropping-particle":"","parse-names":false,"suffix":""}],"container-title":"Transportation Research Part C: Emerging Technologies","id":"ITEM-1","issue":"March 2022","issued":{"date-parts":[["2023"]]},"page":"104260","publisher":"Elsevier Ltd","title":"Bi-objective optimization of last-train timetabling with multimodal coordination in urban transportation","type":"article-journal","volume":"154"},"uris":["http://www.mendeley.com/documents/?uuid=ef039437-b850-41e0-af35-7eeaa4978ddf"]}],"mendeley":{"formattedCitation":"[24]","plainTextFormattedCitation":"[24]","previouslyFormattedCitation":"[24]"},"properties":{"noteIndex":0},"schema":"https://github.com/citation-style-language/schema/raw/master/csl-citation.json"}</w:instrText>
            </w:r>
            <w:r w:rsidRPr="001917A1">
              <w:rPr>
                <w:rFonts w:ascii="Calibri" w:hAnsi="Calibri" w:cs="Calibri"/>
                <w:color w:val="000000" w:themeColor="text1"/>
                <w:sz w:val="20"/>
                <w:szCs w:val="20"/>
                <w:lang w:val="en-US"/>
              </w:rPr>
              <w:fldChar w:fldCharType="separate"/>
            </w:r>
            <w:r w:rsidRPr="001917A1">
              <w:rPr>
                <w:rFonts w:ascii="Calibri" w:hAnsi="Calibri" w:cs="Calibri"/>
                <w:noProof/>
                <w:color w:val="000000" w:themeColor="text1"/>
                <w:sz w:val="20"/>
                <w:szCs w:val="20"/>
                <w:lang w:val="en-US"/>
              </w:rPr>
              <w:t>[24]</w:t>
            </w:r>
            <w:r w:rsidRPr="001917A1">
              <w:rPr>
                <w:rFonts w:ascii="Calibri" w:hAnsi="Calibri" w:cs="Calibri"/>
                <w:color w:val="000000" w:themeColor="text1"/>
                <w:sz w:val="20"/>
                <w:szCs w:val="20"/>
                <w:lang w:val="en-US"/>
              </w:rPr>
              <w:fldChar w:fldCharType="end"/>
            </w:r>
          </w:p>
        </w:tc>
        <w:tc>
          <w:tcPr>
            <w:tcW w:w="1276" w:type="dxa"/>
            <w:vAlign w:val="center"/>
          </w:tcPr>
          <w:p w14:paraId="6BFC6175"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w:t>
            </w:r>
          </w:p>
        </w:tc>
        <w:tc>
          <w:tcPr>
            <w:tcW w:w="1276" w:type="dxa"/>
            <w:vAlign w:val="center"/>
          </w:tcPr>
          <w:p w14:paraId="4C33B6F2"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w:t>
            </w:r>
          </w:p>
        </w:tc>
        <w:tc>
          <w:tcPr>
            <w:tcW w:w="1559" w:type="dxa"/>
            <w:vAlign w:val="center"/>
          </w:tcPr>
          <w:p w14:paraId="76FE3C0D"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w:t>
            </w:r>
          </w:p>
        </w:tc>
        <w:tc>
          <w:tcPr>
            <w:tcW w:w="1984" w:type="dxa"/>
            <w:vAlign w:val="center"/>
          </w:tcPr>
          <w:p w14:paraId="1252AC45"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ARH services, Bus bridging</w:t>
            </w:r>
          </w:p>
        </w:tc>
        <w:tc>
          <w:tcPr>
            <w:tcW w:w="1808" w:type="dxa"/>
            <w:vAlign w:val="center"/>
          </w:tcPr>
          <w:p w14:paraId="08A79C20"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w:t>
            </w:r>
          </w:p>
        </w:tc>
      </w:tr>
      <w:tr w:rsidR="009535EB" w:rsidRPr="001917A1" w14:paraId="5BF9ADCB" w14:textId="77777777" w:rsidTr="00FB1B58">
        <w:trPr>
          <w:jc w:val="center"/>
        </w:trPr>
        <w:tc>
          <w:tcPr>
            <w:tcW w:w="1843" w:type="dxa"/>
            <w:vAlign w:val="center"/>
          </w:tcPr>
          <w:p w14:paraId="779DEF85"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Our research</w:t>
            </w:r>
          </w:p>
        </w:tc>
        <w:tc>
          <w:tcPr>
            <w:tcW w:w="1276" w:type="dxa"/>
            <w:vAlign w:val="center"/>
          </w:tcPr>
          <w:p w14:paraId="00FAAEB7"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w:t>
            </w:r>
          </w:p>
        </w:tc>
        <w:tc>
          <w:tcPr>
            <w:tcW w:w="1276" w:type="dxa"/>
            <w:vAlign w:val="center"/>
          </w:tcPr>
          <w:p w14:paraId="2C0D5D73"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w:t>
            </w:r>
          </w:p>
        </w:tc>
        <w:tc>
          <w:tcPr>
            <w:tcW w:w="1559" w:type="dxa"/>
            <w:vAlign w:val="center"/>
          </w:tcPr>
          <w:p w14:paraId="17C6DCBF"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w:t>
            </w:r>
          </w:p>
        </w:tc>
        <w:tc>
          <w:tcPr>
            <w:tcW w:w="1984" w:type="dxa"/>
            <w:vAlign w:val="center"/>
          </w:tcPr>
          <w:p w14:paraId="430F53CE"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ARH services</w:t>
            </w:r>
          </w:p>
        </w:tc>
        <w:tc>
          <w:tcPr>
            <w:tcW w:w="1808" w:type="dxa"/>
            <w:vAlign w:val="center"/>
          </w:tcPr>
          <w:p w14:paraId="3E0EE1D0" w14:textId="77777777" w:rsidR="009535EB" w:rsidRPr="001917A1" w:rsidRDefault="009535EB" w:rsidP="00FB1B58">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ARH travel time</w:t>
            </w:r>
          </w:p>
        </w:tc>
      </w:tr>
    </w:tbl>
    <w:p w14:paraId="148D3EA8" w14:textId="77777777" w:rsidR="009535EB" w:rsidRPr="001917A1" w:rsidRDefault="009535EB" w:rsidP="009535EB">
      <w:pPr>
        <w:jc w:val="both"/>
        <w:rPr>
          <w:rFonts w:ascii="Calibri" w:hAnsi="Calibri" w:cs="Calibri"/>
          <w:color w:val="000000" w:themeColor="text1"/>
          <w:lang w:val="en-US"/>
        </w:rPr>
      </w:pPr>
    </w:p>
    <w:p w14:paraId="3A4A8B89" w14:textId="42A492B1" w:rsidR="00F32487" w:rsidRPr="001917A1" w:rsidRDefault="006D1F74" w:rsidP="00AD3BED">
      <w:pPr>
        <w:pStyle w:val="1"/>
        <w:jc w:val="both"/>
        <w:outlineLvl w:val="0"/>
        <w:rPr>
          <w:rFonts w:ascii="Calibri" w:hAnsi="Calibri" w:cs="Calibri"/>
          <w:color w:val="000000" w:themeColor="text1"/>
          <w:lang w:val="en-US"/>
        </w:rPr>
      </w:pPr>
      <w:r w:rsidRPr="001917A1">
        <w:rPr>
          <w:rFonts w:ascii="Calibri" w:hAnsi="Calibri" w:cs="Calibri"/>
          <w:color w:val="000000" w:themeColor="text1"/>
          <w:lang w:val="en-US"/>
        </w:rPr>
        <w:t xml:space="preserve">Problem </w:t>
      </w:r>
      <w:r w:rsidR="00B80A38" w:rsidRPr="001917A1">
        <w:rPr>
          <w:rFonts w:ascii="Calibri" w:hAnsi="Calibri" w:cs="Calibri"/>
          <w:color w:val="000000" w:themeColor="text1"/>
          <w:lang w:val="en-US"/>
        </w:rPr>
        <w:t>Description</w:t>
      </w:r>
      <w:bookmarkEnd w:id="1"/>
    </w:p>
    <w:p w14:paraId="1B49E767" w14:textId="511A6534" w:rsidR="004540E2" w:rsidRPr="001917A1" w:rsidRDefault="00AC69D4" w:rsidP="001F2398">
      <w:pPr>
        <w:ind w:firstLine="360"/>
        <w:jc w:val="both"/>
        <w:rPr>
          <w:rFonts w:ascii="Calibri" w:hAnsi="Calibri" w:cs="Calibri"/>
          <w:color w:val="000000" w:themeColor="text1"/>
          <w:lang w:val="en-US"/>
        </w:rPr>
      </w:pPr>
      <w:r w:rsidRPr="001917A1">
        <w:rPr>
          <w:rFonts w:ascii="Calibri" w:hAnsi="Calibri" w:cs="Calibri"/>
          <w:color w:val="000000" w:themeColor="text1"/>
          <w:lang w:val="en-US"/>
        </w:rPr>
        <w:t xml:space="preserve">This </w:t>
      </w:r>
      <w:r w:rsidR="007F5E62" w:rsidRPr="001917A1">
        <w:rPr>
          <w:rFonts w:ascii="Calibri" w:hAnsi="Calibri" w:cs="Calibri"/>
          <w:color w:val="000000" w:themeColor="text1"/>
          <w:lang w:val="en-US"/>
        </w:rPr>
        <w:t xml:space="preserve">study </w:t>
      </w:r>
      <w:r w:rsidRPr="001917A1">
        <w:rPr>
          <w:rFonts w:ascii="Calibri" w:hAnsi="Calibri" w:cs="Calibri"/>
          <w:color w:val="000000" w:themeColor="text1"/>
          <w:lang w:val="en-US"/>
        </w:rPr>
        <w:t>focuses on the coordination between ARH service</w:t>
      </w:r>
      <w:r w:rsidR="00587288" w:rsidRPr="001917A1">
        <w:rPr>
          <w:rFonts w:ascii="Calibri" w:hAnsi="Calibri" w:cs="Calibri"/>
          <w:color w:val="000000" w:themeColor="text1"/>
          <w:lang w:val="en-US"/>
        </w:rPr>
        <w:t>s</w:t>
      </w:r>
      <w:r w:rsidRPr="001917A1">
        <w:rPr>
          <w:rFonts w:ascii="Calibri" w:hAnsi="Calibri" w:cs="Calibri"/>
          <w:color w:val="000000" w:themeColor="text1"/>
          <w:lang w:val="en-US"/>
        </w:rPr>
        <w:t xml:space="preserve"> and URT service</w:t>
      </w:r>
      <w:r w:rsidR="00587288" w:rsidRPr="001917A1">
        <w:rPr>
          <w:rFonts w:ascii="Calibri" w:hAnsi="Calibri" w:cs="Calibri"/>
          <w:color w:val="000000" w:themeColor="text1"/>
          <w:lang w:val="en-US"/>
        </w:rPr>
        <w:t>s</w:t>
      </w:r>
      <w:r w:rsidRPr="001917A1">
        <w:rPr>
          <w:rFonts w:ascii="Calibri" w:hAnsi="Calibri" w:cs="Calibri"/>
          <w:color w:val="000000" w:themeColor="text1"/>
          <w:lang w:val="en-US"/>
        </w:rPr>
        <w:t xml:space="preserve">. </w:t>
      </w:r>
      <w:r w:rsidR="00D802B2" w:rsidRPr="001917A1">
        <w:rPr>
          <w:rFonts w:ascii="Calibri" w:hAnsi="Calibri" w:cs="Calibri"/>
          <w:color w:val="000000" w:themeColor="text1"/>
          <w:lang w:val="en-US"/>
        </w:rPr>
        <w:t>ARH service</w:t>
      </w:r>
      <w:r w:rsidR="00D32453" w:rsidRPr="001917A1">
        <w:rPr>
          <w:rFonts w:ascii="Calibri" w:hAnsi="Calibri" w:cs="Calibri"/>
          <w:color w:val="000000" w:themeColor="text1"/>
          <w:lang w:val="en-US"/>
        </w:rPr>
        <w:t>s</w:t>
      </w:r>
      <w:r w:rsidR="00D802B2" w:rsidRPr="001917A1">
        <w:rPr>
          <w:rFonts w:ascii="Calibri" w:hAnsi="Calibri" w:cs="Calibri"/>
          <w:color w:val="000000" w:themeColor="text1"/>
          <w:lang w:val="en-US"/>
        </w:rPr>
        <w:t xml:space="preserve"> </w:t>
      </w:r>
      <w:r w:rsidR="00D32453" w:rsidRPr="001917A1">
        <w:rPr>
          <w:rFonts w:ascii="Calibri" w:hAnsi="Calibri" w:cs="Calibri"/>
          <w:color w:val="000000" w:themeColor="text1"/>
          <w:lang w:val="en-US"/>
        </w:rPr>
        <w:t>are</w:t>
      </w:r>
      <w:r w:rsidR="00852C2C" w:rsidRPr="001917A1">
        <w:rPr>
          <w:rFonts w:ascii="Calibri" w:hAnsi="Calibri" w:cs="Calibri"/>
          <w:color w:val="000000" w:themeColor="text1"/>
          <w:lang w:val="en-US"/>
        </w:rPr>
        <w:t xml:space="preserve"> operated by </w:t>
      </w:r>
      <w:r w:rsidR="00C662F3" w:rsidRPr="001917A1">
        <w:rPr>
          <w:rFonts w:ascii="Calibri" w:hAnsi="Calibri" w:cs="Calibri"/>
          <w:color w:val="000000" w:themeColor="text1"/>
          <w:lang w:val="en-US"/>
        </w:rPr>
        <w:t>a number of private indi</w:t>
      </w:r>
      <w:r w:rsidR="007573BF" w:rsidRPr="001917A1">
        <w:rPr>
          <w:rFonts w:ascii="Calibri" w:hAnsi="Calibri" w:cs="Calibri"/>
          <w:color w:val="000000" w:themeColor="text1"/>
          <w:lang w:val="en-US"/>
        </w:rPr>
        <w:t>vi</w:t>
      </w:r>
      <w:r w:rsidR="00C662F3" w:rsidRPr="001917A1">
        <w:rPr>
          <w:rFonts w:ascii="Calibri" w:hAnsi="Calibri" w:cs="Calibri"/>
          <w:color w:val="000000" w:themeColor="text1"/>
          <w:lang w:val="en-US"/>
        </w:rPr>
        <w:t>duals.</w:t>
      </w:r>
      <w:r w:rsidR="007573BF" w:rsidRPr="001917A1">
        <w:rPr>
          <w:rFonts w:ascii="Calibri" w:hAnsi="Calibri" w:cs="Calibri"/>
          <w:color w:val="000000" w:themeColor="text1"/>
          <w:lang w:val="en-US"/>
        </w:rPr>
        <w:t xml:space="preserve"> </w:t>
      </w:r>
      <w:r w:rsidR="00A576E0" w:rsidRPr="001917A1">
        <w:rPr>
          <w:rFonts w:ascii="Calibri" w:hAnsi="Calibri" w:cs="Calibri"/>
          <w:color w:val="000000" w:themeColor="text1"/>
          <w:lang w:val="en-US"/>
        </w:rPr>
        <w:t xml:space="preserve">Passengers are encouraged to make reservations or place orders </w:t>
      </w:r>
      <w:r w:rsidR="00A37C1E" w:rsidRPr="001917A1">
        <w:rPr>
          <w:rFonts w:ascii="Calibri" w:hAnsi="Calibri" w:cs="Calibri"/>
          <w:color w:val="000000" w:themeColor="text1"/>
          <w:lang w:val="en-US"/>
        </w:rPr>
        <w:t xml:space="preserve">at any point in a day </w:t>
      </w:r>
      <w:r w:rsidR="00A576E0" w:rsidRPr="001917A1">
        <w:rPr>
          <w:rFonts w:ascii="Calibri" w:hAnsi="Calibri" w:cs="Calibri"/>
          <w:color w:val="000000" w:themeColor="text1"/>
          <w:lang w:val="en-US"/>
        </w:rPr>
        <w:t>through</w:t>
      </w:r>
      <w:r w:rsidR="00A37C1E" w:rsidRPr="001917A1">
        <w:rPr>
          <w:rFonts w:ascii="Calibri" w:hAnsi="Calibri" w:cs="Calibri"/>
          <w:color w:val="000000" w:themeColor="text1"/>
          <w:lang w:val="en-US"/>
        </w:rPr>
        <w:t xml:space="preserve"> app-based</w:t>
      </w:r>
      <w:r w:rsidR="00A576E0" w:rsidRPr="001917A1">
        <w:rPr>
          <w:rFonts w:ascii="Calibri" w:hAnsi="Calibri" w:cs="Calibri"/>
          <w:color w:val="000000" w:themeColor="text1"/>
          <w:lang w:val="en-US"/>
        </w:rPr>
        <w:t xml:space="preserve"> online platforms</w:t>
      </w:r>
      <w:r w:rsidR="001001C7" w:rsidRPr="001917A1">
        <w:rPr>
          <w:rFonts w:ascii="Calibri" w:hAnsi="Calibri" w:cs="Calibri"/>
          <w:color w:val="000000" w:themeColor="text1"/>
          <w:lang w:val="en-US"/>
        </w:rPr>
        <w:t>.</w:t>
      </w:r>
      <w:r w:rsidR="00C662F3" w:rsidRPr="001917A1">
        <w:rPr>
          <w:rFonts w:ascii="Calibri" w:hAnsi="Calibri" w:cs="Calibri"/>
          <w:color w:val="000000" w:themeColor="text1"/>
          <w:lang w:val="en-US"/>
        </w:rPr>
        <w:t xml:space="preserve"> </w:t>
      </w:r>
      <w:r w:rsidR="00A37C1E" w:rsidRPr="001917A1">
        <w:rPr>
          <w:rFonts w:ascii="Calibri" w:hAnsi="Calibri" w:cs="Calibri"/>
          <w:color w:val="000000" w:themeColor="text1"/>
          <w:lang w:val="en-US"/>
        </w:rPr>
        <w:t>Once the platform receives a job demand, it distributes the demand to a group of potential drivers to let them decide if the order will be taken. After a driver confirmed the job, the estimate</w:t>
      </w:r>
      <w:r w:rsidR="00E51E13" w:rsidRPr="001917A1">
        <w:rPr>
          <w:rFonts w:ascii="Calibri" w:hAnsi="Calibri" w:cs="Calibri"/>
          <w:color w:val="000000" w:themeColor="text1"/>
          <w:lang w:val="en-US"/>
        </w:rPr>
        <w:t>d</w:t>
      </w:r>
      <w:r w:rsidR="00A37C1E" w:rsidRPr="001917A1">
        <w:rPr>
          <w:rFonts w:ascii="Calibri" w:hAnsi="Calibri" w:cs="Calibri"/>
          <w:color w:val="000000" w:themeColor="text1"/>
          <w:lang w:val="en-US"/>
        </w:rPr>
        <w:t xml:space="preserve"> pickup time and </w:t>
      </w:r>
      <w:r w:rsidR="00E51E13" w:rsidRPr="001917A1">
        <w:rPr>
          <w:rFonts w:ascii="Calibri" w:hAnsi="Calibri" w:cs="Calibri"/>
          <w:color w:val="000000" w:themeColor="text1"/>
          <w:lang w:val="en-US"/>
        </w:rPr>
        <w:t xml:space="preserve">the </w:t>
      </w:r>
      <w:r w:rsidR="00A37C1E" w:rsidRPr="001917A1">
        <w:rPr>
          <w:rFonts w:ascii="Calibri" w:hAnsi="Calibri" w:cs="Calibri"/>
          <w:color w:val="000000" w:themeColor="text1"/>
          <w:lang w:val="en-US"/>
        </w:rPr>
        <w:t xml:space="preserve">total journey time will normally be given to the passenger via the </w:t>
      </w:r>
      <w:r w:rsidR="00365BA2" w:rsidRPr="001917A1">
        <w:rPr>
          <w:rFonts w:ascii="Calibri" w:hAnsi="Calibri" w:cs="Calibri"/>
          <w:color w:val="000000" w:themeColor="text1"/>
          <w:lang w:val="en-US"/>
        </w:rPr>
        <w:t>platform</w:t>
      </w:r>
      <w:r w:rsidR="00A37C1E" w:rsidRPr="001917A1">
        <w:rPr>
          <w:rFonts w:ascii="Calibri" w:hAnsi="Calibri" w:cs="Calibri"/>
          <w:color w:val="000000" w:themeColor="text1"/>
          <w:lang w:val="en-US"/>
        </w:rPr>
        <w:t xml:space="preserve">. </w:t>
      </w:r>
      <w:r w:rsidR="000D4BFF" w:rsidRPr="001917A1">
        <w:rPr>
          <w:rFonts w:ascii="Calibri" w:hAnsi="Calibri" w:cs="Calibri"/>
          <w:color w:val="000000" w:themeColor="text1"/>
          <w:lang w:val="en-US"/>
        </w:rPr>
        <w:t xml:space="preserve">Typically, </w:t>
      </w:r>
      <w:r w:rsidR="00FD510A" w:rsidRPr="001917A1">
        <w:rPr>
          <w:rFonts w:ascii="Calibri" w:hAnsi="Calibri" w:cs="Calibri"/>
          <w:color w:val="000000" w:themeColor="text1"/>
          <w:lang w:val="en-US"/>
        </w:rPr>
        <w:t>ARH service</w:t>
      </w:r>
      <w:r w:rsidR="0020713A" w:rsidRPr="001917A1">
        <w:rPr>
          <w:rFonts w:ascii="Calibri" w:hAnsi="Calibri" w:cs="Calibri"/>
          <w:color w:val="000000" w:themeColor="text1"/>
          <w:lang w:val="en-US"/>
        </w:rPr>
        <w:t>s</w:t>
      </w:r>
      <w:r w:rsidR="00A37C1E" w:rsidRPr="001917A1">
        <w:rPr>
          <w:rFonts w:ascii="Calibri" w:hAnsi="Calibri" w:cs="Calibri"/>
          <w:color w:val="000000" w:themeColor="text1"/>
          <w:lang w:val="en-US"/>
        </w:rPr>
        <w:t xml:space="preserve"> </w:t>
      </w:r>
      <w:r w:rsidR="0020713A" w:rsidRPr="001917A1">
        <w:rPr>
          <w:rFonts w:ascii="Calibri" w:hAnsi="Calibri" w:cs="Calibri"/>
          <w:color w:val="000000" w:themeColor="text1"/>
          <w:lang w:val="en-US"/>
        </w:rPr>
        <w:t xml:space="preserve">are </w:t>
      </w:r>
      <w:r w:rsidR="00A37C1E" w:rsidRPr="001917A1">
        <w:rPr>
          <w:rFonts w:ascii="Calibri" w:hAnsi="Calibri" w:cs="Calibri"/>
          <w:color w:val="000000" w:themeColor="text1"/>
          <w:lang w:val="en-US"/>
        </w:rPr>
        <w:t xml:space="preserve">flexible with </w:t>
      </w:r>
      <w:r w:rsidR="00FD510A" w:rsidRPr="001917A1">
        <w:rPr>
          <w:rFonts w:ascii="Calibri" w:hAnsi="Calibri" w:cs="Calibri"/>
          <w:color w:val="000000" w:themeColor="text1"/>
          <w:lang w:val="en-US"/>
        </w:rPr>
        <w:t>24</w:t>
      </w:r>
      <w:r w:rsidR="00A37C1E" w:rsidRPr="001917A1">
        <w:rPr>
          <w:rFonts w:ascii="Calibri" w:hAnsi="Calibri" w:cs="Calibri"/>
          <w:color w:val="000000" w:themeColor="text1"/>
          <w:lang w:val="en-US"/>
        </w:rPr>
        <w:t>-</w:t>
      </w:r>
      <w:r w:rsidR="00FD510A" w:rsidRPr="001917A1">
        <w:rPr>
          <w:rFonts w:ascii="Calibri" w:hAnsi="Calibri" w:cs="Calibri"/>
          <w:color w:val="000000" w:themeColor="text1"/>
          <w:lang w:val="en-US"/>
        </w:rPr>
        <w:t>hour</w:t>
      </w:r>
      <w:r w:rsidR="00A37C1E" w:rsidRPr="001917A1">
        <w:rPr>
          <w:rFonts w:ascii="Calibri" w:hAnsi="Calibri" w:cs="Calibri"/>
          <w:color w:val="000000" w:themeColor="text1"/>
          <w:lang w:val="en-US"/>
        </w:rPr>
        <w:t xml:space="preserve"> operation</w:t>
      </w:r>
      <w:r w:rsidR="0020713A" w:rsidRPr="001917A1">
        <w:rPr>
          <w:rFonts w:ascii="Calibri" w:hAnsi="Calibri" w:cs="Calibri"/>
          <w:color w:val="000000" w:themeColor="text1"/>
          <w:lang w:val="en-US"/>
        </w:rPr>
        <w:t>s</w:t>
      </w:r>
      <w:r w:rsidR="000B6A70" w:rsidRPr="001917A1">
        <w:rPr>
          <w:rFonts w:ascii="Calibri" w:hAnsi="Calibri" w:cs="Calibri"/>
          <w:color w:val="000000" w:themeColor="text1"/>
          <w:lang w:val="en-US"/>
        </w:rPr>
        <w:t xml:space="preserve"> </w:t>
      </w:r>
      <w:r w:rsidR="00AC78DA" w:rsidRPr="001917A1">
        <w:rPr>
          <w:rFonts w:ascii="Calibri" w:hAnsi="Calibri" w:cs="Calibri"/>
          <w:color w:val="000000" w:themeColor="text1"/>
          <w:lang w:val="en-US"/>
        </w:rPr>
        <w:t xml:space="preserve">(although the number of operating vehicles would decrease late at night) </w:t>
      </w:r>
      <w:r w:rsidR="000B6A70" w:rsidRPr="001917A1">
        <w:rPr>
          <w:rFonts w:ascii="Calibri" w:hAnsi="Calibri" w:cs="Calibri"/>
          <w:color w:val="000000" w:themeColor="text1"/>
          <w:lang w:val="en-US"/>
        </w:rPr>
        <w:t xml:space="preserve">and location </w:t>
      </w:r>
      <w:r w:rsidR="00200A69" w:rsidRPr="001917A1">
        <w:rPr>
          <w:rFonts w:ascii="Calibri" w:hAnsi="Calibri" w:cs="Calibri"/>
          <w:color w:val="000000" w:themeColor="text1"/>
          <w:lang w:val="en-US"/>
        </w:rPr>
        <w:t>availability</w:t>
      </w:r>
      <w:r w:rsidR="000B6A70" w:rsidRPr="001917A1">
        <w:rPr>
          <w:rFonts w:ascii="Calibri" w:hAnsi="Calibri" w:cs="Calibri"/>
          <w:color w:val="000000" w:themeColor="text1"/>
          <w:lang w:val="en-US"/>
        </w:rPr>
        <w:t xml:space="preserve">. </w:t>
      </w:r>
      <w:r w:rsidR="00347866" w:rsidRPr="001917A1">
        <w:rPr>
          <w:rFonts w:ascii="Calibri" w:hAnsi="Calibri" w:cs="Calibri"/>
          <w:color w:val="000000" w:themeColor="text1"/>
          <w:lang w:val="en-US"/>
        </w:rPr>
        <w:t xml:space="preserve">However, </w:t>
      </w:r>
      <w:r w:rsidR="00125116" w:rsidRPr="001917A1">
        <w:rPr>
          <w:rFonts w:ascii="Calibri" w:hAnsi="Calibri" w:cs="Calibri"/>
          <w:color w:val="000000" w:themeColor="text1"/>
          <w:lang w:val="en-US"/>
        </w:rPr>
        <w:t xml:space="preserve">since </w:t>
      </w:r>
      <w:r w:rsidR="00125116" w:rsidRPr="001917A1">
        <w:rPr>
          <w:rFonts w:ascii="Calibri" w:hAnsi="Calibri" w:cs="Calibri"/>
          <w:color w:val="000000" w:themeColor="text1"/>
          <w:szCs w:val="24"/>
        </w:rPr>
        <w:t>l</w:t>
      </w:r>
      <w:r w:rsidR="00125116" w:rsidRPr="001917A1">
        <w:rPr>
          <w:rFonts w:ascii="Calibri" w:hAnsi="Calibri" w:cs="Calibri"/>
          <w:color w:val="000000" w:themeColor="text1"/>
        </w:rPr>
        <w:t xml:space="preserve">ate at night, a large number of ARH services are </w:t>
      </w:r>
      <w:r w:rsidR="00125116" w:rsidRPr="001917A1">
        <w:rPr>
          <w:rFonts w:ascii="Calibri" w:hAnsi="Calibri" w:cs="Calibri" w:hint="eastAsia"/>
          <w:color w:val="000000" w:themeColor="text1"/>
        </w:rPr>
        <w:t>also</w:t>
      </w:r>
      <w:r w:rsidR="00125116" w:rsidRPr="001917A1">
        <w:rPr>
          <w:rFonts w:ascii="Calibri" w:hAnsi="Calibri" w:cs="Calibri"/>
          <w:color w:val="000000" w:themeColor="text1"/>
        </w:rPr>
        <w:t xml:space="preserve"> approaching closing time, and passenger demand </w:t>
      </w:r>
      <w:r w:rsidR="001F2398" w:rsidRPr="001917A1">
        <w:rPr>
          <w:rFonts w:ascii="Calibri" w:hAnsi="Calibri" w:cs="Calibri" w:hint="eastAsia"/>
          <w:color w:val="000000" w:themeColor="text1"/>
        </w:rPr>
        <w:t>also</w:t>
      </w:r>
      <w:r w:rsidR="001F2398" w:rsidRPr="001917A1">
        <w:rPr>
          <w:rFonts w:ascii="Calibri" w:hAnsi="Calibri" w:cs="Calibri"/>
          <w:color w:val="000000" w:themeColor="text1"/>
          <w:lang w:val="en-US"/>
        </w:rPr>
        <w:t xml:space="preserve"> </w:t>
      </w:r>
      <w:r w:rsidR="00125116" w:rsidRPr="001917A1">
        <w:rPr>
          <w:rFonts w:ascii="Calibri" w:hAnsi="Calibri" w:cs="Calibri"/>
          <w:color w:val="000000" w:themeColor="text1"/>
        </w:rPr>
        <w:t>decreases</w:t>
      </w:r>
      <w:r w:rsidR="001F2398" w:rsidRPr="001917A1">
        <w:rPr>
          <w:rFonts w:ascii="Calibri" w:hAnsi="Calibri" w:cs="Calibri"/>
          <w:color w:val="000000" w:themeColor="text1"/>
          <w:lang w:val="en-US"/>
        </w:rPr>
        <w:t xml:space="preserve">, drivers would pay more attention to minimizing the empty movement </w:t>
      </w:r>
      <w:r w:rsidR="00AC5915" w:rsidRPr="001917A1">
        <w:rPr>
          <w:rFonts w:ascii="Calibri" w:hAnsi="Calibri" w:cs="Calibri"/>
          <w:color w:val="000000" w:themeColor="text1"/>
          <w:lang w:val="en-US"/>
        </w:rPr>
        <w:t xml:space="preserve">(i.e., </w:t>
      </w:r>
      <w:r w:rsidR="001F2398" w:rsidRPr="001917A1">
        <w:rPr>
          <w:rFonts w:ascii="Calibri" w:hAnsi="Calibri" w:cs="Calibri"/>
          <w:color w:val="000000" w:themeColor="text1"/>
          <w:lang w:val="en-US"/>
        </w:rPr>
        <w:t>without taking any passengers</w:t>
      </w:r>
      <w:r w:rsidR="00AC5915" w:rsidRPr="001917A1">
        <w:rPr>
          <w:rFonts w:ascii="Calibri" w:hAnsi="Calibri" w:cs="Calibri"/>
          <w:color w:val="000000" w:themeColor="text1"/>
          <w:lang w:val="en-US"/>
        </w:rPr>
        <w:t>)</w:t>
      </w:r>
      <w:r w:rsidR="001F2398" w:rsidRPr="001917A1">
        <w:rPr>
          <w:rFonts w:ascii="Calibri" w:hAnsi="Calibri" w:cs="Calibri"/>
          <w:color w:val="000000" w:themeColor="text1"/>
          <w:lang w:val="en-US"/>
        </w:rPr>
        <w:t xml:space="preserve"> when taking orders. Consequently, </w:t>
      </w:r>
      <w:r w:rsidR="007019FC" w:rsidRPr="001917A1">
        <w:rPr>
          <w:rFonts w:ascii="Calibri" w:hAnsi="Calibri" w:cs="Calibri"/>
          <w:color w:val="000000" w:themeColor="text1"/>
          <w:szCs w:val="24"/>
          <w:lang w:val="en-US"/>
        </w:rPr>
        <w:t>for passengers whose origin stations are located in remote areas and/or whose destinations are extremely far from their origin stations,</w:t>
      </w:r>
      <w:r w:rsidR="007019FC" w:rsidRPr="001917A1">
        <w:rPr>
          <w:rFonts w:ascii="Calibri" w:hAnsi="Calibri" w:cs="Calibri"/>
          <w:color w:val="000000" w:themeColor="text1"/>
          <w:lang w:val="en-US"/>
        </w:rPr>
        <w:t xml:space="preserve"> it may be difficult to find available ARH services. </w:t>
      </w:r>
      <w:r w:rsidR="000A7B81" w:rsidRPr="001917A1">
        <w:rPr>
          <w:rFonts w:ascii="Calibri" w:hAnsi="Calibri" w:cs="Calibri"/>
          <w:color w:val="000000" w:themeColor="text1"/>
          <w:lang w:val="en-US"/>
        </w:rPr>
        <w:t>Meanwhile, w</w:t>
      </w:r>
      <w:r w:rsidR="00C56EE8" w:rsidRPr="001917A1">
        <w:rPr>
          <w:rFonts w:ascii="Calibri" w:hAnsi="Calibri" w:cs="Calibri"/>
          <w:color w:val="000000" w:themeColor="text1"/>
          <w:lang w:val="en-US"/>
        </w:rPr>
        <w:t xml:space="preserve">hen passengers travel long distances, </w:t>
      </w:r>
      <w:r w:rsidR="001E13F8" w:rsidRPr="001917A1">
        <w:rPr>
          <w:rFonts w:ascii="Calibri" w:hAnsi="Calibri" w:cs="Calibri"/>
          <w:color w:val="000000" w:themeColor="text1"/>
          <w:lang w:val="en-US"/>
        </w:rPr>
        <w:t>the</w:t>
      </w:r>
      <w:r w:rsidR="00C56EE8" w:rsidRPr="001917A1">
        <w:rPr>
          <w:rFonts w:ascii="Calibri" w:hAnsi="Calibri" w:cs="Calibri"/>
          <w:color w:val="000000" w:themeColor="text1"/>
          <w:lang w:val="en-US"/>
        </w:rPr>
        <w:t>ir</w:t>
      </w:r>
      <w:r w:rsidR="001E13F8" w:rsidRPr="001917A1">
        <w:rPr>
          <w:rFonts w:ascii="Calibri" w:hAnsi="Calibri" w:cs="Calibri"/>
          <w:color w:val="000000" w:themeColor="text1"/>
          <w:lang w:val="en-US"/>
        </w:rPr>
        <w:t xml:space="preserve"> travel cost</w:t>
      </w:r>
      <w:r w:rsidR="00C56EE8" w:rsidRPr="001917A1">
        <w:rPr>
          <w:rFonts w:ascii="Calibri" w:hAnsi="Calibri" w:cs="Calibri"/>
          <w:color w:val="000000" w:themeColor="text1"/>
          <w:lang w:val="en-US"/>
        </w:rPr>
        <w:t>s</w:t>
      </w:r>
      <w:r w:rsidR="001E13F8" w:rsidRPr="001917A1">
        <w:rPr>
          <w:rFonts w:ascii="Calibri" w:hAnsi="Calibri" w:cs="Calibri"/>
          <w:color w:val="000000" w:themeColor="text1"/>
          <w:lang w:val="en-US"/>
        </w:rPr>
        <w:t xml:space="preserve"> of </w:t>
      </w:r>
      <w:r w:rsidR="00C56EE8" w:rsidRPr="001917A1">
        <w:rPr>
          <w:rFonts w:ascii="Calibri" w:hAnsi="Calibri" w:cs="Calibri"/>
          <w:color w:val="000000" w:themeColor="text1"/>
          <w:lang w:val="en-US"/>
        </w:rPr>
        <w:t xml:space="preserve">using </w:t>
      </w:r>
      <w:r w:rsidR="003E663B" w:rsidRPr="001917A1">
        <w:rPr>
          <w:rFonts w:ascii="Calibri" w:hAnsi="Calibri" w:cs="Calibri"/>
          <w:color w:val="000000" w:themeColor="text1"/>
          <w:lang w:val="en-US"/>
        </w:rPr>
        <w:t xml:space="preserve">AHR services </w:t>
      </w:r>
      <w:r w:rsidR="00C56EE8" w:rsidRPr="001917A1">
        <w:rPr>
          <w:rFonts w:ascii="Calibri" w:hAnsi="Calibri" w:cs="Calibri"/>
          <w:color w:val="000000" w:themeColor="text1"/>
          <w:lang w:val="en-US"/>
        </w:rPr>
        <w:t>are</w:t>
      </w:r>
      <w:r w:rsidR="003E663B" w:rsidRPr="001917A1">
        <w:rPr>
          <w:rFonts w:ascii="Calibri" w:hAnsi="Calibri" w:cs="Calibri"/>
          <w:color w:val="000000" w:themeColor="text1"/>
          <w:lang w:val="en-US"/>
        </w:rPr>
        <w:t xml:space="preserve"> quite high</w:t>
      </w:r>
      <w:r w:rsidR="004540E2" w:rsidRPr="001917A1">
        <w:rPr>
          <w:rFonts w:ascii="Calibri" w:hAnsi="Calibri" w:cs="Calibri"/>
          <w:color w:val="000000" w:themeColor="text1"/>
          <w:lang w:val="en-US"/>
        </w:rPr>
        <w:t xml:space="preserve">. </w:t>
      </w:r>
      <w:r w:rsidR="00D5043B" w:rsidRPr="001917A1">
        <w:rPr>
          <w:rFonts w:ascii="Calibri" w:hAnsi="Calibri" w:cs="Calibri"/>
          <w:color w:val="000000" w:themeColor="text1"/>
          <w:lang w:val="en-US"/>
        </w:rPr>
        <w:t xml:space="preserve">Moreover, due to </w:t>
      </w:r>
      <w:r w:rsidR="00D60D32" w:rsidRPr="001917A1">
        <w:rPr>
          <w:rFonts w:ascii="Calibri" w:hAnsi="Calibri" w:cs="Calibri"/>
          <w:color w:val="000000" w:themeColor="text1"/>
          <w:lang w:val="en-US"/>
        </w:rPr>
        <w:t>highly</w:t>
      </w:r>
      <w:r w:rsidR="00D5043B" w:rsidRPr="001917A1">
        <w:rPr>
          <w:rFonts w:ascii="Calibri" w:hAnsi="Calibri" w:cs="Calibri"/>
          <w:color w:val="000000" w:themeColor="text1"/>
          <w:lang w:val="en-US"/>
        </w:rPr>
        <w:t xml:space="preserve"> uncertain road conditions (e.g., road congestion, </w:t>
      </w:r>
      <w:r w:rsidR="00D60D32" w:rsidRPr="001917A1">
        <w:rPr>
          <w:rFonts w:ascii="Calibri" w:hAnsi="Calibri" w:cs="Calibri"/>
          <w:color w:val="000000" w:themeColor="text1"/>
          <w:lang w:val="en-US"/>
        </w:rPr>
        <w:t xml:space="preserve">inclement weather, </w:t>
      </w:r>
      <w:r w:rsidR="00D5043B" w:rsidRPr="001917A1">
        <w:rPr>
          <w:rFonts w:ascii="Calibri" w:hAnsi="Calibri" w:cs="Calibri"/>
          <w:color w:val="000000" w:themeColor="text1"/>
          <w:lang w:val="en-US"/>
        </w:rPr>
        <w:t>number of vehicles</w:t>
      </w:r>
      <w:r w:rsidR="0072007F" w:rsidRPr="001917A1">
        <w:rPr>
          <w:rFonts w:ascii="Calibri" w:hAnsi="Calibri" w:cs="Calibri"/>
          <w:color w:val="000000" w:themeColor="text1"/>
          <w:lang w:val="en-US"/>
        </w:rPr>
        <w:t xml:space="preserve"> available</w:t>
      </w:r>
      <w:r w:rsidR="00D5043B" w:rsidRPr="001917A1">
        <w:rPr>
          <w:rFonts w:ascii="Calibri" w:hAnsi="Calibri" w:cs="Calibri"/>
          <w:color w:val="000000" w:themeColor="text1"/>
          <w:lang w:val="en-US"/>
        </w:rPr>
        <w:t xml:space="preserve">, and distance of the </w:t>
      </w:r>
      <w:r w:rsidR="000F2F14" w:rsidRPr="001917A1">
        <w:rPr>
          <w:rFonts w:ascii="Calibri" w:hAnsi="Calibri" w:cs="Calibri"/>
          <w:color w:val="000000" w:themeColor="text1"/>
          <w:lang w:val="en-US"/>
        </w:rPr>
        <w:t>service</w:t>
      </w:r>
      <w:r w:rsidR="00D5043B" w:rsidRPr="001917A1">
        <w:rPr>
          <w:rFonts w:ascii="Calibri" w:hAnsi="Calibri" w:cs="Calibri"/>
          <w:color w:val="000000" w:themeColor="text1"/>
          <w:lang w:val="en-US"/>
        </w:rPr>
        <w:t xml:space="preserve"> vehicle from the passenger’s origin, etc.), ARH service</w:t>
      </w:r>
      <w:r w:rsidR="00BD579E" w:rsidRPr="001917A1">
        <w:rPr>
          <w:rFonts w:ascii="Calibri" w:hAnsi="Calibri" w:cs="Calibri"/>
          <w:color w:val="000000" w:themeColor="text1"/>
          <w:lang w:val="en-US"/>
        </w:rPr>
        <w:t>s</w:t>
      </w:r>
      <w:r w:rsidR="00D5043B" w:rsidRPr="001917A1">
        <w:rPr>
          <w:rFonts w:ascii="Calibri" w:hAnsi="Calibri" w:cs="Calibri"/>
          <w:color w:val="000000" w:themeColor="text1"/>
          <w:lang w:val="en-US"/>
        </w:rPr>
        <w:t xml:space="preserve"> can fluctuate </w:t>
      </w:r>
      <w:r w:rsidR="00325AA9" w:rsidRPr="001917A1">
        <w:rPr>
          <w:rFonts w:ascii="Calibri" w:hAnsi="Calibri" w:cs="Calibri"/>
          <w:color w:val="000000" w:themeColor="text1"/>
          <w:lang w:val="en-US"/>
        </w:rPr>
        <w:t xml:space="preserve">significantly </w:t>
      </w:r>
      <w:r w:rsidR="00D5043B" w:rsidRPr="001917A1">
        <w:rPr>
          <w:rFonts w:ascii="Calibri" w:hAnsi="Calibri" w:cs="Calibri"/>
          <w:color w:val="000000" w:themeColor="text1"/>
          <w:lang w:val="en-US"/>
        </w:rPr>
        <w:t>in travel time</w:t>
      </w:r>
      <w:r w:rsidR="00BD579E" w:rsidRPr="001917A1">
        <w:rPr>
          <w:rFonts w:ascii="Calibri" w:hAnsi="Calibri" w:cs="Calibri"/>
          <w:color w:val="000000" w:themeColor="text1"/>
          <w:lang w:val="en-US"/>
        </w:rPr>
        <w:t>s</w:t>
      </w:r>
      <w:r w:rsidR="00D5043B" w:rsidRPr="001917A1">
        <w:rPr>
          <w:rFonts w:ascii="Calibri" w:hAnsi="Calibri" w:cs="Calibri"/>
          <w:color w:val="000000" w:themeColor="text1"/>
          <w:lang w:val="en-US"/>
        </w:rPr>
        <w:t xml:space="preserve"> which </w:t>
      </w:r>
      <w:r w:rsidR="00325AA9" w:rsidRPr="001917A1">
        <w:rPr>
          <w:rFonts w:ascii="Calibri" w:hAnsi="Calibri" w:cs="Calibri"/>
          <w:color w:val="000000" w:themeColor="text1"/>
          <w:lang w:val="en-US"/>
        </w:rPr>
        <w:t xml:space="preserve">may </w:t>
      </w:r>
      <w:r w:rsidR="00D5043B" w:rsidRPr="001917A1">
        <w:rPr>
          <w:rFonts w:ascii="Calibri" w:hAnsi="Calibri" w:cs="Calibri"/>
          <w:color w:val="000000" w:themeColor="text1"/>
          <w:lang w:val="en-US"/>
        </w:rPr>
        <w:t>sometimes be unexpect</w:t>
      </w:r>
      <w:r w:rsidR="00325AA9" w:rsidRPr="001917A1">
        <w:rPr>
          <w:rFonts w:ascii="Calibri" w:hAnsi="Calibri" w:cs="Calibri"/>
          <w:color w:val="000000" w:themeColor="text1"/>
          <w:lang w:val="en-US"/>
        </w:rPr>
        <w:t>ed</w:t>
      </w:r>
      <w:r w:rsidR="00D5043B" w:rsidRPr="001917A1">
        <w:rPr>
          <w:rFonts w:ascii="Calibri" w:hAnsi="Calibri" w:cs="Calibri"/>
          <w:color w:val="000000" w:themeColor="text1"/>
          <w:lang w:val="en-US"/>
        </w:rPr>
        <w:t xml:space="preserve">ly longer than </w:t>
      </w:r>
      <w:r w:rsidR="00325AA9" w:rsidRPr="001917A1">
        <w:rPr>
          <w:rFonts w:ascii="Calibri" w:hAnsi="Calibri" w:cs="Calibri"/>
          <w:color w:val="000000" w:themeColor="text1"/>
          <w:lang w:val="en-US"/>
        </w:rPr>
        <w:t>traveling</w:t>
      </w:r>
      <w:r w:rsidR="0021166A" w:rsidRPr="001917A1">
        <w:rPr>
          <w:rFonts w:ascii="Calibri" w:hAnsi="Calibri" w:cs="Calibri"/>
          <w:color w:val="000000" w:themeColor="text1"/>
          <w:lang w:val="en-US"/>
        </w:rPr>
        <w:t xml:space="preserve"> by </w:t>
      </w:r>
      <w:r w:rsidR="00FF1505" w:rsidRPr="001917A1">
        <w:rPr>
          <w:rFonts w:ascii="Calibri" w:hAnsi="Calibri" w:cs="Calibri"/>
          <w:color w:val="000000" w:themeColor="text1"/>
          <w:lang w:val="en-US"/>
        </w:rPr>
        <w:t>URT trains.</w:t>
      </w:r>
    </w:p>
    <w:p w14:paraId="2A977260" w14:textId="3C6A4952" w:rsidR="00A03023" w:rsidRPr="001917A1" w:rsidRDefault="00B644D2" w:rsidP="00B80A38">
      <w:pPr>
        <w:ind w:firstLine="360"/>
        <w:jc w:val="both"/>
        <w:rPr>
          <w:rFonts w:ascii="Calibri" w:hAnsi="Calibri" w:cs="Calibri"/>
          <w:color w:val="000000" w:themeColor="text1"/>
          <w:lang w:val="en-US"/>
        </w:rPr>
      </w:pPr>
      <w:r w:rsidRPr="001917A1">
        <w:rPr>
          <w:rFonts w:ascii="Calibri" w:hAnsi="Calibri" w:cs="Calibri"/>
          <w:color w:val="000000" w:themeColor="text1"/>
          <w:lang w:val="en-US"/>
        </w:rPr>
        <w:t>In</w:t>
      </w:r>
      <w:r w:rsidR="00BF438A" w:rsidRPr="001917A1">
        <w:rPr>
          <w:rFonts w:ascii="Calibri" w:hAnsi="Calibri" w:cs="Calibri"/>
          <w:color w:val="000000" w:themeColor="text1"/>
          <w:lang w:val="en-US"/>
        </w:rPr>
        <w:t xml:space="preserve"> </w:t>
      </w:r>
      <w:r w:rsidR="0086029F" w:rsidRPr="001917A1">
        <w:rPr>
          <w:rFonts w:ascii="Calibri" w:hAnsi="Calibri" w:cs="Calibri"/>
          <w:color w:val="000000" w:themeColor="text1"/>
          <w:lang w:val="en-US"/>
        </w:rPr>
        <w:t>contrast</w:t>
      </w:r>
      <w:r w:rsidR="00BF438A" w:rsidRPr="001917A1">
        <w:rPr>
          <w:rFonts w:ascii="Calibri" w:hAnsi="Calibri" w:cs="Calibri"/>
          <w:color w:val="000000" w:themeColor="text1"/>
          <w:lang w:val="en-US"/>
        </w:rPr>
        <w:t xml:space="preserve">, </w:t>
      </w:r>
      <w:r w:rsidR="00811D85" w:rsidRPr="001917A1">
        <w:rPr>
          <w:rFonts w:ascii="Calibri" w:hAnsi="Calibri" w:cs="Calibri"/>
          <w:color w:val="000000" w:themeColor="text1"/>
          <w:lang w:val="en-US"/>
        </w:rPr>
        <w:t>URT service</w:t>
      </w:r>
      <w:r w:rsidR="00807E49" w:rsidRPr="001917A1">
        <w:rPr>
          <w:rFonts w:ascii="Calibri" w:hAnsi="Calibri" w:cs="Calibri"/>
          <w:color w:val="000000" w:themeColor="text1"/>
          <w:lang w:val="en-US"/>
        </w:rPr>
        <w:t>s</w:t>
      </w:r>
      <w:r w:rsidR="00811D85" w:rsidRPr="001917A1">
        <w:rPr>
          <w:rFonts w:ascii="Calibri" w:hAnsi="Calibri" w:cs="Calibri"/>
          <w:color w:val="000000" w:themeColor="text1"/>
          <w:lang w:val="en-US"/>
        </w:rPr>
        <w:t xml:space="preserve"> </w:t>
      </w:r>
      <w:r w:rsidR="00807E49" w:rsidRPr="001917A1">
        <w:rPr>
          <w:rFonts w:ascii="Calibri" w:hAnsi="Calibri" w:cs="Calibri"/>
          <w:color w:val="000000" w:themeColor="text1"/>
          <w:lang w:val="en-US"/>
        </w:rPr>
        <w:t>are</w:t>
      </w:r>
      <w:r w:rsidR="00811D85" w:rsidRPr="001917A1">
        <w:rPr>
          <w:rFonts w:ascii="Calibri" w:hAnsi="Calibri" w:cs="Calibri"/>
          <w:color w:val="000000" w:themeColor="text1"/>
          <w:lang w:val="en-US"/>
        </w:rPr>
        <w:t xml:space="preserve"> much more reliable </w:t>
      </w:r>
      <w:r w:rsidR="00BE74C6" w:rsidRPr="001917A1">
        <w:rPr>
          <w:rFonts w:ascii="Calibri" w:hAnsi="Calibri" w:cs="Calibri"/>
          <w:color w:val="000000" w:themeColor="text1"/>
          <w:lang w:val="en-US"/>
        </w:rPr>
        <w:t xml:space="preserve">with </w:t>
      </w:r>
      <w:r w:rsidR="00807E49" w:rsidRPr="001917A1">
        <w:rPr>
          <w:rFonts w:ascii="Calibri" w:hAnsi="Calibri" w:cs="Calibri"/>
          <w:color w:val="000000" w:themeColor="text1"/>
          <w:lang w:val="en-US"/>
        </w:rPr>
        <w:t>their</w:t>
      </w:r>
      <w:r w:rsidR="00BE74C6" w:rsidRPr="001917A1">
        <w:rPr>
          <w:rFonts w:ascii="Calibri" w:hAnsi="Calibri" w:cs="Calibri"/>
          <w:color w:val="000000" w:themeColor="text1"/>
          <w:lang w:val="en-US"/>
        </w:rPr>
        <w:t xml:space="preserve"> travel time</w:t>
      </w:r>
      <w:r w:rsidR="00807E49" w:rsidRPr="001917A1">
        <w:rPr>
          <w:rFonts w:ascii="Calibri" w:hAnsi="Calibri" w:cs="Calibri"/>
          <w:color w:val="000000" w:themeColor="text1"/>
          <w:lang w:val="en-US"/>
        </w:rPr>
        <w:t>s</w:t>
      </w:r>
      <w:r w:rsidR="00BE74C6" w:rsidRPr="001917A1">
        <w:rPr>
          <w:rFonts w:ascii="Calibri" w:hAnsi="Calibri" w:cs="Calibri"/>
          <w:color w:val="000000" w:themeColor="text1"/>
          <w:lang w:val="en-US"/>
        </w:rPr>
        <w:t xml:space="preserve"> </w:t>
      </w:r>
      <w:r w:rsidR="00811D85" w:rsidRPr="001917A1">
        <w:rPr>
          <w:rFonts w:ascii="Calibri" w:hAnsi="Calibri" w:cs="Calibri"/>
          <w:color w:val="000000" w:themeColor="text1"/>
          <w:lang w:val="en-US"/>
        </w:rPr>
        <w:t xml:space="preserve">and </w:t>
      </w:r>
      <w:r w:rsidR="00BF438A" w:rsidRPr="001917A1">
        <w:rPr>
          <w:rFonts w:ascii="Calibri" w:hAnsi="Calibri" w:cs="Calibri"/>
          <w:color w:val="000000" w:themeColor="text1"/>
          <w:lang w:val="en-US"/>
        </w:rPr>
        <w:t>t</w:t>
      </w:r>
      <w:r w:rsidR="00430E37" w:rsidRPr="001917A1">
        <w:rPr>
          <w:rFonts w:ascii="Calibri" w:hAnsi="Calibri" w:cs="Calibri"/>
          <w:color w:val="000000" w:themeColor="text1"/>
          <w:lang w:val="en-US"/>
        </w:rPr>
        <w:t xml:space="preserve">he </w:t>
      </w:r>
      <w:r w:rsidR="00BE74C6" w:rsidRPr="001917A1">
        <w:rPr>
          <w:rFonts w:ascii="Calibri" w:hAnsi="Calibri" w:cs="Calibri"/>
          <w:color w:val="000000" w:themeColor="text1"/>
          <w:lang w:val="en-US"/>
        </w:rPr>
        <w:t xml:space="preserve">associated </w:t>
      </w:r>
      <w:r w:rsidR="00430E37" w:rsidRPr="001917A1">
        <w:rPr>
          <w:rFonts w:ascii="Calibri" w:hAnsi="Calibri" w:cs="Calibri"/>
          <w:color w:val="000000" w:themeColor="text1"/>
          <w:lang w:val="en-US"/>
        </w:rPr>
        <w:t>timetable</w:t>
      </w:r>
      <w:r w:rsidR="00BB2222" w:rsidRPr="001917A1">
        <w:rPr>
          <w:rFonts w:ascii="Calibri" w:hAnsi="Calibri" w:cs="Calibri"/>
          <w:color w:val="000000" w:themeColor="text1"/>
          <w:lang w:val="en-US"/>
        </w:rPr>
        <w:t>s</w:t>
      </w:r>
      <w:r w:rsidR="00430E37" w:rsidRPr="001917A1">
        <w:rPr>
          <w:rFonts w:ascii="Calibri" w:hAnsi="Calibri" w:cs="Calibri"/>
          <w:color w:val="000000" w:themeColor="text1"/>
          <w:lang w:val="en-US"/>
        </w:rPr>
        <w:t xml:space="preserve"> </w:t>
      </w:r>
      <w:r w:rsidR="00BB2222" w:rsidRPr="001917A1">
        <w:rPr>
          <w:rFonts w:ascii="Calibri" w:hAnsi="Calibri" w:cs="Calibri"/>
          <w:color w:val="000000" w:themeColor="text1"/>
          <w:lang w:val="en-US"/>
        </w:rPr>
        <w:t>are</w:t>
      </w:r>
      <w:r w:rsidR="00430E37" w:rsidRPr="001917A1">
        <w:rPr>
          <w:rFonts w:ascii="Calibri" w:hAnsi="Calibri" w:cs="Calibri"/>
          <w:color w:val="000000" w:themeColor="text1"/>
          <w:lang w:val="en-US"/>
        </w:rPr>
        <w:t xml:space="preserve"> often determined in advance by </w:t>
      </w:r>
      <w:r w:rsidR="00106B34" w:rsidRPr="001917A1">
        <w:rPr>
          <w:rFonts w:ascii="Calibri" w:hAnsi="Calibri" w:cs="Calibri"/>
          <w:color w:val="000000" w:themeColor="text1"/>
          <w:lang w:val="en-US"/>
        </w:rPr>
        <w:t>one or several URT companies.</w:t>
      </w:r>
      <w:r w:rsidR="00D32234" w:rsidRPr="001917A1">
        <w:rPr>
          <w:rFonts w:ascii="Calibri" w:hAnsi="Calibri" w:cs="Calibri"/>
          <w:color w:val="000000" w:themeColor="text1"/>
          <w:lang w:val="en-US"/>
        </w:rPr>
        <w:t xml:space="preserve"> </w:t>
      </w:r>
      <w:r w:rsidR="00751D8C" w:rsidRPr="001917A1">
        <w:rPr>
          <w:rFonts w:ascii="Calibri" w:hAnsi="Calibri" w:cs="Calibri"/>
          <w:color w:val="000000" w:themeColor="text1"/>
          <w:lang w:val="en-US"/>
        </w:rPr>
        <w:t xml:space="preserve">Once </w:t>
      </w:r>
      <w:r w:rsidR="00963439" w:rsidRPr="001917A1">
        <w:rPr>
          <w:rFonts w:ascii="Calibri" w:hAnsi="Calibri" w:cs="Calibri"/>
          <w:color w:val="000000" w:themeColor="text1"/>
          <w:lang w:val="en-US"/>
        </w:rPr>
        <w:t>the</w:t>
      </w:r>
      <w:r w:rsidR="00751D8C" w:rsidRPr="001917A1">
        <w:rPr>
          <w:rFonts w:ascii="Calibri" w:hAnsi="Calibri" w:cs="Calibri"/>
          <w:color w:val="000000" w:themeColor="text1"/>
          <w:lang w:val="en-US"/>
        </w:rPr>
        <w:t xml:space="preserve"> </w:t>
      </w:r>
      <w:r w:rsidR="00963439" w:rsidRPr="001917A1">
        <w:rPr>
          <w:rFonts w:ascii="Calibri" w:hAnsi="Calibri" w:cs="Calibri"/>
          <w:color w:val="000000" w:themeColor="text1"/>
          <w:lang w:val="en-US"/>
        </w:rPr>
        <w:t xml:space="preserve">train </w:t>
      </w:r>
      <w:r w:rsidR="002D2705" w:rsidRPr="001917A1">
        <w:rPr>
          <w:rFonts w:ascii="Calibri" w:hAnsi="Calibri" w:cs="Calibri"/>
          <w:color w:val="000000" w:themeColor="text1"/>
          <w:lang w:val="en-US"/>
        </w:rPr>
        <w:t xml:space="preserve">timetable </w:t>
      </w:r>
      <w:r w:rsidR="00B023E5" w:rsidRPr="001917A1">
        <w:rPr>
          <w:rFonts w:ascii="Calibri" w:hAnsi="Calibri" w:cs="Calibri"/>
          <w:color w:val="000000" w:themeColor="text1"/>
          <w:lang w:val="en-US"/>
        </w:rPr>
        <w:t>is</w:t>
      </w:r>
      <w:r w:rsidR="00751D8C" w:rsidRPr="001917A1">
        <w:rPr>
          <w:rFonts w:ascii="Calibri" w:hAnsi="Calibri" w:cs="Calibri"/>
          <w:color w:val="000000" w:themeColor="text1"/>
          <w:lang w:val="en-US"/>
        </w:rPr>
        <w:t xml:space="preserve"> established,</w:t>
      </w:r>
      <w:r w:rsidR="00CE2D4F" w:rsidRPr="001917A1">
        <w:rPr>
          <w:rFonts w:ascii="Calibri" w:hAnsi="Calibri" w:cs="Calibri"/>
          <w:color w:val="000000" w:themeColor="text1"/>
          <w:lang w:val="en-US"/>
        </w:rPr>
        <w:t xml:space="preserve"> it will direct the running of all trains for a relatively</w:t>
      </w:r>
      <w:r w:rsidR="00751D8C" w:rsidRPr="001917A1">
        <w:rPr>
          <w:rFonts w:ascii="Calibri" w:hAnsi="Calibri" w:cs="Calibri"/>
          <w:color w:val="000000" w:themeColor="text1"/>
          <w:lang w:val="en-US"/>
        </w:rPr>
        <w:t xml:space="preserve"> long </w:t>
      </w:r>
      <w:r w:rsidR="00CE2D4F" w:rsidRPr="001917A1">
        <w:rPr>
          <w:rFonts w:ascii="Calibri" w:hAnsi="Calibri" w:cs="Calibri"/>
          <w:color w:val="000000" w:themeColor="text1"/>
          <w:lang w:val="en-US"/>
        </w:rPr>
        <w:t>period</w:t>
      </w:r>
      <w:r w:rsidR="00CC1E6E" w:rsidRPr="001917A1">
        <w:rPr>
          <w:rFonts w:ascii="Calibri" w:hAnsi="Calibri" w:cs="Calibri"/>
          <w:color w:val="000000" w:themeColor="text1"/>
          <w:lang w:val="en-US"/>
        </w:rPr>
        <w:t xml:space="preserve"> (e.g., several months)</w:t>
      </w:r>
      <w:r w:rsidR="00751D8C" w:rsidRPr="001917A1">
        <w:rPr>
          <w:rFonts w:ascii="Calibri" w:hAnsi="Calibri" w:cs="Calibri"/>
          <w:color w:val="000000" w:themeColor="text1"/>
          <w:lang w:val="en-US"/>
        </w:rPr>
        <w:t xml:space="preserve">, </w:t>
      </w:r>
      <w:r w:rsidR="00E02A23" w:rsidRPr="001917A1">
        <w:rPr>
          <w:rFonts w:ascii="Calibri" w:hAnsi="Calibri" w:cs="Calibri"/>
          <w:color w:val="000000" w:themeColor="text1"/>
          <w:lang w:val="en-US"/>
        </w:rPr>
        <w:t>although</w:t>
      </w:r>
      <w:r w:rsidR="00751D8C" w:rsidRPr="001917A1">
        <w:rPr>
          <w:rFonts w:ascii="Calibri" w:hAnsi="Calibri" w:cs="Calibri"/>
          <w:color w:val="000000" w:themeColor="text1"/>
          <w:lang w:val="en-US"/>
        </w:rPr>
        <w:t xml:space="preserve"> </w:t>
      </w:r>
      <w:r w:rsidR="001E2437" w:rsidRPr="001917A1">
        <w:rPr>
          <w:rFonts w:ascii="Calibri" w:hAnsi="Calibri" w:cs="Calibri"/>
          <w:color w:val="000000" w:themeColor="text1"/>
          <w:lang w:val="en-US"/>
        </w:rPr>
        <w:t>it</w:t>
      </w:r>
      <w:r w:rsidR="00751D8C" w:rsidRPr="001917A1">
        <w:rPr>
          <w:rFonts w:ascii="Calibri" w:hAnsi="Calibri" w:cs="Calibri"/>
          <w:color w:val="000000" w:themeColor="text1"/>
          <w:lang w:val="en-US"/>
        </w:rPr>
        <w:t xml:space="preserve"> may vary </w:t>
      </w:r>
      <w:r w:rsidR="00CE2D4F" w:rsidRPr="001917A1">
        <w:rPr>
          <w:rFonts w:ascii="Calibri" w:hAnsi="Calibri" w:cs="Calibri"/>
          <w:color w:val="000000" w:themeColor="text1"/>
          <w:lang w:val="en-US"/>
        </w:rPr>
        <w:t>on certain dates (e.g.</w:t>
      </w:r>
      <w:r w:rsidR="003A7D38" w:rsidRPr="001917A1">
        <w:rPr>
          <w:rFonts w:ascii="Calibri" w:hAnsi="Calibri" w:cs="Calibri"/>
          <w:color w:val="000000" w:themeColor="text1"/>
          <w:lang w:val="en-US"/>
        </w:rPr>
        <w:t>,</w:t>
      </w:r>
      <w:r w:rsidR="00CE2D4F" w:rsidRPr="001917A1">
        <w:rPr>
          <w:rFonts w:ascii="Calibri" w:hAnsi="Calibri" w:cs="Calibri"/>
          <w:color w:val="000000" w:themeColor="text1"/>
          <w:lang w:val="en-US"/>
        </w:rPr>
        <w:t xml:space="preserve"> weekend</w:t>
      </w:r>
      <w:r w:rsidR="00553780" w:rsidRPr="001917A1">
        <w:rPr>
          <w:rFonts w:ascii="Calibri" w:hAnsi="Calibri" w:cs="Calibri"/>
          <w:color w:val="000000" w:themeColor="text1"/>
          <w:lang w:val="en-US"/>
        </w:rPr>
        <w:t>s</w:t>
      </w:r>
      <w:r w:rsidR="00CE2D4F" w:rsidRPr="001917A1">
        <w:rPr>
          <w:rFonts w:ascii="Calibri" w:hAnsi="Calibri" w:cs="Calibri"/>
          <w:color w:val="000000" w:themeColor="text1"/>
          <w:lang w:val="en-US"/>
        </w:rPr>
        <w:t xml:space="preserve"> or holidays). </w:t>
      </w:r>
      <w:r w:rsidR="00607BD6" w:rsidRPr="001917A1">
        <w:rPr>
          <w:rFonts w:ascii="Calibri" w:hAnsi="Calibri" w:cs="Calibri"/>
          <w:color w:val="000000" w:themeColor="text1"/>
          <w:lang w:val="en-US"/>
        </w:rPr>
        <w:t xml:space="preserve">However, </w:t>
      </w:r>
      <w:r w:rsidR="001C21FF" w:rsidRPr="001917A1">
        <w:rPr>
          <w:rFonts w:ascii="Calibri" w:hAnsi="Calibri" w:cs="Calibri"/>
          <w:color w:val="000000" w:themeColor="text1"/>
          <w:lang w:val="en-US"/>
        </w:rPr>
        <w:t xml:space="preserve">for nighttime </w:t>
      </w:r>
      <w:r w:rsidR="00DA6140" w:rsidRPr="001917A1">
        <w:rPr>
          <w:rFonts w:ascii="Calibri" w:hAnsi="Calibri" w:cs="Calibri"/>
          <w:color w:val="000000" w:themeColor="text1"/>
          <w:lang w:val="en-US"/>
        </w:rPr>
        <w:t xml:space="preserve">maintenance and </w:t>
      </w:r>
      <w:r w:rsidR="001C21FF" w:rsidRPr="001917A1">
        <w:rPr>
          <w:rFonts w:ascii="Calibri" w:hAnsi="Calibri" w:cs="Calibri"/>
          <w:color w:val="000000" w:themeColor="text1"/>
          <w:lang w:val="en-US"/>
        </w:rPr>
        <w:t xml:space="preserve">reduced operating </w:t>
      </w:r>
      <w:r w:rsidR="00DA6140" w:rsidRPr="001917A1">
        <w:rPr>
          <w:rFonts w:ascii="Calibri" w:hAnsi="Calibri" w:cs="Calibri"/>
          <w:color w:val="000000" w:themeColor="text1"/>
          <w:lang w:val="en-US"/>
        </w:rPr>
        <w:t>cost</w:t>
      </w:r>
      <w:r w:rsidR="001C21FF" w:rsidRPr="001917A1">
        <w:rPr>
          <w:rFonts w:ascii="Calibri" w:hAnsi="Calibri" w:cs="Calibri"/>
          <w:color w:val="000000" w:themeColor="text1"/>
          <w:lang w:val="en-US"/>
        </w:rPr>
        <w:t>s</w:t>
      </w:r>
      <w:r w:rsidR="00216C02" w:rsidRPr="001917A1">
        <w:rPr>
          <w:rFonts w:ascii="Calibri" w:hAnsi="Calibri" w:cs="Calibri"/>
          <w:color w:val="000000" w:themeColor="text1"/>
          <w:lang w:val="en-US"/>
        </w:rPr>
        <w:t xml:space="preserve">, </w:t>
      </w:r>
      <w:r w:rsidR="00DA6140" w:rsidRPr="001917A1">
        <w:rPr>
          <w:rFonts w:ascii="Calibri" w:hAnsi="Calibri" w:cs="Calibri"/>
          <w:color w:val="000000" w:themeColor="text1"/>
          <w:lang w:val="en-US"/>
        </w:rPr>
        <w:t xml:space="preserve">most URT </w:t>
      </w:r>
      <w:r w:rsidR="00002A4E" w:rsidRPr="001917A1">
        <w:rPr>
          <w:rFonts w:ascii="Calibri" w:hAnsi="Calibri" w:cs="Calibri"/>
          <w:color w:val="000000" w:themeColor="text1"/>
          <w:lang w:val="en-US"/>
        </w:rPr>
        <w:t>systems</w:t>
      </w:r>
      <w:r w:rsidR="00DA6140" w:rsidRPr="001917A1">
        <w:rPr>
          <w:rFonts w:ascii="Calibri" w:hAnsi="Calibri" w:cs="Calibri"/>
          <w:color w:val="000000" w:themeColor="text1"/>
          <w:lang w:val="en-US"/>
        </w:rPr>
        <w:t xml:space="preserve"> </w:t>
      </w:r>
      <w:r w:rsidR="00002A4E" w:rsidRPr="001917A1">
        <w:rPr>
          <w:rFonts w:ascii="Calibri" w:hAnsi="Calibri" w:cs="Calibri"/>
          <w:color w:val="000000" w:themeColor="text1"/>
          <w:lang w:val="en-US"/>
        </w:rPr>
        <w:t>are</w:t>
      </w:r>
      <w:r w:rsidR="00DA6140" w:rsidRPr="001917A1">
        <w:rPr>
          <w:rFonts w:ascii="Calibri" w:hAnsi="Calibri" w:cs="Calibri"/>
          <w:color w:val="000000" w:themeColor="text1"/>
          <w:lang w:val="en-US"/>
        </w:rPr>
        <w:t xml:space="preserve"> not running on </w:t>
      </w:r>
      <w:r w:rsidR="00243767" w:rsidRPr="001917A1">
        <w:rPr>
          <w:rFonts w:ascii="Calibri" w:hAnsi="Calibri" w:cs="Calibri"/>
          <w:color w:val="000000" w:themeColor="text1"/>
          <w:lang w:val="en-US"/>
        </w:rPr>
        <w:t xml:space="preserve">a </w:t>
      </w:r>
      <w:r w:rsidR="00B149AE" w:rsidRPr="001917A1">
        <w:rPr>
          <w:rFonts w:ascii="Calibri" w:hAnsi="Calibri" w:cs="Calibri"/>
          <w:color w:val="000000" w:themeColor="text1"/>
          <w:lang w:val="en-US"/>
        </w:rPr>
        <w:t>24-h</w:t>
      </w:r>
      <w:r w:rsidR="00DA6140" w:rsidRPr="001917A1">
        <w:rPr>
          <w:rFonts w:ascii="Calibri" w:hAnsi="Calibri" w:cs="Calibri"/>
          <w:color w:val="000000" w:themeColor="text1"/>
          <w:lang w:val="en-US"/>
        </w:rPr>
        <w:t xml:space="preserve">our basis but need to decide the service </w:t>
      </w:r>
      <w:r w:rsidR="00337754" w:rsidRPr="001917A1">
        <w:rPr>
          <w:rFonts w:ascii="Calibri" w:hAnsi="Calibri" w:cs="Calibri"/>
          <w:color w:val="000000" w:themeColor="text1"/>
          <w:lang w:val="en-US"/>
        </w:rPr>
        <w:t xml:space="preserve">closure </w:t>
      </w:r>
      <w:r w:rsidR="00DA6140" w:rsidRPr="001917A1">
        <w:rPr>
          <w:rFonts w:ascii="Calibri" w:hAnsi="Calibri" w:cs="Calibri"/>
          <w:color w:val="000000" w:themeColor="text1"/>
          <w:lang w:val="en-US"/>
        </w:rPr>
        <w:t>time for each URT line</w:t>
      </w:r>
      <w:r w:rsidR="00C301C9" w:rsidRPr="001917A1">
        <w:rPr>
          <w:rFonts w:ascii="Calibri" w:hAnsi="Calibri" w:cs="Calibri"/>
          <w:color w:val="000000" w:themeColor="text1"/>
          <w:lang w:val="en-US"/>
        </w:rPr>
        <w:t>.</w:t>
      </w:r>
      <w:r w:rsidR="00B149AE" w:rsidRPr="001917A1">
        <w:rPr>
          <w:rFonts w:ascii="Calibri" w:hAnsi="Calibri" w:cs="Calibri"/>
          <w:color w:val="000000" w:themeColor="text1"/>
          <w:lang w:val="en-US"/>
        </w:rPr>
        <w:t xml:space="preserve"> </w:t>
      </w:r>
      <w:r w:rsidR="00C00239" w:rsidRPr="001917A1">
        <w:rPr>
          <w:rFonts w:ascii="Calibri" w:hAnsi="Calibri" w:cs="Calibri"/>
          <w:color w:val="000000" w:themeColor="text1"/>
          <w:lang w:val="en-US"/>
        </w:rPr>
        <w:t>Under such circumstances</w:t>
      </w:r>
      <w:r w:rsidR="00DA6140" w:rsidRPr="001917A1">
        <w:rPr>
          <w:rFonts w:ascii="Calibri" w:hAnsi="Calibri" w:cs="Calibri"/>
          <w:color w:val="000000" w:themeColor="text1"/>
          <w:lang w:val="en-US"/>
        </w:rPr>
        <w:t xml:space="preserve">, the last URT </w:t>
      </w:r>
      <w:r w:rsidR="00192D39" w:rsidRPr="001917A1">
        <w:rPr>
          <w:rFonts w:ascii="Calibri" w:hAnsi="Calibri" w:cs="Calibri"/>
          <w:color w:val="000000" w:themeColor="text1"/>
          <w:lang w:val="en-US"/>
        </w:rPr>
        <w:t>train</w:t>
      </w:r>
      <w:r w:rsidR="00114DDD" w:rsidRPr="001917A1">
        <w:rPr>
          <w:rFonts w:ascii="Calibri" w:hAnsi="Calibri" w:cs="Calibri"/>
          <w:color w:val="000000" w:themeColor="text1"/>
          <w:lang w:val="en-US"/>
        </w:rPr>
        <w:t>s</w:t>
      </w:r>
      <w:r w:rsidR="00192D39" w:rsidRPr="001917A1">
        <w:rPr>
          <w:rFonts w:ascii="Calibri" w:hAnsi="Calibri" w:cs="Calibri"/>
          <w:color w:val="000000" w:themeColor="text1"/>
          <w:lang w:val="en-US"/>
        </w:rPr>
        <w:t xml:space="preserve"> </w:t>
      </w:r>
      <w:r w:rsidR="00114DDD" w:rsidRPr="001917A1">
        <w:rPr>
          <w:rFonts w:ascii="Calibri" w:hAnsi="Calibri" w:cs="Calibri"/>
          <w:color w:val="000000" w:themeColor="text1"/>
          <w:lang w:val="en-US"/>
        </w:rPr>
        <w:t xml:space="preserve">of a day </w:t>
      </w:r>
      <w:r w:rsidR="00192D39" w:rsidRPr="001917A1">
        <w:rPr>
          <w:rFonts w:ascii="Calibri" w:hAnsi="Calibri" w:cs="Calibri"/>
          <w:color w:val="000000" w:themeColor="text1"/>
          <w:lang w:val="en-US"/>
        </w:rPr>
        <w:t>will be</w:t>
      </w:r>
      <w:r w:rsidR="00DA6140" w:rsidRPr="001917A1">
        <w:rPr>
          <w:rFonts w:ascii="Calibri" w:hAnsi="Calibri" w:cs="Calibri"/>
          <w:color w:val="000000" w:themeColor="text1"/>
          <w:lang w:val="en-US"/>
        </w:rPr>
        <w:t xml:space="preserve"> the </w:t>
      </w:r>
      <w:r w:rsidR="00114DDD" w:rsidRPr="001917A1">
        <w:rPr>
          <w:rFonts w:ascii="Calibri" w:hAnsi="Calibri" w:cs="Calibri"/>
          <w:color w:val="000000" w:themeColor="text1"/>
          <w:lang w:val="en-US"/>
        </w:rPr>
        <w:t>final</w:t>
      </w:r>
      <w:r w:rsidR="00DA6140" w:rsidRPr="001917A1">
        <w:rPr>
          <w:rFonts w:ascii="Calibri" w:hAnsi="Calibri" w:cs="Calibri"/>
          <w:color w:val="000000" w:themeColor="text1"/>
          <w:lang w:val="en-US"/>
        </w:rPr>
        <w:t xml:space="preserve"> chance</w:t>
      </w:r>
      <w:r w:rsidR="00114DDD" w:rsidRPr="001917A1">
        <w:rPr>
          <w:rFonts w:ascii="Calibri" w:hAnsi="Calibri" w:cs="Calibri"/>
          <w:color w:val="000000" w:themeColor="text1"/>
          <w:lang w:val="en-US"/>
        </w:rPr>
        <w:t>s</w:t>
      </w:r>
      <w:r w:rsidR="00DA6140" w:rsidRPr="001917A1">
        <w:rPr>
          <w:rFonts w:ascii="Calibri" w:hAnsi="Calibri" w:cs="Calibri"/>
          <w:color w:val="000000" w:themeColor="text1"/>
          <w:lang w:val="en-US"/>
        </w:rPr>
        <w:t xml:space="preserve"> for </w:t>
      </w:r>
      <w:r w:rsidR="00114DDD" w:rsidRPr="001917A1">
        <w:rPr>
          <w:rFonts w:ascii="Calibri" w:hAnsi="Calibri" w:cs="Calibri"/>
          <w:color w:val="000000" w:themeColor="text1"/>
          <w:lang w:val="en-US"/>
        </w:rPr>
        <w:t xml:space="preserve">late-night </w:t>
      </w:r>
      <w:r w:rsidR="00DA6140" w:rsidRPr="001917A1">
        <w:rPr>
          <w:rFonts w:ascii="Calibri" w:hAnsi="Calibri" w:cs="Calibri"/>
          <w:color w:val="000000" w:themeColor="text1"/>
          <w:lang w:val="en-US"/>
        </w:rPr>
        <w:t xml:space="preserve">passengers </w:t>
      </w:r>
      <w:r w:rsidR="00192D39" w:rsidRPr="001917A1">
        <w:rPr>
          <w:rFonts w:ascii="Calibri" w:hAnsi="Calibri" w:cs="Calibri"/>
          <w:color w:val="000000" w:themeColor="text1"/>
          <w:lang w:val="en-US"/>
        </w:rPr>
        <w:t xml:space="preserve">to </w:t>
      </w:r>
      <w:r w:rsidR="00CC2030" w:rsidRPr="001917A1">
        <w:rPr>
          <w:rFonts w:ascii="Calibri" w:hAnsi="Calibri" w:cs="Calibri"/>
          <w:color w:val="000000" w:themeColor="text1"/>
          <w:lang w:val="en-US"/>
        </w:rPr>
        <w:t xml:space="preserve">reach their destinations </w:t>
      </w:r>
      <w:r w:rsidR="00114DDD" w:rsidRPr="001917A1">
        <w:rPr>
          <w:rFonts w:ascii="Calibri" w:hAnsi="Calibri" w:cs="Calibri"/>
          <w:color w:val="000000" w:themeColor="text1"/>
          <w:lang w:val="en-US"/>
        </w:rPr>
        <w:t>through</w:t>
      </w:r>
      <w:r w:rsidR="00CC2030" w:rsidRPr="001917A1">
        <w:rPr>
          <w:rFonts w:ascii="Calibri" w:hAnsi="Calibri" w:cs="Calibri"/>
          <w:color w:val="000000" w:themeColor="text1"/>
          <w:lang w:val="en-US"/>
        </w:rPr>
        <w:t xml:space="preserve"> URT services</w:t>
      </w:r>
      <w:r w:rsidR="00192D39" w:rsidRPr="001917A1">
        <w:rPr>
          <w:rFonts w:ascii="Calibri" w:hAnsi="Calibri" w:cs="Calibri"/>
          <w:color w:val="000000" w:themeColor="text1"/>
          <w:lang w:val="en-US"/>
        </w:rPr>
        <w:t>.</w:t>
      </w:r>
      <w:r w:rsidR="001C5235" w:rsidRPr="001917A1">
        <w:rPr>
          <w:rFonts w:ascii="Calibri" w:hAnsi="Calibri" w:cs="Calibri"/>
          <w:color w:val="000000" w:themeColor="text1"/>
          <w:lang w:val="en-US"/>
        </w:rPr>
        <w:t xml:space="preserve"> </w:t>
      </w:r>
      <w:r w:rsidR="002B7D4A" w:rsidRPr="001917A1">
        <w:rPr>
          <w:rFonts w:ascii="Calibri" w:hAnsi="Calibri" w:cs="Calibri"/>
          <w:color w:val="000000" w:themeColor="text1"/>
          <w:lang w:val="en-US"/>
        </w:rPr>
        <w:t>Pa</w:t>
      </w:r>
      <w:r w:rsidR="0090309E" w:rsidRPr="001917A1">
        <w:rPr>
          <w:rFonts w:ascii="Calibri" w:hAnsi="Calibri" w:cs="Calibri"/>
          <w:color w:val="000000" w:themeColor="text1"/>
          <w:lang w:val="en-US"/>
        </w:rPr>
        <w:t xml:space="preserve">ssengers may fail to transfer </w:t>
      </w:r>
      <w:r w:rsidR="00DC10DE" w:rsidRPr="001917A1">
        <w:rPr>
          <w:rFonts w:ascii="Calibri" w:hAnsi="Calibri" w:cs="Calibri"/>
          <w:color w:val="000000" w:themeColor="text1"/>
          <w:lang w:val="en-US"/>
        </w:rPr>
        <w:t>at transfer station</w:t>
      </w:r>
      <w:r w:rsidR="00B3504B" w:rsidRPr="001917A1">
        <w:rPr>
          <w:rFonts w:ascii="Calibri" w:hAnsi="Calibri" w:cs="Calibri"/>
          <w:color w:val="000000" w:themeColor="text1"/>
          <w:lang w:val="en-US"/>
        </w:rPr>
        <w:t>s</w:t>
      </w:r>
      <w:r w:rsidR="00DC10DE" w:rsidRPr="001917A1">
        <w:rPr>
          <w:rFonts w:ascii="Calibri" w:hAnsi="Calibri" w:cs="Calibri"/>
          <w:color w:val="000000" w:themeColor="text1"/>
          <w:lang w:val="en-US"/>
        </w:rPr>
        <w:t xml:space="preserve"> </w:t>
      </w:r>
      <w:r w:rsidR="006C5BCE" w:rsidRPr="001917A1">
        <w:rPr>
          <w:rFonts w:ascii="Calibri" w:hAnsi="Calibri" w:cs="Calibri"/>
          <w:color w:val="000000" w:themeColor="text1"/>
          <w:lang w:val="en-US"/>
        </w:rPr>
        <w:t>when</w:t>
      </w:r>
      <w:r w:rsidR="00757AC6" w:rsidRPr="001917A1">
        <w:rPr>
          <w:rFonts w:ascii="Calibri" w:hAnsi="Calibri" w:cs="Calibri"/>
          <w:color w:val="000000" w:themeColor="text1"/>
          <w:lang w:val="en-US"/>
        </w:rPr>
        <w:t xml:space="preserve"> </w:t>
      </w:r>
      <w:r w:rsidR="006C5BCE" w:rsidRPr="001917A1">
        <w:rPr>
          <w:rFonts w:ascii="Calibri" w:hAnsi="Calibri" w:cs="Calibri"/>
          <w:color w:val="000000" w:themeColor="text1"/>
          <w:lang w:val="en-US"/>
        </w:rPr>
        <w:t>the</w:t>
      </w:r>
      <w:r w:rsidR="001B5AB4" w:rsidRPr="001917A1">
        <w:rPr>
          <w:rFonts w:ascii="Calibri" w:hAnsi="Calibri" w:cs="Calibri"/>
          <w:color w:val="000000" w:themeColor="text1"/>
          <w:lang w:val="en-US"/>
        </w:rPr>
        <w:t>ir</w:t>
      </w:r>
      <w:r w:rsidR="00757AC6" w:rsidRPr="001917A1">
        <w:rPr>
          <w:rFonts w:ascii="Calibri" w:hAnsi="Calibri" w:cs="Calibri"/>
          <w:color w:val="000000" w:themeColor="text1"/>
          <w:lang w:val="en-US"/>
        </w:rPr>
        <w:t xml:space="preserve"> connecting train</w:t>
      </w:r>
      <w:r w:rsidR="001B5AB4" w:rsidRPr="001917A1">
        <w:rPr>
          <w:rFonts w:ascii="Calibri" w:hAnsi="Calibri" w:cs="Calibri"/>
          <w:color w:val="000000" w:themeColor="text1"/>
          <w:lang w:val="en-US"/>
        </w:rPr>
        <w:t>s</w:t>
      </w:r>
      <w:r w:rsidR="00757AC6" w:rsidRPr="001917A1">
        <w:rPr>
          <w:rFonts w:ascii="Calibri" w:hAnsi="Calibri" w:cs="Calibri"/>
          <w:color w:val="000000" w:themeColor="text1"/>
          <w:lang w:val="en-US"/>
        </w:rPr>
        <w:t xml:space="preserve"> </w:t>
      </w:r>
      <w:r w:rsidR="001B5AB4" w:rsidRPr="001917A1">
        <w:rPr>
          <w:rFonts w:ascii="Calibri" w:hAnsi="Calibri" w:cs="Calibri"/>
          <w:color w:val="000000" w:themeColor="text1"/>
          <w:lang w:val="en-US"/>
        </w:rPr>
        <w:t>are</w:t>
      </w:r>
      <w:r w:rsidR="00757AC6" w:rsidRPr="001917A1">
        <w:rPr>
          <w:rFonts w:ascii="Calibri" w:hAnsi="Calibri" w:cs="Calibri"/>
          <w:color w:val="000000" w:themeColor="text1"/>
          <w:lang w:val="en-US"/>
        </w:rPr>
        <w:t xml:space="preserve"> the last train</w:t>
      </w:r>
      <w:r w:rsidR="001B5AB4" w:rsidRPr="001917A1">
        <w:rPr>
          <w:rFonts w:ascii="Calibri" w:hAnsi="Calibri" w:cs="Calibri"/>
          <w:color w:val="000000" w:themeColor="text1"/>
          <w:lang w:val="en-US"/>
        </w:rPr>
        <w:t>s</w:t>
      </w:r>
      <w:r w:rsidR="00757AC6" w:rsidRPr="001917A1">
        <w:rPr>
          <w:rFonts w:ascii="Calibri" w:hAnsi="Calibri" w:cs="Calibri"/>
          <w:color w:val="000000" w:themeColor="text1"/>
          <w:lang w:val="en-US"/>
        </w:rPr>
        <w:t xml:space="preserve"> and </w:t>
      </w:r>
      <w:r w:rsidR="001B5AB4" w:rsidRPr="001917A1">
        <w:rPr>
          <w:rFonts w:ascii="Calibri" w:hAnsi="Calibri" w:cs="Calibri"/>
          <w:color w:val="000000" w:themeColor="text1"/>
          <w:lang w:val="en-US"/>
        </w:rPr>
        <w:t>have</w:t>
      </w:r>
      <w:r w:rsidR="00757AC6" w:rsidRPr="001917A1">
        <w:rPr>
          <w:rFonts w:ascii="Calibri" w:hAnsi="Calibri" w:cs="Calibri"/>
          <w:color w:val="000000" w:themeColor="text1"/>
          <w:lang w:val="en-US"/>
        </w:rPr>
        <w:t xml:space="preserve"> already departed from the transfer station</w:t>
      </w:r>
      <w:r w:rsidR="00B3504B" w:rsidRPr="001917A1">
        <w:rPr>
          <w:rFonts w:ascii="Calibri" w:hAnsi="Calibri" w:cs="Calibri"/>
          <w:color w:val="000000" w:themeColor="text1"/>
          <w:lang w:val="en-US"/>
        </w:rPr>
        <w:t>s</w:t>
      </w:r>
      <w:r w:rsidR="00757AC6" w:rsidRPr="001917A1">
        <w:rPr>
          <w:rFonts w:ascii="Calibri" w:hAnsi="Calibri" w:cs="Calibri"/>
          <w:color w:val="000000" w:themeColor="text1"/>
          <w:lang w:val="en-US"/>
        </w:rPr>
        <w:t xml:space="preserve">. </w:t>
      </w:r>
      <w:r w:rsidR="00B21580" w:rsidRPr="001917A1">
        <w:rPr>
          <w:rFonts w:ascii="Calibri" w:hAnsi="Calibri" w:cs="Calibri"/>
          <w:color w:val="000000" w:themeColor="text1"/>
          <w:lang w:val="en-US"/>
        </w:rPr>
        <w:t xml:space="preserve">In </w:t>
      </w:r>
      <w:r w:rsidR="00EC7F6A" w:rsidRPr="001917A1">
        <w:rPr>
          <w:rFonts w:ascii="Calibri" w:hAnsi="Calibri" w:cs="Calibri"/>
          <w:color w:val="000000" w:themeColor="text1"/>
          <w:lang w:val="en-US"/>
        </w:rPr>
        <w:t>such</w:t>
      </w:r>
      <w:r w:rsidR="00B21580" w:rsidRPr="001917A1">
        <w:rPr>
          <w:rFonts w:ascii="Calibri" w:hAnsi="Calibri" w:cs="Calibri"/>
          <w:color w:val="000000" w:themeColor="text1"/>
          <w:lang w:val="en-US"/>
        </w:rPr>
        <w:t xml:space="preserve"> case</w:t>
      </w:r>
      <w:r w:rsidR="00EC7F6A" w:rsidRPr="001917A1">
        <w:rPr>
          <w:rFonts w:ascii="Calibri" w:hAnsi="Calibri" w:cs="Calibri"/>
          <w:color w:val="000000" w:themeColor="text1"/>
          <w:lang w:val="en-US"/>
        </w:rPr>
        <w:t>s</w:t>
      </w:r>
      <w:r w:rsidR="00B21580" w:rsidRPr="001917A1">
        <w:rPr>
          <w:rFonts w:ascii="Calibri" w:hAnsi="Calibri" w:cs="Calibri"/>
          <w:color w:val="000000" w:themeColor="text1"/>
          <w:lang w:val="en-US"/>
        </w:rPr>
        <w:t xml:space="preserve">, passengers </w:t>
      </w:r>
      <w:r w:rsidR="00A55591" w:rsidRPr="001917A1">
        <w:rPr>
          <w:rFonts w:ascii="Calibri" w:hAnsi="Calibri" w:cs="Calibri"/>
          <w:color w:val="000000" w:themeColor="text1"/>
          <w:lang w:val="en-US"/>
        </w:rPr>
        <w:t>would be for</w:t>
      </w:r>
      <w:r w:rsidR="004919AA" w:rsidRPr="001917A1">
        <w:rPr>
          <w:rFonts w:ascii="Calibri" w:hAnsi="Calibri" w:cs="Calibri"/>
          <w:color w:val="000000" w:themeColor="text1"/>
          <w:lang w:val="en-US"/>
        </w:rPr>
        <w:t>c</w:t>
      </w:r>
      <w:r w:rsidR="00A55591" w:rsidRPr="001917A1">
        <w:rPr>
          <w:rFonts w:ascii="Calibri" w:hAnsi="Calibri" w:cs="Calibri"/>
          <w:color w:val="000000" w:themeColor="text1"/>
          <w:lang w:val="en-US"/>
        </w:rPr>
        <w:t xml:space="preserve">ed to choose other alternative </w:t>
      </w:r>
      <w:r w:rsidR="004919AA" w:rsidRPr="001917A1">
        <w:rPr>
          <w:rFonts w:ascii="Calibri" w:hAnsi="Calibri" w:cs="Calibri"/>
          <w:color w:val="000000" w:themeColor="text1"/>
          <w:lang w:val="en-US"/>
        </w:rPr>
        <w:t>modes</w:t>
      </w:r>
      <w:r w:rsidR="00A55591" w:rsidRPr="001917A1">
        <w:rPr>
          <w:rFonts w:ascii="Calibri" w:hAnsi="Calibri" w:cs="Calibri"/>
          <w:color w:val="000000" w:themeColor="text1"/>
          <w:lang w:val="en-US"/>
        </w:rPr>
        <w:t xml:space="preserve"> </w:t>
      </w:r>
      <w:r w:rsidR="004919AA" w:rsidRPr="001917A1">
        <w:rPr>
          <w:rFonts w:ascii="Calibri" w:hAnsi="Calibri" w:cs="Calibri"/>
          <w:color w:val="000000" w:themeColor="text1"/>
          <w:lang w:val="en-US"/>
        </w:rPr>
        <w:t xml:space="preserve">of transportation </w:t>
      </w:r>
      <w:r w:rsidR="00A55591" w:rsidRPr="001917A1">
        <w:rPr>
          <w:rFonts w:ascii="Calibri" w:hAnsi="Calibri" w:cs="Calibri"/>
          <w:color w:val="000000" w:themeColor="text1"/>
          <w:lang w:val="en-US"/>
        </w:rPr>
        <w:t xml:space="preserve">to continue to </w:t>
      </w:r>
      <w:r w:rsidR="009E4C3A" w:rsidRPr="001917A1">
        <w:rPr>
          <w:rFonts w:ascii="Calibri" w:hAnsi="Calibri" w:cs="Calibri"/>
          <w:color w:val="000000" w:themeColor="text1"/>
          <w:lang w:val="en-US"/>
        </w:rPr>
        <w:t xml:space="preserve">their </w:t>
      </w:r>
      <w:r w:rsidR="00A55591" w:rsidRPr="001917A1">
        <w:rPr>
          <w:rFonts w:ascii="Calibri" w:hAnsi="Calibri" w:cs="Calibri"/>
          <w:color w:val="000000" w:themeColor="text1"/>
          <w:lang w:val="en-US"/>
        </w:rPr>
        <w:t xml:space="preserve">destinations. </w:t>
      </w:r>
      <w:r w:rsidR="00A03023" w:rsidRPr="001917A1">
        <w:rPr>
          <w:rFonts w:ascii="Calibri" w:hAnsi="Calibri" w:cs="Calibri"/>
          <w:color w:val="000000" w:themeColor="text1"/>
          <w:lang w:val="en-US"/>
        </w:rPr>
        <w:t>Th</w:t>
      </w:r>
      <w:r w:rsidR="00C07EB9" w:rsidRPr="001917A1">
        <w:rPr>
          <w:rFonts w:ascii="Calibri" w:hAnsi="Calibri" w:cs="Calibri"/>
          <w:color w:val="000000" w:themeColor="text1"/>
          <w:lang w:val="en-US"/>
        </w:rPr>
        <w:t>erefore</w:t>
      </w:r>
      <w:r w:rsidR="00A03023" w:rsidRPr="001917A1">
        <w:rPr>
          <w:rFonts w:ascii="Calibri" w:hAnsi="Calibri" w:cs="Calibri"/>
          <w:color w:val="000000" w:themeColor="text1"/>
          <w:lang w:val="en-US"/>
        </w:rPr>
        <w:t xml:space="preserve">, passengers usually plan their </w:t>
      </w:r>
      <w:r w:rsidR="00D60F59" w:rsidRPr="001917A1">
        <w:rPr>
          <w:rFonts w:ascii="Calibri" w:hAnsi="Calibri" w:cs="Calibri"/>
          <w:color w:val="000000" w:themeColor="text1"/>
          <w:lang w:val="en-US"/>
        </w:rPr>
        <w:t>travel paths</w:t>
      </w:r>
      <w:r w:rsidR="00A03023" w:rsidRPr="001917A1">
        <w:rPr>
          <w:rFonts w:ascii="Calibri" w:hAnsi="Calibri" w:cs="Calibri"/>
          <w:color w:val="000000" w:themeColor="text1"/>
          <w:lang w:val="en-US"/>
        </w:rPr>
        <w:t xml:space="preserve"> </w:t>
      </w:r>
      <w:r w:rsidR="00185B27" w:rsidRPr="001917A1">
        <w:rPr>
          <w:rFonts w:ascii="Calibri" w:hAnsi="Calibri" w:cs="Calibri"/>
          <w:color w:val="000000" w:themeColor="text1"/>
          <w:lang w:val="en-US"/>
        </w:rPr>
        <w:t>based on</w:t>
      </w:r>
      <w:r w:rsidR="00A03023" w:rsidRPr="001917A1">
        <w:rPr>
          <w:rFonts w:ascii="Calibri" w:hAnsi="Calibri" w:cs="Calibri"/>
          <w:color w:val="000000" w:themeColor="text1"/>
          <w:lang w:val="en-US"/>
        </w:rPr>
        <w:t xml:space="preserve"> pu</w:t>
      </w:r>
      <w:r w:rsidR="00D60F59" w:rsidRPr="001917A1">
        <w:rPr>
          <w:rFonts w:ascii="Calibri" w:hAnsi="Calibri" w:cs="Calibri"/>
          <w:color w:val="000000" w:themeColor="text1"/>
          <w:lang w:val="en-US"/>
        </w:rPr>
        <w:t>b</w:t>
      </w:r>
      <w:r w:rsidR="00A03023" w:rsidRPr="001917A1">
        <w:rPr>
          <w:rFonts w:ascii="Calibri" w:hAnsi="Calibri" w:cs="Calibri"/>
          <w:color w:val="000000" w:themeColor="text1"/>
          <w:lang w:val="en-US"/>
        </w:rPr>
        <w:t xml:space="preserve">lished </w:t>
      </w:r>
      <w:r w:rsidR="00B672B9" w:rsidRPr="001917A1">
        <w:rPr>
          <w:rFonts w:ascii="Calibri" w:hAnsi="Calibri" w:cs="Calibri"/>
          <w:color w:val="000000" w:themeColor="text1"/>
          <w:lang w:val="en-US"/>
        </w:rPr>
        <w:t xml:space="preserve">last </w:t>
      </w:r>
      <w:r w:rsidR="00A03023" w:rsidRPr="001917A1">
        <w:rPr>
          <w:rFonts w:ascii="Calibri" w:hAnsi="Calibri" w:cs="Calibri"/>
          <w:color w:val="000000" w:themeColor="text1"/>
          <w:lang w:val="en-US"/>
        </w:rPr>
        <w:t>train timetable</w:t>
      </w:r>
      <w:r w:rsidR="00B672B9" w:rsidRPr="001917A1">
        <w:rPr>
          <w:rFonts w:ascii="Calibri" w:hAnsi="Calibri" w:cs="Calibri"/>
          <w:color w:val="000000" w:themeColor="text1"/>
          <w:lang w:val="en-US"/>
        </w:rPr>
        <w:t>s</w:t>
      </w:r>
      <w:r w:rsidR="00D60F59" w:rsidRPr="001917A1">
        <w:rPr>
          <w:rFonts w:ascii="Calibri" w:hAnsi="Calibri" w:cs="Calibri"/>
          <w:color w:val="000000" w:themeColor="text1"/>
          <w:lang w:val="en-US"/>
        </w:rPr>
        <w:t>,</w:t>
      </w:r>
      <w:r w:rsidR="00A03023" w:rsidRPr="001917A1">
        <w:rPr>
          <w:rFonts w:ascii="Calibri" w:hAnsi="Calibri" w:cs="Calibri"/>
          <w:color w:val="000000" w:themeColor="text1"/>
          <w:lang w:val="en-US"/>
        </w:rPr>
        <w:t xml:space="preserve"> their </w:t>
      </w:r>
      <w:r w:rsidR="006D55BC" w:rsidRPr="001917A1">
        <w:rPr>
          <w:rFonts w:ascii="Calibri" w:hAnsi="Calibri" w:cs="Calibri"/>
          <w:color w:val="000000" w:themeColor="text1"/>
          <w:lang w:val="en-US"/>
        </w:rPr>
        <w:t xml:space="preserve">own </w:t>
      </w:r>
      <w:r w:rsidR="00A03023" w:rsidRPr="001917A1">
        <w:rPr>
          <w:rFonts w:ascii="Calibri" w:hAnsi="Calibri" w:cs="Calibri"/>
          <w:color w:val="000000" w:themeColor="text1"/>
          <w:lang w:val="en-US"/>
        </w:rPr>
        <w:t>travel preferences</w:t>
      </w:r>
      <w:r w:rsidR="007C5836" w:rsidRPr="001917A1">
        <w:rPr>
          <w:rFonts w:ascii="Calibri" w:hAnsi="Calibri" w:cs="Calibri"/>
          <w:color w:val="000000" w:themeColor="text1"/>
          <w:lang w:val="en-US"/>
        </w:rPr>
        <w:t>,</w:t>
      </w:r>
      <w:r w:rsidR="00A03023" w:rsidRPr="001917A1">
        <w:rPr>
          <w:rFonts w:ascii="Calibri" w:hAnsi="Calibri" w:cs="Calibri"/>
          <w:color w:val="000000" w:themeColor="text1"/>
          <w:lang w:val="en-US"/>
        </w:rPr>
        <w:t xml:space="preserve"> and other </w:t>
      </w:r>
      <w:r w:rsidR="00521408" w:rsidRPr="001917A1">
        <w:rPr>
          <w:rFonts w:ascii="Calibri" w:hAnsi="Calibri" w:cs="Calibri"/>
          <w:color w:val="000000" w:themeColor="text1"/>
          <w:lang w:val="en-US"/>
        </w:rPr>
        <w:t xml:space="preserve">alternative </w:t>
      </w:r>
      <w:r w:rsidR="00A03023" w:rsidRPr="001917A1">
        <w:rPr>
          <w:rFonts w:ascii="Calibri" w:hAnsi="Calibri" w:cs="Calibri"/>
          <w:color w:val="000000" w:themeColor="text1"/>
          <w:lang w:val="en-US"/>
        </w:rPr>
        <w:t>travel options</w:t>
      </w:r>
      <w:r w:rsidR="00185B27" w:rsidRPr="001917A1">
        <w:rPr>
          <w:rFonts w:ascii="Calibri" w:hAnsi="Calibri" w:cs="Calibri"/>
          <w:color w:val="000000" w:themeColor="text1"/>
          <w:lang w:val="en-US"/>
        </w:rPr>
        <w:t xml:space="preserve"> before traveling</w:t>
      </w:r>
      <w:r w:rsidR="00A03023" w:rsidRPr="001917A1">
        <w:rPr>
          <w:rFonts w:ascii="Calibri" w:hAnsi="Calibri" w:cs="Calibri"/>
          <w:color w:val="000000" w:themeColor="text1"/>
          <w:lang w:val="en-US"/>
        </w:rPr>
        <w:t>.</w:t>
      </w:r>
    </w:p>
    <w:p w14:paraId="7B3B1BD9" w14:textId="46822EE2" w:rsidR="00C86CB2" w:rsidRPr="001917A1" w:rsidRDefault="005966CF" w:rsidP="007D3A4A">
      <w:pPr>
        <w:ind w:firstLine="360"/>
        <w:jc w:val="both"/>
        <w:rPr>
          <w:rFonts w:ascii="Calibri" w:hAnsi="Calibri" w:cs="Calibri"/>
          <w:color w:val="000000" w:themeColor="text1"/>
          <w:lang w:val="en-US"/>
        </w:rPr>
      </w:pPr>
      <w:r w:rsidRPr="001917A1">
        <w:rPr>
          <w:rFonts w:ascii="Calibri" w:hAnsi="Calibri" w:cs="Calibri"/>
          <w:color w:val="000000" w:themeColor="text1"/>
          <w:lang w:val="en-US"/>
        </w:rPr>
        <w:t>When</w:t>
      </w:r>
      <w:r w:rsidR="00A06305" w:rsidRPr="001917A1">
        <w:rPr>
          <w:rFonts w:ascii="Calibri" w:hAnsi="Calibri" w:cs="Calibri"/>
          <w:color w:val="000000" w:themeColor="text1"/>
          <w:lang w:val="en-US"/>
        </w:rPr>
        <w:t xml:space="preserve"> ARH service</w:t>
      </w:r>
      <w:r w:rsidR="00780274" w:rsidRPr="001917A1">
        <w:rPr>
          <w:rFonts w:ascii="Calibri" w:hAnsi="Calibri" w:cs="Calibri"/>
          <w:color w:val="000000" w:themeColor="text1"/>
          <w:lang w:val="en-US"/>
        </w:rPr>
        <w:t xml:space="preserve"> </w:t>
      </w:r>
      <w:r w:rsidRPr="001917A1">
        <w:rPr>
          <w:rFonts w:ascii="Calibri" w:hAnsi="Calibri" w:cs="Calibri"/>
          <w:color w:val="000000" w:themeColor="text1"/>
          <w:lang w:val="en-US"/>
        </w:rPr>
        <w:t>provides</w:t>
      </w:r>
      <w:r w:rsidR="00780274" w:rsidRPr="001917A1">
        <w:rPr>
          <w:rFonts w:ascii="Calibri" w:hAnsi="Calibri" w:cs="Calibri"/>
          <w:color w:val="000000" w:themeColor="text1"/>
          <w:lang w:val="en-US"/>
        </w:rPr>
        <w:t xml:space="preserve"> an alternative option</w:t>
      </w:r>
      <w:r w:rsidR="00A06305" w:rsidRPr="001917A1">
        <w:rPr>
          <w:rFonts w:ascii="Calibri" w:hAnsi="Calibri" w:cs="Calibri"/>
          <w:color w:val="000000" w:themeColor="text1"/>
          <w:lang w:val="en-US"/>
        </w:rPr>
        <w:t xml:space="preserve">, </w:t>
      </w:r>
      <w:r w:rsidR="00485A74" w:rsidRPr="001917A1">
        <w:rPr>
          <w:rFonts w:ascii="Calibri" w:hAnsi="Calibri" w:cs="Calibri"/>
          <w:color w:val="000000" w:themeColor="text1"/>
          <w:lang w:val="en-US"/>
        </w:rPr>
        <w:t>passengers can rely on ARH service</w:t>
      </w:r>
      <w:r w:rsidR="00527FD1" w:rsidRPr="001917A1">
        <w:rPr>
          <w:rFonts w:ascii="Calibri" w:hAnsi="Calibri" w:cs="Calibri"/>
          <w:color w:val="000000" w:themeColor="text1"/>
          <w:lang w:val="en-US"/>
        </w:rPr>
        <w:t>s</w:t>
      </w:r>
      <w:r w:rsidR="00485A74" w:rsidRPr="001917A1">
        <w:rPr>
          <w:rFonts w:ascii="Calibri" w:hAnsi="Calibri" w:cs="Calibri"/>
          <w:color w:val="000000" w:themeColor="text1"/>
          <w:lang w:val="en-US"/>
        </w:rPr>
        <w:t xml:space="preserve"> to reach their destination</w:t>
      </w:r>
      <w:r w:rsidR="00527FD1" w:rsidRPr="001917A1">
        <w:rPr>
          <w:rFonts w:ascii="Calibri" w:hAnsi="Calibri" w:cs="Calibri"/>
          <w:color w:val="000000" w:themeColor="text1"/>
          <w:lang w:val="en-US"/>
        </w:rPr>
        <w:t>s</w:t>
      </w:r>
      <w:r w:rsidR="00485A74" w:rsidRPr="001917A1">
        <w:rPr>
          <w:rFonts w:ascii="Calibri" w:hAnsi="Calibri" w:cs="Calibri"/>
          <w:color w:val="000000" w:themeColor="text1"/>
          <w:lang w:val="en-US"/>
        </w:rPr>
        <w:t xml:space="preserve"> </w:t>
      </w:r>
      <w:r w:rsidRPr="001917A1">
        <w:rPr>
          <w:rFonts w:ascii="Calibri" w:hAnsi="Calibri" w:cs="Calibri"/>
          <w:color w:val="000000" w:themeColor="text1"/>
          <w:lang w:val="en-US"/>
        </w:rPr>
        <w:t xml:space="preserve">if </w:t>
      </w:r>
      <w:r w:rsidR="00B2145F" w:rsidRPr="001917A1">
        <w:rPr>
          <w:rFonts w:ascii="Calibri" w:hAnsi="Calibri" w:cs="Calibri"/>
          <w:color w:val="000000" w:themeColor="text1"/>
          <w:lang w:val="en-US"/>
        </w:rPr>
        <w:t>they are</w:t>
      </w:r>
      <w:r w:rsidRPr="001917A1">
        <w:rPr>
          <w:rFonts w:ascii="Calibri" w:hAnsi="Calibri" w:cs="Calibri"/>
          <w:color w:val="000000" w:themeColor="text1"/>
          <w:lang w:val="en-US"/>
        </w:rPr>
        <w:t xml:space="preserve"> not </w:t>
      </w:r>
      <w:r w:rsidR="00AE486F" w:rsidRPr="001917A1">
        <w:rPr>
          <w:rFonts w:ascii="Calibri" w:hAnsi="Calibri" w:cs="Calibri"/>
          <w:color w:val="000000" w:themeColor="text1"/>
          <w:lang w:val="en-US"/>
        </w:rPr>
        <w:t xml:space="preserve">accessible </w:t>
      </w:r>
      <w:r w:rsidRPr="001917A1">
        <w:rPr>
          <w:rFonts w:ascii="Calibri" w:hAnsi="Calibri" w:cs="Calibri"/>
          <w:color w:val="000000" w:themeColor="text1"/>
          <w:lang w:val="en-US"/>
        </w:rPr>
        <w:t>for the last URT</w:t>
      </w:r>
      <w:r w:rsidR="00D73D55" w:rsidRPr="001917A1">
        <w:rPr>
          <w:rFonts w:ascii="Calibri" w:hAnsi="Calibri" w:cs="Calibri"/>
          <w:color w:val="000000" w:themeColor="text1"/>
          <w:lang w:val="en-US"/>
        </w:rPr>
        <w:t xml:space="preserve"> train</w:t>
      </w:r>
      <w:r w:rsidR="00C04933" w:rsidRPr="001917A1">
        <w:rPr>
          <w:rFonts w:ascii="Calibri" w:hAnsi="Calibri" w:cs="Calibri"/>
          <w:color w:val="000000" w:themeColor="text1"/>
          <w:lang w:val="en-US"/>
        </w:rPr>
        <w:t>s</w:t>
      </w:r>
      <w:r w:rsidR="00485A74" w:rsidRPr="001917A1">
        <w:rPr>
          <w:rFonts w:ascii="Calibri" w:hAnsi="Calibri" w:cs="Calibri"/>
          <w:color w:val="000000" w:themeColor="text1"/>
          <w:lang w:val="en-US"/>
        </w:rPr>
        <w:t xml:space="preserve">. However, </w:t>
      </w:r>
      <w:r w:rsidRPr="001917A1">
        <w:rPr>
          <w:rFonts w:ascii="Calibri" w:hAnsi="Calibri" w:cs="Calibri"/>
          <w:color w:val="000000" w:themeColor="text1"/>
          <w:lang w:val="en-US"/>
        </w:rPr>
        <w:t xml:space="preserve">such </w:t>
      </w:r>
      <w:r w:rsidR="00553780" w:rsidRPr="001917A1">
        <w:rPr>
          <w:rFonts w:ascii="Calibri" w:hAnsi="Calibri" w:cs="Calibri"/>
          <w:color w:val="000000" w:themeColor="text1"/>
          <w:lang w:val="en-US"/>
        </w:rPr>
        <w:t xml:space="preserve">a </w:t>
      </w:r>
      <w:r w:rsidRPr="001917A1">
        <w:rPr>
          <w:rFonts w:ascii="Calibri" w:hAnsi="Calibri" w:cs="Calibri"/>
          <w:color w:val="000000" w:themeColor="text1"/>
          <w:lang w:val="en-US"/>
        </w:rPr>
        <w:t>solution</w:t>
      </w:r>
      <w:r w:rsidR="00485A74" w:rsidRPr="001917A1">
        <w:rPr>
          <w:rFonts w:ascii="Calibri" w:hAnsi="Calibri" w:cs="Calibri"/>
          <w:color w:val="000000" w:themeColor="text1"/>
          <w:lang w:val="en-US"/>
        </w:rPr>
        <w:t xml:space="preserve"> can also </w:t>
      </w:r>
      <w:r w:rsidR="00485A74" w:rsidRPr="001917A1">
        <w:rPr>
          <w:rFonts w:ascii="Calibri" w:hAnsi="Calibri" w:cs="Calibri"/>
          <w:color w:val="000000" w:themeColor="text1"/>
          <w:lang w:val="en-US"/>
        </w:rPr>
        <w:lastRenderedPageBreak/>
        <w:t xml:space="preserve">complicate passengers’ travel </w:t>
      </w:r>
      <w:r w:rsidR="00960110" w:rsidRPr="001917A1">
        <w:rPr>
          <w:rFonts w:ascii="Calibri" w:hAnsi="Calibri" w:cs="Calibri"/>
          <w:color w:val="000000" w:themeColor="text1"/>
          <w:lang w:val="en-US"/>
        </w:rPr>
        <w:t>pattern</w:t>
      </w:r>
      <w:r w:rsidR="00553780" w:rsidRPr="001917A1">
        <w:rPr>
          <w:rFonts w:ascii="Calibri" w:hAnsi="Calibri" w:cs="Calibri"/>
          <w:color w:val="000000" w:themeColor="text1"/>
          <w:lang w:val="en-US"/>
        </w:rPr>
        <w:t>s</w:t>
      </w:r>
      <w:r w:rsidR="00485A74" w:rsidRPr="001917A1">
        <w:rPr>
          <w:rFonts w:ascii="Calibri" w:hAnsi="Calibri" w:cs="Calibri"/>
          <w:color w:val="000000" w:themeColor="text1"/>
          <w:lang w:val="en-US"/>
        </w:rPr>
        <w:t xml:space="preserve"> as passenger</w:t>
      </w:r>
      <w:r w:rsidR="00553780" w:rsidRPr="001917A1">
        <w:rPr>
          <w:rFonts w:ascii="Calibri" w:hAnsi="Calibri" w:cs="Calibri"/>
          <w:color w:val="000000" w:themeColor="text1"/>
          <w:lang w:val="en-US"/>
        </w:rPr>
        <w:t>s</w:t>
      </w:r>
      <w:r w:rsidR="00485A74" w:rsidRPr="001917A1">
        <w:rPr>
          <w:rFonts w:ascii="Calibri" w:hAnsi="Calibri" w:cs="Calibri"/>
          <w:color w:val="000000" w:themeColor="text1"/>
          <w:lang w:val="en-US"/>
        </w:rPr>
        <w:t xml:space="preserve"> </w:t>
      </w:r>
      <w:r w:rsidRPr="001917A1">
        <w:rPr>
          <w:rFonts w:ascii="Calibri" w:hAnsi="Calibri" w:cs="Calibri"/>
          <w:color w:val="000000" w:themeColor="text1"/>
          <w:lang w:val="en-US"/>
        </w:rPr>
        <w:t xml:space="preserve">may </w:t>
      </w:r>
      <w:r w:rsidR="00960110" w:rsidRPr="001917A1">
        <w:rPr>
          <w:rFonts w:ascii="Calibri" w:hAnsi="Calibri" w:cs="Calibri"/>
          <w:color w:val="000000" w:themeColor="text1"/>
          <w:lang w:val="en-US"/>
        </w:rPr>
        <w:t xml:space="preserve">not </w:t>
      </w:r>
      <w:r w:rsidR="00485A74" w:rsidRPr="001917A1">
        <w:rPr>
          <w:rFonts w:ascii="Calibri" w:hAnsi="Calibri" w:cs="Calibri"/>
          <w:color w:val="000000" w:themeColor="text1"/>
          <w:lang w:val="en-US"/>
        </w:rPr>
        <w:t>only use ARH service</w:t>
      </w:r>
      <w:r w:rsidR="004F606D" w:rsidRPr="001917A1">
        <w:rPr>
          <w:rFonts w:ascii="Calibri" w:hAnsi="Calibri" w:cs="Calibri"/>
          <w:color w:val="000000" w:themeColor="text1"/>
          <w:lang w:val="en-US"/>
        </w:rPr>
        <w:t>s</w:t>
      </w:r>
      <w:r w:rsidR="00485A74" w:rsidRPr="001917A1">
        <w:rPr>
          <w:rFonts w:ascii="Calibri" w:hAnsi="Calibri" w:cs="Calibri"/>
          <w:color w:val="000000" w:themeColor="text1"/>
          <w:lang w:val="en-US"/>
        </w:rPr>
        <w:t xml:space="preserve"> for unreachable destination</w:t>
      </w:r>
      <w:r w:rsidRPr="001917A1">
        <w:rPr>
          <w:rFonts w:ascii="Calibri" w:hAnsi="Calibri" w:cs="Calibri"/>
          <w:color w:val="000000" w:themeColor="text1"/>
          <w:lang w:val="en-US"/>
        </w:rPr>
        <w:t>s</w:t>
      </w:r>
      <w:r w:rsidR="00485A74" w:rsidRPr="001917A1">
        <w:rPr>
          <w:rFonts w:ascii="Calibri" w:hAnsi="Calibri" w:cs="Calibri"/>
          <w:color w:val="000000" w:themeColor="text1"/>
          <w:lang w:val="en-US"/>
        </w:rPr>
        <w:t xml:space="preserve"> (via </w:t>
      </w:r>
      <w:r w:rsidR="00CF1169" w:rsidRPr="001917A1">
        <w:rPr>
          <w:rFonts w:ascii="Calibri" w:hAnsi="Calibri" w:cs="Calibri"/>
          <w:color w:val="000000" w:themeColor="text1"/>
          <w:lang w:val="en-US"/>
        </w:rPr>
        <w:t xml:space="preserve">URT </w:t>
      </w:r>
      <w:r w:rsidR="00485A74" w:rsidRPr="001917A1">
        <w:rPr>
          <w:rFonts w:ascii="Calibri" w:hAnsi="Calibri" w:cs="Calibri"/>
          <w:color w:val="000000" w:themeColor="text1"/>
          <w:lang w:val="en-US"/>
        </w:rPr>
        <w:t>train</w:t>
      </w:r>
      <w:r w:rsidR="00043435" w:rsidRPr="001917A1">
        <w:rPr>
          <w:rFonts w:ascii="Calibri" w:hAnsi="Calibri" w:cs="Calibri"/>
          <w:color w:val="000000" w:themeColor="text1"/>
          <w:lang w:val="en-US"/>
        </w:rPr>
        <w:t>s</w:t>
      </w:r>
      <w:r w:rsidR="00485A74" w:rsidRPr="001917A1">
        <w:rPr>
          <w:rFonts w:ascii="Calibri" w:hAnsi="Calibri" w:cs="Calibri"/>
          <w:color w:val="000000" w:themeColor="text1"/>
          <w:lang w:val="en-US"/>
        </w:rPr>
        <w:t>)</w:t>
      </w:r>
      <w:r w:rsidRPr="001917A1">
        <w:rPr>
          <w:rFonts w:ascii="Calibri" w:hAnsi="Calibri" w:cs="Calibri"/>
          <w:color w:val="000000" w:themeColor="text1"/>
          <w:lang w:val="en-US"/>
        </w:rPr>
        <w:t xml:space="preserve"> but for other travel needs</w:t>
      </w:r>
      <w:r w:rsidR="00485A74" w:rsidRPr="001917A1">
        <w:rPr>
          <w:rFonts w:ascii="Calibri" w:hAnsi="Calibri" w:cs="Calibri"/>
          <w:color w:val="000000" w:themeColor="text1"/>
          <w:lang w:val="en-US"/>
        </w:rPr>
        <w:t xml:space="preserve">. </w:t>
      </w:r>
      <w:r w:rsidR="008642DC" w:rsidRPr="001917A1">
        <w:rPr>
          <w:rFonts w:ascii="Calibri" w:hAnsi="Calibri" w:cs="Calibri"/>
          <w:color w:val="000000" w:themeColor="text1"/>
          <w:szCs w:val="24"/>
          <w:lang w:val="en-US"/>
        </w:rPr>
        <w:t>For example, some</w:t>
      </w:r>
      <w:r w:rsidR="0058214D" w:rsidRPr="001917A1">
        <w:rPr>
          <w:rFonts w:ascii="Calibri" w:hAnsi="Calibri" w:cs="Calibri"/>
          <w:color w:val="000000" w:themeColor="text1"/>
          <w:szCs w:val="24"/>
          <w:lang w:val="en-US"/>
        </w:rPr>
        <w:t xml:space="preserve"> passenger</w:t>
      </w:r>
      <w:r w:rsidR="008642DC" w:rsidRPr="001917A1">
        <w:rPr>
          <w:rFonts w:ascii="Calibri" w:hAnsi="Calibri" w:cs="Calibri"/>
          <w:color w:val="000000" w:themeColor="text1"/>
          <w:szCs w:val="24"/>
          <w:lang w:val="en-US"/>
        </w:rPr>
        <w:t>s may</w:t>
      </w:r>
      <w:r w:rsidR="0058214D" w:rsidRPr="001917A1">
        <w:rPr>
          <w:rFonts w:ascii="Calibri" w:hAnsi="Calibri" w:cs="Calibri"/>
          <w:color w:val="000000" w:themeColor="text1"/>
          <w:szCs w:val="24"/>
          <w:lang w:val="en-US"/>
        </w:rPr>
        <w:t xml:space="preserve"> ha</w:t>
      </w:r>
      <w:r w:rsidR="008642DC" w:rsidRPr="001917A1">
        <w:rPr>
          <w:rFonts w:ascii="Calibri" w:hAnsi="Calibri" w:cs="Calibri"/>
          <w:color w:val="000000" w:themeColor="text1"/>
          <w:szCs w:val="24"/>
          <w:lang w:val="en-US"/>
        </w:rPr>
        <w:t>ve</w:t>
      </w:r>
      <w:r w:rsidR="0058214D" w:rsidRPr="001917A1">
        <w:rPr>
          <w:rFonts w:ascii="Calibri" w:hAnsi="Calibri" w:cs="Calibri"/>
          <w:color w:val="000000" w:themeColor="text1"/>
          <w:szCs w:val="24"/>
          <w:lang w:val="en-US"/>
        </w:rPr>
        <w:t xml:space="preserve"> accessible candidate path</w:t>
      </w:r>
      <w:r w:rsidR="008642DC" w:rsidRPr="001917A1">
        <w:rPr>
          <w:rFonts w:ascii="Calibri" w:hAnsi="Calibri" w:cs="Calibri"/>
          <w:color w:val="000000" w:themeColor="text1"/>
          <w:szCs w:val="24"/>
          <w:lang w:val="en-US"/>
        </w:rPr>
        <w:t>s</w:t>
      </w:r>
      <w:r w:rsidR="0058214D" w:rsidRPr="001917A1">
        <w:rPr>
          <w:rFonts w:ascii="Calibri" w:hAnsi="Calibri" w:cs="Calibri"/>
          <w:color w:val="000000" w:themeColor="text1"/>
          <w:szCs w:val="24"/>
          <w:lang w:val="en-US"/>
        </w:rPr>
        <w:t xml:space="preserve"> to </w:t>
      </w:r>
      <w:r w:rsidR="008642DC" w:rsidRPr="001917A1">
        <w:rPr>
          <w:rFonts w:ascii="Calibri" w:hAnsi="Calibri" w:cs="Calibri"/>
          <w:color w:val="000000" w:themeColor="text1"/>
          <w:szCs w:val="24"/>
          <w:lang w:val="en-US"/>
        </w:rPr>
        <w:t>their</w:t>
      </w:r>
      <w:r w:rsidR="0058214D" w:rsidRPr="001917A1">
        <w:rPr>
          <w:rFonts w:ascii="Calibri" w:hAnsi="Calibri" w:cs="Calibri"/>
          <w:color w:val="000000" w:themeColor="text1"/>
          <w:szCs w:val="24"/>
          <w:lang w:val="en-US"/>
        </w:rPr>
        <w:t xml:space="preserve"> destination</w:t>
      </w:r>
      <w:r w:rsidR="008642DC" w:rsidRPr="001917A1">
        <w:rPr>
          <w:rFonts w:ascii="Calibri" w:hAnsi="Calibri" w:cs="Calibri"/>
          <w:color w:val="000000" w:themeColor="text1"/>
          <w:szCs w:val="24"/>
          <w:lang w:val="en-US"/>
        </w:rPr>
        <w:t>s</w:t>
      </w:r>
      <w:r w:rsidR="0058214D" w:rsidRPr="001917A1">
        <w:rPr>
          <w:rFonts w:ascii="Calibri" w:hAnsi="Calibri" w:cs="Calibri"/>
          <w:color w:val="000000" w:themeColor="text1"/>
          <w:szCs w:val="24"/>
          <w:lang w:val="en-US"/>
        </w:rPr>
        <w:t xml:space="preserve"> </w:t>
      </w:r>
      <w:r w:rsidR="00066B31" w:rsidRPr="001917A1">
        <w:rPr>
          <w:rFonts w:ascii="Calibri" w:hAnsi="Calibri" w:cs="Calibri"/>
          <w:color w:val="000000" w:themeColor="text1"/>
          <w:szCs w:val="24"/>
          <w:lang w:val="en-US"/>
        </w:rPr>
        <w:t>via</w:t>
      </w:r>
      <w:r w:rsidR="0058214D" w:rsidRPr="001917A1">
        <w:rPr>
          <w:rFonts w:ascii="Calibri" w:hAnsi="Calibri" w:cs="Calibri"/>
          <w:color w:val="000000" w:themeColor="text1"/>
          <w:szCs w:val="24"/>
          <w:lang w:val="en-US"/>
        </w:rPr>
        <w:t xml:space="preserve"> URT </w:t>
      </w:r>
      <w:r w:rsidR="00CB23DF" w:rsidRPr="001917A1">
        <w:rPr>
          <w:rFonts w:ascii="Calibri" w:hAnsi="Calibri" w:cs="Calibri"/>
          <w:color w:val="000000" w:themeColor="text1"/>
          <w:szCs w:val="24"/>
          <w:lang w:val="en-US"/>
        </w:rPr>
        <w:t>trains</w:t>
      </w:r>
      <w:r w:rsidR="0058214D" w:rsidRPr="001917A1">
        <w:rPr>
          <w:rFonts w:ascii="Calibri" w:hAnsi="Calibri" w:cs="Calibri"/>
          <w:color w:val="000000" w:themeColor="text1"/>
          <w:szCs w:val="24"/>
          <w:lang w:val="en-US"/>
        </w:rPr>
        <w:t xml:space="preserve"> but </w:t>
      </w:r>
      <w:r w:rsidR="00843A64" w:rsidRPr="001917A1">
        <w:rPr>
          <w:rFonts w:ascii="Calibri" w:hAnsi="Calibri" w:cs="Calibri"/>
          <w:color w:val="000000" w:themeColor="text1"/>
          <w:szCs w:val="24"/>
          <w:lang w:val="en-US"/>
        </w:rPr>
        <w:t>requir</w:t>
      </w:r>
      <w:r w:rsidR="00103ABD" w:rsidRPr="001917A1">
        <w:rPr>
          <w:rFonts w:ascii="Calibri" w:hAnsi="Calibri" w:cs="Calibri"/>
          <w:color w:val="000000" w:themeColor="text1"/>
          <w:szCs w:val="24"/>
          <w:lang w:val="en-US"/>
        </w:rPr>
        <w:t>e</w:t>
      </w:r>
      <w:r w:rsidR="0058214D" w:rsidRPr="001917A1">
        <w:rPr>
          <w:rFonts w:ascii="Calibri" w:hAnsi="Calibri" w:cs="Calibri"/>
          <w:color w:val="000000" w:themeColor="text1"/>
          <w:szCs w:val="24"/>
          <w:lang w:val="en-US"/>
        </w:rPr>
        <w:t xml:space="preserve"> long detour</w:t>
      </w:r>
      <w:r w:rsidR="001B7D13" w:rsidRPr="001917A1">
        <w:rPr>
          <w:rFonts w:ascii="Calibri" w:hAnsi="Calibri" w:cs="Calibri"/>
          <w:color w:val="000000" w:themeColor="text1"/>
          <w:szCs w:val="24"/>
          <w:lang w:val="en-US"/>
        </w:rPr>
        <w:t>s.</w:t>
      </w:r>
      <w:r w:rsidR="0058214D" w:rsidRPr="001917A1">
        <w:rPr>
          <w:rFonts w:ascii="Calibri" w:hAnsi="Calibri" w:cs="Calibri"/>
          <w:color w:val="000000" w:themeColor="text1"/>
          <w:szCs w:val="24"/>
          <w:lang w:val="en-US"/>
        </w:rPr>
        <w:t xml:space="preserve"> </w:t>
      </w:r>
      <w:r w:rsidR="00DC6D0F" w:rsidRPr="001917A1">
        <w:rPr>
          <w:rFonts w:ascii="Calibri" w:hAnsi="Calibri" w:cs="Calibri"/>
          <w:color w:val="000000" w:themeColor="text1"/>
          <w:szCs w:val="24"/>
          <w:lang w:val="en-US"/>
        </w:rPr>
        <w:t>In contrast</w:t>
      </w:r>
      <w:r w:rsidR="006C4FB4" w:rsidRPr="001917A1">
        <w:rPr>
          <w:rFonts w:ascii="Calibri" w:hAnsi="Calibri" w:cs="Calibri"/>
          <w:color w:val="000000" w:themeColor="text1"/>
          <w:szCs w:val="24"/>
          <w:lang w:val="en-US"/>
        </w:rPr>
        <w:t xml:space="preserve">, </w:t>
      </w:r>
      <w:r w:rsidR="006B644C" w:rsidRPr="001917A1">
        <w:rPr>
          <w:rFonts w:ascii="Calibri" w:hAnsi="Calibri" w:cs="Calibri"/>
          <w:color w:val="000000" w:themeColor="text1"/>
          <w:szCs w:val="24"/>
          <w:lang w:val="en-US"/>
        </w:rPr>
        <w:t>i</w:t>
      </w:r>
      <w:r w:rsidR="00936EE0" w:rsidRPr="001917A1">
        <w:rPr>
          <w:rFonts w:ascii="Calibri" w:hAnsi="Calibri" w:cs="Calibri"/>
          <w:color w:val="000000" w:themeColor="text1"/>
          <w:szCs w:val="24"/>
          <w:lang w:val="en-US"/>
        </w:rPr>
        <w:t xml:space="preserve">t may be a better option for </w:t>
      </w:r>
      <w:r w:rsidR="001C569F" w:rsidRPr="001917A1">
        <w:rPr>
          <w:rFonts w:ascii="Calibri" w:hAnsi="Calibri" w:cs="Calibri"/>
          <w:color w:val="000000" w:themeColor="text1"/>
          <w:szCs w:val="24"/>
          <w:lang w:val="en-US"/>
        </w:rPr>
        <w:t xml:space="preserve">these </w:t>
      </w:r>
      <w:r w:rsidR="00936EE0" w:rsidRPr="001917A1">
        <w:rPr>
          <w:rFonts w:ascii="Calibri" w:hAnsi="Calibri" w:cs="Calibri"/>
          <w:color w:val="000000" w:themeColor="text1"/>
          <w:szCs w:val="24"/>
          <w:lang w:val="en-US"/>
        </w:rPr>
        <w:t>passengers to opt for intermediate transfers to ARH services which could reduce travel times but also entail higher travel costs.</w:t>
      </w:r>
      <w:r w:rsidR="004459A7" w:rsidRPr="001917A1">
        <w:rPr>
          <w:rFonts w:ascii="Calibri" w:hAnsi="Calibri" w:cs="Calibri"/>
          <w:color w:val="000000" w:themeColor="text1"/>
          <w:szCs w:val="24"/>
          <w:lang w:val="en-US"/>
        </w:rPr>
        <w:t xml:space="preserve"> </w:t>
      </w:r>
      <w:r w:rsidR="00723CAB" w:rsidRPr="001917A1">
        <w:rPr>
          <w:rFonts w:ascii="Calibri" w:hAnsi="Calibri" w:cs="Calibri" w:hint="eastAsia"/>
          <w:color w:val="000000" w:themeColor="text1"/>
          <w:szCs w:val="24"/>
          <w:lang w:val="en-US"/>
        </w:rPr>
        <w:t>P</w:t>
      </w:r>
      <w:r w:rsidR="00723CAB" w:rsidRPr="001917A1">
        <w:rPr>
          <w:rFonts w:ascii="Calibri" w:hAnsi="Calibri" w:cs="Calibri"/>
          <w:color w:val="000000" w:themeColor="text1"/>
          <w:szCs w:val="24"/>
          <w:lang w:val="en-US"/>
        </w:rPr>
        <w:t xml:space="preserve">assengers expect to be </w:t>
      </w:r>
      <w:r w:rsidR="00723CAB" w:rsidRPr="001917A1">
        <w:rPr>
          <w:rFonts w:ascii="Calibri" w:hAnsi="Calibri" w:cs="Calibri"/>
          <w:color w:val="000000" w:themeColor="text1"/>
          <w:lang w:val="en-US"/>
        </w:rPr>
        <w:t xml:space="preserve">more knowledgeable about road conditions in order to </w:t>
      </w:r>
      <w:r w:rsidR="00707B47" w:rsidRPr="001917A1">
        <w:rPr>
          <w:rFonts w:ascii="Calibri" w:hAnsi="Calibri" w:cs="Calibri"/>
          <w:color w:val="000000" w:themeColor="text1"/>
          <w:lang w:val="en-US"/>
        </w:rPr>
        <w:t>decide</w:t>
      </w:r>
      <w:r w:rsidR="00723CAB" w:rsidRPr="001917A1">
        <w:rPr>
          <w:rFonts w:ascii="Calibri" w:hAnsi="Calibri" w:cs="Calibri"/>
          <w:color w:val="000000" w:themeColor="text1"/>
          <w:lang w:val="en-US"/>
        </w:rPr>
        <w:t xml:space="preserve"> the better transfer station</w:t>
      </w:r>
      <w:r w:rsidR="006E402B" w:rsidRPr="001917A1">
        <w:rPr>
          <w:rFonts w:ascii="Calibri" w:hAnsi="Calibri" w:cs="Calibri"/>
          <w:color w:val="000000" w:themeColor="text1"/>
          <w:lang w:val="en-US"/>
        </w:rPr>
        <w:t>s</w:t>
      </w:r>
      <w:r w:rsidR="00723CAB" w:rsidRPr="001917A1">
        <w:rPr>
          <w:rFonts w:ascii="Calibri" w:hAnsi="Calibri" w:cs="Calibri"/>
          <w:color w:val="000000" w:themeColor="text1"/>
          <w:lang w:val="en-US"/>
        </w:rPr>
        <w:t xml:space="preserve"> for getting ARH service</w:t>
      </w:r>
      <w:r w:rsidR="006E402B" w:rsidRPr="001917A1">
        <w:rPr>
          <w:rFonts w:ascii="Calibri" w:hAnsi="Calibri" w:cs="Calibri"/>
          <w:color w:val="000000" w:themeColor="text1"/>
          <w:lang w:val="en-US"/>
        </w:rPr>
        <w:t>s</w:t>
      </w:r>
      <w:r w:rsidR="00707B47" w:rsidRPr="001917A1">
        <w:rPr>
          <w:rFonts w:ascii="Calibri" w:hAnsi="Calibri" w:cs="Calibri"/>
          <w:color w:val="000000" w:themeColor="text1"/>
          <w:lang w:val="en-US"/>
        </w:rPr>
        <w:t xml:space="preserve"> according to their requ</w:t>
      </w:r>
      <w:r w:rsidR="00D949E6" w:rsidRPr="001917A1">
        <w:rPr>
          <w:rFonts w:ascii="Calibri" w:hAnsi="Calibri" w:cs="Calibri"/>
          <w:color w:val="000000" w:themeColor="text1"/>
          <w:lang w:val="en-US"/>
        </w:rPr>
        <w:t>ir</w:t>
      </w:r>
      <w:r w:rsidR="00707B47" w:rsidRPr="001917A1">
        <w:rPr>
          <w:rFonts w:ascii="Calibri" w:hAnsi="Calibri" w:cs="Calibri"/>
          <w:color w:val="000000" w:themeColor="text1"/>
          <w:lang w:val="en-US"/>
        </w:rPr>
        <w:t>ements</w:t>
      </w:r>
      <w:r w:rsidR="00D949E6" w:rsidRPr="001917A1">
        <w:rPr>
          <w:rFonts w:ascii="Calibri" w:hAnsi="Calibri" w:cs="Calibri"/>
          <w:color w:val="000000" w:themeColor="text1"/>
          <w:lang w:val="en-US"/>
        </w:rPr>
        <w:t xml:space="preserve"> and preferences</w:t>
      </w:r>
      <w:r w:rsidR="00723CAB" w:rsidRPr="001917A1">
        <w:rPr>
          <w:rFonts w:ascii="Calibri" w:hAnsi="Calibri" w:cs="Calibri"/>
          <w:color w:val="000000" w:themeColor="text1"/>
          <w:lang w:val="en-US"/>
        </w:rPr>
        <w:t>.</w:t>
      </w:r>
      <w:r w:rsidR="009D6531" w:rsidRPr="001917A1">
        <w:rPr>
          <w:rFonts w:ascii="Calibri" w:hAnsi="Calibri" w:cs="Calibri"/>
          <w:color w:val="000000" w:themeColor="text1"/>
          <w:lang w:val="en-US"/>
        </w:rPr>
        <w:t xml:space="preserve"> </w:t>
      </w:r>
      <w:r w:rsidR="00FA77FD" w:rsidRPr="001917A1">
        <w:rPr>
          <w:rFonts w:ascii="Calibri" w:hAnsi="Calibri" w:cs="Calibri"/>
          <w:color w:val="000000" w:themeColor="text1"/>
          <w:lang w:val="en-US"/>
        </w:rPr>
        <w:t xml:space="preserve">Accordingly, </w:t>
      </w:r>
      <w:r w:rsidR="003241D6" w:rsidRPr="001917A1">
        <w:rPr>
          <w:rFonts w:ascii="Calibri" w:hAnsi="Calibri" w:cs="Calibri"/>
          <w:color w:val="000000" w:themeColor="text1"/>
          <w:lang w:val="en-US"/>
        </w:rPr>
        <w:t xml:space="preserve">under the coordination of URT </w:t>
      </w:r>
      <w:r w:rsidR="00B553D0" w:rsidRPr="001917A1">
        <w:rPr>
          <w:rFonts w:ascii="Calibri" w:hAnsi="Calibri" w:cs="Calibri"/>
          <w:color w:val="000000" w:themeColor="text1"/>
          <w:lang w:val="en-US"/>
        </w:rPr>
        <w:t xml:space="preserve">services </w:t>
      </w:r>
      <w:r w:rsidR="003241D6" w:rsidRPr="001917A1">
        <w:rPr>
          <w:rFonts w:ascii="Calibri" w:hAnsi="Calibri" w:cs="Calibri"/>
          <w:color w:val="000000" w:themeColor="text1"/>
          <w:lang w:val="en-US"/>
        </w:rPr>
        <w:t xml:space="preserve">and ARH services, </w:t>
      </w:r>
      <w:r w:rsidR="00FA77FD" w:rsidRPr="001917A1">
        <w:rPr>
          <w:rFonts w:ascii="Calibri" w:hAnsi="Calibri" w:cs="Calibri"/>
          <w:color w:val="000000" w:themeColor="text1"/>
          <w:lang w:val="en-US"/>
        </w:rPr>
        <w:t>passengers’ travel paths can be full URT, full ARH, or URT-ARH coordination at a certain station.</w:t>
      </w:r>
      <w:r w:rsidR="00F63223" w:rsidRPr="001917A1">
        <w:rPr>
          <w:rFonts w:ascii="Calibri" w:hAnsi="Calibri" w:cs="Calibri"/>
          <w:color w:val="000000" w:themeColor="text1"/>
          <w:lang w:val="en-US"/>
        </w:rPr>
        <w:t xml:space="preserve"> </w:t>
      </w:r>
      <w:r w:rsidR="00691505" w:rsidRPr="001917A1">
        <w:rPr>
          <w:rFonts w:ascii="Calibri" w:hAnsi="Calibri" w:cs="Calibri"/>
          <w:color w:val="000000" w:themeColor="text1"/>
          <w:lang w:val="en-US"/>
        </w:rPr>
        <w:t>W</w:t>
      </w:r>
      <w:r w:rsidR="007316BA" w:rsidRPr="001917A1">
        <w:rPr>
          <w:rFonts w:ascii="Calibri" w:hAnsi="Calibri" w:cs="Calibri"/>
          <w:color w:val="000000" w:themeColor="text1"/>
          <w:lang w:val="en-US"/>
        </w:rPr>
        <w:t>hen it comes to the design of last-train timetabl</w:t>
      </w:r>
      <w:r w:rsidR="00691505" w:rsidRPr="001917A1">
        <w:rPr>
          <w:rFonts w:ascii="Calibri" w:hAnsi="Calibri" w:cs="Calibri"/>
          <w:color w:val="000000" w:themeColor="text1"/>
          <w:lang w:val="en-US"/>
        </w:rPr>
        <w:t>ing</w:t>
      </w:r>
      <w:r w:rsidR="007316BA" w:rsidRPr="001917A1">
        <w:rPr>
          <w:rFonts w:ascii="Calibri" w:hAnsi="Calibri" w:cs="Calibri"/>
          <w:color w:val="000000" w:themeColor="text1"/>
          <w:lang w:val="en-US"/>
        </w:rPr>
        <w:t xml:space="preserve">, URT </w:t>
      </w:r>
      <w:r w:rsidR="008C0709" w:rsidRPr="001917A1">
        <w:rPr>
          <w:rFonts w:ascii="Calibri" w:hAnsi="Calibri" w:cs="Calibri"/>
          <w:color w:val="000000" w:themeColor="text1"/>
          <w:lang w:val="en-US"/>
        </w:rPr>
        <w:t>managers</w:t>
      </w:r>
      <w:r w:rsidR="007316BA" w:rsidRPr="001917A1">
        <w:rPr>
          <w:rFonts w:ascii="Calibri" w:hAnsi="Calibri" w:cs="Calibri"/>
          <w:color w:val="000000" w:themeColor="text1"/>
          <w:lang w:val="en-US"/>
        </w:rPr>
        <w:t xml:space="preserve"> need </w:t>
      </w:r>
      <w:r w:rsidR="00FF2AB7" w:rsidRPr="001917A1">
        <w:rPr>
          <w:rFonts w:ascii="Calibri" w:hAnsi="Calibri" w:cs="Calibri"/>
          <w:color w:val="000000" w:themeColor="text1"/>
          <w:lang w:val="en-US"/>
        </w:rPr>
        <w:t>cost-</w:t>
      </w:r>
      <w:r w:rsidR="009E2673" w:rsidRPr="001917A1">
        <w:rPr>
          <w:rFonts w:ascii="Calibri" w:hAnsi="Calibri" w:cs="Calibri"/>
          <w:color w:val="000000" w:themeColor="text1"/>
          <w:lang w:val="en-US"/>
        </w:rPr>
        <w:t xml:space="preserve">effectively </w:t>
      </w:r>
      <w:r w:rsidR="008559EC" w:rsidRPr="001917A1">
        <w:rPr>
          <w:rFonts w:ascii="Calibri" w:hAnsi="Calibri" w:cs="Calibri"/>
          <w:color w:val="000000" w:themeColor="text1"/>
          <w:lang w:val="en-US"/>
        </w:rPr>
        <w:t xml:space="preserve">and efficiently </w:t>
      </w:r>
      <w:r w:rsidR="007316BA" w:rsidRPr="001917A1">
        <w:rPr>
          <w:rFonts w:ascii="Calibri" w:hAnsi="Calibri" w:cs="Calibri"/>
          <w:color w:val="000000" w:themeColor="text1"/>
          <w:lang w:val="en-US"/>
        </w:rPr>
        <w:t xml:space="preserve">to </w:t>
      </w:r>
      <w:r w:rsidR="00E42059" w:rsidRPr="001917A1">
        <w:rPr>
          <w:rFonts w:ascii="Calibri" w:hAnsi="Calibri" w:cs="Calibri"/>
          <w:color w:val="000000" w:themeColor="text1"/>
          <w:lang w:val="en-US"/>
        </w:rPr>
        <w:t xml:space="preserve">transport </w:t>
      </w:r>
      <w:r w:rsidR="009E2673" w:rsidRPr="001917A1">
        <w:rPr>
          <w:rFonts w:ascii="Calibri" w:hAnsi="Calibri" w:cs="Calibri"/>
          <w:color w:val="000000" w:themeColor="text1"/>
          <w:lang w:val="en-US"/>
        </w:rPr>
        <w:t xml:space="preserve">as many passengers as possible to their intended destinations through </w:t>
      </w:r>
      <w:r w:rsidR="00553780" w:rsidRPr="001917A1">
        <w:rPr>
          <w:rFonts w:ascii="Calibri" w:hAnsi="Calibri" w:cs="Calibri"/>
          <w:color w:val="000000" w:themeColor="text1"/>
          <w:lang w:val="en-US"/>
        </w:rPr>
        <w:t>good</w:t>
      </w:r>
      <w:r w:rsidR="007D3A4A" w:rsidRPr="001917A1">
        <w:rPr>
          <w:rFonts w:ascii="Calibri" w:hAnsi="Calibri" w:cs="Calibri"/>
          <w:color w:val="000000" w:themeColor="text1"/>
          <w:lang w:val="en-US"/>
        </w:rPr>
        <w:t xml:space="preserve"> </w:t>
      </w:r>
      <w:r w:rsidR="009E2673" w:rsidRPr="001917A1">
        <w:rPr>
          <w:rFonts w:ascii="Calibri" w:hAnsi="Calibri" w:cs="Calibri"/>
          <w:color w:val="000000" w:themeColor="text1"/>
          <w:lang w:val="en-US"/>
        </w:rPr>
        <w:t>coordinati</w:t>
      </w:r>
      <w:r w:rsidR="00553780" w:rsidRPr="001917A1">
        <w:rPr>
          <w:rFonts w:ascii="Calibri" w:hAnsi="Calibri" w:cs="Calibri"/>
          <w:color w:val="000000" w:themeColor="text1"/>
          <w:lang w:val="en-US"/>
        </w:rPr>
        <w:t>on</w:t>
      </w:r>
      <w:r w:rsidR="009E2673" w:rsidRPr="001917A1">
        <w:rPr>
          <w:rFonts w:ascii="Calibri" w:hAnsi="Calibri" w:cs="Calibri"/>
          <w:color w:val="000000" w:themeColor="text1"/>
          <w:lang w:val="en-US"/>
        </w:rPr>
        <w:t xml:space="preserve"> with ARH services.</w:t>
      </w:r>
      <w:r w:rsidR="00BB661B" w:rsidRPr="001917A1">
        <w:rPr>
          <w:rFonts w:ascii="Calibri" w:hAnsi="Calibri" w:cs="Calibri"/>
          <w:color w:val="000000" w:themeColor="text1"/>
          <w:lang w:val="en-US"/>
        </w:rPr>
        <w:t xml:space="preserve"> </w:t>
      </w:r>
      <w:r w:rsidR="00E05F12" w:rsidRPr="001917A1">
        <w:rPr>
          <w:rFonts w:ascii="Calibri" w:hAnsi="Calibri" w:cs="Calibri"/>
          <w:color w:val="000000" w:themeColor="text1"/>
          <w:lang w:val="en-US"/>
        </w:rPr>
        <w:t xml:space="preserve">Since passengers may transfer </w:t>
      </w:r>
      <w:r w:rsidR="00CB5342" w:rsidRPr="001917A1">
        <w:rPr>
          <w:rFonts w:ascii="Calibri" w:hAnsi="Calibri" w:cs="Calibri"/>
          <w:color w:val="000000" w:themeColor="text1"/>
          <w:lang w:val="en-US"/>
        </w:rPr>
        <w:t xml:space="preserve">to </w:t>
      </w:r>
      <w:r w:rsidR="00E05F12" w:rsidRPr="001917A1">
        <w:rPr>
          <w:rFonts w:ascii="Calibri" w:hAnsi="Calibri" w:cs="Calibri"/>
          <w:color w:val="000000" w:themeColor="text1"/>
          <w:lang w:val="en-US"/>
        </w:rPr>
        <w:t xml:space="preserve">ARH services at any URT station, the well-coordinated </w:t>
      </w:r>
      <w:r w:rsidR="00CB5342" w:rsidRPr="001917A1">
        <w:rPr>
          <w:rFonts w:ascii="Calibri" w:hAnsi="Calibri" w:cs="Calibri"/>
          <w:color w:val="000000" w:themeColor="text1"/>
          <w:lang w:val="en-US"/>
        </w:rPr>
        <w:t xml:space="preserve">train </w:t>
      </w:r>
      <w:r w:rsidR="00E05F12" w:rsidRPr="001917A1">
        <w:rPr>
          <w:rFonts w:ascii="Calibri" w:hAnsi="Calibri" w:cs="Calibri"/>
          <w:color w:val="000000" w:themeColor="text1"/>
          <w:lang w:val="en-US"/>
        </w:rPr>
        <w:t xml:space="preserve">timetable should </w:t>
      </w:r>
      <w:r w:rsidR="00B8651D" w:rsidRPr="001917A1">
        <w:rPr>
          <w:rFonts w:ascii="Calibri" w:hAnsi="Calibri" w:cs="Calibri"/>
          <w:color w:val="000000" w:themeColor="text1"/>
          <w:lang w:val="en-US"/>
        </w:rPr>
        <w:t xml:space="preserve">transport passengers to their favored URT stations, which can be passengers’ destination stations or the </w:t>
      </w:r>
      <w:r w:rsidR="00FC0BC6" w:rsidRPr="001917A1">
        <w:rPr>
          <w:rFonts w:ascii="Calibri" w:hAnsi="Calibri" w:cs="Calibri"/>
          <w:color w:val="000000" w:themeColor="text1"/>
          <w:lang w:val="en-US"/>
        </w:rPr>
        <w:t xml:space="preserve">stations </w:t>
      </w:r>
      <w:r w:rsidR="00CB5342" w:rsidRPr="001917A1">
        <w:rPr>
          <w:rFonts w:ascii="Calibri" w:hAnsi="Calibri" w:cs="Calibri"/>
          <w:color w:val="000000" w:themeColor="text1"/>
          <w:lang w:val="en-US"/>
        </w:rPr>
        <w:t>at which</w:t>
      </w:r>
      <w:r w:rsidR="00FC0BC6" w:rsidRPr="001917A1">
        <w:rPr>
          <w:rFonts w:ascii="Calibri" w:hAnsi="Calibri" w:cs="Calibri"/>
          <w:color w:val="000000" w:themeColor="text1"/>
          <w:lang w:val="en-US"/>
        </w:rPr>
        <w:t xml:space="preserve"> passengers </w:t>
      </w:r>
      <w:r w:rsidR="00B8651D" w:rsidRPr="001917A1">
        <w:rPr>
          <w:rFonts w:ascii="Calibri" w:hAnsi="Calibri" w:cs="Calibri"/>
          <w:color w:val="000000" w:themeColor="text1"/>
          <w:lang w:val="en-US"/>
        </w:rPr>
        <w:t xml:space="preserve">plan to </w:t>
      </w:r>
      <w:r w:rsidR="00FC0BC6" w:rsidRPr="001917A1">
        <w:rPr>
          <w:rFonts w:ascii="Calibri" w:hAnsi="Calibri" w:cs="Calibri"/>
          <w:color w:val="000000" w:themeColor="text1"/>
          <w:lang w:val="en-US"/>
        </w:rPr>
        <w:t xml:space="preserve">transfer to </w:t>
      </w:r>
      <w:r w:rsidR="00B8651D" w:rsidRPr="001917A1">
        <w:rPr>
          <w:rFonts w:ascii="Calibri" w:hAnsi="Calibri" w:cs="Calibri"/>
          <w:color w:val="000000" w:themeColor="text1"/>
          <w:lang w:val="en-US"/>
        </w:rPr>
        <w:t>ARH services</w:t>
      </w:r>
      <w:r w:rsidR="00D14317" w:rsidRPr="001917A1">
        <w:rPr>
          <w:rFonts w:ascii="Calibri" w:hAnsi="Calibri" w:cs="Calibri"/>
          <w:color w:val="000000" w:themeColor="text1"/>
          <w:lang w:val="en-US"/>
        </w:rPr>
        <w:t>.</w:t>
      </w:r>
    </w:p>
    <w:p w14:paraId="57F05D9E" w14:textId="45BC3463" w:rsidR="007D3A4A" w:rsidRPr="001917A1" w:rsidRDefault="00715B57" w:rsidP="007D3A4A">
      <w:pPr>
        <w:ind w:firstLine="360"/>
        <w:jc w:val="both"/>
        <w:rPr>
          <w:rFonts w:ascii="Calibri" w:hAnsi="Calibri" w:cs="Calibri"/>
          <w:color w:val="000000" w:themeColor="text1"/>
          <w:lang w:val="en-US"/>
        </w:rPr>
      </w:pPr>
      <w:r w:rsidRPr="001917A1">
        <w:rPr>
          <w:rFonts w:ascii="Calibri" w:hAnsi="Calibri" w:cs="Calibri"/>
          <w:color w:val="000000" w:themeColor="text1"/>
          <w:lang w:val="en-US"/>
        </w:rPr>
        <w:t>T</w:t>
      </w:r>
      <w:r w:rsidR="000663D8" w:rsidRPr="001917A1">
        <w:rPr>
          <w:rFonts w:ascii="Calibri" w:hAnsi="Calibri" w:cs="Calibri"/>
          <w:color w:val="000000" w:themeColor="text1"/>
          <w:lang w:val="en-US"/>
        </w:rPr>
        <w:t xml:space="preserve">o </w:t>
      </w:r>
      <w:r w:rsidRPr="001917A1">
        <w:rPr>
          <w:rFonts w:ascii="Calibri" w:hAnsi="Calibri" w:cs="Calibri"/>
          <w:color w:val="000000" w:themeColor="text1"/>
          <w:lang w:val="en-US"/>
        </w:rPr>
        <w:t xml:space="preserve">address </w:t>
      </w:r>
      <w:r w:rsidR="00294F90" w:rsidRPr="001917A1">
        <w:rPr>
          <w:rFonts w:ascii="Calibri" w:hAnsi="Calibri" w:cs="Calibri"/>
          <w:color w:val="000000" w:themeColor="text1"/>
          <w:lang w:val="en-US"/>
        </w:rPr>
        <w:t>the above</w:t>
      </w:r>
      <w:r w:rsidR="000663D8" w:rsidRPr="001917A1">
        <w:rPr>
          <w:rFonts w:ascii="Calibri" w:hAnsi="Calibri" w:cs="Calibri"/>
          <w:color w:val="000000" w:themeColor="text1"/>
          <w:lang w:val="en-US"/>
        </w:rPr>
        <w:t xml:space="preserve"> problem, we formulate a two-stage stochastic </w:t>
      </w:r>
      <w:r w:rsidR="000C4080" w:rsidRPr="001917A1">
        <w:rPr>
          <w:rFonts w:ascii="Calibri" w:hAnsi="Calibri" w:cs="Calibri"/>
          <w:color w:val="000000" w:themeColor="text1"/>
          <w:lang w:val="en-US"/>
        </w:rPr>
        <w:t xml:space="preserve">optimization </w:t>
      </w:r>
      <w:r w:rsidR="00C56578" w:rsidRPr="001917A1">
        <w:rPr>
          <w:rFonts w:ascii="Calibri" w:hAnsi="Calibri" w:cs="Calibri"/>
          <w:color w:val="000000" w:themeColor="text1"/>
          <w:lang w:val="en-US"/>
        </w:rPr>
        <w:t>mode</w:t>
      </w:r>
      <w:r w:rsidR="00C60995" w:rsidRPr="001917A1">
        <w:rPr>
          <w:rFonts w:ascii="Calibri" w:hAnsi="Calibri" w:cs="Calibri"/>
          <w:color w:val="000000" w:themeColor="text1"/>
          <w:lang w:val="en-US"/>
        </w:rPr>
        <w:t>l</w:t>
      </w:r>
      <w:r w:rsidR="000663D8" w:rsidRPr="001917A1">
        <w:rPr>
          <w:rFonts w:ascii="Calibri" w:hAnsi="Calibri" w:cs="Calibri"/>
          <w:color w:val="000000" w:themeColor="text1"/>
          <w:lang w:val="en-US"/>
        </w:rPr>
        <w:t xml:space="preserve">, combining the last URT train timetabling and passenger path selections </w:t>
      </w:r>
      <w:r w:rsidR="007D3A4A" w:rsidRPr="001917A1">
        <w:rPr>
          <w:rFonts w:ascii="Calibri" w:hAnsi="Calibri" w:cs="Calibri"/>
          <w:color w:val="000000" w:themeColor="text1"/>
          <w:lang w:val="en-US"/>
        </w:rPr>
        <w:t xml:space="preserve">considering </w:t>
      </w:r>
      <w:r w:rsidR="00496DAE" w:rsidRPr="001917A1">
        <w:rPr>
          <w:rFonts w:ascii="Calibri" w:hAnsi="Calibri" w:cs="Calibri"/>
          <w:color w:val="000000" w:themeColor="text1"/>
          <w:lang w:val="en-US"/>
        </w:rPr>
        <w:t>passenger's individual preferences</w:t>
      </w:r>
      <w:r w:rsidR="007D3A4A" w:rsidRPr="001917A1">
        <w:rPr>
          <w:rFonts w:ascii="Calibri" w:hAnsi="Calibri" w:cs="Calibri"/>
          <w:color w:val="000000" w:themeColor="text1"/>
          <w:lang w:val="en-US"/>
        </w:rPr>
        <w:t xml:space="preserve"> and uncertain ARH travel time</w:t>
      </w:r>
      <w:r w:rsidR="00496DAE" w:rsidRPr="001917A1">
        <w:rPr>
          <w:rFonts w:ascii="Calibri" w:hAnsi="Calibri" w:cs="Calibri"/>
          <w:color w:val="000000" w:themeColor="text1"/>
          <w:lang w:val="en-US"/>
        </w:rPr>
        <w:t>s</w:t>
      </w:r>
      <w:r w:rsidR="000663D8" w:rsidRPr="001917A1">
        <w:rPr>
          <w:rFonts w:ascii="Calibri" w:hAnsi="Calibri" w:cs="Calibri"/>
          <w:color w:val="000000" w:themeColor="text1"/>
          <w:lang w:val="en-US"/>
        </w:rPr>
        <w:t>.</w:t>
      </w:r>
      <w:r w:rsidR="00DF1347" w:rsidRPr="001917A1">
        <w:rPr>
          <w:rFonts w:ascii="Calibri" w:hAnsi="Calibri" w:cs="Calibri"/>
          <w:color w:val="000000" w:themeColor="text1"/>
          <w:lang w:val="en-US"/>
        </w:rPr>
        <w:t xml:space="preserve"> </w:t>
      </w:r>
      <w:r w:rsidR="007D3A4A" w:rsidRPr="001917A1">
        <w:rPr>
          <w:rFonts w:ascii="Calibri" w:hAnsi="Calibri" w:cs="Calibri"/>
          <w:color w:val="000000" w:themeColor="text1"/>
          <w:lang w:val="en-US"/>
        </w:rPr>
        <w:t xml:space="preserve">Particularly, a last-URT timetable is determined in the first stage and passengers will make their travel </w:t>
      </w:r>
      <w:r w:rsidR="00F634B2" w:rsidRPr="001917A1">
        <w:rPr>
          <w:rFonts w:ascii="Calibri" w:hAnsi="Calibri" w:cs="Calibri"/>
          <w:color w:val="000000" w:themeColor="text1"/>
          <w:lang w:val="en-US"/>
        </w:rPr>
        <w:t>path</w:t>
      </w:r>
      <w:r w:rsidR="007D3A4A" w:rsidRPr="001917A1">
        <w:rPr>
          <w:rFonts w:ascii="Calibri" w:hAnsi="Calibri" w:cs="Calibri"/>
          <w:color w:val="000000" w:themeColor="text1"/>
          <w:lang w:val="en-US"/>
        </w:rPr>
        <w:t xml:space="preserve"> </w:t>
      </w:r>
      <w:r w:rsidR="000E0B2A" w:rsidRPr="001917A1">
        <w:rPr>
          <w:rFonts w:ascii="Calibri" w:hAnsi="Calibri" w:cs="Calibri"/>
          <w:color w:val="000000" w:themeColor="text1"/>
          <w:lang w:val="en-US"/>
        </w:rPr>
        <w:t>selections</w:t>
      </w:r>
      <w:r w:rsidR="007D3A4A" w:rsidRPr="001917A1">
        <w:rPr>
          <w:rFonts w:ascii="Calibri" w:hAnsi="Calibri" w:cs="Calibri"/>
          <w:color w:val="000000" w:themeColor="text1"/>
          <w:lang w:val="en-US"/>
        </w:rPr>
        <w:t xml:space="preserve"> accordingly in the second stage. To support our model formulation, the following assumptions are proposed and justified:</w:t>
      </w:r>
    </w:p>
    <w:p w14:paraId="6930A8B0" w14:textId="5E342D8C" w:rsidR="007D3A4A" w:rsidRPr="001917A1" w:rsidRDefault="007D3A4A" w:rsidP="007D3A4A">
      <w:pPr>
        <w:pStyle w:val="ab"/>
        <w:ind w:firstLineChars="200" w:firstLine="480"/>
        <w:jc w:val="both"/>
        <w:rPr>
          <w:rFonts w:ascii="Calibri" w:hAnsi="Calibri" w:cs="Calibri"/>
          <w:i w:val="0"/>
          <w:iCs w:val="0"/>
          <w:color w:val="000000" w:themeColor="text1"/>
          <w:sz w:val="24"/>
          <w:szCs w:val="24"/>
          <w:lang w:val="en-US"/>
        </w:rPr>
      </w:pPr>
      <w:r w:rsidRPr="001917A1">
        <w:rPr>
          <w:rFonts w:ascii="Calibri" w:hAnsi="Calibri" w:cs="Calibri"/>
          <w:b/>
          <w:bCs/>
          <w:i w:val="0"/>
          <w:iCs w:val="0"/>
          <w:color w:val="000000" w:themeColor="text1"/>
          <w:sz w:val="24"/>
          <w:szCs w:val="24"/>
          <w:lang w:val="en-US"/>
        </w:rPr>
        <w:t xml:space="preserve">Assumption </w:t>
      </w:r>
      <w:r w:rsidRPr="001917A1">
        <w:rPr>
          <w:rFonts w:ascii="Calibri" w:hAnsi="Calibri" w:cs="Calibri"/>
          <w:b/>
          <w:bCs/>
          <w:i w:val="0"/>
          <w:iCs w:val="0"/>
          <w:color w:val="000000" w:themeColor="text1"/>
          <w:sz w:val="24"/>
          <w:szCs w:val="24"/>
          <w:lang w:val="en-US"/>
        </w:rPr>
        <w:fldChar w:fldCharType="begin"/>
      </w:r>
      <w:r w:rsidRPr="001917A1">
        <w:rPr>
          <w:rFonts w:ascii="Calibri" w:hAnsi="Calibri" w:cs="Calibri"/>
          <w:b/>
          <w:bCs/>
          <w:i w:val="0"/>
          <w:iCs w:val="0"/>
          <w:color w:val="000000" w:themeColor="text1"/>
          <w:sz w:val="24"/>
          <w:szCs w:val="24"/>
          <w:lang w:val="en-US"/>
        </w:rPr>
        <w:instrText xml:space="preserve"> SEQ Assumption \* ARABIC </w:instrText>
      </w:r>
      <w:r w:rsidRPr="001917A1">
        <w:rPr>
          <w:rFonts w:ascii="Calibri" w:hAnsi="Calibri" w:cs="Calibri"/>
          <w:b/>
          <w:bCs/>
          <w:i w:val="0"/>
          <w:iCs w:val="0"/>
          <w:color w:val="000000" w:themeColor="text1"/>
          <w:sz w:val="24"/>
          <w:szCs w:val="24"/>
          <w:lang w:val="en-US"/>
        </w:rPr>
        <w:fldChar w:fldCharType="separate"/>
      </w:r>
      <w:r w:rsidR="00385BBC" w:rsidRPr="001917A1">
        <w:rPr>
          <w:rFonts w:ascii="Calibri" w:hAnsi="Calibri" w:cs="Calibri"/>
          <w:b/>
          <w:bCs/>
          <w:i w:val="0"/>
          <w:iCs w:val="0"/>
          <w:noProof/>
          <w:color w:val="000000" w:themeColor="text1"/>
          <w:sz w:val="24"/>
          <w:szCs w:val="24"/>
          <w:lang w:val="en-US"/>
        </w:rPr>
        <w:t>1</w:t>
      </w:r>
      <w:r w:rsidRPr="001917A1">
        <w:rPr>
          <w:rFonts w:ascii="Calibri" w:hAnsi="Calibri" w:cs="Calibri"/>
          <w:b/>
          <w:bCs/>
          <w:i w:val="0"/>
          <w:iCs w:val="0"/>
          <w:color w:val="000000" w:themeColor="text1"/>
          <w:sz w:val="24"/>
          <w:szCs w:val="24"/>
          <w:lang w:val="en-US"/>
        </w:rPr>
        <w:fldChar w:fldCharType="end"/>
      </w:r>
      <w:r w:rsidRPr="001917A1">
        <w:rPr>
          <w:rFonts w:ascii="Calibri" w:hAnsi="Calibri" w:cs="Calibri"/>
          <w:b/>
          <w:bCs/>
          <w:i w:val="0"/>
          <w:iCs w:val="0"/>
          <w:color w:val="000000" w:themeColor="text1"/>
          <w:sz w:val="24"/>
          <w:szCs w:val="24"/>
          <w:lang w:val="en-US"/>
        </w:rPr>
        <w:t>.</w:t>
      </w:r>
      <w:r w:rsidRPr="001917A1">
        <w:rPr>
          <w:rFonts w:ascii="Calibri" w:hAnsi="Calibri" w:cs="Calibri"/>
          <w:i w:val="0"/>
          <w:iCs w:val="0"/>
          <w:color w:val="000000" w:themeColor="text1"/>
          <w:sz w:val="24"/>
          <w:szCs w:val="24"/>
          <w:lang w:val="en-US"/>
        </w:rPr>
        <w:t xml:space="preserve"> The late-night passenger demand is given and fixed, including </w:t>
      </w:r>
      <w:r w:rsidR="00D86FC5" w:rsidRPr="001917A1">
        <w:rPr>
          <w:rFonts w:ascii="Calibri" w:hAnsi="Calibri" w:cs="Calibri"/>
          <w:i w:val="0"/>
          <w:iCs w:val="0"/>
          <w:color w:val="000000" w:themeColor="text1"/>
          <w:sz w:val="24"/>
          <w:szCs w:val="24"/>
          <w:lang w:val="en-US"/>
        </w:rPr>
        <w:t>their</w:t>
      </w:r>
      <w:r w:rsidRPr="001917A1">
        <w:rPr>
          <w:rFonts w:ascii="Calibri" w:hAnsi="Calibri" w:cs="Calibri"/>
          <w:i w:val="0"/>
          <w:iCs w:val="0"/>
          <w:color w:val="000000" w:themeColor="text1"/>
          <w:sz w:val="24"/>
          <w:szCs w:val="24"/>
          <w:lang w:val="en-US"/>
        </w:rPr>
        <w:t xml:space="preserve"> origin station</w:t>
      </w:r>
      <w:r w:rsidR="0030320B" w:rsidRPr="001917A1">
        <w:rPr>
          <w:rFonts w:ascii="Calibri" w:hAnsi="Calibri" w:cs="Calibri"/>
          <w:i w:val="0"/>
          <w:iCs w:val="0"/>
          <w:color w:val="000000" w:themeColor="text1"/>
          <w:sz w:val="24"/>
          <w:szCs w:val="24"/>
          <w:lang w:val="en-US"/>
        </w:rPr>
        <w:t>s</w:t>
      </w:r>
      <w:r w:rsidRPr="001917A1">
        <w:rPr>
          <w:rFonts w:ascii="Calibri" w:hAnsi="Calibri" w:cs="Calibri"/>
          <w:i w:val="0"/>
          <w:iCs w:val="0"/>
          <w:color w:val="000000" w:themeColor="text1"/>
          <w:sz w:val="24"/>
          <w:szCs w:val="24"/>
          <w:lang w:val="en-US"/>
        </w:rPr>
        <w:t>, destination station</w:t>
      </w:r>
      <w:r w:rsidR="0030320B" w:rsidRPr="001917A1">
        <w:rPr>
          <w:rFonts w:ascii="Calibri" w:hAnsi="Calibri" w:cs="Calibri"/>
          <w:i w:val="0"/>
          <w:iCs w:val="0"/>
          <w:color w:val="000000" w:themeColor="text1"/>
          <w:sz w:val="24"/>
          <w:szCs w:val="24"/>
          <w:lang w:val="en-US"/>
        </w:rPr>
        <w:t>s</w:t>
      </w:r>
      <w:r w:rsidRPr="001917A1">
        <w:rPr>
          <w:rFonts w:ascii="Calibri" w:hAnsi="Calibri" w:cs="Calibri"/>
          <w:i w:val="0"/>
          <w:iCs w:val="0"/>
          <w:color w:val="000000" w:themeColor="text1"/>
          <w:sz w:val="24"/>
          <w:szCs w:val="24"/>
          <w:lang w:val="en-US"/>
        </w:rPr>
        <w:t>, and the number of passengers. In other words, we do not consider that late-night passenger demand fluctuates with the travel environment.</w:t>
      </w:r>
    </w:p>
    <w:p w14:paraId="0AC46539" w14:textId="7B574368" w:rsidR="007D3A4A" w:rsidRPr="001917A1" w:rsidRDefault="007D3A4A" w:rsidP="007D3A4A">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This assumption is used to simplify problem complexity</w:t>
      </w:r>
      <w:r w:rsidR="00180E72" w:rsidRPr="001917A1">
        <w:rPr>
          <w:rFonts w:ascii="Calibri" w:hAnsi="Calibri" w:cs="Calibri"/>
          <w:color w:val="000000" w:themeColor="text1"/>
          <w:lang w:val="en-US"/>
        </w:rPr>
        <w:t xml:space="preserve"> </w:t>
      </w:r>
      <w:r w:rsidR="001A2F11" w:rsidRPr="001917A1">
        <w:rPr>
          <w:rFonts w:ascii="Calibri" w:hAnsi="Calibri" w:cs="Calibri"/>
          <w:color w:val="000000" w:themeColor="text1"/>
          <w:lang w:val="en-US"/>
        </w:rPr>
        <w:fldChar w:fldCharType="begin" w:fldLock="1"/>
      </w:r>
      <w:r w:rsidR="0081383C" w:rsidRPr="001917A1">
        <w:rPr>
          <w:rFonts w:ascii="Calibri" w:hAnsi="Calibri" w:cs="Calibri"/>
          <w:color w:val="000000" w:themeColor="text1"/>
          <w:lang w:val="en-US"/>
        </w:rPr>
        <w:instrText>ADDIN CSL_CITATION {"citationItems":[{"id":"ITEM-1","itemData":{"DOI":"10.1016/j.trc.2019.01.003","ISSN":"0968090X","abstract":"In urban rail networks, passengers usually make transfers from one line to another during their trips. Toward the closure of daily service, certain destinations will become inaccessible for last trains as the connecting service may have already been closed when passengers arrive at the transfer station. This study focuses on timetable synchronization of last trains to improve the network accessibility. A mixed integer programming model is first proposed to determine the scheduled time of last trains. The objective of the model is to maximize the weighted sum of accessible origin-destination (OD) pairs for last train services on the network, which indicates the percentage of passengers using last trains at origins who can reach their destinations successfully. A simple network is used to highlight the difference of the proposed model from existing transfer models in the literature. To solve for large networks, a genetic algorithm combining with a timetable-based Dijkstra's algorithm is developed. A real-life metro network is applied to evaluate the proposed model and solution methodology in practice. The results indicate the proposed model and algorithm enhances the network accessibility, as well as the transfer connections. Comparison analysis shows that the proposed model significantly outperforms the transfer model in network accessibility optimization.","author":[{"dropping-particle":"","family":"Chen","given":"Yao","non-dropping-particle":"","parse-names":false,"suffix":""},{"dropping-particle":"","family":"Mao","given":"Baohua","non-dropping-particle":"","parse-names":false,"suffix":""},{"dropping-particle":"","family":"Bai","given":"Yun","non-dropping-particle":"","parse-names":false,"suffix":""},{"dropping-particle":"","family":"Ho","given":"Tin Kin","non-dropping-particle":"","parse-names":false,"suffix":""},{"dropping-particle":"","family":"Li","given":"Zhujun","non-dropping-particle":"","parse-names":false,"suffix":""}],"container-title":"Transportation Research Part C: Emerging Technologies","id":"ITEM-1","issue":"December 2018","issued":{"date-parts":[["2019"]]},"page":"110-129","publisher":"Elsevier","title":"Timetable synchronization of last trains for urban rail networks with maximum accessibility","type":"article-journal","volume":"99"},"uris":["http://www.mendeley.com/documents/?uuid=33e465c0-44b2-4e7f-b151-7a8e4e4ed3db"]},{"id":"ITEM-2","itemData":{"DOI":"10.1016/j.omega.2018.04.003","ISSN":"03050483","abstract":"Urban railway transit systems are not only the main source of city trips but also provide important support for city operations. In this study, we address the last train timetable optimization and bus bridging service problem in the context of urban railway transit networks. By exploiting problem-specific knowledge, we present an optimization-based approach that deals with the issue of last-train passengers being stranded at midnight by developing a last train and bus bridging coordination mixed integer linear programming (MILP) model. Due to the large problem size, an effective decomposition method is developed for solving the real-world and large-scale problems, which decomposes the original MILP into two smaller MILP models: maximizing last train connections and minimizing waiting times for rail-to-bus passengers. In addition, we prove that this decomposition method can solve the original MILP to global optimality. Finally, we apply the developed MILP models to the Vienna Subway to assess the effectiveness of the proposed approaches and conduct sensitivity analyses of the bus fleet size involved in the last train timetable optimization and bus bridging service problem.","author":[{"dropping-particle":"","family":"Kang","given":"Liujiang","non-dropping-particle":"","parse-names":false,"suffix":""},{"dropping-particle":"","family":"Zhu","given":"Xiaoning","non-dropping-particle":"","parse-names":false,"suffix":""},{"dropping-particle":"","family":"Sun","given":"Huijun","non-dropping-particle":"","parse-names":false,"suffix":""},{"dropping-particle":"","family":"Wu","given":"Jianjun","non-dropping-particle":"","parse-names":false,"suffix":""},{"dropping-particle":"","family":"Gao","given":"Ziyou","non-dropping-particle":"","parse-names":false,"suffix":""},{"dropping-particle":"","family":"Hu","given":"Bin","non-dropping-particle":"","parse-names":false,"suffix":""}],"container-title":"Omega (United Kingdom)","id":"ITEM-2","issued":{"date-parts":[["2019"]]},"page":"31-44","publisher":"Elsevier Ltd","title":"Last train timetabling optimization and bus bridging service management in urban railway transit networks","type":"article-journal","volume":"84"},"uris":["http://www.mendeley.com/documents/?uuid=0879d893-8f2c-4e30-b830-deee44c20352"]},{"id":"ITEM-3","itemData":{"DOI":"10.1016/j.trb.2019.09.006","ISSN":"01912615","abstract":"As urban rail transit (URT) systems usually do not operate for the whole day, the last train service offers the last daily chance for late-night passengers to utilize URT services to reach their target destination stations. This paper formally introduces and models the destination-reachability based last train timetabling problem (DR-LTTP in abbreviation) in URT networks, which involves both the last train timetabling and the passenger assignment. The DR-LTTP is formulated as a mixed integer linear programming and can be solved by existing commercial optimization software. The model is illustrated with a simple numerical example on a minimum spanning tree network, and comparison experiments are conducted between DR-LTTP model and station-transferability based last train timetabling problem (ST-LTTP in abbreviation). Finally, a real case study with Beijing URT network is conducted to test the performance of our model.","author":[{"dropping-particle":"","family":"Zhou","given":"Yu","non-dropping-particle":"","parse-names":false,"suffix":""},{"dropping-particle":"","family":"Wang","given":"Yun","non-dropping-particle":"","parse-names":false,"suffix":""},{"dropping-particle":"","family":"Yang","given":"Hai","non-dropping-particle":"","parse-names":false,"suffix":""},{"dropping-particle":"","family":"Yan","given":"Xuedong","non-dropping-particle":"","parse-names":false,"suffix":""}],"container-title":"Transportation Research Part B: Methodological","id":"ITEM-3","issued":{"date-parts":[["2019"]]},"page":"79-95","publisher":"Elsevier Ltd","title":"Last train scheduling for maximizing passenger destination reachability in urban rail transit networks","type":"article-journal","volume":"129"},"uris":["http://www.mendeley.com/documents/?uuid=fc8eaaa5-42ba-464a-8131-044af79bbbca"]},{"id":"ITEM-4","itemData":{"DOI":"10.1016/j.trc.2020.02.022","ISSN":"0968090X","abstract":"To improve the accessibility of the metro network during night operations, this study aims to investigate a collaborative optimization for the last train timetable in an urban rail transit network. By using a space-time network framework, all the involved transportation activities are well characterized in an extended space-time network, in which the train space-time travel arcs, passenger travel arcs, transfer arcs, etc., are all taken into account. Two performance measures are proposed to evaluate the network-based timetable of the last trains. Through considering the route choice behaviors, the problem of interest is formulated as 0–1 linear programming models from the perspective of a space-time network design. To effectively solve the proposed models, we dualize the hard constraints into the objective function to produce the relaxed models by introducing a set of Lagrangian multipliers. Then, the sub-gradient algorithm is proposed to iteratively minimize the gap of the lower and upper bounds of the primal models. Finally, two sets of numerical experiments are implemented in an illustrative network and the Beijing metro network, respectively, and experimental results demonstrate the efficiency and performance of the proposed methods.","author":[{"dropping-particle":"","family":"Yang","given":"Lixing","non-dropping-particle":"","parse-names":false,"suffix":""},{"dropping-particle":"","family":"Di","given":"Zhen","non-dropping-particle":"","parse-names":false,"suffix":""},{"dropping-particle":"","family":"Dessouky","given":"Maged M.","non-dropping-particle":"","parse-names":false,"suffix":""},{"dropping-particle":"","family":"Gao","given":"Ziyou","non-dropping-particle":"","parse-names":false,"suffix":""},{"dropping-particle":"","family":"Shi","given":"Jungang","non-dropping-particle":"","parse-names":false,"suffix":""}],"container-title":"Transportation Research Part C: Emerging Technologies","id":"ITEM-4","issue":"February","issued":{"date-parts":[["2020"]]},"page":"572-597","publisher":"Elsevier","title":"Collaborative optimization of last-train timetables with accessibility: A space-time network design based approach","type":"article-journal","volume":"114"},"uris":["http://www.mendeley.com/documents/?uuid=88ab63e7-8762-4b11-8d40-6a737ff865e8"]},{"id":"ITEM-5","itemData":{"DOI":"10.1007/s11067-019-09487-0","ISBN":"1106701909","ISSN":"15729427","abstract":"Synchronizing last trains of Urban Rail Transit (URT) system is important for passenger transportation, especially for travelers from other modes, such as high-speed railway (HSR) trains in late night, to reach their destinations. This paper develops a bi-objective mixed-integer linear programming model for the problem of Last-Train Timetable Synchronization (LTTS) of URT system in late night hours. The bi-objective optimization model maximizes the number of passengers who can arrive at their destinations successfully, and minimizes the total operation ending time for last trains of URT system. This model can deliver both a last-train transfer scheme solution (i.e. which transfer connections to keep at which stations) and a last-train timetable of URT system (i.e. arrival and departure times for last trains at stations) at the same time. Transfer walking time is considered different for passengers, and suggestions for passengers to adopt certain transfer connections are dynamically dependent on the last-train timetable and passenger assignment. The Epsilon-constraint method is used to find the Pareto optimal solutions for the proposed bi-objective model. Numerical tests based on a sample network demonstrate the validity of the model on solving the LTTS problem. To evaluate the effectiveness and efficiency of the bi-objective model in practice, real-world experiments are conducted based on Beijing-Shanghai high-speed railway (HSR-BS) line, Beijing-Tianjin inter-city high-speed railway (HSR-BT) line and Beijing urban rail transit (URT) system. We also present a set of experiments to evaluate the benefits of considering different Transfer Walking Time (TWT) of passengers in the model, compared to models with constant and identical TWT for all passengers.","author":[{"dropping-particle":"","family":"Long","given":"Sihui","non-dropping-particle":"","parse-names":false,"suffix":""},{"dropping-particle":"","family":"Meng","given":"Lingyun","non-dropping-particle":"","parse-names":false,"suffix":""},{"dropping-particle":"","family":"Miao","given":"Jianrui","non-dropping-particle":"","parse-names":false,"suffix":""},{"dropping-particle":"","family":"Hong","given":"Xin","non-dropping-particle":"","parse-names":false,"suffix":""},{"dropping-particle":"","family":"Corman","given":"Francesco","non-dropping-particle":"","parse-names":false,"suffix":""}],"container-title":"Networks and Spatial Economics","id":"ITEM-5","issue":"2","issued":{"date-parts":[["2020"]]},"number-of-pages":"599-633","publisher":"Networks and Spatial Economics","title":"Synchronizing Last Trains of Urban Rail Transit System to Better Serve Passengers from Late Night Trains of High-Speed Railway Lines","type":"book","volume":"20"},"uris":["http://www.mendeley.com/documents/?uuid=8cf09e93-ccf8-4b31-abbc-d373b179476e"]}],"mendeley":{"formattedCitation":"[7,15–17,19]","plainTextFormattedCitation":"[7,15–17,19]","previouslyFormattedCitation":"[7,15–17,19]"},"properties":{"noteIndex":0},"schema":"https://github.com/citation-style-language/schema/raw/master/csl-citation.json"}</w:instrText>
      </w:r>
      <w:r w:rsidR="001A2F11" w:rsidRPr="001917A1">
        <w:rPr>
          <w:rFonts w:ascii="Calibri" w:hAnsi="Calibri" w:cs="Calibri"/>
          <w:color w:val="000000" w:themeColor="text1"/>
          <w:lang w:val="en-US"/>
        </w:rPr>
        <w:fldChar w:fldCharType="separate"/>
      </w:r>
      <w:r w:rsidR="0081383C" w:rsidRPr="001917A1">
        <w:rPr>
          <w:rFonts w:ascii="Calibri" w:hAnsi="Calibri" w:cs="Calibri"/>
          <w:noProof/>
          <w:color w:val="000000" w:themeColor="text1"/>
          <w:lang w:val="en-US"/>
        </w:rPr>
        <w:t>[7,15–17,19]</w:t>
      </w:r>
      <w:r w:rsidR="001A2F11"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Besides, </w:t>
      </w:r>
      <w:r w:rsidR="00A426BD" w:rsidRPr="001917A1">
        <w:rPr>
          <w:rFonts w:ascii="Calibri" w:hAnsi="Calibri" w:cs="Calibri"/>
          <w:color w:val="000000" w:themeColor="text1"/>
          <w:lang w:val="en-US"/>
        </w:rPr>
        <w:t xml:space="preserve">Li et al. </w:t>
      </w:r>
      <w:r w:rsidR="00A426BD" w:rsidRPr="001917A1">
        <w:rPr>
          <w:rFonts w:ascii="Calibri" w:hAnsi="Calibri" w:cs="Calibri"/>
          <w:color w:val="000000" w:themeColor="text1"/>
          <w:lang w:val="en-US"/>
        </w:rPr>
        <w:fldChar w:fldCharType="begin" w:fldLock="1"/>
      </w:r>
      <w:r w:rsidR="0081383C" w:rsidRPr="001917A1">
        <w:rPr>
          <w:rFonts w:ascii="Calibri" w:hAnsi="Calibri" w:cs="Calibri"/>
          <w:color w:val="000000" w:themeColor="text1"/>
          <w:lang w:val="en-US"/>
        </w:rPr>
        <w:instrText>ADDIN CSL_CITATION {"citationItems":[{"id":"ITEM-1","itemData":{"DOI":"10.1109/ACCESS.2019.2939401","ISSN":"21693536","abstract":"Metro trains stop operation during midnight for the maintenance of vehicles and tracks in most cities, where passengers heavily rely on the metro for their daily life. Thus, passengers may miss the last trains when they travel by metro at late night. However, the last trains are especially important because they are the last chances for many passengers to travel by metro. If passengers miss the last trains, they have to choose buses, taxies, or other transport modes to complete their trips. Consequently, it is necessary to optimize the schedule of the last train coordination to meet the demand of passengers at transfer stations during midnight. The passenger demand for last trains is a vital input to deal with the coordination of last train transfers. This paper focuses on forecasting the potential passenger demand of last trains from public transport data including taxi (FCD data) and bus (GPS/smart data) systems. A solution for taxi and bus data is developed to calculate the potential passenger demand for all the transfer directions of the target stations. Then, a model for the coordination of last train transfers based on the potential passenger demand is proposed. The genetic algorithm is applied to solve the model. The effectiveness of the proposed method is evaluated using the Shenzhen metro network with several data on a typical Friday. The research is to provide theoretical guidance and technical reference for the metro operation when to compile the last train schedule. It is supposed to improve the modern operation management level of metro systems.","author":[{"dropping-particle":"","family":"Li","given":"Wei","non-dropping-particle":"","parse-names":false,"suffix":""},{"dropping-particle":"","family":"Luo","given":"Qin","non-dropping-particle":"","parse-names":false,"suffix":""},{"dropping-particle":"","family":"Cai","given":"Qing","non-dropping-particle":"","parse-names":false,"suffix":""}],"container-title":"IEEE Access","id":"ITEM-1","issued":{"date-parts":[["2019"]]},"page":"126037-126050","publisher":"IEEE","title":"Coordination of Last Train Transfers Using Potential Passenger Demand from Public Transport Modes","type":"article-journal","volume":"7"},"uris":["http://www.mendeley.com/documents/?uuid=be653041-25ec-4436-92d7-a65635b68b0c"]}],"mendeley":{"formattedCitation":"[29]","plainTextFormattedCitation":"[29]","previouslyFormattedCitation":"[29]"},"properties":{"noteIndex":0},"schema":"https://github.com/citation-style-language/schema/raw/master/csl-citation.json"}</w:instrText>
      </w:r>
      <w:r w:rsidR="00A426BD" w:rsidRPr="001917A1">
        <w:rPr>
          <w:rFonts w:ascii="Calibri" w:hAnsi="Calibri" w:cs="Calibri"/>
          <w:color w:val="000000" w:themeColor="text1"/>
          <w:lang w:val="en-US"/>
        </w:rPr>
        <w:fldChar w:fldCharType="separate"/>
      </w:r>
      <w:r w:rsidR="0081383C" w:rsidRPr="001917A1">
        <w:rPr>
          <w:rFonts w:ascii="Calibri" w:hAnsi="Calibri" w:cs="Calibri"/>
          <w:noProof/>
          <w:color w:val="000000" w:themeColor="text1"/>
          <w:lang w:val="en-US"/>
        </w:rPr>
        <w:t>[29]</w:t>
      </w:r>
      <w:r w:rsidR="00A426BD"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proposed a method to forecast the late-night passenger demand based on taxi FCD data, URT </w:t>
      </w:r>
      <w:r w:rsidR="001D7379" w:rsidRPr="001917A1">
        <w:rPr>
          <w:rFonts w:ascii="Calibri" w:hAnsi="Calibri" w:cs="Calibri"/>
          <w:color w:val="000000" w:themeColor="text1"/>
          <w:lang w:val="en-US"/>
        </w:rPr>
        <w:t>automatic fare collection (</w:t>
      </w:r>
      <w:r w:rsidRPr="001917A1">
        <w:rPr>
          <w:rFonts w:ascii="Calibri" w:hAnsi="Calibri" w:cs="Calibri"/>
          <w:color w:val="000000" w:themeColor="text1"/>
          <w:lang w:val="en-US"/>
        </w:rPr>
        <w:t>AFC</w:t>
      </w:r>
      <w:r w:rsidR="001D7379" w:rsidRPr="001917A1">
        <w:rPr>
          <w:rFonts w:ascii="Calibri" w:hAnsi="Calibri" w:cs="Calibri"/>
          <w:color w:val="000000" w:themeColor="text1"/>
          <w:lang w:val="en-US"/>
        </w:rPr>
        <w:t>)</w:t>
      </w:r>
      <w:r w:rsidRPr="001917A1">
        <w:rPr>
          <w:rFonts w:ascii="Calibri" w:hAnsi="Calibri" w:cs="Calibri"/>
          <w:color w:val="000000" w:themeColor="text1"/>
          <w:lang w:val="en-US"/>
        </w:rPr>
        <w:t xml:space="preserve"> data, and bus smart card swipe data.</w:t>
      </w:r>
    </w:p>
    <w:p w14:paraId="2B6BE3CC" w14:textId="20EB404D" w:rsidR="007D3A4A" w:rsidRPr="001917A1" w:rsidRDefault="007D3A4A" w:rsidP="007D3A4A">
      <w:pPr>
        <w:pStyle w:val="ab"/>
        <w:ind w:firstLineChars="200" w:firstLine="480"/>
        <w:jc w:val="both"/>
        <w:rPr>
          <w:rFonts w:ascii="Calibri" w:hAnsi="Calibri" w:cs="Calibri"/>
          <w:i w:val="0"/>
          <w:iCs w:val="0"/>
          <w:color w:val="000000" w:themeColor="text1"/>
          <w:sz w:val="24"/>
          <w:szCs w:val="24"/>
          <w:lang w:val="en-US"/>
        </w:rPr>
      </w:pPr>
      <w:r w:rsidRPr="001917A1">
        <w:rPr>
          <w:rFonts w:ascii="Calibri" w:hAnsi="Calibri" w:cs="Calibri"/>
          <w:b/>
          <w:bCs/>
          <w:i w:val="0"/>
          <w:iCs w:val="0"/>
          <w:color w:val="000000" w:themeColor="text1"/>
          <w:sz w:val="24"/>
          <w:szCs w:val="24"/>
          <w:lang w:val="en-US"/>
        </w:rPr>
        <w:t xml:space="preserve">Assumption </w:t>
      </w:r>
      <w:r w:rsidRPr="001917A1">
        <w:rPr>
          <w:rFonts w:ascii="Calibri" w:hAnsi="Calibri" w:cs="Calibri"/>
          <w:b/>
          <w:bCs/>
          <w:i w:val="0"/>
          <w:iCs w:val="0"/>
          <w:color w:val="000000" w:themeColor="text1"/>
          <w:sz w:val="24"/>
          <w:szCs w:val="24"/>
          <w:lang w:val="en-US"/>
        </w:rPr>
        <w:fldChar w:fldCharType="begin"/>
      </w:r>
      <w:r w:rsidRPr="001917A1">
        <w:rPr>
          <w:rFonts w:ascii="Calibri" w:hAnsi="Calibri" w:cs="Calibri"/>
          <w:b/>
          <w:bCs/>
          <w:i w:val="0"/>
          <w:iCs w:val="0"/>
          <w:color w:val="000000" w:themeColor="text1"/>
          <w:sz w:val="24"/>
          <w:szCs w:val="24"/>
          <w:lang w:val="en-US"/>
        </w:rPr>
        <w:instrText xml:space="preserve"> SEQ Assumption \* ARABIC </w:instrText>
      </w:r>
      <w:r w:rsidRPr="001917A1">
        <w:rPr>
          <w:rFonts w:ascii="Calibri" w:hAnsi="Calibri" w:cs="Calibri"/>
          <w:b/>
          <w:bCs/>
          <w:i w:val="0"/>
          <w:iCs w:val="0"/>
          <w:color w:val="000000" w:themeColor="text1"/>
          <w:sz w:val="24"/>
          <w:szCs w:val="24"/>
          <w:lang w:val="en-US"/>
        </w:rPr>
        <w:fldChar w:fldCharType="separate"/>
      </w:r>
      <w:r w:rsidR="00385BBC" w:rsidRPr="001917A1">
        <w:rPr>
          <w:rFonts w:ascii="Calibri" w:hAnsi="Calibri" w:cs="Calibri"/>
          <w:b/>
          <w:bCs/>
          <w:i w:val="0"/>
          <w:iCs w:val="0"/>
          <w:noProof/>
          <w:color w:val="000000" w:themeColor="text1"/>
          <w:sz w:val="24"/>
          <w:szCs w:val="24"/>
          <w:lang w:val="en-US"/>
        </w:rPr>
        <w:t>2</w:t>
      </w:r>
      <w:r w:rsidRPr="001917A1">
        <w:rPr>
          <w:rFonts w:ascii="Calibri" w:hAnsi="Calibri" w:cs="Calibri"/>
          <w:b/>
          <w:bCs/>
          <w:i w:val="0"/>
          <w:iCs w:val="0"/>
          <w:color w:val="000000" w:themeColor="text1"/>
          <w:sz w:val="24"/>
          <w:szCs w:val="24"/>
          <w:lang w:val="en-US"/>
        </w:rPr>
        <w:fldChar w:fldCharType="end"/>
      </w:r>
      <w:r w:rsidRPr="001917A1">
        <w:rPr>
          <w:rFonts w:ascii="Calibri" w:hAnsi="Calibri" w:cs="Calibri"/>
          <w:b/>
          <w:bCs/>
          <w:i w:val="0"/>
          <w:iCs w:val="0"/>
          <w:color w:val="000000" w:themeColor="text1"/>
          <w:sz w:val="24"/>
          <w:szCs w:val="24"/>
          <w:lang w:val="en-US"/>
        </w:rPr>
        <w:t>.</w:t>
      </w:r>
      <w:r w:rsidRPr="001917A1">
        <w:rPr>
          <w:rFonts w:ascii="Calibri" w:hAnsi="Calibri" w:cs="Calibri"/>
          <w:i w:val="0"/>
          <w:iCs w:val="0"/>
          <w:color w:val="000000" w:themeColor="text1"/>
          <w:sz w:val="24"/>
          <w:szCs w:val="24"/>
          <w:lang w:val="en-US"/>
        </w:rPr>
        <w:t xml:space="preserve"> The passenger transfer walking time is known and fixed.</w:t>
      </w:r>
    </w:p>
    <w:p w14:paraId="650EC367" w14:textId="3E09124C" w:rsidR="007D3A4A" w:rsidRPr="001917A1" w:rsidRDefault="007D3A4A" w:rsidP="007D3A4A">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 xml:space="preserve">This assumption is also used to simplify problem complexity. In reality, transfer walking times may vary from passenger to passenger due to </w:t>
      </w:r>
      <w:r w:rsidR="005B6419" w:rsidRPr="001917A1">
        <w:rPr>
          <w:rFonts w:ascii="Calibri" w:hAnsi="Calibri" w:cs="Calibri"/>
          <w:color w:val="000000" w:themeColor="text1"/>
          <w:lang w:val="en-US"/>
        </w:rPr>
        <w:t xml:space="preserve">different </w:t>
      </w:r>
      <w:r w:rsidRPr="001917A1">
        <w:rPr>
          <w:rFonts w:ascii="Calibri" w:hAnsi="Calibri" w:cs="Calibri"/>
          <w:color w:val="000000" w:themeColor="text1"/>
          <w:lang w:val="en-US"/>
        </w:rPr>
        <w:t xml:space="preserve">walking speeds </w:t>
      </w:r>
      <w:r w:rsidRPr="001917A1">
        <w:rPr>
          <w:rFonts w:ascii="Calibri" w:hAnsi="Calibri" w:cs="Calibri"/>
          <w:color w:val="000000" w:themeColor="text1"/>
          <w:lang w:val="en-US"/>
        </w:rPr>
        <w:fldChar w:fldCharType="begin" w:fldLock="1"/>
      </w:r>
      <w:r w:rsidR="0081383C" w:rsidRPr="001917A1">
        <w:rPr>
          <w:rFonts w:ascii="Calibri" w:hAnsi="Calibri" w:cs="Calibri"/>
          <w:color w:val="000000" w:themeColor="text1"/>
          <w:lang w:val="en-US"/>
        </w:rPr>
        <w:instrText>ADDIN CSL_CITATION {"citationItems":[{"id":"ITEM-1","itemData":{"DOI":"10.1016/j.trb.2014.09.003","ISSN":"01912615","abstract":"Passengers may make several transfers between different lines to reach their destinations in urban railway transit networks. Coordination of last trains in feeding lines and connecting lines at transfer stations is especially important because it is the last chance for many travellers to transfer. In this paper, a mathematical method is used to reveal the relationships between passenger transfer connection time (PTCT) and passenger transfer waiting time (PTWT). A last-train network transfer model (LNTM) is established to maximize passenger transfer connection headways (PTCH), which reflect last-train connections and transfer waiting time. Additionally, a genetic algorithm (GA) is developed based upon this LNTM model and used to test a numerical example to verify its effectiveness. Finally, the Beijing subway network is taken as a case study. The results of the numerical example show that the model improves five connections and reduces to zero the number of cases when a feeder train arrives within one headway's time after the connecting train departed.","author":[{"dropping-particle":"","family":"Kang","given":"Liujiang","non-dropping-particle":"","parse-names":false,"suffix":""},{"dropping-particle":"","family":"Wu","given":"Jianjun","non-dropping-particle":"","parse-names":false,"suffix":""},{"dropping-particle":"","family":"Sun","given":"Huijun","non-dropping-particle":"","parse-names":false,"suffix":""},{"dropping-particle":"","family":"Zhu","given":"Xiaoning","non-dropping-particle":"","parse-names":false,"suffix":""},{"dropping-particle":"","family":"Gao","given":"Ziyou","non-dropping-particle":"","parse-names":false,"suffix":""}],"container-title":"Transportation Research Part B: Methodological","id":"ITEM-1","issued":{"date-parts":[["2015"]]},"page":"112-127","publisher":"Elsevier Ltd","title":"A case study on the coordination of last trains for the Beijing subway network","type":"article-journal","volume":"72"},"uris":["http://www.mendeley.com/documents/?uuid=de5347d7-5b43-4ba5-b707-eef93245bfc2"]},{"id":"ITEM-2","itemData":{"DOI":"10.1016/j.omega.2014.07.005","ISSN":"03050483","abstract":"Last train timetable rescheduling aims at coordinating the arrival and departure times of feeder trains with connecting trains at transfer stations to eliminate the effect of unexpected incidents in train operations. It has become a challenging problem in the operations and management of urban railway transit networks because of high complexities in coordination among lines. In this paper, we propose a rescheduling model for last trains with the consideration of train delays caused by incidents that occurred in train operations. In the model, two aspects are considered. On one hand, we try to minimize the running time and the dwell time, and to maximize the average transfer redundant time and the network accessibility. On the other hand, we expect to minimize the difference between the original timetable and the rescheduled one. A genetic algorithm is developed to solve this problem. The case study of Beijing railway transit network shows that once a delay occurs in a section, the most effective way to adjust the timetable consists of adjusting the running time of trains that have strong transfer relationships with the delay section. If the delay is not substantially long, the suggested model would neutralize the influence of the delay. © 2014 Elsevier Ltd.","author":[{"dropping-particle":"","family":"Kang","given":"Liujiang","non-dropping-particle":"","parse-names":false,"suffix":""},{"dropping-particle":"","family":"Wu","given":"Jianjun","non-dropping-particle":"","parse-names":false,"suffix":""},{"dropping-particle":"","family":"Sun","given":"Huijun","non-dropping-particle":"","parse-names":false,"suffix":""},{"dropping-particle":"","family":"Zhu","given":"Xiaoning","non-dropping-particle":"","parse-names":false,"suffix":""},{"dropping-particle":"","family":"Wang","given":"Bo","non-dropping-particle":"","parse-names":false,"suffix":""}],"container-title":"Omega (United Kingdom)","id":"ITEM-2","issued":{"date-parts":[["2015"]]},"page":"29-42","publisher":"Elsevier","title":"A practical model for last train rescheduling with train delay in urban railway transit networks","type":"article-journal","volume":"50"},"uris":["http://www.mendeley.com/documents/?uuid=019888e1-aac5-44fe-8f72-64ece1053298"]},{"id":"ITEM-3","itemData":{"DOI":"10.1016/j.apm.2016.12.016","ISSN":"0307904X","abstract":"Well-designed timetables, with appropriate coordination between the last feeder trains and the last connecting trains so that passengers can enjoy “smooth” transfers, are desired by passengers and are a major service goal of metro corporations. This paper addresses the strategically last train scheduling problem in urban railway transit networks. First, two practical optimization models for last trains are proposed to minimize the standard deviation of transfer redundant times and to balance the last train transfers in subway networks. Second, we design a new heuristic algorithm to solve the developed models. Finally, the models and the heuristic are applied to the Beijing subway network. The results show that the last train timetables for the Beijing subway network have been improved by increasing the average travelling speed and the average technical speed by 9.9% and 8.42%, respectively. This means that the last train passengers can save 97.4 min in total in the Beijing subway network when riding last trains.","author":[{"dropping-particle":"","family":"Kang","given":"Liujiang","non-dropping-particle":"","parse-names":false,"suffix":""},{"dropping-particle":"","family":"Zhu","given":"Xiaoning","non-dropping-particle":"","parse-names":false,"suffix":""}],"container-title":"Applied Mathematical Modelling","id":"ITEM-3","issued":{"date-parts":[["2017"]]},"page":"209-225","publisher":"Elsevier Inc.","title":"Strategic timetable scheduling for last trains in urban railway transit networks","type":"article-journal","volume":"45"},"uris":["http://www.mendeley.com/documents/?uuid=ecf6d2dd-03a9-4909-9879-08f705cbcf39"]}],"mendeley":{"formattedCitation":"[5,6,9]","plainTextFormattedCitation":"[5,6,9]","previouslyFormattedCitation":"[5,6,9]"},"properties":{"noteIndex":0},"schema":"https://github.com/citation-style-language/schema/raw/master/csl-citation.json"}</w:instrText>
      </w:r>
      <w:r w:rsidRPr="001917A1">
        <w:rPr>
          <w:rFonts w:ascii="Calibri" w:hAnsi="Calibri" w:cs="Calibri"/>
          <w:color w:val="000000" w:themeColor="text1"/>
          <w:lang w:val="en-US"/>
        </w:rPr>
        <w:fldChar w:fldCharType="separate"/>
      </w:r>
      <w:r w:rsidR="0081383C" w:rsidRPr="001917A1">
        <w:rPr>
          <w:rFonts w:ascii="Calibri" w:hAnsi="Calibri" w:cs="Calibri"/>
          <w:noProof/>
          <w:color w:val="000000" w:themeColor="text1"/>
          <w:lang w:val="en-US"/>
        </w:rPr>
        <w:t>[5,6,9]</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As in the existing literature </w:t>
      </w:r>
      <w:r w:rsidRPr="001917A1">
        <w:rPr>
          <w:rFonts w:ascii="Calibri" w:hAnsi="Calibri" w:cs="Calibri"/>
          <w:color w:val="000000" w:themeColor="text1"/>
          <w:lang w:val="en-US"/>
        </w:rPr>
        <w:fldChar w:fldCharType="begin" w:fldLock="1"/>
      </w:r>
      <w:r w:rsidR="0081383C" w:rsidRPr="001917A1">
        <w:rPr>
          <w:rFonts w:ascii="Calibri" w:hAnsi="Calibri" w:cs="Calibri"/>
          <w:color w:val="000000" w:themeColor="text1"/>
          <w:lang w:val="en-US"/>
        </w:rPr>
        <w:instrText>ADDIN CSL_CITATION {"citationItems":[{"id":"ITEM-1","itemData":{"DOI":"10.1016/j.trc.2020.102889","ISSN":"0968090X","abstract":"Urban rail transit (URT) provides efficient and low-cost services for passengers. It is a common issue for operators to coordinate the last trains of a URT network. This paper discusses three models in a progressive fashion to optimize the last train timetable incorporating multimodal coordination. The first model maximizes the transferability at transfer stations without the distinction of the stations. The second model, based on a refined classification of stations and lines, optimizes the transferability at transfer stations between different transport modes. The third model maximizes the multimodal coordination taking into account the space-time distribution of the arrivals and departures of the connecting modes. These models are formulated as mixed-integer linear programming by linearization techniques for finding the optimal timetable solutions. The proposed models are tested in the Beijing URT network connecting three railway stations and two airport terminals. The numerical results indicate that the proposed models can effectively improve the coordination among the last trains within the URT network and between the URT and the connecting modes.","author":[{"dropping-particle":"","family":"Huang","given":"Kang","non-dropping-particle":"","parse-names":false,"suffix":""},{"dropping-particle":"","family":"Wu","given":"Jianjun","non-dropping-particle":"","parse-names":false,"suffix":""},{"dropping-particle":"","family":"Liao","given":"Feixiong","non-dropping-particle":"","parse-names":false,"suffix":""},{"dropping-particle":"","family":"Sun","given":"Huijun","non-dropping-particle":"","parse-names":false,"suffix":""},{"dropping-particle":"","family":"He","given":"Fang","non-dropping-particle":"","parse-names":false,"suffix":""},{"dropping-particle":"","family":"Gao","given":"Ziyou","non-dropping-particle":"","parse-names":false,"suffix":""}],"container-title":"Transportation Research Part C: Emerging Technologies","id":"ITEM-1","issue":"November 2020","issued":{"date-parts":[["2021"]]},"page":"102889","publisher":"Elsevier Ltd","title":"Incorporating multimodal coordination into timetabling optimization of the last trains in an urban railway network","type":"article-journal","volume":"124"},"uris":["http://www.mendeley.com/documents/?uuid=de04fec1-22da-4645-8cb2-ce645467a33c"]},{"id":"ITEM-2","itemData":{"DOI":"10.1016/j.trc.2019.01.003","ISSN":"0968090X","abstract":"In urban rail networks, passengers usually make transfers from one line to another during their trips. Toward the closure of daily service, certain destinations will become inaccessible for last trains as the connecting service may have already been closed when passengers arrive at the transfer station. This study focuses on timetable synchronization of last trains to improve the network accessibility. A mixed integer programming model is first proposed to determine the scheduled time of last trains. The objective of the model is to maximize the weighted sum of accessible origin-destination (OD) pairs for last train services on the network, which indicates the percentage of passengers using last trains at origins who can reach their destinations successfully. A simple network is used to highlight the difference of the proposed model from existing transfer models in the literature. To solve for large networks, a genetic algorithm combining with a timetable-based Dijkstra's algorithm is developed. A real-life metro network is applied to evaluate the proposed model and solution methodology in practice. The results indicate the proposed model and algorithm enhances the network accessibility, as well as the transfer connections. Comparison analysis shows that the proposed model significantly outperforms the transfer model in network accessibility optimization.","author":[{"dropping-particle":"","family":"Chen","given":"Yao","non-dropping-particle":"","parse-names":false,"suffix":""},{"dropping-particle":"","family":"Mao","given":"Baohua","non-dropping-particle":"","parse-names":false,"suffix":""},{"dropping-particle":"","family":"Bai","given":"Yun","non-dropping-particle":"","parse-names":false,"suffix":""},{"dropping-particle":"","family":"Ho","given":"Tin Kin","non-dropping-particle":"","parse-names":false,"suffix":""},{"dropping-particle":"","family":"Li","given":"Zhujun","non-dropping-particle":"","parse-names":false,"suffix":""}],"container-title":"Transportation Research Part C: Emerging Technologies","id":"ITEM-2","issue":"December 2018","issued":{"date-parts":[["2019"]]},"page":"110-129","publisher":"Elsevier","title":"Timetable synchronization of last trains for urban rail networks with maximum accessibility","type":"article-journal","volume":"99"},"uris":["http://www.mendeley.com/documents/?uuid=33e465c0-44b2-4e7f-b151-7a8e4e4ed3db"]}],"mendeley":{"formattedCitation":"[15,22]","plainTextFormattedCitation":"[15,22]","previouslyFormattedCitation":"[15,22]"},"properties":{"noteIndex":0},"schema":"https://github.com/citation-style-language/schema/raw/master/csl-citation.json"}</w:instrText>
      </w:r>
      <w:r w:rsidRPr="001917A1">
        <w:rPr>
          <w:rFonts w:ascii="Calibri" w:hAnsi="Calibri" w:cs="Calibri"/>
          <w:color w:val="000000" w:themeColor="text1"/>
          <w:lang w:val="en-US"/>
        </w:rPr>
        <w:fldChar w:fldCharType="separate"/>
      </w:r>
      <w:r w:rsidR="0081383C" w:rsidRPr="001917A1">
        <w:rPr>
          <w:rFonts w:ascii="Calibri" w:hAnsi="Calibri" w:cs="Calibri"/>
          <w:noProof/>
          <w:color w:val="000000" w:themeColor="text1"/>
          <w:lang w:val="en-US"/>
        </w:rPr>
        <w:t>[15,22]</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we set the transfer walking time </w:t>
      </w:r>
      <w:r w:rsidR="00CE4A9B" w:rsidRPr="001917A1">
        <w:rPr>
          <w:rFonts w:ascii="Calibri" w:hAnsi="Calibri" w:cs="Calibri"/>
          <w:color w:val="000000" w:themeColor="text1"/>
          <w:lang w:val="en-US"/>
        </w:rPr>
        <w:t>a bit</w:t>
      </w:r>
      <w:r w:rsidRPr="001917A1">
        <w:rPr>
          <w:rFonts w:ascii="Calibri" w:hAnsi="Calibri" w:cs="Calibri"/>
          <w:color w:val="000000" w:themeColor="text1"/>
          <w:lang w:val="en-US"/>
        </w:rPr>
        <w:t xml:space="preserve"> longer than average to </w:t>
      </w:r>
      <w:r w:rsidR="001E6B87" w:rsidRPr="001917A1">
        <w:rPr>
          <w:rFonts w:ascii="Calibri" w:hAnsi="Calibri" w:cs="Calibri"/>
          <w:color w:val="000000" w:themeColor="text1"/>
          <w:lang w:val="en-US"/>
        </w:rPr>
        <w:t>make sure</w:t>
      </w:r>
      <w:r w:rsidRPr="001917A1">
        <w:rPr>
          <w:rFonts w:ascii="Calibri" w:hAnsi="Calibri" w:cs="Calibri"/>
          <w:color w:val="000000" w:themeColor="text1"/>
          <w:lang w:val="en-US"/>
        </w:rPr>
        <w:t xml:space="preserve"> it works for the majority of passengers.</w:t>
      </w:r>
    </w:p>
    <w:p w14:paraId="026B2C66" w14:textId="7E47DF82" w:rsidR="007D3A4A" w:rsidRPr="001917A1" w:rsidRDefault="007D3A4A" w:rsidP="007D3A4A">
      <w:pPr>
        <w:pStyle w:val="ab"/>
        <w:ind w:firstLineChars="200" w:firstLine="480"/>
        <w:jc w:val="both"/>
        <w:rPr>
          <w:rFonts w:ascii="Calibri" w:hAnsi="Calibri" w:cs="Calibri"/>
          <w:i w:val="0"/>
          <w:iCs w:val="0"/>
          <w:color w:val="000000" w:themeColor="text1"/>
          <w:sz w:val="24"/>
          <w:szCs w:val="24"/>
          <w:lang w:val="en-US"/>
        </w:rPr>
      </w:pPr>
      <w:r w:rsidRPr="001917A1">
        <w:rPr>
          <w:rFonts w:ascii="Calibri" w:hAnsi="Calibri" w:cs="Calibri"/>
          <w:b/>
          <w:bCs/>
          <w:i w:val="0"/>
          <w:iCs w:val="0"/>
          <w:color w:val="000000" w:themeColor="text1"/>
          <w:sz w:val="24"/>
          <w:szCs w:val="24"/>
          <w:lang w:val="en-US"/>
        </w:rPr>
        <w:t xml:space="preserve">Assumption </w:t>
      </w:r>
      <w:r w:rsidRPr="001917A1">
        <w:rPr>
          <w:rFonts w:ascii="Calibri" w:hAnsi="Calibri" w:cs="Calibri"/>
          <w:b/>
          <w:bCs/>
          <w:i w:val="0"/>
          <w:iCs w:val="0"/>
          <w:color w:val="000000" w:themeColor="text1"/>
          <w:sz w:val="24"/>
          <w:szCs w:val="24"/>
          <w:lang w:val="en-US"/>
        </w:rPr>
        <w:fldChar w:fldCharType="begin"/>
      </w:r>
      <w:r w:rsidRPr="001917A1">
        <w:rPr>
          <w:rFonts w:ascii="Calibri" w:hAnsi="Calibri" w:cs="Calibri"/>
          <w:b/>
          <w:bCs/>
          <w:i w:val="0"/>
          <w:iCs w:val="0"/>
          <w:color w:val="000000" w:themeColor="text1"/>
          <w:sz w:val="24"/>
          <w:szCs w:val="24"/>
          <w:lang w:val="en-US"/>
        </w:rPr>
        <w:instrText xml:space="preserve"> SEQ Assumption \* ARABIC </w:instrText>
      </w:r>
      <w:r w:rsidRPr="001917A1">
        <w:rPr>
          <w:rFonts w:ascii="Calibri" w:hAnsi="Calibri" w:cs="Calibri"/>
          <w:b/>
          <w:bCs/>
          <w:i w:val="0"/>
          <w:iCs w:val="0"/>
          <w:color w:val="000000" w:themeColor="text1"/>
          <w:sz w:val="24"/>
          <w:szCs w:val="24"/>
          <w:lang w:val="en-US"/>
        </w:rPr>
        <w:fldChar w:fldCharType="separate"/>
      </w:r>
      <w:r w:rsidR="00385BBC" w:rsidRPr="001917A1">
        <w:rPr>
          <w:rFonts w:ascii="Calibri" w:hAnsi="Calibri" w:cs="Calibri"/>
          <w:b/>
          <w:bCs/>
          <w:i w:val="0"/>
          <w:iCs w:val="0"/>
          <w:noProof/>
          <w:color w:val="000000" w:themeColor="text1"/>
          <w:sz w:val="24"/>
          <w:szCs w:val="24"/>
          <w:lang w:val="en-US"/>
        </w:rPr>
        <w:t>3</w:t>
      </w:r>
      <w:r w:rsidRPr="001917A1">
        <w:rPr>
          <w:rFonts w:ascii="Calibri" w:hAnsi="Calibri" w:cs="Calibri"/>
          <w:b/>
          <w:bCs/>
          <w:i w:val="0"/>
          <w:iCs w:val="0"/>
          <w:color w:val="000000" w:themeColor="text1"/>
          <w:sz w:val="24"/>
          <w:szCs w:val="24"/>
          <w:lang w:val="en-US"/>
        </w:rPr>
        <w:fldChar w:fldCharType="end"/>
      </w:r>
      <w:r w:rsidRPr="001917A1">
        <w:rPr>
          <w:rFonts w:ascii="Calibri" w:hAnsi="Calibri" w:cs="Calibri"/>
          <w:b/>
          <w:bCs/>
          <w:i w:val="0"/>
          <w:iCs w:val="0"/>
          <w:color w:val="000000" w:themeColor="text1"/>
          <w:sz w:val="24"/>
          <w:szCs w:val="24"/>
          <w:lang w:val="en-US"/>
        </w:rPr>
        <w:t>.</w:t>
      </w:r>
      <w:r w:rsidRPr="001917A1">
        <w:rPr>
          <w:rFonts w:ascii="Calibri" w:hAnsi="Calibri" w:cs="Calibri"/>
          <w:i w:val="0"/>
          <w:iCs w:val="0"/>
          <w:color w:val="000000" w:themeColor="text1"/>
          <w:sz w:val="24"/>
          <w:szCs w:val="24"/>
          <w:lang w:val="en-US"/>
        </w:rPr>
        <w:t xml:space="preserve"> The capacity of </w:t>
      </w:r>
      <w:r w:rsidR="003930E7" w:rsidRPr="001917A1">
        <w:rPr>
          <w:rFonts w:ascii="Calibri" w:hAnsi="Calibri" w:cs="Calibri"/>
          <w:i w:val="0"/>
          <w:iCs w:val="0"/>
          <w:color w:val="000000" w:themeColor="text1"/>
          <w:sz w:val="24"/>
          <w:szCs w:val="24"/>
          <w:lang w:val="en-US"/>
        </w:rPr>
        <w:t xml:space="preserve">the </w:t>
      </w:r>
      <w:r w:rsidRPr="001917A1">
        <w:rPr>
          <w:rFonts w:ascii="Calibri" w:hAnsi="Calibri" w:cs="Calibri"/>
          <w:i w:val="0"/>
          <w:iCs w:val="0"/>
          <w:color w:val="000000" w:themeColor="text1"/>
          <w:sz w:val="24"/>
          <w:szCs w:val="24"/>
          <w:lang w:val="en-US"/>
        </w:rPr>
        <w:t>last URT train service is sufficient to carry all passengers. In other words, we do not take the capacity of the URT train into account.</w:t>
      </w:r>
    </w:p>
    <w:p w14:paraId="49E06223" w14:textId="0CF8450F" w:rsidR="007D3A4A" w:rsidRPr="001917A1" w:rsidRDefault="007D3A4A" w:rsidP="007D3A4A">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 xml:space="preserve">This assumption is reasonable because the </w:t>
      </w:r>
      <w:r w:rsidRPr="001917A1">
        <w:rPr>
          <w:rFonts w:ascii="Calibri" w:hAnsi="Calibri" w:cs="Calibri"/>
          <w:color w:val="000000" w:themeColor="text1"/>
          <w:szCs w:val="24"/>
          <w:lang w:val="en-US"/>
        </w:rPr>
        <w:t xml:space="preserve">late-night passenger demand is relatively low </w:t>
      </w:r>
      <w:r w:rsidR="007410E4" w:rsidRPr="001917A1">
        <w:rPr>
          <w:rFonts w:ascii="Calibri" w:hAnsi="Calibri" w:cs="Calibri"/>
          <w:color w:val="000000" w:themeColor="text1"/>
          <w:szCs w:val="24"/>
          <w:lang w:val="en-US"/>
        </w:rPr>
        <w:fldChar w:fldCharType="begin" w:fldLock="1"/>
      </w:r>
      <w:r w:rsidR="0081383C" w:rsidRPr="001917A1">
        <w:rPr>
          <w:rFonts w:ascii="Calibri" w:hAnsi="Calibri" w:cs="Calibri"/>
          <w:color w:val="000000" w:themeColor="text1"/>
          <w:szCs w:val="24"/>
          <w:lang w:val="en-US"/>
        </w:rPr>
        <w:instrText>ADDIN CSL_CITATION {"citationItems":[{"id":"ITEM-1","itemData":{"DOI":"10.1016/j.trb.2014.09.003","ISSN":"01912615","abstract":"Passengers may make several transfers between different lines to reach their destinations in urban railway transit networks. Coordination of last trains in feeding lines and connecting lines at transfer stations is especially important because it is the last chance for many travellers to transfer. In this paper, a mathematical method is used to reveal the relationships between passenger transfer connection time (PTCT) and passenger transfer waiting time (PTWT). A last-train network transfer model (LNTM) is established to maximize passenger transfer connection headways (PTCH), which reflect last-train connections and transfer waiting time. Additionally, a genetic algorithm (GA) is developed based upon this LNTM model and used to test a numerical example to verify its effectiveness. Finally, the Beijing subway network is taken as a case study. The results of the numerical example show that the model improves five connections and reduces to zero the number of cases when a feeder train arrives within one headway's time after the connecting train departed.","author":[{"dropping-particle":"","family":"Kang","given":"Liujiang","non-dropping-particle":"","parse-names":false,"suffix":""},{"dropping-particle":"","family":"Wu","given":"Jianjun","non-dropping-particle":"","parse-names":false,"suffix":""},{"dropping-particle":"","family":"Sun","given":"Huijun","non-dropping-particle":"","parse-names":false,"suffix":""},{"dropping-particle":"","family":"Zhu","given":"Xiaoning","non-dropping-particle":"","parse-names":false,"suffix":""},{"dropping-particle":"","family":"Gao","given":"Ziyou","non-dropping-particle":"","parse-names":false,"suffix":""}],"container-title":"Transportation Research Part B: Methodological","id":"ITEM-1","issued":{"date-parts":[["2015"]]},"page":"112-127","publisher":"Elsevier Ltd","title":"A case study on the coordination of last trains for the Beijing subway network","type":"article-journal","volume":"72"},"uris":["http://www.mendeley.com/documents/?uuid=de5347d7-5b43-4ba5-b707-eef93245bfc2"]},{"id":"ITEM-2","itemData":{"DOI":"10.1016/j.apm.2016.12.016","ISSN":"0307904X","abstract":"Well-designed timetables, with appropriate coordination between the last feeder trains and the last connecting trains so that passengers can enjoy “smooth” transfers, are desired by passengers and are a major service goal of metro corporations. This paper addresses the strategically last train scheduling problem in urban railway transit networks. First, two practical optimization models for last trains are proposed to minimize the standard deviation of transfer redundant times and to balance the last train transfers in subway networks. Second, we design a new heuristic algorithm to solve the developed models. Finally, the models and the heuristic are applied to the Beijing subway network. The results show that the last train timetables for the Beijing subway network have been improved by increasing the average travelling speed and the average technical speed by 9.9% and 8.42%, respectively. This means that the last train passengers can save 97.4 min in total in the Beijing subway network when riding last trains.","author":[{"dropping-particle":"","family":"Kang","given":"Liujiang","non-dropping-particle":"","parse-names":false,"suffix":""},{"dropping-particle":"","family":"Zhu","given":"Xiaoning","non-dropping-particle":"","parse-names":false,"suffix":""}],"container-title":"Applied Mathematical Modelling","id":"ITEM-2","issued":{"date-parts":[["2017"]]},"page":"209-225","publisher":"Elsevier Inc.","title":"Strategic timetable scheduling for last trains in urban railway transit networks","type":"article-journal","volume":"45"},"uris":["http://www.mendeley.com/documents/?uuid=ecf6d2dd-03a9-4909-9879-08f705cbcf39"]},{"id":"ITEM-3","itemData":{"DOI":"10.1016/j.omega.2018.04.003","ISSN":"03050483","abstract":"Urban railway transit systems are not only the main source of city trips but also provide important support for city operations. In this study, we address the last train timetable optimization and bus bridging service problem in the context of urban railway transit networks. By exploiting problem-specific knowledge, we present an optimization-based approach that deals with the issue of last-train passengers being stranded at midnight by developing a last train and bus bridging coordination mixed integer linear programming (MILP) model. Due to the large problem size, an effective decomposition method is developed for solving the real-world and large-scale problems, which decomposes the original MILP into two smaller MILP models: maximizing last train connections and minimizing waiting times for rail-to-bus passengers. In addition, we prove that this decomposition method can solve the original MILP to global optimality. Finally, we apply the developed MILP models to the Vienna Subway to assess the effectiveness of the proposed approaches and conduct sensitivity analyses of the bus fleet size involved in the last train timetable optimization and bus bridging service problem.","author":[{"dropping-particle":"","family":"Kang","given":"Liujiang","non-dropping-particle":"","parse-names":false,"suffix":""},{"dropping-particle":"","family":"Zhu","given":"Xiaoning","non-dropping-particle":"","parse-names":false,"suffix":""},{"dropping-particle":"","family":"Sun","given":"Huijun","non-dropping-particle":"","parse-names":false,"suffix":""},{"dropping-particle":"","family":"Wu","given":"Jianjun","non-dropping-particle":"","parse-names":false,"suffix":""},{"dropping-particle":"","family":"Gao","given":"Ziyou","non-dropping-particle":"","parse-names":false,"suffix":""},{"dropping-particle":"","family":"Hu","given":"Bin","non-dropping-particle":"","parse-names":false,"suffix":""}],"container-title":"Omega (United Kingdom)","id":"ITEM-3","issued":{"date-parts":[["2019"]]},"page":"31-44","publisher":"Elsevier Ltd","title":"Last train timetabling optimization and bus bridging service management in urban railway transit networks","type":"article-journal","volume":"84"},"uris":["http://www.mendeley.com/documents/?uuid=0879d893-8f2c-4e30-b830-deee44c20352"]},{"id":"ITEM-4","itemData":{"DOI":"10.1016/j.trc.2019.01.003","ISSN":"0968090X","abstract":"In urban rail networks, passengers usually make transfers from one line to another during their trips. Toward the closure of daily service, certain destinations will become inaccessible for last trains as the connecting service may have already been closed when passengers arrive at the transfer station. This study focuses on timetable synchronization of last trains to improve the network accessibility. A mixed integer programming model is first proposed to determine the scheduled time of last trains. The objective of the model is to maximize the weighted sum of accessible origin-destination (OD) pairs for last train services on the network, which indicates the percentage of passengers using last trains at origins who can reach their destinations successfully. A simple network is used to highlight the difference of the proposed model from existing transfer models in the literature. To solve for large networks, a genetic algorithm combining with a timetable-based Dijkstra's algorithm is developed. A real-life metro network is applied to evaluate the proposed model and solution methodology in practice. The results indicate the proposed model and algorithm enhances the network accessibility, as well as the transfer connections. Comparison analysis shows that the proposed model significantly outperforms the transfer model in network accessibility optimization.","author":[{"dropping-particle":"","family":"Chen","given":"Yao","non-dropping-particle":"","parse-names":false,"suffix":""},{"dropping-particle":"","family":"Mao","given":"Baohua","non-dropping-particle":"","parse-names":false,"suffix":""},{"dropping-particle":"","family":"Bai","given":"Yun","non-dropping-particle":"","parse-names":false,"suffix":""},{"dropping-particle":"","family":"Ho","given":"Tin Kin","non-dropping-particle":"","parse-names":false,"suffix":""},{"dropping-particle":"","family":"Li","given":"Zhujun","non-dropping-particle":"","parse-names":false,"suffix":""}],"container-title":"Transportation Research Part C: Emerging Technologies","id":"ITEM-4","issue":"December 2018","issued":{"date-parts":[["2019"]]},"page":"110-129","publisher":"Elsevier","title":"Timetable synchronization of last trains for urban rail networks with maximum accessibility","type":"article-journal","volume":"99"},"uris":["http://www.mendeley.com/documents/?uuid=33e465c0-44b2-4e7f-b151-7a8e4e4ed3db"]},{"id":"ITEM-5","itemData":{"DOI":"10.1016/j.trc.2020.102889","ISSN":"0968090X","abstract":"Urban rail transit (URT) provides efficient and low-cost services for passengers. It is a common issue for operators to coordinate the last trains of a URT network. This paper discusses three models in a progressive fashion to optimize the last train timetable incorporating multimodal coordination. The first model maximizes the transferability at transfer stations without the distinction of the stations. The second model, based on a refined classification of stations and lines, optimizes the transferability at transfer stations between different transport modes. The third model maximizes the multimodal coordination taking into account the space-time distribution of the arrivals and departures of the connecting modes. These models are formulated as mixed-integer linear programming by linearization techniques for finding the optimal timetable solutions. The proposed models are tested in the Beijing URT network connecting three railway stations and two airport terminals. The numerical results indicate that the proposed models can effectively improve the coordination among the last trains within the URT network and between the URT and the connecting modes.","author":[{"dropping-particle":"","family":"Huang","given":"Kang","non-dropping-particle":"","parse-names":false,"suffix":""},{"dropping-particle":"","family":"Wu","given":"Jianjun","non-dropping-particle":"","parse-names":false,"suffix":""},{"dropping-particle":"","family":"Liao","given":"Feixiong","non-dropping-particle":"","parse-names":false,"suffix":""},{"dropping-particle":"","family":"Sun","given":"Huijun","non-dropping-particle":"","parse-names":false,"suffix":""},{"dropping-particle":"","family":"He","given":"Fang","non-dropping-particle":"","parse-names":false,"suffix":""},{"dropping-particle":"","family":"Gao","given":"Ziyou","non-dropping-particle":"","parse-names":false,"suffix":""}],"container-title":"Transportation Research Part C: Emerging Technologies","id":"ITEM-5","issue":"November 2020","issued":{"date-parts":[["2021"]]},"page":"102889","publisher":"Elsevier Ltd","title":"Incorporating multimodal coordination into timetabling optimization of the last trains in an urban railway network","type":"article-journal","volume":"124"},"uris":["http://www.mendeley.com/documents/?uuid=de04fec1-22da-4645-8cb2-ce645467a33c"]},{"id":"ITEM-6","itemData":{"DOI":"10.1016/j.trc.2020.02.022","ISSN":"0968090X","abstract":"To improve the accessibility of the metro network during night operations, this study aims to investigate a collaborative optimization for the last train timetable in an urban rail transit network. By using a space-time network framework, all the involved transportation activities are well characterized in an extended space-time network, in which the train space-time travel arcs, passenger travel arcs, transfer arcs, etc., are all taken into account. Two performance measures are proposed to evaluate the network-based timetable of the last trains. Through considering the route choice behaviors, the problem of interest is formulated as 0–1 linear programming models from the perspective of a space-time network design. To effectively solve the proposed models, we dualize the hard constraints into the objective function to produce the relaxed models by introducing a set of Lagrangian multipliers. Then, the sub-gradient algorithm is proposed to iteratively minimize the gap of the lower and upper bounds of the primal models. Finally, two sets of numerical experiments are implemented in an illustrative network and the Beijing metro network, respectively, and experimental results demonstrate the efficiency and performance of the proposed methods.","author":[{"dropping-particle":"","family":"Yang","given":"Lixing","non-dropping-particle":"","parse-names":false,"suffix":""},{"dropping-particle":"","family":"Di","given":"Zhen","non-dropping-particle":"","parse-names":false,"suffix":""},{"dropping-particle":"","family":"Dessouky","given":"Maged M.","non-dropping-particle":"","parse-names":false,"suffix":""},{"dropping-particle":"","family":"Gao","given":"Ziyou","non-dropping-particle":"","parse-names":false,"suffix":""},{"dropping-particle":"","family":"Shi","given":"Jungang","non-dropping-particle":"","parse-names":false,"suffix":""}],"container-title":"Transportation Research Part C: Emerging Technologies","id":"ITEM-6","issue":"February","issued":{"date-parts":[["2020"]]},"page":"572-597","publisher":"Elsevier","title":"Collaborative optimization of last-train timetables with accessibility: A space-time network design based approach","type":"article-journal","volume":"114"},"uris":["http://www.mendeley.com/documents/?uuid=88ab63e7-8762-4b11-8d40-6a737ff865e8"]},{"id":"ITEM-7","itemData":{"DOI":"10.1016/j.trb.2019.09.006","ISSN":"01912615","abstract":"As urban rail transit (URT) systems usually do not operate for the whole day, the last train service offers the last daily chance for late-night passengers to utilize URT services to reach their target destination stations. This paper formally introduces and models the destination-reachability based last train timetabling problem (DR-LTTP in abbreviation) in URT networks, which involves both the last train timetabling and the passenger assignment. The DR-LTTP is formulated as a mixed integer linear programming and can be solved by existing commercial optimization software. The model is illustrated with a simple numerical example on a minimum spanning tree network, and comparison experiments are conducted between DR-LTTP model and station-transferability based last train timetabling problem (ST-LTTP in abbreviation). Finally, a real case study with Beijing URT network is conducted to test the performance of our model.","author":[{"dropping-particle":"","family":"Zhou","given":"Yu","non-dropping-particle":"","parse-names":false,"suffix":""},{"dropping-particle":"","family":"Wang","given":"Yun","non-dropping-particle":"","parse-names":false,"suffix":""},{"dropping-particle":"","family":"Yang","given":"Hai","non-dropping-particle":"","parse-names":false,"suffix":""},{"dropping-particle":"","family":"Yan","given":"Xuedong","non-dropping-particle":"","parse-names":false,"suffix":""}],"container-title":"Transportation Research Part B: Methodological","id":"ITEM-7","issued":{"date-parts":[["2019"]]},"page":"79-95","publisher":"Elsevier Ltd","title":"Last train scheduling for maximizing passenger destination reachability in urban rail transit networks","type":"article-journal","volume":"129"},"uris":["http://www.mendeley.com/documents/?uuid=fc8eaaa5-42ba-464a-8131-044af79bbbca"]}],"mendeley":{"formattedCitation":"[5,7,9,15,16,19,22]","plainTextFormattedCitation":"[5,7,9,15,16,19,22]","previouslyFormattedCitation":"[5,7,9,15,16,19,22]"},"properties":{"noteIndex":0},"schema":"https://github.com/citation-style-language/schema/raw/master/csl-citation.json"}</w:instrText>
      </w:r>
      <w:r w:rsidR="007410E4" w:rsidRPr="001917A1">
        <w:rPr>
          <w:rFonts w:ascii="Calibri" w:hAnsi="Calibri" w:cs="Calibri"/>
          <w:color w:val="000000" w:themeColor="text1"/>
          <w:szCs w:val="24"/>
          <w:lang w:val="en-US"/>
        </w:rPr>
        <w:fldChar w:fldCharType="separate"/>
      </w:r>
      <w:r w:rsidR="0081383C" w:rsidRPr="001917A1">
        <w:rPr>
          <w:rFonts w:ascii="Calibri" w:hAnsi="Calibri" w:cs="Calibri"/>
          <w:noProof/>
          <w:color w:val="000000" w:themeColor="text1"/>
          <w:szCs w:val="24"/>
          <w:lang w:val="en-US"/>
        </w:rPr>
        <w:t>[5,7,9,15,16,19,22]</w:t>
      </w:r>
      <w:r w:rsidR="007410E4" w:rsidRPr="001917A1">
        <w:rPr>
          <w:rFonts w:ascii="Calibri" w:hAnsi="Calibri" w:cs="Calibri"/>
          <w:color w:val="000000" w:themeColor="text1"/>
          <w:szCs w:val="24"/>
          <w:lang w:val="en-US"/>
        </w:rPr>
        <w:fldChar w:fldCharType="end"/>
      </w:r>
      <w:r w:rsidRPr="001917A1">
        <w:rPr>
          <w:rFonts w:ascii="Calibri" w:hAnsi="Calibri" w:cs="Calibri"/>
          <w:color w:val="000000" w:themeColor="text1"/>
          <w:szCs w:val="24"/>
          <w:lang w:val="en-US"/>
        </w:rPr>
        <w:t>.</w:t>
      </w:r>
    </w:p>
    <w:p w14:paraId="25D9FCB1" w14:textId="20FCE245" w:rsidR="00891CCA" w:rsidRPr="001917A1" w:rsidRDefault="00A01FE0" w:rsidP="00450719">
      <w:pPr>
        <w:pStyle w:val="1"/>
        <w:outlineLvl w:val="0"/>
        <w:rPr>
          <w:rFonts w:ascii="Calibri" w:hAnsi="Calibri" w:cs="Calibri"/>
          <w:color w:val="000000" w:themeColor="text1"/>
          <w:lang w:val="en-US"/>
        </w:rPr>
      </w:pPr>
      <w:bookmarkStart w:id="3" w:name="_Ref96506207"/>
      <w:r w:rsidRPr="001917A1">
        <w:rPr>
          <w:rFonts w:ascii="Calibri" w:hAnsi="Calibri" w:cs="Calibri"/>
          <w:color w:val="000000" w:themeColor="text1"/>
          <w:lang w:val="en-US"/>
        </w:rPr>
        <w:t xml:space="preserve"> </w:t>
      </w:r>
      <w:r w:rsidR="00891CCA" w:rsidRPr="001917A1">
        <w:rPr>
          <w:rFonts w:ascii="Calibri" w:hAnsi="Calibri" w:cs="Calibri"/>
          <w:color w:val="000000" w:themeColor="text1"/>
          <w:lang w:val="en-US"/>
        </w:rPr>
        <w:t>Preliminar</w:t>
      </w:r>
      <w:r w:rsidR="007D3A4A" w:rsidRPr="001917A1">
        <w:rPr>
          <w:rFonts w:ascii="Calibri" w:hAnsi="Calibri" w:cs="Calibri"/>
          <w:color w:val="000000" w:themeColor="text1"/>
          <w:lang w:val="en-US"/>
        </w:rPr>
        <w:t>y</w:t>
      </w:r>
      <w:r w:rsidR="00B36CCF" w:rsidRPr="001917A1">
        <w:rPr>
          <w:rFonts w:ascii="Calibri" w:hAnsi="Calibri" w:cs="Calibri"/>
          <w:color w:val="000000" w:themeColor="text1"/>
          <w:lang w:val="en-US"/>
        </w:rPr>
        <w:t xml:space="preserve"> </w:t>
      </w:r>
      <w:r w:rsidR="001C733C" w:rsidRPr="001917A1">
        <w:rPr>
          <w:rFonts w:ascii="Calibri" w:hAnsi="Calibri" w:cs="Calibri"/>
          <w:color w:val="000000" w:themeColor="text1"/>
          <w:lang w:val="en-US"/>
        </w:rPr>
        <w:t>–</w:t>
      </w:r>
      <w:r w:rsidR="00E258D8" w:rsidRPr="001917A1">
        <w:rPr>
          <w:rFonts w:ascii="Calibri" w:hAnsi="Calibri" w:cs="Calibri"/>
          <w:color w:val="000000" w:themeColor="text1"/>
          <w:lang w:val="en-US"/>
        </w:rPr>
        <w:t xml:space="preserve"> </w:t>
      </w:r>
      <w:r w:rsidR="00B36CCF" w:rsidRPr="001917A1">
        <w:rPr>
          <w:rFonts w:ascii="Calibri" w:hAnsi="Calibri" w:cs="Calibri"/>
          <w:color w:val="000000" w:themeColor="text1"/>
          <w:lang w:val="en-US"/>
        </w:rPr>
        <w:t>passenger path generation</w:t>
      </w:r>
      <w:bookmarkEnd w:id="3"/>
    </w:p>
    <w:p w14:paraId="7E4A6E19" w14:textId="25D38A55" w:rsidR="00AD62DA" w:rsidRPr="001917A1" w:rsidRDefault="00BF2509" w:rsidP="00AD62DA">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lastRenderedPageBreak/>
        <w:t xml:space="preserve">The </w:t>
      </w:r>
      <w:r w:rsidR="00D847F6" w:rsidRPr="001917A1">
        <w:rPr>
          <w:rFonts w:ascii="Calibri" w:hAnsi="Calibri" w:cs="Calibri"/>
          <w:color w:val="000000" w:themeColor="text1"/>
          <w:szCs w:val="24"/>
          <w:lang w:val="en-US"/>
        </w:rPr>
        <w:t xml:space="preserve">two-stage stochastic </w:t>
      </w:r>
      <w:r w:rsidR="000C4080" w:rsidRPr="001917A1">
        <w:rPr>
          <w:rFonts w:ascii="Calibri" w:hAnsi="Calibri" w:cs="Calibri"/>
          <w:color w:val="000000" w:themeColor="text1"/>
          <w:szCs w:val="24"/>
          <w:lang w:val="en-US"/>
        </w:rPr>
        <w:t xml:space="preserve">optimization </w:t>
      </w:r>
      <w:r w:rsidR="00D847F6" w:rsidRPr="001917A1">
        <w:rPr>
          <w:rFonts w:ascii="Calibri" w:hAnsi="Calibri" w:cs="Calibri"/>
          <w:color w:val="000000" w:themeColor="text1"/>
          <w:szCs w:val="24"/>
          <w:lang w:val="en-US"/>
        </w:rPr>
        <w:t>model</w:t>
      </w:r>
      <w:r w:rsidRPr="001917A1">
        <w:rPr>
          <w:rFonts w:ascii="Calibri" w:hAnsi="Calibri" w:cs="Calibri"/>
          <w:color w:val="000000" w:themeColor="text1"/>
          <w:lang w:val="en-US"/>
        </w:rPr>
        <w:t xml:space="preserve"> is established based on </w:t>
      </w:r>
      <w:r w:rsidR="000D1954" w:rsidRPr="001917A1">
        <w:rPr>
          <w:rFonts w:ascii="Calibri" w:hAnsi="Calibri" w:cs="Calibri"/>
          <w:color w:val="000000" w:themeColor="text1"/>
          <w:lang w:val="en-US"/>
        </w:rPr>
        <w:t>pre-</w:t>
      </w:r>
      <w:r w:rsidR="005A16B0" w:rsidRPr="001917A1">
        <w:rPr>
          <w:rFonts w:ascii="Calibri" w:hAnsi="Calibri" w:cs="Calibri"/>
          <w:color w:val="000000" w:themeColor="text1"/>
          <w:lang w:val="en-US"/>
        </w:rPr>
        <w:t>constructed</w:t>
      </w:r>
      <w:r w:rsidR="00467AA5" w:rsidRPr="001917A1">
        <w:rPr>
          <w:rFonts w:ascii="Calibri" w:hAnsi="Calibri" w:cs="Calibri"/>
          <w:color w:val="000000" w:themeColor="text1"/>
          <w:lang w:val="en-US"/>
        </w:rPr>
        <w:t xml:space="preserve"> </w:t>
      </w:r>
      <w:r w:rsidR="00182710" w:rsidRPr="001917A1">
        <w:rPr>
          <w:rFonts w:ascii="Calibri" w:hAnsi="Calibri" w:cs="Calibri"/>
          <w:color w:val="000000" w:themeColor="text1"/>
          <w:lang w:val="en-US"/>
        </w:rPr>
        <w:t xml:space="preserve">sets of </w:t>
      </w:r>
      <w:r w:rsidR="006569A9" w:rsidRPr="001917A1">
        <w:rPr>
          <w:rFonts w:ascii="Calibri" w:hAnsi="Calibri" w:cs="Calibri"/>
          <w:color w:val="000000" w:themeColor="text1"/>
          <w:lang w:val="en-US"/>
        </w:rPr>
        <w:t xml:space="preserve">passenger </w:t>
      </w:r>
      <w:r w:rsidR="00B41F48" w:rsidRPr="001917A1">
        <w:rPr>
          <w:rFonts w:ascii="Calibri" w:hAnsi="Calibri" w:cs="Calibri"/>
          <w:color w:val="000000" w:themeColor="text1"/>
          <w:lang w:val="en-US"/>
        </w:rPr>
        <w:t>candidate paths</w:t>
      </w:r>
      <w:r w:rsidR="00182710" w:rsidRPr="001917A1">
        <w:rPr>
          <w:rFonts w:ascii="Calibri" w:hAnsi="Calibri" w:cs="Calibri"/>
          <w:color w:val="000000" w:themeColor="text1"/>
          <w:lang w:val="en-US"/>
        </w:rPr>
        <w:t>.</w:t>
      </w:r>
      <w:r w:rsidRPr="001917A1">
        <w:rPr>
          <w:rFonts w:ascii="Calibri" w:hAnsi="Calibri" w:cs="Calibri"/>
          <w:color w:val="000000" w:themeColor="text1"/>
          <w:lang w:val="en-US"/>
        </w:rPr>
        <w:t xml:space="preserve"> </w:t>
      </w:r>
      <w:r w:rsidR="009678AA" w:rsidRPr="001917A1">
        <w:rPr>
          <w:rFonts w:ascii="Calibri" w:hAnsi="Calibri" w:cs="Calibri"/>
          <w:color w:val="000000" w:themeColor="text1"/>
          <w:lang w:val="en-US"/>
        </w:rPr>
        <w:t>Therefore, b</w:t>
      </w:r>
      <w:r w:rsidR="00AD62DA" w:rsidRPr="001917A1">
        <w:rPr>
          <w:rFonts w:ascii="Calibri" w:hAnsi="Calibri" w:cs="Calibri"/>
          <w:color w:val="000000" w:themeColor="text1"/>
          <w:lang w:val="en-US"/>
        </w:rPr>
        <w:t xml:space="preserve">efore </w:t>
      </w:r>
      <w:r w:rsidR="000D625B" w:rsidRPr="001917A1">
        <w:rPr>
          <w:rFonts w:ascii="Calibri" w:hAnsi="Calibri" w:cs="Calibri"/>
          <w:color w:val="000000" w:themeColor="text1"/>
          <w:lang w:val="en-US"/>
        </w:rPr>
        <w:t xml:space="preserve">the </w:t>
      </w:r>
      <w:r w:rsidR="00AD62DA" w:rsidRPr="001917A1">
        <w:rPr>
          <w:rFonts w:ascii="Calibri" w:hAnsi="Calibri" w:cs="Calibri"/>
          <w:color w:val="000000" w:themeColor="text1"/>
          <w:lang w:val="en-US"/>
        </w:rPr>
        <w:t xml:space="preserve">model formulation, we first construct a set of candidate paths </w:t>
      </w: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P</m:t>
            </m:r>
          </m:e>
          <m:sub>
            <m:r>
              <w:rPr>
                <w:rFonts w:ascii="Cambria Math" w:hAnsi="Cambria Math" w:cs="Calibri"/>
                <w:color w:val="000000" w:themeColor="text1"/>
                <w:lang w:val="en-US"/>
              </w:rPr>
              <m:t>od</m:t>
            </m:r>
          </m:sub>
        </m:sSub>
      </m:oMath>
      <w:r w:rsidR="00594E79" w:rsidRPr="001917A1">
        <w:rPr>
          <w:rFonts w:ascii="Calibri" w:hAnsi="Calibri" w:cs="Calibri"/>
          <w:color w:val="000000" w:themeColor="text1"/>
          <w:lang w:val="en-US"/>
        </w:rPr>
        <w:t xml:space="preserve"> </w:t>
      </w:r>
      <w:r w:rsidR="00AD62DA" w:rsidRPr="001917A1">
        <w:rPr>
          <w:rFonts w:ascii="Calibri" w:hAnsi="Calibri" w:cs="Calibri"/>
          <w:color w:val="000000" w:themeColor="text1"/>
          <w:lang w:val="en-US"/>
        </w:rPr>
        <w:t>for each OD pair of passengers</w:t>
      </w:r>
      <w:r w:rsidR="00594E79" w:rsidRPr="001917A1">
        <w:rPr>
          <w:rFonts w:ascii="Calibri" w:hAnsi="Calibri" w:cs="Calibri"/>
          <w:i/>
          <w:color w:val="000000" w:themeColor="text1"/>
          <w:lang w:val="en-US"/>
        </w:rPr>
        <w:t xml:space="preserve"> </w:t>
      </w:r>
      <m:oMath>
        <m:r>
          <w:rPr>
            <w:rFonts w:ascii="Cambria Math" w:hAnsi="Cambria Math" w:cs="Calibri"/>
            <w:color w:val="000000" w:themeColor="text1"/>
            <w:lang w:val="en-US"/>
          </w:rPr>
          <m:t>od∈U</m:t>
        </m:r>
      </m:oMath>
      <w:r w:rsidR="002D279B" w:rsidRPr="001917A1">
        <w:rPr>
          <w:rFonts w:ascii="Calibri" w:hAnsi="Calibri" w:cs="Calibri"/>
          <w:iCs/>
          <w:color w:val="000000" w:themeColor="text1"/>
          <w:lang w:val="en-US"/>
        </w:rPr>
        <w:t xml:space="preserve">, where </w:t>
      </w:r>
      <m:oMath>
        <m:r>
          <w:rPr>
            <w:rFonts w:ascii="Cambria Math" w:hAnsi="Cambria Math" w:cs="Calibri"/>
            <w:color w:val="000000" w:themeColor="text1"/>
            <w:lang w:val="en-US"/>
          </w:rPr>
          <m:t>U</m:t>
        </m:r>
      </m:oMath>
      <w:r w:rsidR="002D279B" w:rsidRPr="001917A1">
        <w:rPr>
          <w:rFonts w:ascii="Calibri" w:hAnsi="Calibri" w:cs="Calibri"/>
          <w:iCs/>
          <w:color w:val="000000" w:themeColor="text1"/>
          <w:lang w:val="en-US"/>
        </w:rPr>
        <w:t xml:space="preserve"> indicates the set of passenger OD pairs.</w:t>
      </w:r>
    </w:p>
    <w:p w14:paraId="662B5A19" w14:textId="17FA9514" w:rsidR="00AD7F0B" w:rsidRPr="001917A1" w:rsidRDefault="00AD62DA" w:rsidP="00696D1A">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 xml:space="preserve">With the coordination between ARH services and URT services, there are three types of </w:t>
      </w:r>
      <w:r w:rsidR="003308C4" w:rsidRPr="001917A1">
        <w:rPr>
          <w:rFonts w:ascii="Calibri" w:hAnsi="Calibri" w:cs="Calibri"/>
          <w:color w:val="000000" w:themeColor="text1"/>
          <w:lang w:val="en-US"/>
        </w:rPr>
        <w:t xml:space="preserve">passenger </w:t>
      </w:r>
      <w:r w:rsidRPr="001917A1">
        <w:rPr>
          <w:rFonts w:ascii="Calibri" w:hAnsi="Calibri" w:cs="Calibri"/>
          <w:color w:val="000000" w:themeColor="text1"/>
          <w:lang w:val="en-US"/>
        </w:rPr>
        <w:t>candidate paths (as illustrate</w:t>
      </w:r>
      <w:r w:rsidRPr="001917A1">
        <w:rPr>
          <w:rFonts w:ascii="Calibri" w:hAnsi="Calibri" w:cs="Calibri"/>
          <w:color w:val="000000" w:themeColor="text1"/>
          <w:szCs w:val="24"/>
          <w:lang w:val="en-US"/>
        </w:rPr>
        <w:t xml:space="preserve">d in </w:t>
      </w:r>
      <w:r w:rsidR="00475EB3" w:rsidRPr="001917A1">
        <w:rPr>
          <w:rFonts w:ascii="Calibri" w:hAnsi="Calibri" w:cs="Calibri"/>
          <w:color w:val="000000" w:themeColor="text1"/>
          <w:szCs w:val="24"/>
          <w:lang w:val="en-US"/>
        </w:rPr>
        <w:fldChar w:fldCharType="begin"/>
      </w:r>
      <w:r w:rsidR="00475EB3" w:rsidRPr="001917A1">
        <w:rPr>
          <w:rFonts w:ascii="Calibri" w:hAnsi="Calibri" w:cs="Calibri"/>
          <w:color w:val="000000" w:themeColor="text1"/>
          <w:szCs w:val="24"/>
          <w:lang w:val="en-US"/>
        </w:rPr>
        <w:instrText xml:space="preserve"> REF _Ref93745990 \h  \* MERGEFORMAT </w:instrText>
      </w:r>
      <w:r w:rsidR="00475EB3" w:rsidRPr="001917A1">
        <w:rPr>
          <w:rFonts w:ascii="Calibri" w:hAnsi="Calibri" w:cs="Calibri"/>
          <w:color w:val="000000" w:themeColor="text1"/>
          <w:szCs w:val="24"/>
          <w:lang w:val="en-US"/>
        </w:rPr>
      </w:r>
      <w:r w:rsidR="00475EB3" w:rsidRPr="001917A1">
        <w:rPr>
          <w:rFonts w:ascii="Calibri" w:hAnsi="Calibri" w:cs="Calibri"/>
          <w:color w:val="000000" w:themeColor="text1"/>
          <w:szCs w:val="24"/>
          <w:lang w:val="en-US"/>
        </w:rPr>
        <w:fldChar w:fldCharType="separate"/>
      </w:r>
      <w:r w:rsidR="00385BBC" w:rsidRPr="001917A1">
        <w:rPr>
          <w:rFonts w:ascii="Calibri" w:hAnsi="Calibri" w:cs="Calibri"/>
          <w:color w:val="000000" w:themeColor="text1"/>
          <w:szCs w:val="24"/>
          <w:lang w:val="en-US"/>
        </w:rPr>
        <w:t xml:space="preserve">Figure </w:t>
      </w:r>
      <w:r w:rsidR="00385BBC" w:rsidRPr="001917A1">
        <w:rPr>
          <w:rFonts w:ascii="Calibri" w:hAnsi="Calibri" w:cs="Calibri"/>
          <w:noProof/>
          <w:color w:val="000000" w:themeColor="text1"/>
          <w:szCs w:val="24"/>
          <w:lang w:val="en-US"/>
        </w:rPr>
        <w:t>1</w:t>
      </w:r>
      <w:r w:rsidR="00475EB3" w:rsidRPr="001917A1">
        <w:rPr>
          <w:rFonts w:ascii="Calibri" w:hAnsi="Calibri" w:cs="Calibri"/>
          <w:color w:val="000000" w:themeColor="text1"/>
          <w:szCs w:val="24"/>
          <w:lang w:val="en-US"/>
        </w:rPr>
        <w:fldChar w:fldCharType="end"/>
      </w:r>
      <w:r w:rsidRPr="001917A1">
        <w:rPr>
          <w:rFonts w:ascii="Calibri" w:hAnsi="Calibri" w:cs="Calibri"/>
          <w:color w:val="000000" w:themeColor="text1"/>
          <w:lang w:val="en-US"/>
        </w:rPr>
        <w:t xml:space="preserve">): </w:t>
      </w:r>
      <w:proofErr w:type="spellStart"/>
      <w:r w:rsidRPr="001917A1">
        <w:rPr>
          <w:rFonts w:ascii="Calibri" w:hAnsi="Calibri" w:cs="Calibri"/>
          <w:color w:val="000000" w:themeColor="text1"/>
          <w:lang w:val="en-US"/>
        </w:rPr>
        <w:t>i</w:t>
      </w:r>
      <w:proofErr w:type="spellEnd"/>
      <w:r w:rsidRPr="001917A1">
        <w:rPr>
          <w:rFonts w:ascii="Calibri" w:hAnsi="Calibri" w:cs="Calibri"/>
          <w:color w:val="000000" w:themeColor="text1"/>
          <w:lang w:val="en-US"/>
        </w:rPr>
        <w:t xml:space="preserve">) </w:t>
      </w:r>
      <w:r w:rsidRPr="001917A1">
        <w:rPr>
          <w:rFonts w:ascii="Calibri" w:hAnsi="Calibri" w:cs="Calibri"/>
          <w:b/>
          <w:bCs/>
          <w:color w:val="000000" w:themeColor="text1"/>
          <w:lang w:val="en-US"/>
        </w:rPr>
        <w:t>ARH path</w:t>
      </w:r>
      <w:r w:rsidRPr="001917A1">
        <w:rPr>
          <w:rFonts w:ascii="Calibri" w:hAnsi="Calibri" w:cs="Calibri"/>
          <w:color w:val="000000" w:themeColor="text1"/>
          <w:lang w:val="en-US"/>
        </w:rPr>
        <w:t xml:space="preserve">: </w:t>
      </w:r>
      <w:r w:rsidR="00F25F20" w:rsidRPr="001917A1">
        <w:rPr>
          <w:rFonts w:ascii="Calibri" w:hAnsi="Calibri" w:cs="Calibri"/>
          <w:color w:val="000000" w:themeColor="text1"/>
          <w:lang w:val="en-US"/>
        </w:rPr>
        <w:t xml:space="preserve">a </w:t>
      </w:r>
      <w:r w:rsidRPr="001917A1">
        <w:rPr>
          <w:rFonts w:ascii="Calibri" w:hAnsi="Calibri" w:cs="Calibri"/>
          <w:color w:val="000000" w:themeColor="text1"/>
          <w:lang w:val="en-US"/>
        </w:rPr>
        <w:t xml:space="preserve">passenger takes an ARH service from the origin directly to the destination. ii) </w:t>
      </w:r>
      <w:r w:rsidRPr="001917A1">
        <w:rPr>
          <w:rFonts w:ascii="Calibri" w:hAnsi="Calibri" w:cs="Calibri"/>
          <w:b/>
          <w:bCs/>
          <w:color w:val="000000" w:themeColor="text1"/>
          <w:lang w:val="en-US"/>
        </w:rPr>
        <w:t>URT path</w:t>
      </w:r>
      <w:r w:rsidRPr="001917A1">
        <w:rPr>
          <w:rFonts w:ascii="Calibri" w:hAnsi="Calibri" w:cs="Calibri"/>
          <w:color w:val="000000" w:themeColor="text1"/>
          <w:lang w:val="en-US"/>
        </w:rPr>
        <w:t>:</w:t>
      </w:r>
      <w:r w:rsidR="00F25F20" w:rsidRPr="001917A1">
        <w:rPr>
          <w:rFonts w:ascii="Calibri" w:hAnsi="Calibri" w:cs="Calibri"/>
          <w:color w:val="000000" w:themeColor="text1"/>
          <w:lang w:val="en-US"/>
        </w:rPr>
        <w:t xml:space="preserve"> a</w:t>
      </w:r>
      <w:r w:rsidRPr="001917A1">
        <w:rPr>
          <w:rFonts w:ascii="Calibri" w:hAnsi="Calibri" w:cs="Calibri"/>
          <w:color w:val="000000" w:themeColor="text1"/>
          <w:lang w:val="en-US"/>
        </w:rPr>
        <w:t xml:space="preserve"> passenger takes URT services from the origin directly to the destination. During the journey, </w:t>
      </w:r>
      <w:r w:rsidR="00F25F20" w:rsidRPr="001917A1">
        <w:rPr>
          <w:rFonts w:ascii="Calibri" w:hAnsi="Calibri" w:cs="Calibri"/>
          <w:color w:val="000000" w:themeColor="text1"/>
          <w:lang w:val="en-US"/>
        </w:rPr>
        <w:t xml:space="preserve">the </w:t>
      </w:r>
      <w:r w:rsidRPr="001917A1">
        <w:rPr>
          <w:rFonts w:ascii="Calibri" w:hAnsi="Calibri" w:cs="Calibri"/>
          <w:color w:val="000000" w:themeColor="text1"/>
          <w:lang w:val="en-US"/>
        </w:rPr>
        <w:t xml:space="preserve">passenger may transfer from one URT </w:t>
      </w:r>
      <w:r w:rsidR="007D3A4A" w:rsidRPr="001917A1">
        <w:rPr>
          <w:rFonts w:ascii="Calibri" w:hAnsi="Calibri" w:cs="Calibri"/>
          <w:color w:val="000000" w:themeColor="text1"/>
          <w:lang w:val="en-US"/>
        </w:rPr>
        <w:t>line</w:t>
      </w:r>
      <w:r w:rsidRPr="001917A1">
        <w:rPr>
          <w:rFonts w:ascii="Calibri" w:hAnsi="Calibri" w:cs="Calibri"/>
          <w:color w:val="000000" w:themeColor="text1"/>
          <w:lang w:val="en-US"/>
        </w:rPr>
        <w:t xml:space="preserve"> to another. iii)</w:t>
      </w:r>
      <w:r w:rsidRPr="001917A1">
        <w:rPr>
          <w:rFonts w:ascii="Calibri" w:hAnsi="Calibri" w:cs="Calibri"/>
          <w:b/>
          <w:bCs/>
          <w:color w:val="000000" w:themeColor="text1"/>
          <w:lang w:val="en-US"/>
        </w:rPr>
        <w:t xml:space="preserve"> Joint path</w:t>
      </w:r>
      <w:r w:rsidRPr="001917A1">
        <w:rPr>
          <w:rFonts w:ascii="Calibri" w:hAnsi="Calibri" w:cs="Calibri"/>
          <w:color w:val="000000" w:themeColor="text1"/>
          <w:lang w:val="en-US"/>
        </w:rPr>
        <w:t xml:space="preserve">: </w:t>
      </w:r>
      <w:r w:rsidR="00F25F20" w:rsidRPr="001917A1">
        <w:rPr>
          <w:rFonts w:ascii="Calibri" w:hAnsi="Calibri" w:cs="Calibri"/>
          <w:color w:val="000000" w:themeColor="text1"/>
          <w:lang w:val="en-US"/>
        </w:rPr>
        <w:t xml:space="preserve">a </w:t>
      </w:r>
      <w:r w:rsidRPr="001917A1">
        <w:rPr>
          <w:rFonts w:ascii="Calibri" w:hAnsi="Calibri" w:cs="Calibri"/>
          <w:color w:val="000000" w:themeColor="text1"/>
          <w:lang w:val="en-US"/>
        </w:rPr>
        <w:t xml:space="preserve">passenger takes URT services from the origin to a </w:t>
      </w:r>
      <w:r w:rsidR="0093401F" w:rsidRPr="001917A1">
        <w:rPr>
          <w:rFonts w:ascii="Calibri" w:hAnsi="Calibri" w:cs="Calibri"/>
          <w:color w:val="000000" w:themeColor="text1"/>
          <w:lang w:val="en-US"/>
        </w:rPr>
        <w:t xml:space="preserve">URT-ARH </w:t>
      </w:r>
      <w:r w:rsidRPr="001917A1">
        <w:rPr>
          <w:rFonts w:ascii="Calibri" w:hAnsi="Calibri" w:cs="Calibri"/>
          <w:color w:val="000000" w:themeColor="text1"/>
          <w:lang w:val="en-US"/>
        </w:rPr>
        <w:t xml:space="preserve">transfer station, and then transfers to an ARH service to </w:t>
      </w:r>
      <w:r w:rsidR="00F25F20" w:rsidRPr="001917A1">
        <w:rPr>
          <w:rFonts w:ascii="Calibri" w:hAnsi="Calibri" w:cs="Calibri"/>
          <w:color w:val="000000" w:themeColor="text1"/>
          <w:lang w:val="en-US"/>
        </w:rPr>
        <w:t>the</w:t>
      </w:r>
      <w:r w:rsidRPr="001917A1">
        <w:rPr>
          <w:rFonts w:ascii="Calibri" w:hAnsi="Calibri" w:cs="Calibri"/>
          <w:color w:val="000000" w:themeColor="text1"/>
          <w:lang w:val="en-US"/>
        </w:rPr>
        <w:t xml:space="preserve"> destination. </w:t>
      </w:r>
      <w:r w:rsidR="007D3A4A" w:rsidRPr="001917A1">
        <w:rPr>
          <w:rFonts w:ascii="Calibri" w:hAnsi="Calibri" w:cs="Calibri"/>
          <w:color w:val="000000" w:themeColor="text1"/>
          <w:lang w:val="en-US"/>
        </w:rPr>
        <w:t xml:space="preserve">During </w:t>
      </w:r>
      <w:r w:rsidR="001A2CE7" w:rsidRPr="001917A1">
        <w:rPr>
          <w:rFonts w:ascii="Calibri" w:hAnsi="Calibri" w:cs="Calibri"/>
          <w:color w:val="000000" w:themeColor="text1"/>
          <w:lang w:val="en-US"/>
        </w:rPr>
        <w:t>the</w:t>
      </w:r>
      <w:r w:rsidR="007D3A4A" w:rsidRPr="001917A1">
        <w:rPr>
          <w:rFonts w:ascii="Calibri" w:hAnsi="Calibri" w:cs="Calibri"/>
          <w:color w:val="000000" w:themeColor="text1"/>
          <w:lang w:val="en-US"/>
        </w:rPr>
        <w:t xml:space="preserve"> journey </w:t>
      </w:r>
      <w:r w:rsidR="00E165EF" w:rsidRPr="001917A1">
        <w:rPr>
          <w:rFonts w:ascii="Calibri" w:hAnsi="Calibri" w:cs="Calibri"/>
          <w:color w:val="000000" w:themeColor="text1"/>
          <w:lang w:val="en-US"/>
        </w:rPr>
        <w:t>using</w:t>
      </w:r>
      <w:r w:rsidR="007D3A4A" w:rsidRPr="001917A1">
        <w:rPr>
          <w:rFonts w:ascii="Calibri" w:hAnsi="Calibri" w:cs="Calibri"/>
          <w:color w:val="000000" w:themeColor="text1"/>
          <w:lang w:val="en-US"/>
        </w:rPr>
        <w:t xml:space="preserve"> URT services, </w:t>
      </w:r>
      <w:r w:rsidR="00E165EF" w:rsidRPr="001917A1">
        <w:rPr>
          <w:rFonts w:ascii="Calibri" w:hAnsi="Calibri" w:cs="Calibri"/>
          <w:color w:val="000000" w:themeColor="text1"/>
          <w:lang w:val="en-US"/>
        </w:rPr>
        <w:t xml:space="preserve">passengers may make multiple transfers between different </w:t>
      </w:r>
      <w:r w:rsidR="00CA7190" w:rsidRPr="001917A1">
        <w:rPr>
          <w:rFonts w:ascii="Calibri" w:hAnsi="Calibri" w:cs="Calibri"/>
          <w:color w:val="000000" w:themeColor="text1"/>
          <w:lang w:val="en-US"/>
        </w:rPr>
        <w:t xml:space="preserve">URT </w:t>
      </w:r>
      <w:r w:rsidR="00E165EF" w:rsidRPr="001917A1">
        <w:rPr>
          <w:rFonts w:ascii="Calibri" w:hAnsi="Calibri" w:cs="Calibri"/>
          <w:color w:val="000000" w:themeColor="text1"/>
          <w:lang w:val="en-US"/>
        </w:rPr>
        <w:t xml:space="preserve">lines. </w:t>
      </w:r>
      <w:r w:rsidR="00135851" w:rsidRPr="001917A1">
        <w:rPr>
          <w:rFonts w:ascii="Calibri" w:hAnsi="Calibri" w:cs="Calibri"/>
          <w:color w:val="000000" w:themeColor="text1"/>
          <w:lang w:val="en-US"/>
        </w:rPr>
        <w:t>Notably,</w:t>
      </w:r>
      <w:r w:rsidRPr="001917A1">
        <w:rPr>
          <w:rFonts w:ascii="Calibri" w:hAnsi="Calibri" w:cs="Calibri"/>
          <w:color w:val="000000" w:themeColor="text1"/>
          <w:lang w:val="en-US"/>
        </w:rPr>
        <w:t xml:space="preserve"> it is possible that</w:t>
      </w:r>
      <w:r w:rsidR="00135851" w:rsidRPr="001917A1">
        <w:rPr>
          <w:rFonts w:ascii="Calibri" w:hAnsi="Calibri" w:cs="Calibri"/>
          <w:color w:val="000000" w:themeColor="text1"/>
          <w:lang w:val="en-US"/>
        </w:rPr>
        <w:t xml:space="preserve"> a</w:t>
      </w:r>
      <w:r w:rsidRPr="001917A1">
        <w:rPr>
          <w:rFonts w:ascii="Calibri" w:hAnsi="Calibri" w:cs="Calibri"/>
          <w:color w:val="000000" w:themeColor="text1"/>
          <w:lang w:val="en-US"/>
        </w:rPr>
        <w:t xml:space="preserve"> passenger </w:t>
      </w:r>
      <w:r w:rsidR="00135851" w:rsidRPr="001917A1">
        <w:rPr>
          <w:rFonts w:ascii="Calibri" w:hAnsi="Calibri" w:cs="Calibri"/>
          <w:color w:val="000000" w:themeColor="text1"/>
          <w:lang w:val="en-US"/>
        </w:rPr>
        <w:t>can use ARH-URT (i.e.</w:t>
      </w:r>
      <w:r w:rsidR="003A7D38" w:rsidRPr="001917A1">
        <w:rPr>
          <w:rFonts w:ascii="Calibri" w:hAnsi="Calibri" w:cs="Calibri"/>
          <w:color w:val="000000" w:themeColor="text1"/>
          <w:lang w:val="en-US"/>
        </w:rPr>
        <w:t>,</w:t>
      </w:r>
      <w:r w:rsidR="00135851" w:rsidRPr="001917A1">
        <w:rPr>
          <w:rFonts w:ascii="Calibri" w:hAnsi="Calibri" w:cs="Calibri"/>
          <w:color w:val="000000" w:themeColor="text1"/>
          <w:lang w:val="en-US"/>
        </w:rPr>
        <w:t xml:space="preserve"> ARH first then transfer to URT) coordination to reach the destination, but we do not include this option in our path candidates. </w:t>
      </w:r>
      <w:r w:rsidR="00D86DAC" w:rsidRPr="001917A1">
        <w:rPr>
          <w:rFonts w:ascii="Calibri" w:hAnsi="Calibri" w:cs="Calibri"/>
          <w:color w:val="000000" w:themeColor="text1"/>
          <w:lang w:val="en-US"/>
        </w:rPr>
        <w:t>This is b</w:t>
      </w:r>
      <w:r w:rsidR="00135851" w:rsidRPr="001917A1">
        <w:rPr>
          <w:rFonts w:ascii="Calibri" w:hAnsi="Calibri" w:cs="Calibri"/>
          <w:color w:val="000000" w:themeColor="text1"/>
          <w:lang w:val="en-US"/>
        </w:rPr>
        <w:t>ecause road condition</w:t>
      </w:r>
      <w:r w:rsidR="003930E7" w:rsidRPr="001917A1">
        <w:rPr>
          <w:rFonts w:ascii="Calibri" w:hAnsi="Calibri" w:cs="Calibri"/>
          <w:color w:val="000000" w:themeColor="text1"/>
          <w:lang w:val="en-US"/>
        </w:rPr>
        <w:t>s</w:t>
      </w:r>
      <w:r w:rsidR="00135851" w:rsidRPr="001917A1">
        <w:rPr>
          <w:rFonts w:ascii="Calibri" w:hAnsi="Calibri" w:cs="Calibri"/>
          <w:color w:val="000000" w:themeColor="text1"/>
          <w:lang w:val="en-US"/>
        </w:rPr>
        <w:t xml:space="preserve"> can be very uncertain </w:t>
      </w:r>
      <w:r w:rsidR="004A2BCC" w:rsidRPr="001917A1">
        <w:rPr>
          <w:rFonts w:ascii="Calibri" w:hAnsi="Calibri" w:cs="Calibri"/>
          <w:color w:val="000000" w:themeColor="text1"/>
          <w:lang w:val="en-US"/>
        </w:rPr>
        <w:t>so that</w:t>
      </w:r>
      <w:r w:rsidR="00135851" w:rsidRPr="001917A1">
        <w:rPr>
          <w:rFonts w:ascii="Calibri" w:hAnsi="Calibri" w:cs="Calibri"/>
          <w:color w:val="000000" w:themeColor="text1"/>
          <w:lang w:val="en-US"/>
        </w:rPr>
        <w:t xml:space="preserve"> it is unsure if </w:t>
      </w:r>
      <w:r w:rsidR="00AD7F0B" w:rsidRPr="001917A1">
        <w:rPr>
          <w:rFonts w:ascii="Calibri" w:hAnsi="Calibri" w:cs="Calibri"/>
          <w:color w:val="000000" w:themeColor="text1"/>
          <w:lang w:val="en-US"/>
        </w:rPr>
        <w:t xml:space="preserve">passengers taking ARH services can arrive on time to catch the last </w:t>
      </w:r>
      <w:r w:rsidR="004A2BCC" w:rsidRPr="001917A1">
        <w:rPr>
          <w:rFonts w:ascii="Calibri" w:hAnsi="Calibri" w:cs="Calibri"/>
          <w:color w:val="000000" w:themeColor="text1"/>
          <w:lang w:val="en-US"/>
        </w:rPr>
        <w:t xml:space="preserve">connecting </w:t>
      </w:r>
      <w:r w:rsidR="00AD7F0B" w:rsidRPr="001917A1">
        <w:rPr>
          <w:rFonts w:ascii="Calibri" w:hAnsi="Calibri" w:cs="Calibri"/>
          <w:color w:val="000000" w:themeColor="text1"/>
          <w:lang w:val="en-US"/>
        </w:rPr>
        <w:t>train.</w:t>
      </w:r>
      <w:r w:rsidR="00E864E3" w:rsidRPr="001917A1">
        <w:rPr>
          <w:rFonts w:ascii="Calibri" w:hAnsi="Calibri" w:cs="Calibri"/>
          <w:color w:val="000000" w:themeColor="text1"/>
          <w:lang w:val="en-US"/>
        </w:rPr>
        <w:t xml:space="preserve"> In addition, we</w:t>
      </w:r>
      <w:r w:rsidR="0001443B" w:rsidRPr="001917A1">
        <w:rPr>
          <w:rFonts w:ascii="Calibri" w:hAnsi="Calibri" w:cs="Calibri"/>
          <w:color w:val="000000" w:themeColor="text1"/>
          <w:lang w:val="en-US"/>
        </w:rPr>
        <w:t xml:space="preserve"> consider </w:t>
      </w:r>
      <w:r w:rsidR="00696D1A" w:rsidRPr="001917A1">
        <w:rPr>
          <w:rFonts w:ascii="Calibri" w:hAnsi="Calibri" w:cs="Calibri" w:hint="eastAsia"/>
          <w:color w:val="000000" w:themeColor="text1"/>
          <w:lang w:val="en-US"/>
        </w:rPr>
        <w:t>passengers</w:t>
      </w:r>
      <w:r w:rsidR="00696D1A" w:rsidRPr="001917A1">
        <w:rPr>
          <w:rFonts w:ascii="Calibri" w:hAnsi="Calibri" w:cs="Calibri"/>
          <w:color w:val="000000" w:themeColor="text1"/>
          <w:lang w:val="en-US"/>
        </w:rPr>
        <w:t xml:space="preserve"> whose </w:t>
      </w:r>
      <w:r w:rsidR="0001443B" w:rsidRPr="001917A1">
        <w:rPr>
          <w:rFonts w:ascii="Calibri" w:hAnsi="Calibri" w:cs="Calibri"/>
          <w:color w:val="000000" w:themeColor="text1"/>
          <w:lang w:val="en-US"/>
        </w:rPr>
        <w:t xml:space="preserve">origin stations </w:t>
      </w:r>
      <w:r w:rsidR="00696D1A" w:rsidRPr="001917A1">
        <w:rPr>
          <w:rFonts w:ascii="Calibri" w:hAnsi="Calibri" w:cs="Calibri"/>
          <w:color w:val="000000" w:themeColor="text1"/>
          <w:lang w:val="en-US"/>
        </w:rPr>
        <w:t xml:space="preserve">are covered by </w:t>
      </w:r>
      <w:r w:rsidR="0001443B" w:rsidRPr="001917A1">
        <w:rPr>
          <w:rFonts w:ascii="Calibri" w:hAnsi="Calibri" w:cs="Calibri"/>
          <w:color w:val="000000" w:themeColor="text1"/>
          <w:lang w:val="en-US"/>
        </w:rPr>
        <w:t>URT</w:t>
      </w:r>
      <w:r w:rsidR="00696D1A" w:rsidRPr="001917A1">
        <w:rPr>
          <w:rFonts w:ascii="Calibri" w:hAnsi="Calibri" w:cs="Calibri"/>
          <w:color w:val="000000" w:themeColor="text1"/>
          <w:lang w:val="en-US"/>
        </w:rPr>
        <w:t xml:space="preserve"> but whose destination stations may or may not be covered by URT</w:t>
      </w:r>
      <w:r w:rsidR="0001443B" w:rsidRPr="001917A1">
        <w:rPr>
          <w:rFonts w:ascii="Calibri" w:hAnsi="Calibri" w:cs="Calibri"/>
          <w:color w:val="000000" w:themeColor="text1"/>
          <w:lang w:val="en-US"/>
        </w:rPr>
        <w:t xml:space="preserve">. </w:t>
      </w:r>
      <w:r w:rsidR="00696D1A" w:rsidRPr="001917A1">
        <w:rPr>
          <w:rFonts w:ascii="Calibri" w:hAnsi="Calibri" w:cs="Calibri"/>
          <w:color w:val="000000" w:themeColor="text1"/>
        </w:rPr>
        <w:t xml:space="preserve">For passengers whose destination </w:t>
      </w:r>
      <w:r w:rsidR="00696D1A" w:rsidRPr="001917A1">
        <w:rPr>
          <w:rFonts w:ascii="Calibri" w:hAnsi="Calibri" w:cs="Calibri" w:hint="eastAsia"/>
          <w:color w:val="000000" w:themeColor="text1"/>
        </w:rPr>
        <w:t>s</w:t>
      </w:r>
      <w:r w:rsidR="00696D1A" w:rsidRPr="001917A1">
        <w:rPr>
          <w:rFonts w:ascii="Calibri" w:hAnsi="Calibri" w:cs="Calibri"/>
          <w:color w:val="000000" w:themeColor="text1"/>
        </w:rPr>
        <w:t xml:space="preserve">tations are not covered by URT, their candidate paths only </w:t>
      </w:r>
      <w:r w:rsidR="00696D1A" w:rsidRPr="001917A1">
        <w:rPr>
          <w:rFonts w:ascii="Calibri" w:hAnsi="Calibri" w:cs="Calibri" w:hint="eastAsia"/>
          <w:color w:val="000000" w:themeColor="text1"/>
        </w:rPr>
        <w:t>include</w:t>
      </w:r>
      <w:r w:rsidR="00696D1A" w:rsidRPr="001917A1">
        <w:rPr>
          <w:rFonts w:ascii="Calibri" w:hAnsi="Calibri" w:cs="Calibri"/>
          <w:color w:val="000000" w:themeColor="text1"/>
        </w:rPr>
        <w:t xml:space="preserve"> ARH paths and joint paths (i.e., without URT paths).</w:t>
      </w:r>
    </w:p>
    <w:p w14:paraId="0BEB45B2" w14:textId="17823E4C" w:rsidR="00AD62DA" w:rsidRPr="001917A1" w:rsidRDefault="003D795C" w:rsidP="00AD62DA">
      <w:pPr>
        <w:rPr>
          <w:rFonts w:ascii="Calibri" w:hAnsi="Calibri" w:cs="Calibri"/>
          <w:color w:val="000000" w:themeColor="text1"/>
          <w:lang w:val="en-US"/>
        </w:rPr>
      </w:pPr>
      <w:r w:rsidRPr="001917A1">
        <w:rPr>
          <w:rFonts w:ascii="Calibri" w:hAnsi="Calibri" w:cs="Calibri"/>
          <w:noProof/>
          <w:color w:val="000000" w:themeColor="text1"/>
          <w:lang w:val="en-US"/>
        </w:rPr>
        <w:object w:dxaOrig="14511" w:dyaOrig="4311" w14:anchorId="0E8520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9.85pt;height:2in;mso-width-percent:0;mso-height-percent:0;mso-width-percent:0;mso-height-percent:0" o:ole="">
            <v:imagedata r:id="rId8" o:title=""/>
          </v:shape>
          <o:OLEObject Type="Embed" ProgID="Visio.Drawing.15" ShapeID="_x0000_i1025" DrawAspect="Content" ObjectID="_1769360619" r:id="rId9"/>
        </w:object>
      </w:r>
    </w:p>
    <w:p w14:paraId="5BDD6839" w14:textId="1DFF2108" w:rsidR="00AD62DA" w:rsidRPr="001917A1" w:rsidRDefault="004F7CB9" w:rsidP="004F7CB9">
      <w:pPr>
        <w:pStyle w:val="ab"/>
        <w:jc w:val="center"/>
        <w:rPr>
          <w:rFonts w:ascii="Calibri" w:hAnsi="Calibri" w:cs="Calibri"/>
          <w:i w:val="0"/>
          <w:iCs w:val="0"/>
          <w:color w:val="000000" w:themeColor="text1"/>
          <w:sz w:val="20"/>
          <w:szCs w:val="20"/>
          <w:lang w:val="en-US"/>
        </w:rPr>
      </w:pPr>
      <w:bookmarkStart w:id="4" w:name="_Ref93745990"/>
      <w:r w:rsidRPr="001917A1">
        <w:rPr>
          <w:rFonts w:ascii="Calibri" w:hAnsi="Calibri" w:cs="Calibri"/>
          <w:b/>
          <w:bCs/>
          <w:i w:val="0"/>
          <w:iCs w:val="0"/>
          <w:color w:val="000000" w:themeColor="text1"/>
          <w:sz w:val="20"/>
          <w:szCs w:val="20"/>
          <w:lang w:val="en-US"/>
        </w:rPr>
        <w:t xml:space="preserve">Figure </w:t>
      </w:r>
      <w:r w:rsidRPr="001917A1">
        <w:rPr>
          <w:rFonts w:ascii="Calibri" w:hAnsi="Calibri" w:cs="Calibri"/>
          <w:b/>
          <w:bCs/>
          <w:i w:val="0"/>
          <w:iCs w:val="0"/>
          <w:color w:val="000000" w:themeColor="text1"/>
          <w:sz w:val="20"/>
          <w:szCs w:val="20"/>
          <w:lang w:val="en-US"/>
        </w:rPr>
        <w:fldChar w:fldCharType="begin"/>
      </w:r>
      <w:r w:rsidRPr="001917A1">
        <w:rPr>
          <w:rFonts w:ascii="Calibri" w:hAnsi="Calibri" w:cs="Calibri"/>
          <w:b/>
          <w:bCs/>
          <w:i w:val="0"/>
          <w:iCs w:val="0"/>
          <w:color w:val="000000" w:themeColor="text1"/>
          <w:sz w:val="20"/>
          <w:szCs w:val="20"/>
          <w:lang w:val="en-US"/>
        </w:rPr>
        <w:instrText xml:space="preserve"> SEQ Figure \* ARABIC </w:instrText>
      </w:r>
      <w:r w:rsidRPr="001917A1">
        <w:rPr>
          <w:rFonts w:ascii="Calibri" w:hAnsi="Calibri" w:cs="Calibri"/>
          <w:b/>
          <w:bCs/>
          <w:i w:val="0"/>
          <w:iCs w:val="0"/>
          <w:color w:val="000000" w:themeColor="text1"/>
          <w:sz w:val="20"/>
          <w:szCs w:val="20"/>
          <w:lang w:val="en-US"/>
        </w:rPr>
        <w:fldChar w:fldCharType="separate"/>
      </w:r>
      <w:r w:rsidR="00385BBC" w:rsidRPr="001917A1">
        <w:rPr>
          <w:rFonts w:ascii="Calibri" w:hAnsi="Calibri" w:cs="Calibri"/>
          <w:b/>
          <w:bCs/>
          <w:i w:val="0"/>
          <w:iCs w:val="0"/>
          <w:noProof/>
          <w:color w:val="000000" w:themeColor="text1"/>
          <w:sz w:val="20"/>
          <w:szCs w:val="20"/>
          <w:lang w:val="en-US"/>
        </w:rPr>
        <w:t>1</w:t>
      </w:r>
      <w:r w:rsidRPr="001917A1">
        <w:rPr>
          <w:rFonts w:ascii="Calibri" w:hAnsi="Calibri" w:cs="Calibri"/>
          <w:b/>
          <w:bCs/>
          <w:i w:val="0"/>
          <w:iCs w:val="0"/>
          <w:color w:val="000000" w:themeColor="text1"/>
          <w:sz w:val="20"/>
          <w:szCs w:val="20"/>
          <w:lang w:val="en-US"/>
        </w:rPr>
        <w:fldChar w:fldCharType="end"/>
      </w:r>
      <w:bookmarkEnd w:id="4"/>
      <w:r w:rsidRPr="001917A1">
        <w:rPr>
          <w:rFonts w:ascii="Calibri" w:hAnsi="Calibri" w:cs="Calibri"/>
          <w:b/>
          <w:bCs/>
          <w:i w:val="0"/>
          <w:iCs w:val="0"/>
          <w:color w:val="000000" w:themeColor="text1"/>
          <w:sz w:val="20"/>
          <w:szCs w:val="20"/>
          <w:lang w:val="en-US"/>
        </w:rPr>
        <w:t>.</w:t>
      </w:r>
      <w:r w:rsidRPr="001917A1">
        <w:rPr>
          <w:rFonts w:ascii="Calibri" w:hAnsi="Calibri" w:cs="Calibri"/>
          <w:i w:val="0"/>
          <w:iCs w:val="0"/>
          <w:color w:val="000000" w:themeColor="text1"/>
          <w:sz w:val="20"/>
          <w:szCs w:val="20"/>
          <w:lang w:val="en-US"/>
        </w:rPr>
        <w:t xml:space="preserve"> </w:t>
      </w:r>
      <w:r w:rsidR="00AD62DA" w:rsidRPr="001917A1">
        <w:rPr>
          <w:rFonts w:ascii="Calibri" w:hAnsi="Calibri" w:cs="Calibri"/>
          <w:i w:val="0"/>
          <w:iCs w:val="0"/>
          <w:color w:val="000000" w:themeColor="text1"/>
          <w:sz w:val="20"/>
          <w:szCs w:val="20"/>
          <w:lang w:val="en-US"/>
        </w:rPr>
        <w:t xml:space="preserve">Three types of passenger </w:t>
      </w:r>
      <w:r w:rsidRPr="001917A1">
        <w:rPr>
          <w:rFonts w:ascii="Calibri" w:hAnsi="Calibri" w:cs="Calibri"/>
          <w:i w:val="0"/>
          <w:iCs w:val="0"/>
          <w:color w:val="000000" w:themeColor="text1"/>
          <w:sz w:val="20"/>
          <w:szCs w:val="20"/>
          <w:lang w:val="en-US"/>
        </w:rPr>
        <w:t xml:space="preserve">candidate </w:t>
      </w:r>
      <w:r w:rsidR="00AD62DA" w:rsidRPr="001917A1">
        <w:rPr>
          <w:rFonts w:ascii="Calibri" w:hAnsi="Calibri" w:cs="Calibri"/>
          <w:i w:val="0"/>
          <w:iCs w:val="0"/>
          <w:color w:val="000000" w:themeColor="text1"/>
          <w:sz w:val="20"/>
          <w:szCs w:val="20"/>
          <w:lang w:val="en-US"/>
        </w:rPr>
        <w:t>paths.</w:t>
      </w:r>
    </w:p>
    <w:p w14:paraId="4A6E759C" w14:textId="67E8D3A6" w:rsidR="00517D1E" w:rsidRPr="001917A1" w:rsidRDefault="007A374A" w:rsidP="00AF33DF">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 xml:space="preserve">We </w:t>
      </w:r>
      <w:r w:rsidR="00135851" w:rsidRPr="001917A1">
        <w:rPr>
          <w:rFonts w:ascii="Calibri" w:hAnsi="Calibri" w:cs="Calibri"/>
          <w:color w:val="000000" w:themeColor="text1"/>
          <w:lang w:val="en-US"/>
        </w:rPr>
        <w:t>further introduce the</w:t>
      </w:r>
      <w:r w:rsidRPr="001917A1">
        <w:rPr>
          <w:rFonts w:ascii="Calibri" w:hAnsi="Calibri" w:cs="Calibri"/>
          <w:color w:val="000000" w:themeColor="text1"/>
          <w:lang w:val="en-US"/>
        </w:rPr>
        <w:t xml:space="preserve"> path set </w:t>
      </w: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P</m:t>
            </m:r>
          </m:e>
          <m:sub>
            <m:r>
              <w:rPr>
                <w:rFonts w:ascii="Cambria Math" w:hAnsi="Cambria Math" w:cs="Calibri"/>
                <w:color w:val="000000" w:themeColor="text1"/>
                <w:lang w:val="en-US"/>
              </w:rPr>
              <m:t>od</m:t>
            </m:r>
          </m:sub>
        </m:sSub>
      </m:oMath>
      <w:r w:rsidR="00135851" w:rsidRPr="001917A1">
        <w:rPr>
          <w:rFonts w:ascii="Calibri" w:hAnsi="Calibri" w:cs="Calibri"/>
          <w:color w:val="000000" w:themeColor="text1"/>
          <w:lang w:val="en-US"/>
        </w:rPr>
        <w:t xml:space="preserve"> with e</w:t>
      </w:r>
      <w:r w:rsidRPr="001917A1">
        <w:rPr>
          <w:rFonts w:ascii="Calibri" w:hAnsi="Calibri" w:cs="Calibri"/>
          <w:color w:val="000000" w:themeColor="text1"/>
          <w:lang w:val="en-US"/>
        </w:rPr>
        <w:t xml:space="preserve">ach path </w:t>
      </w:r>
      <m:oMath>
        <m:r>
          <w:rPr>
            <w:rFonts w:ascii="Cambria Math" w:hAnsi="Cambria Math" w:cs="Calibri"/>
            <w:color w:val="000000" w:themeColor="text1"/>
            <w:lang w:val="en-US"/>
          </w:rPr>
          <m:t>p∈</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P</m:t>
            </m:r>
          </m:e>
          <m:sub>
            <m:r>
              <w:rPr>
                <w:rFonts w:ascii="Cambria Math" w:hAnsi="Cambria Math" w:cs="Calibri"/>
                <w:color w:val="000000" w:themeColor="text1"/>
                <w:lang w:val="en-US"/>
              </w:rPr>
              <m:t>od</m:t>
            </m:r>
          </m:sub>
        </m:sSub>
      </m:oMath>
      <w:r w:rsidRPr="001917A1">
        <w:rPr>
          <w:rFonts w:ascii="Calibri" w:hAnsi="Calibri" w:cs="Calibri"/>
          <w:color w:val="000000" w:themeColor="text1"/>
          <w:lang w:val="en-US"/>
        </w:rPr>
        <w:t xml:space="preserve"> denote</w:t>
      </w:r>
      <w:r w:rsidR="002F345E" w:rsidRPr="001917A1">
        <w:rPr>
          <w:rFonts w:ascii="Calibri" w:hAnsi="Calibri" w:cs="Calibri"/>
          <w:color w:val="000000" w:themeColor="text1"/>
          <w:lang w:val="en-US"/>
        </w:rPr>
        <w:t>d</w:t>
      </w:r>
      <w:r w:rsidR="00135851" w:rsidRPr="001917A1">
        <w:rPr>
          <w:rFonts w:ascii="Calibri" w:hAnsi="Calibri" w:cs="Calibri"/>
          <w:color w:val="000000" w:themeColor="text1"/>
          <w:lang w:val="en-US"/>
        </w:rPr>
        <w:t xml:space="preserve"> </w:t>
      </w:r>
      <w:r w:rsidR="002F345E" w:rsidRPr="001917A1">
        <w:rPr>
          <w:rFonts w:ascii="Calibri" w:hAnsi="Calibri" w:cs="Calibri"/>
          <w:color w:val="000000" w:themeColor="text1"/>
          <w:lang w:val="en-US"/>
        </w:rPr>
        <w:t xml:space="preserve">by </w:t>
      </w:r>
      <w:r w:rsidRPr="001917A1">
        <w:rPr>
          <w:rFonts w:ascii="Calibri" w:hAnsi="Calibri" w:cs="Calibri"/>
          <w:color w:val="000000" w:themeColor="text1"/>
          <w:lang w:val="en-US"/>
        </w:rPr>
        <w:t xml:space="preserve">a sequence of </w:t>
      </w:r>
      <w:r w:rsidR="00A40E46" w:rsidRPr="001917A1">
        <w:rPr>
          <w:rFonts w:ascii="Calibri" w:hAnsi="Calibri" w:cs="Calibri"/>
          <w:color w:val="000000" w:themeColor="text1"/>
          <w:lang w:val="en-US"/>
        </w:rPr>
        <w:t xml:space="preserve">stations </w:t>
      </w:r>
      <w:r w:rsidR="00135851" w:rsidRPr="001917A1">
        <w:rPr>
          <w:rFonts w:ascii="Calibri" w:hAnsi="Calibri" w:cs="Calibri"/>
          <w:color w:val="000000" w:themeColor="text1"/>
          <w:lang w:val="en-US"/>
        </w:rPr>
        <w:t>(</w:t>
      </w:r>
      <w:r w:rsidR="00B71CAA" w:rsidRPr="001917A1">
        <w:rPr>
          <w:rFonts w:ascii="Calibri" w:hAnsi="Calibri" w:cs="Calibri"/>
          <w:color w:val="000000" w:themeColor="text1"/>
          <w:lang w:val="en-US"/>
        </w:rPr>
        <w:t>i.e.,</w:t>
      </w:r>
      <w:r w:rsidR="00A40E46" w:rsidRPr="001917A1">
        <w:rPr>
          <w:rFonts w:ascii="Calibri" w:hAnsi="Calibri" w:cs="Calibri"/>
          <w:color w:val="000000" w:themeColor="text1"/>
          <w:lang w:val="en-US"/>
        </w:rPr>
        <w:t xml:space="preserve"> </w:t>
      </w:r>
      <w:r w:rsidR="009232BE" w:rsidRPr="001917A1">
        <w:rPr>
          <w:rFonts w:ascii="Calibri" w:hAnsi="Calibri" w:cs="Calibri"/>
          <w:color w:val="000000" w:themeColor="text1"/>
          <w:lang w:val="en-US"/>
        </w:rPr>
        <w:t xml:space="preserve">the </w:t>
      </w:r>
      <w:r w:rsidRPr="001917A1">
        <w:rPr>
          <w:rFonts w:ascii="Calibri" w:hAnsi="Calibri" w:cs="Calibri"/>
          <w:color w:val="000000" w:themeColor="text1"/>
          <w:lang w:val="en-US"/>
        </w:rPr>
        <w:t>origin station, transfer stations</w:t>
      </w:r>
      <w:r w:rsidR="005B41B6" w:rsidRPr="001917A1">
        <w:rPr>
          <w:rFonts w:ascii="Calibri" w:hAnsi="Calibri" w:cs="Calibri"/>
          <w:color w:val="000000" w:themeColor="text1"/>
          <w:lang w:val="en-US"/>
        </w:rPr>
        <w:t>,</w:t>
      </w:r>
      <w:r w:rsidRPr="001917A1">
        <w:rPr>
          <w:rFonts w:ascii="Calibri" w:hAnsi="Calibri" w:cs="Calibri"/>
          <w:color w:val="000000" w:themeColor="text1"/>
          <w:lang w:val="en-US"/>
        </w:rPr>
        <w:t xml:space="preserve"> and </w:t>
      </w:r>
      <w:r w:rsidR="00135851" w:rsidRPr="001917A1">
        <w:rPr>
          <w:rFonts w:ascii="Calibri" w:hAnsi="Calibri" w:cs="Calibri"/>
          <w:color w:val="000000" w:themeColor="text1"/>
          <w:lang w:val="en-US"/>
        </w:rPr>
        <w:t>departure</w:t>
      </w:r>
      <w:r w:rsidR="005C2B03" w:rsidRPr="001917A1">
        <w:rPr>
          <w:rFonts w:ascii="Calibri" w:hAnsi="Calibri" w:cs="Calibri"/>
          <w:color w:val="000000" w:themeColor="text1"/>
          <w:lang w:val="en-US"/>
        </w:rPr>
        <w:t xml:space="preserve"> station</w:t>
      </w:r>
      <w:r w:rsidR="00135851" w:rsidRPr="001917A1">
        <w:rPr>
          <w:rFonts w:ascii="Calibri" w:hAnsi="Calibri" w:cs="Calibri"/>
          <w:color w:val="000000" w:themeColor="text1"/>
          <w:lang w:val="en-US"/>
        </w:rPr>
        <w:t>)</w:t>
      </w:r>
      <w:r w:rsidR="00AB6F7B" w:rsidRPr="001917A1">
        <w:rPr>
          <w:rFonts w:ascii="Calibri" w:hAnsi="Calibri" w:cs="Calibri"/>
          <w:color w:val="000000" w:themeColor="text1"/>
          <w:lang w:val="en-US"/>
        </w:rPr>
        <w:t>.</w:t>
      </w:r>
      <w:r w:rsidR="00C95593" w:rsidRPr="001917A1">
        <w:rPr>
          <w:rFonts w:ascii="Calibri" w:hAnsi="Calibri" w:cs="Calibri"/>
          <w:color w:val="000000" w:themeColor="text1"/>
          <w:lang w:val="en-US"/>
        </w:rPr>
        <w:t xml:space="preserve"> </w:t>
      </w:r>
      <w:r w:rsidR="00E64E01" w:rsidRPr="001917A1">
        <w:rPr>
          <w:rFonts w:ascii="Calibri" w:hAnsi="Calibri" w:cs="Calibri"/>
          <w:color w:val="000000" w:themeColor="text1"/>
          <w:lang w:val="en-US"/>
        </w:rPr>
        <w:t xml:space="preserve">The </w:t>
      </w:r>
      <w:r w:rsidR="00911817" w:rsidRPr="001917A1">
        <w:rPr>
          <w:rFonts w:ascii="Calibri" w:hAnsi="Calibri" w:cs="Calibri"/>
          <w:color w:val="000000" w:themeColor="text1"/>
          <w:lang w:val="en-US"/>
        </w:rPr>
        <w:t>‘</w:t>
      </w:r>
      <w:r w:rsidR="003632E4" w:rsidRPr="001917A1">
        <w:rPr>
          <w:rFonts w:ascii="Calibri" w:hAnsi="Calibri" w:cs="Calibri"/>
          <w:color w:val="000000" w:themeColor="text1"/>
          <w:lang w:val="en-US"/>
        </w:rPr>
        <w:t xml:space="preserve">departure </w:t>
      </w:r>
      <w:r w:rsidR="00C95593" w:rsidRPr="001917A1">
        <w:rPr>
          <w:rFonts w:ascii="Calibri" w:hAnsi="Calibri" w:cs="Calibri"/>
          <w:color w:val="000000" w:themeColor="text1"/>
          <w:lang w:val="en-US"/>
        </w:rPr>
        <w:t>station</w:t>
      </w:r>
      <w:r w:rsidR="00911817" w:rsidRPr="001917A1">
        <w:rPr>
          <w:rFonts w:ascii="Calibri" w:hAnsi="Calibri" w:cs="Calibri"/>
          <w:color w:val="000000" w:themeColor="text1"/>
          <w:lang w:val="en-US"/>
        </w:rPr>
        <w:t>’</w:t>
      </w:r>
      <w:r w:rsidR="00C95593" w:rsidRPr="001917A1">
        <w:rPr>
          <w:rFonts w:ascii="Calibri" w:hAnsi="Calibri" w:cs="Calibri"/>
          <w:color w:val="000000" w:themeColor="text1"/>
          <w:lang w:val="en-US"/>
        </w:rPr>
        <w:t xml:space="preserve"> </w:t>
      </w:r>
      <w:r w:rsidR="00E64E01" w:rsidRPr="001917A1">
        <w:rPr>
          <w:rFonts w:ascii="Calibri" w:hAnsi="Calibri" w:cs="Calibri"/>
          <w:color w:val="000000" w:themeColor="text1"/>
          <w:lang w:val="en-US"/>
        </w:rPr>
        <w:t>here refers to</w:t>
      </w:r>
      <w:r w:rsidR="00C95593" w:rsidRPr="001917A1">
        <w:rPr>
          <w:rFonts w:ascii="Calibri" w:hAnsi="Calibri" w:cs="Calibri"/>
          <w:color w:val="000000" w:themeColor="text1"/>
          <w:lang w:val="en-US"/>
        </w:rPr>
        <w:t xml:space="preserve"> the station where passengers </w:t>
      </w:r>
      <w:r w:rsidR="00135851" w:rsidRPr="001917A1">
        <w:rPr>
          <w:rFonts w:ascii="Calibri" w:hAnsi="Calibri" w:cs="Calibri"/>
          <w:color w:val="000000" w:themeColor="text1"/>
          <w:lang w:val="en-US"/>
        </w:rPr>
        <w:t>depart from</w:t>
      </w:r>
      <w:r w:rsidR="00C95593" w:rsidRPr="001917A1">
        <w:rPr>
          <w:rFonts w:ascii="Calibri" w:hAnsi="Calibri" w:cs="Calibri"/>
          <w:color w:val="000000" w:themeColor="text1"/>
          <w:lang w:val="en-US"/>
        </w:rPr>
        <w:t xml:space="preserve"> </w:t>
      </w:r>
      <w:r w:rsidR="00E64E01" w:rsidRPr="001917A1">
        <w:rPr>
          <w:rFonts w:ascii="Calibri" w:hAnsi="Calibri" w:cs="Calibri"/>
          <w:color w:val="000000" w:themeColor="text1"/>
          <w:lang w:val="en-US"/>
        </w:rPr>
        <w:t xml:space="preserve">the </w:t>
      </w:r>
      <w:r w:rsidR="00C95593" w:rsidRPr="001917A1">
        <w:rPr>
          <w:rFonts w:ascii="Calibri" w:hAnsi="Calibri" w:cs="Calibri"/>
          <w:color w:val="000000" w:themeColor="text1"/>
          <w:lang w:val="en-US"/>
        </w:rPr>
        <w:t xml:space="preserve">URT network. Thus, the </w:t>
      </w:r>
      <w:r w:rsidR="003632E4" w:rsidRPr="001917A1">
        <w:rPr>
          <w:rFonts w:ascii="Calibri" w:hAnsi="Calibri" w:cs="Calibri"/>
          <w:color w:val="000000" w:themeColor="text1"/>
          <w:lang w:val="en-US"/>
        </w:rPr>
        <w:t xml:space="preserve">departure </w:t>
      </w:r>
      <w:r w:rsidR="00C95593" w:rsidRPr="001917A1">
        <w:rPr>
          <w:rFonts w:ascii="Calibri" w:hAnsi="Calibri" w:cs="Calibri"/>
          <w:color w:val="000000" w:themeColor="text1"/>
          <w:lang w:val="en-US"/>
        </w:rPr>
        <w:t xml:space="preserve">station </w:t>
      </w:r>
      <w:r w:rsidR="002523E5" w:rsidRPr="001917A1">
        <w:rPr>
          <w:rFonts w:ascii="Calibri" w:hAnsi="Calibri" w:cs="Calibri"/>
          <w:color w:val="000000" w:themeColor="text1"/>
          <w:lang w:val="en-US"/>
        </w:rPr>
        <w:t xml:space="preserve">can be </w:t>
      </w:r>
      <w:r w:rsidR="00C95593" w:rsidRPr="001917A1">
        <w:rPr>
          <w:rFonts w:ascii="Calibri" w:hAnsi="Calibri" w:cs="Calibri"/>
          <w:color w:val="000000" w:themeColor="text1"/>
          <w:lang w:val="en-US"/>
        </w:rPr>
        <w:t xml:space="preserve">passengers’ intended destination </w:t>
      </w:r>
      <w:r w:rsidR="00CD6FC4" w:rsidRPr="001917A1">
        <w:rPr>
          <w:rFonts w:ascii="Calibri" w:hAnsi="Calibri" w:cs="Calibri"/>
          <w:color w:val="000000" w:themeColor="text1"/>
          <w:lang w:val="en-US"/>
        </w:rPr>
        <w:t>(</w:t>
      </w:r>
      <w:r w:rsidR="00C95593" w:rsidRPr="001917A1">
        <w:rPr>
          <w:rFonts w:ascii="Calibri" w:hAnsi="Calibri" w:cs="Calibri"/>
          <w:color w:val="000000" w:themeColor="text1"/>
          <w:lang w:val="en-US"/>
        </w:rPr>
        <w:t xml:space="preserve">for </w:t>
      </w:r>
      <w:r w:rsidR="00A178CC" w:rsidRPr="001917A1">
        <w:rPr>
          <w:rFonts w:ascii="Calibri" w:hAnsi="Calibri" w:cs="Calibri"/>
          <w:color w:val="000000" w:themeColor="text1"/>
          <w:lang w:val="en-US"/>
        </w:rPr>
        <w:t xml:space="preserve">a </w:t>
      </w:r>
      <w:r w:rsidR="00C95593" w:rsidRPr="001917A1">
        <w:rPr>
          <w:rFonts w:ascii="Calibri" w:hAnsi="Calibri" w:cs="Calibri"/>
          <w:color w:val="000000" w:themeColor="text1"/>
          <w:lang w:val="en-US"/>
        </w:rPr>
        <w:t>URT path</w:t>
      </w:r>
      <w:r w:rsidR="00CD6FC4" w:rsidRPr="001917A1">
        <w:rPr>
          <w:rFonts w:ascii="Calibri" w:hAnsi="Calibri" w:cs="Calibri"/>
          <w:color w:val="000000" w:themeColor="text1"/>
          <w:lang w:val="en-US"/>
        </w:rPr>
        <w:t>)</w:t>
      </w:r>
      <w:r w:rsidR="00C95593" w:rsidRPr="001917A1">
        <w:rPr>
          <w:rFonts w:ascii="Calibri" w:hAnsi="Calibri" w:cs="Calibri"/>
          <w:color w:val="000000" w:themeColor="text1"/>
          <w:lang w:val="en-US"/>
        </w:rPr>
        <w:t xml:space="preserve">, passengers’ origin station </w:t>
      </w:r>
      <w:r w:rsidR="00CD6FC4" w:rsidRPr="001917A1">
        <w:rPr>
          <w:rFonts w:ascii="Calibri" w:hAnsi="Calibri" w:cs="Calibri"/>
          <w:color w:val="000000" w:themeColor="text1"/>
          <w:lang w:val="en-US"/>
        </w:rPr>
        <w:t>(</w:t>
      </w:r>
      <w:r w:rsidR="00C95593" w:rsidRPr="001917A1">
        <w:rPr>
          <w:rFonts w:ascii="Calibri" w:hAnsi="Calibri" w:cs="Calibri"/>
          <w:color w:val="000000" w:themeColor="text1"/>
          <w:lang w:val="en-US"/>
        </w:rPr>
        <w:t xml:space="preserve">for </w:t>
      </w:r>
      <w:r w:rsidR="00A178CC" w:rsidRPr="001917A1">
        <w:rPr>
          <w:rFonts w:ascii="Calibri" w:hAnsi="Calibri" w:cs="Calibri"/>
          <w:color w:val="000000" w:themeColor="text1"/>
          <w:lang w:val="en-US"/>
        </w:rPr>
        <w:t xml:space="preserve">an </w:t>
      </w:r>
      <w:r w:rsidR="00C95593" w:rsidRPr="001917A1">
        <w:rPr>
          <w:rFonts w:ascii="Calibri" w:hAnsi="Calibri" w:cs="Calibri"/>
          <w:color w:val="000000" w:themeColor="text1"/>
          <w:lang w:val="en-US"/>
        </w:rPr>
        <w:t>ARH path</w:t>
      </w:r>
      <w:r w:rsidR="00CD6FC4" w:rsidRPr="001917A1">
        <w:rPr>
          <w:rFonts w:ascii="Calibri" w:hAnsi="Calibri" w:cs="Calibri"/>
          <w:color w:val="000000" w:themeColor="text1"/>
          <w:lang w:val="en-US"/>
        </w:rPr>
        <w:t>)</w:t>
      </w:r>
      <w:r w:rsidR="00C95593" w:rsidRPr="001917A1">
        <w:rPr>
          <w:rFonts w:ascii="Calibri" w:hAnsi="Calibri" w:cs="Calibri"/>
          <w:color w:val="000000" w:themeColor="text1"/>
          <w:lang w:val="en-US"/>
        </w:rPr>
        <w:t xml:space="preserve">, and </w:t>
      </w:r>
      <w:r w:rsidR="00CD6FC4" w:rsidRPr="001917A1">
        <w:rPr>
          <w:rFonts w:ascii="Calibri" w:hAnsi="Calibri" w:cs="Calibri"/>
          <w:color w:val="000000" w:themeColor="text1"/>
          <w:lang w:val="en-US"/>
        </w:rPr>
        <w:t xml:space="preserve">a </w:t>
      </w:r>
      <w:r w:rsidR="00457002" w:rsidRPr="001917A1">
        <w:rPr>
          <w:rFonts w:ascii="Calibri" w:hAnsi="Calibri" w:cs="Calibri"/>
          <w:color w:val="000000" w:themeColor="text1"/>
          <w:lang w:val="en-US"/>
        </w:rPr>
        <w:t>URT</w:t>
      </w:r>
      <w:r w:rsidR="0048709F" w:rsidRPr="001917A1">
        <w:rPr>
          <w:rFonts w:ascii="Calibri" w:hAnsi="Calibri" w:cs="Calibri"/>
          <w:color w:val="000000" w:themeColor="text1"/>
          <w:lang w:val="en-US"/>
        </w:rPr>
        <w:t>-ARH transfer</w:t>
      </w:r>
      <w:r w:rsidR="00457002" w:rsidRPr="001917A1">
        <w:rPr>
          <w:rFonts w:ascii="Calibri" w:hAnsi="Calibri" w:cs="Calibri"/>
          <w:color w:val="000000" w:themeColor="text1"/>
          <w:lang w:val="en-US"/>
        </w:rPr>
        <w:t xml:space="preserve"> </w:t>
      </w:r>
      <w:r w:rsidR="005A1477" w:rsidRPr="001917A1">
        <w:rPr>
          <w:rFonts w:ascii="Calibri" w:hAnsi="Calibri" w:cs="Calibri"/>
          <w:color w:val="000000" w:themeColor="text1"/>
          <w:lang w:val="en-US"/>
        </w:rPr>
        <w:t xml:space="preserve">station </w:t>
      </w:r>
      <w:r w:rsidR="00835CB4" w:rsidRPr="001917A1">
        <w:rPr>
          <w:rFonts w:ascii="Calibri" w:hAnsi="Calibri" w:cs="Calibri"/>
          <w:color w:val="000000" w:themeColor="text1"/>
          <w:lang w:val="en-US"/>
        </w:rPr>
        <w:t xml:space="preserve">where passengers will transfer </w:t>
      </w:r>
      <w:r w:rsidR="00AE2AEE" w:rsidRPr="001917A1">
        <w:rPr>
          <w:rFonts w:ascii="Calibri" w:hAnsi="Calibri" w:cs="Calibri"/>
          <w:color w:val="000000" w:themeColor="text1"/>
          <w:lang w:val="en-US"/>
        </w:rPr>
        <w:t xml:space="preserve">from URT service </w:t>
      </w:r>
      <w:r w:rsidR="00835CB4" w:rsidRPr="001917A1">
        <w:rPr>
          <w:rFonts w:ascii="Calibri" w:hAnsi="Calibri" w:cs="Calibri"/>
          <w:color w:val="000000" w:themeColor="text1"/>
          <w:lang w:val="en-US"/>
        </w:rPr>
        <w:t xml:space="preserve">to </w:t>
      </w:r>
      <w:r w:rsidR="00EC3D63" w:rsidRPr="001917A1">
        <w:rPr>
          <w:rFonts w:ascii="Calibri" w:hAnsi="Calibri" w:cs="Calibri"/>
          <w:color w:val="000000" w:themeColor="text1"/>
          <w:lang w:val="en-US"/>
        </w:rPr>
        <w:t xml:space="preserve">ARH service </w:t>
      </w:r>
      <w:r w:rsidR="00CD6FC4" w:rsidRPr="001917A1">
        <w:rPr>
          <w:rFonts w:ascii="Calibri" w:hAnsi="Calibri" w:cs="Calibri"/>
          <w:color w:val="000000" w:themeColor="text1"/>
          <w:lang w:val="en-US"/>
        </w:rPr>
        <w:t>(</w:t>
      </w:r>
      <w:r w:rsidR="005A1477" w:rsidRPr="001917A1">
        <w:rPr>
          <w:rFonts w:ascii="Calibri" w:hAnsi="Calibri" w:cs="Calibri"/>
          <w:color w:val="000000" w:themeColor="text1"/>
          <w:lang w:val="en-US"/>
        </w:rPr>
        <w:t xml:space="preserve">for </w:t>
      </w:r>
      <w:r w:rsidR="00A178CC" w:rsidRPr="001917A1">
        <w:rPr>
          <w:rFonts w:ascii="Calibri" w:hAnsi="Calibri" w:cs="Calibri"/>
          <w:color w:val="000000" w:themeColor="text1"/>
          <w:lang w:val="en-US"/>
        </w:rPr>
        <w:t xml:space="preserve">a </w:t>
      </w:r>
      <w:r w:rsidR="005A1477" w:rsidRPr="001917A1">
        <w:rPr>
          <w:rFonts w:ascii="Calibri" w:hAnsi="Calibri" w:cs="Calibri"/>
          <w:color w:val="000000" w:themeColor="text1"/>
          <w:lang w:val="en-US"/>
        </w:rPr>
        <w:t>joint path</w:t>
      </w:r>
      <w:r w:rsidR="00CD6FC4" w:rsidRPr="001917A1">
        <w:rPr>
          <w:rFonts w:ascii="Calibri" w:hAnsi="Calibri" w:cs="Calibri"/>
          <w:color w:val="000000" w:themeColor="text1"/>
          <w:lang w:val="en-US"/>
        </w:rPr>
        <w:t>)</w:t>
      </w:r>
      <w:r w:rsidR="005A1477" w:rsidRPr="001917A1">
        <w:rPr>
          <w:rFonts w:ascii="Calibri" w:hAnsi="Calibri" w:cs="Calibri"/>
          <w:color w:val="000000" w:themeColor="text1"/>
          <w:lang w:val="en-US"/>
        </w:rPr>
        <w:t>.</w:t>
      </w:r>
    </w:p>
    <w:p w14:paraId="28685CBE" w14:textId="3D12A63D" w:rsidR="00AD62DA" w:rsidRPr="001917A1" w:rsidRDefault="003D795C" w:rsidP="00AD62DA">
      <w:pPr>
        <w:jc w:val="both"/>
        <w:rPr>
          <w:rFonts w:ascii="Calibri" w:hAnsi="Calibri" w:cs="Calibri"/>
          <w:color w:val="000000" w:themeColor="text1"/>
          <w:lang w:val="en-US"/>
        </w:rPr>
      </w:pPr>
      <w:r w:rsidRPr="001917A1">
        <w:rPr>
          <w:rFonts w:ascii="Calibri" w:hAnsi="Calibri" w:cs="Calibri"/>
          <w:noProof/>
          <w:color w:val="000000" w:themeColor="text1"/>
          <w:lang w:val="en-US"/>
        </w:rPr>
        <w:object w:dxaOrig="9791" w:dyaOrig="5021" w14:anchorId="68CE4825">
          <v:shape id="_x0000_i1026" type="#_x0000_t75" alt="" style="width:489.85pt;height:254.7pt;mso-width-percent:0;mso-height-percent:0;mso-width-percent:0;mso-height-percent:0" o:ole="">
            <v:imagedata r:id="rId10" o:title=""/>
          </v:shape>
          <o:OLEObject Type="Embed" ProgID="Visio.Drawing.15" ShapeID="_x0000_i1026" DrawAspect="Content" ObjectID="_1769360620" r:id="rId11"/>
        </w:object>
      </w:r>
    </w:p>
    <w:p w14:paraId="46BAA5B0" w14:textId="69BE630B" w:rsidR="00AD62DA" w:rsidRPr="001917A1" w:rsidRDefault="00E5416C" w:rsidP="008E6E53">
      <w:pPr>
        <w:pStyle w:val="ab"/>
        <w:jc w:val="center"/>
        <w:rPr>
          <w:rFonts w:ascii="Calibri" w:hAnsi="Calibri" w:cs="Calibri"/>
          <w:color w:val="000000" w:themeColor="text1"/>
          <w:lang w:val="en-US"/>
        </w:rPr>
      </w:pPr>
      <w:bookmarkStart w:id="5" w:name="_Ref93746341"/>
      <w:r w:rsidRPr="001917A1">
        <w:rPr>
          <w:rFonts w:ascii="Calibri" w:hAnsi="Calibri" w:cs="Calibri"/>
          <w:b/>
          <w:bCs/>
          <w:i w:val="0"/>
          <w:iCs w:val="0"/>
          <w:color w:val="000000" w:themeColor="text1"/>
          <w:sz w:val="20"/>
          <w:szCs w:val="20"/>
          <w:lang w:val="en-US"/>
        </w:rPr>
        <w:t xml:space="preserve">Figure </w:t>
      </w:r>
      <w:r w:rsidRPr="001917A1">
        <w:rPr>
          <w:rFonts w:ascii="Calibri" w:hAnsi="Calibri" w:cs="Calibri"/>
          <w:b/>
          <w:bCs/>
          <w:i w:val="0"/>
          <w:iCs w:val="0"/>
          <w:color w:val="000000" w:themeColor="text1"/>
          <w:sz w:val="20"/>
          <w:szCs w:val="20"/>
          <w:lang w:val="en-US"/>
        </w:rPr>
        <w:fldChar w:fldCharType="begin"/>
      </w:r>
      <w:r w:rsidRPr="001917A1">
        <w:rPr>
          <w:rFonts w:ascii="Calibri" w:hAnsi="Calibri" w:cs="Calibri"/>
          <w:b/>
          <w:bCs/>
          <w:i w:val="0"/>
          <w:iCs w:val="0"/>
          <w:color w:val="000000" w:themeColor="text1"/>
          <w:sz w:val="20"/>
          <w:szCs w:val="20"/>
          <w:lang w:val="en-US"/>
        </w:rPr>
        <w:instrText xml:space="preserve"> SEQ Figure \* ARABIC </w:instrText>
      </w:r>
      <w:r w:rsidRPr="001917A1">
        <w:rPr>
          <w:rFonts w:ascii="Calibri" w:hAnsi="Calibri" w:cs="Calibri"/>
          <w:b/>
          <w:bCs/>
          <w:i w:val="0"/>
          <w:iCs w:val="0"/>
          <w:color w:val="000000" w:themeColor="text1"/>
          <w:sz w:val="20"/>
          <w:szCs w:val="20"/>
          <w:lang w:val="en-US"/>
        </w:rPr>
        <w:fldChar w:fldCharType="separate"/>
      </w:r>
      <w:r w:rsidR="00385BBC" w:rsidRPr="001917A1">
        <w:rPr>
          <w:rFonts w:ascii="Calibri" w:hAnsi="Calibri" w:cs="Calibri"/>
          <w:b/>
          <w:bCs/>
          <w:i w:val="0"/>
          <w:iCs w:val="0"/>
          <w:noProof/>
          <w:color w:val="000000" w:themeColor="text1"/>
          <w:sz w:val="20"/>
          <w:szCs w:val="20"/>
          <w:lang w:val="en-US"/>
        </w:rPr>
        <w:t>2</w:t>
      </w:r>
      <w:r w:rsidRPr="001917A1">
        <w:rPr>
          <w:rFonts w:ascii="Calibri" w:hAnsi="Calibri" w:cs="Calibri"/>
          <w:b/>
          <w:bCs/>
          <w:i w:val="0"/>
          <w:iCs w:val="0"/>
          <w:color w:val="000000" w:themeColor="text1"/>
          <w:sz w:val="20"/>
          <w:szCs w:val="20"/>
          <w:lang w:val="en-US"/>
        </w:rPr>
        <w:fldChar w:fldCharType="end"/>
      </w:r>
      <w:bookmarkEnd w:id="5"/>
      <w:r w:rsidRPr="001917A1">
        <w:rPr>
          <w:rFonts w:ascii="Calibri" w:hAnsi="Calibri" w:cs="Calibri"/>
          <w:b/>
          <w:bCs/>
          <w:i w:val="0"/>
          <w:iCs w:val="0"/>
          <w:color w:val="000000" w:themeColor="text1"/>
          <w:sz w:val="20"/>
          <w:szCs w:val="20"/>
          <w:lang w:val="en-US"/>
        </w:rPr>
        <w:t>.</w:t>
      </w:r>
      <w:r w:rsidR="00DF13C6" w:rsidRPr="001917A1">
        <w:rPr>
          <w:rFonts w:ascii="Calibri" w:hAnsi="Calibri" w:cs="Calibri"/>
          <w:i w:val="0"/>
          <w:iCs w:val="0"/>
          <w:color w:val="000000" w:themeColor="text1"/>
          <w:sz w:val="20"/>
          <w:szCs w:val="20"/>
          <w:lang w:val="en-US"/>
        </w:rPr>
        <w:t xml:space="preserve"> An example </w:t>
      </w:r>
      <w:r w:rsidR="00210453" w:rsidRPr="001917A1">
        <w:rPr>
          <w:rFonts w:ascii="Calibri" w:hAnsi="Calibri" w:cs="Calibri"/>
          <w:i w:val="0"/>
          <w:iCs w:val="0"/>
          <w:color w:val="000000" w:themeColor="text1"/>
          <w:sz w:val="20"/>
          <w:szCs w:val="20"/>
          <w:lang w:val="en-US"/>
        </w:rPr>
        <w:t xml:space="preserve">of </w:t>
      </w:r>
      <w:r w:rsidR="00F138A6" w:rsidRPr="001917A1">
        <w:rPr>
          <w:rFonts w:ascii="Calibri" w:hAnsi="Calibri" w:cs="Calibri"/>
          <w:i w:val="0"/>
          <w:iCs w:val="0"/>
          <w:color w:val="000000" w:themeColor="text1"/>
          <w:sz w:val="20"/>
          <w:szCs w:val="20"/>
          <w:lang w:val="en-US"/>
        </w:rPr>
        <w:t xml:space="preserve">generating </w:t>
      </w:r>
      <w:r w:rsidR="00DF13C6" w:rsidRPr="001917A1">
        <w:rPr>
          <w:rFonts w:ascii="Calibri" w:hAnsi="Calibri" w:cs="Calibri"/>
          <w:i w:val="0"/>
          <w:iCs w:val="0"/>
          <w:color w:val="000000" w:themeColor="text1"/>
          <w:sz w:val="20"/>
          <w:szCs w:val="20"/>
          <w:lang w:val="en-US"/>
        </w:rPr>
        <w:t>candidate paths</w:t>
      </w:r>
      <w:r w:rsidR="00F138A6" w:rsidRPr="001917A1">
        <w:rPr>
          <w:rFonts w:ascii="Calibri" w:hAnsi="Calibri" w:cs="Calibri"/>
          <w:i w:val="0"/>
          <w:iCs w:val="0"/>
          <w:color w:val="000000" w:themeColor="text1"/>
          <w:sz w:val="20"/>
          <w:szCs w:val="20"/>
          <w:lang w:val="en-US"/>
        </w:rPr>
        <w:t xml:space="preserve"> for passengers travel</w:t>
      </w:r>
      <w:r w:rsidR="00210453" w:rsidRPr="001917A1">
        <w:rPr>
          <w:rFonts w:ascii="Calibri" w:hAnsi="Calibri" w:cs="Calibri"/>
          <w:i w:val="0"/>
          <w:iCs w:val="0"/>
          <w:color w:val="000000" w:themeColor="text1"/>
          <w:sz w:val="20"/>
          <w:szCs w:val="20"/>
          <w:lang w:val="en-US"/>
        </w:rPr>
        <w:t>ing</w:t>
      </w:r>
      <w:r w:rsidR="00F138A6" w:rsidRPr="001917A1">
        <w:rPr>
          <w:rFonts w:ascii="Calibri" w:hAnsi="Calibri" w:cs="Calibri"/>
          <w:i w:val="0"/>
          <w:iCs w:val="0"/>
          <w:color w:val="000000" w:themeColor="text1"/>
          <w:sz w:val="20"/>
          <w:szCs w:val="20"/>
          <w:lang w:val="en-US"/>
        </w:rPr>
        <w:t xml:space="preserve"> from station s</w:t>
      </w:r>
      <w:r w:rsidR="00F138A6" w:rsidRPr="001917A1">
        <w:rPr>
          <w:rFonts w:ascii="Calibri" w:hAnsi="Calibri" w:cs="Calibri"/>
          <w:i w:val="0"/>
          <w:iCs w:val="0"/>
          <w:color w:val="000000" w:themeColor="text1"/>
          <w:sz w:val="20"/>
          <w:szCs w:val="20"/>
          <w:vertAlign w:val="subscript"/>
          <w:lang w:val="en-US"/>
        </w:rPr>
        <w:t>1</w:t>
      </w:r>
      <w:r w:rsidR="00F138A6" w:rsidRPr="001917A1">
        <w:rPr>
          <w:rFonts w:ascii="Calibri" w:hAnsi="Calibri" w:cs="Calibri"/>
          <w:i w:val="0"/>
          <w:iCs w:val="0"/>
          <w:color w:val="000000" w:themeColor="text1"/>
          <w:sz w:val="20"/>
          <w:szCs w:val="20"/>
          <w:lang w:val="en-US"/>
        </w:rPr>
        <w:t xml:space="preserve"> to station s</w:t>
      </w:r>
      <w:r w:rsidR="00F138A6" w:rsidRPr="001917A1">
        <w:rPr>
          <w:rFonts w:ascii="Calibri" w:hAnsi="Calibri" w:cs="Calibri"/>
          <w:i w:val="0"/>
          <w:iCs w:val="0"/>
          <w:color w:val="000000" w:themeColor="text1"/>
          <w:sz w:val="20"/>
          <w:szCs w:val="20"/>
          <w:vertAlign w:val="subscript"/>
          <w:lang w:val="en-US"/>
        </w:rPr>
        <w:t>9</w:t>
      </w:r>
      <w:r w:rsidR="007C6D82" w:rsidRPr="001917A1">
        <w:rPr>
          <w:rFonts w:ascii="Calibri" w:hAnsi="Calibri" w:cs="Calibri"/>
          <w:i w:val="0"/>
          <w:iCs w:val="0"/>
          <w:color w:val="000000" w:themeColor="text1"/>
          <w:sz w:val="20"/>
          <w:szCs w:val="20"/>
          <w:lang w:val="en-US"/>
        </w:rPr>
        <w:t xml:space="preserve"> (only last URT trains are considered as the serviced trains).</w:t>
      </w:r>
    </w:p>
    <w:p w14:paraId="48F8F16A" w14:textId="55270833" w:rsidR="00273B82" w:rsidRPr="001917A1" w:rsidRDefault="00602F39" w:rsidP="00273B82">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For any</w:t>
      </w:r>
      <w:r w:rsidR="00273B82" w:rsidRPr="001917A1">
        <w:rPr>
          <w:rFonts w:ascii="Calibri" w:hAnsi="Calibri" w:cs="Calibri"/>
          <w:color w:val="000000" w:themeColor="text1"/>
          <w:lang w:val="en-US"/>
        </w:rPr>
        <w:t xml:space="preserve"> OD pair</w:t>
      </w:r>
      <w:r w:rsidRPr="001917A1">
        <w:rPr>
          <w:rFonts w:ascii="Calibri" w:hAnsi="Calibri" w:cs="Calibri"/>
          <w:color w:val="000000" w:themeColor="text1"/>
          <w:lang w:val="en-US"/>
        </w:rPr>
        <w:t xml:space="preserve"> (denoted by</w:t>
      </w:r>
      <w:r w:rsidR="00273B82" w:rsidRPr="001917A1">
        <w:rPr>
          <w:rFonts w:ascii="Calibri" w:hAnsi="Calibri" w:cs="Calibri"/>
          <w:color w:val="000000" w:themeColor="text1"/>
          <w:lang w:val="en-US"/>
        </w:rPr>
        <w:t xml:space="preserve"> </w:t>
      </w:r>
      <m:oMath>
        <m:r>
          <w:rPr>
            <w:rFonts w:ascii="Cambria Math" w:hAnsi="Cambria Math" w:cs="Calibri"/>
            <w:color w:val="000000" w:themeColor="text1"/>
            <w:lang w:val="en-US"/>
          </w:rPr>
          <m:t>od</m:t>
        </m:r>
      </m:oMath>
      <w:r w:rsidRPr="001917A1">
        <w:rPr>
          <w:rFonts w:ascii="Calibri" w:hAnsi="Calibri" w:cs="Calibri"/>
          <w:color w:val="000000" w:themeColor="text1"/>
          <w:lang w:val="en-US"/>
        </w:rPr>
        <w:t>)</w:t>
      </w:r>
      <w:r w:rsidR="00273B82" w:rsidRPr="001917A1">
        <w:rPr>
          <w:rFonts w:ascii="Calibri" w:hAnsi="Calibri" w:cs="Calibri"/>
          <w:color w:val="000000" w:themeColor="text1"/>
          <w:lang w:val="en-US"/>
        </w:rPr>
        <w:t xml:space="preserve">, </w:t>
      </w:r>
      <w:r w:rsidR="005F6A6F" w:rsidRPr="001917A1">
        <w:rPr>
          <w:rFonts w:ascii="Calibri" w:hAnsi="Calibri" w:cs="Calibri"/>
          <w:color w:val="000000" w:themeColor="text1"/>
          <w:lang w:val="en-US"/>
        </w:rPr>
        <w:t xml:space="preserve">where </w:t>
      </w:r>
      <m:oMath>
        <m:r>
          <w:rPr>
            <w:rFonts w:ascii="Cambria Math" w:hAnsi="Cambria Math" w:cs="Calibri"/>
            <w:color w:val="000000" w:themeColor="text1"/>
            <w:lang w:val="en-US"/>
          </w:rPr>
          <m:t>o</m:t>
        </m:r>
      </m:oMath>
      <w:r w:rsidR="00D350EC" w:rsidRPr="001917A1">
        <w:rPr>
          <w:rFonts w:ascii="Calibri" w:hAnsi="Calibri" w:cs="Calibri"/>
          <w:color w:val="000000" w:themeColor="text1"/>
          <w:lang w:val="en-US"/>
        </w:rPr>
        <w:t xml:space="preserve"> </w:t>
      </w:r>
      <w:r w:rsidR="005F6A6F" w:rsidRPr="001917A1">
        <w:rPr>
          <w:rFonts w:ascii="Calibri" w:hAnsi="Calibri" w:cs="Calibri"/>
          <w:color w:val="000000" w:themeColor="text1"/>
          <w:lang w:val="en-US"/>
        </w:rPr>
        <w:t>represent</w:t>
      </w:r>
      <w:r w:rsidRPr="001917A1">
        <w:rPr>
          <w:rFonts w:ascii="Calibri" w:hAnsi="Calibri" w:cs="Calibri"/>
          <w:color w:val="000000" w:themeColor="text1"/>
          <w:lang w:val="en-US"/>
        </w:rPr>
        <w:t>s</w:t>
      </w:r>
      <w:r w:rsidR="005F6A6F" w:rsidRPr="001917A1">
        <w:rPr>
          <w:rFonts w:ascii="Calibri" w:hAnsi="Calibri" w:cs="Calibri"/>
          <w:color w:val="000000" w:themeColor="text1"/>
          <w:lang w:val="en-US"/>
        </w:rPr>
        <w:t xml:space="preserve"> the </w:t>
      </w:r>
      <w:r w:rsidR="00273B82" w:rsidRPr="001917A1">
        <w:rPr>
          <w:rFonts w:ascii="Calibri" w:hAnsi="Calibri" w:cs="Calibri"/>
          <w:color w:val="000000" w:themeColor="text1"/>
          <w:lang w:val="en-US"/>
        </w:rPr>
        <w:t xml:space="preserve">origin </w:t>
      </w:r>
      <w:r w:rsidR="00113284" w:rsidRPr="001917A1">
        <w:rPr>
          <w:rFonts w:ascii="Calibri" w:hAnsi="Calibri" w:cs="Calibri"/>
          <w:color w:val="000000" w:themeColor="text1"/>
          <w:lang w:val="en-US"/>
        </w:rPr>
        <w:t xml:space="preserve">station </w:t>
      </w:r>
      <w:r w:rsidR="00273B82" w:rsidRPr="001917A1">
        <w:rPr>
          <w:rFonts w:ascii="Calibri" w:hAnsi="Calibri" w:cs="Calibri"/>
          <w:color w:val="000000" w:themeColor="text1"/>
          <w:lang w:val="en-US"/>
        </w:rPr>
        <w:t xml:space="preserve">and </w:t>
      </w:r>
      <m:oMath>
        <m:r>
          <w:rPr>
            <w:rFonts w:ascii="Cambria Math" w:hAnsi="Cambria Math" w:cs="Calibri"/>
            <w:color w:val="000000" w:themeColor="text1"/>
            <w:lang w:val="en-US"/>
          </w:rPr>
          <m:t>d</m:t>
        </m:r>
      </m:oMath>
      <w:r w:rsidR="00113284" w:rsidRPr="001917A1">
        <w:rPr>
          <w:rFonts w:ascii="Calibri" w:hAnsi="Calibri" w:cs="Calibri"/>
          <w:color w:val="000000" w:themeColor="text1"/>
          <w:lang w:val="en-US"/>
        </w:rPr>
        <w:t xml:space="preserve"> </w:t>
      </w:r>
      <w:r w:rsidRPr="001917A1">
        <w:rPr>
          <w:rFonts w:ascii="Calibri" w:hAnsi="Calibri" w:cs="Calibri"/>
          <w:color w:val="000000" w:themeColor="text1"/>
          <w:lang w:val="en-US"/>
        </w:rPr>
        <w:t xml:space="preserve">represents the </w:t>
      </w:r>
      <w:r w:rsidR="00273B82" w:rsidRPr="001917A1">
        <w:rPr>
          <w:rFonts w:ascii="Calibri" w:hAnsi="Calibri" w:cs="Calibri"/>
          <w:color w:val="000000" w:themeColor="text1"/>
          <w:lang w:val="en-US"/>
        </w:rPr>
        <w:t>destination station</w:t>
      </w:r>
      <w:r w:rsidRPr="001917A1">
        <w:rPr>
          <w:rFonts w:ascii="Calibri" w:hAnsi="Calibri" w:cs="Calibri"/>
          <w:color w:val="000000" w:themeColor="text1"/>
          <w:lang w:val="en-US"/>
        </w:rPr>
        <w:t>,</w:t>
      </w:r>
      <w:r w:rsidR="00273B82" w:rsidRPr="001917A1">
        <w:rPr>
          <w:rFonts w:ascii="Calibri" w:hAnsi="Calibri" w:cs="Calibri"/>
          <w:color w:val="000000" w:themeColor="text1"/>
          <w:lang w:val="en-US"/>
        </w:rPr>
        <w:t xml:space="preserve"> its </w:t>
      </w:r>
      <w:r w:rsidRPr="001917A1">
        <w:rPr>
          <w:rFonts w:ascii="Calibri" w:hAnsi="Calibri" w:cs="Calibri"/>
          <w:color w:val="000000" w:themeColor="text1"/>
          <w:lang w:val="en-US"/>
        </w:rPr>
        <w:t xml:space="preserve">associated </w:t>
      </w:r>
      <w:r w:rsidR="00273B82" w:rsidRPr="001917A1">
        <w:rPr>
          <w:rFonts w:ascii="Calibri" w:hAnsi="Calibri" w:cs="Calibri"/>
          <w:color w:val="000000" w:themeColor="text1"/>
          <w:lang w:val="en-US"/>
        </w:rPr>
        <w:t xml:space="preserve">path set </w:t>
      </w: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P</m:t>
            </m:r>
          </m:e>
          <m:sub>
            <m:r>
              <w:rPr>
                <w:rFonts w:ascii="Cambria Math" w:hAnsi="Cambria Math" w:cs="Calibri"/>
                <w:color w:val="000000" w:themeColor="text1"/>
                <w:lang w:val="en-US"/>
              </w:rPr>
              <m:t>od</m:t>
            </m:r>
          </m:sub>
        </m:sSub>
      </m:oMath>
      <w:r w:rsidR="00273B82" w:rsidRPr="001917A1">
        <w:rPr>
          <w:rFonts w:ascii="Calibri" w:hAnsi="Calibri" w:cs="Calibri"/>
          <w:color w:val="000000" w:themeColor="text1"/>
          <w:lang w:val="en-US"/>
        </w:rPr>
        <w:t xml:space="preserve"> is constructed by the following process</w:t>
      </w:r>
      <w:r w:rsidRPr="001917A1">
        <w:rPr>
          <w:rFonts w:ascii="Calibri" w:hAnsi="Calibri" w:cs="Calibri"/>
          <w:color w:val="000000" w:themeColor="text1"/>
          <w:lang w:val="en-US"/>
        </w:rPr>
        <w:t xml:space="preserve"> (</w:t>
      </w:r>
      <w:r w:rsidR="00B41CBB" w:rsidRPr="001917A1">
        <w:rPr>
          <w:rFonts w:ascii="Calibri" w:hAnsi="Calibri" w:cs="Calibri"/>
          <w:color w:val="000000" w:themeColor="text1"/>
          <w:lang w:val="en-US"/>
        </w:rPr>
        <w:t>an example</w:t>
      </w:r>
      <w:r w:rsidRPr="001917A1">
        <w:rPr>
          <w:rFonts w:ascii="Calibri" w:hAnsi="Calibri" w:cs="Calibri"/>
          <w:color w:val="000000" w:themeColor="text1"/>
          <w:lang w:val="en-US"/>
        </w:rPr>
        <w:t xml:space="preserve"> with six candidate paths</w:t>
      </w:r>
      <w:r w:rsidR="00B41CBB" w:rsidRPr="001917A1">
        <w:rPr>
          <w:rFonts w:ascii="Calibri" w:hAnsi="Calibri" w:cs="Calibri"/>
          <w:color w:val="000000" w:themeColor="text1"/>
          <w:lang w:val="en-US"/>
        </w:rPr>
        <w:t xml:space="preserve"> is</w:t>
      </w:r>
      <w:r w:rsidRPr="001917A1">
        <w:rPr>
          <w:rFonts w:ascii="Calibri" w:hAnsi="Calibri" w:cs="Calibri"/>
          <w:color w:val="000000" w:themeColor="text1"/>
          <w:lang w:val="en-US"/>
        </w:rPr>
        <w:t xml:space="preserve"> illustrated</w:t>
      </w:r>
      <w:r w:rsidR="00B41CBB" w:rsidRPr="001917A1">
        <w:rPr>
          <w:rFonts w:ascii="Calibri" w:hAnsi="Calibri" w:cs="Calibri"/>
          <w:color w:val="000000" w:themeColor="text1"/>
          <w:lang w:val="en-US"/>
        </w:rPr>
        <w:t xml:space="preserve"> in </w:t>
      </w:r>
      <w:r w:rsidR="005C5CCF" w:rsidRPr="001917A1">
        <w:rPr>
          <w:rFonts w:ascii="Calibri" w:hAnsi="Calibri" w:cs="Calibri"/>
          <w:color w:val="000000" w:themeColor="text1"/>
          <w:szCs w:val="24"/>
          <w:lang w:val="en-US"/>
        </w:rPr>
        <w:fldChar w:fldCharType="begin"/>
      </w:r>
      <w:r w:rsidR="005C5CCF" w:rsidRPr="001917A1">
        <w:rPr>
          <w:rFonts w:ascii="Calibri" w:hAnsi="Calibri" w:cs="Calibri"/>
          <w:color w:val="000000" w:themeColor="text1"/>
          <w:szCs w:val="24"/>
          <w:lang w:val="en-US"/>
        </w:rPr>
        <w:instrText xml:space="preserve"> REF _Ref93746341 \h  \* MERGEFORMAT </w:instrText>
      </w:r>
      <w:r w:rsidR="005C5CCF" w:rsidRPr="001917A1">
        <w:rPr>
          <w:rFonts w:ascii="Calibri" w:hAnsi="Calibri" w:cs="Calibri"/>
          <w:color w:val="000000" w:themeColor="text1"/>
          <w:szCs w:val="24"/>
          <w:lang w:val="en-US"/>
        </w:rPr>
      </w:r>
      <w:r w:rsidR="005C5CCF" w:rsidRPr="001917A1">
        <w:rPr>
          <w:rFonts w:ascii="Calibri" w:hAnsi="Calibri" w:cs="Calibri"/>
          <w:color w:val="000000" w:themeColor="text1"/>
          <w:szCs w:val="24"/>
          <w:lang w:val="en-US"/>
        </w:rPr>
        <w:fldChar w:fldCharType="separate"/>
      </w:r>
      <w:r w:rsidR="00385BBC" w:rsidRPr="001917A1">
        <w:rPr>
          <w:rFonts w:ascii="Calibri" w:hAnsi="Calibri" w:cs="Calibri"/>
          <w:color w:val="000000" w:themeColor="text1"/>
          <w:szCs w:val="24"/>
          <w:lang w:val="en-US"/>
        </w:rPr>
        <w:t xml:space="preserve">Figure </w:t>
      </w:r>
      <w:r w:rsidR="00385BBC" w:rsidRPr="001917A1">
        <w:rPr>
          <w:rFonts w:ascii="Calibri" w:hAnsi="Calibri" w:cs="Calibri"/>
          <w:noProof/>
          <w:color w:val="000000" w:themeColor="text1"/>
          <w:szCs w:val="24"/>
          <w:lang w:val="en-US"/>
        </w:rPr>
        <w:t>2</w:t>
      </w:r>
      <w:r w:rsidR="005C5CCF" w:rsidRPr="001917A1">
        <w:rPr>
          <w:rFonts w:ascii="Calibri" w:hAnsi="Calibri" w:cs="Calibri"/>
          <w:color w:val="000000" w:themeColor="text1"/>
          <w:szCs w:val="24"/>
          <w:lang w:val="en-US"/>
        </w:rPr>
        <w:fldChar w:fldCharType="end"/>
      </w:r>
      <w:r w:rsidRPr="001917A1">
        <w:rPr>
          <w:rFonts w:ascii="Calibri" w:hAnsi="Calibri" w:cs="Calibri"/>
          <w:color w:val="000000" w:themeColor="text1"/>
          <w:lang w:val="en-US"/>
        </w:rPr>
        <w:t>):</w:t>
      </w:r>
    </w:p>
    <w:p w14:paraId="11523BF0" w14:textId="77777777" w:rsidR="00273B82" w:rsidRPr="001917A1" w:rsidRDefault="00273B82" w:rsidP="00273B82">
      <w:pPr>
        <w:ind w:firstLineChars="200" w:firstLine="480"/>
        <w:jc w:val="both"/>
        <w:rPr>
          <w:rFonts w:ascii="Calibri" w:hAnsi="Calibri" w:cs="Calibri"/>
          <w:i/>
          <w:iCs/>
          <w:color w:val="000000" w:themeColor="text1"/>
          <w:lang w:val="en-US"/>
        </w:rPr>
      </w:pPr>
      <w:r w:rsidRPr="001917A1">
        <w:rPr>
          <w:rFonts w:ascii="Calibri" w:hAnsi="Calibri" w:cs="Calibri"/>
          <w:i/>
          <w:iCs/>
          <w:color w:val="000000" w:themeColor="text1"/>
          <w:lang w:val="en-US"/>
        </w:rPr>
        <w:t xml:space="preserve">Step 1. Generate an ARH path. </w:t>
      </w:r>
    </w:p>
    <w:p w14:paraId="1AD22428" w14:textId="4ED89EAF" w:rsidR="00273B82" w:rsidRPr="001917A1" w:rsidRDefault="00273B82" w:rsidP="00273B82">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 xml:space="preserve">An ARH path is generated by taking ARH service from </w:t>
      </w:r>
      <w:r w:rsidR="00E576E9" w:rsidRPr="001917A1">
        <w:rPr>
          <w:rFonts w:ascii="Calibri" w:hAnsi="Calibri" w:cs="Calibri"/>
          <w:color w:val="000000" w:themeColor="text1"/>
          <w:lang w:val="en-US"/>
        </w:rPr>
        <w:t xml:space="preserve">origin </w:t>
      </w:r>
      <w:r w:rsidRPr="001917A1">
        <w:rPr>
          <w:rFonts w:ascii="Calibri" w:hAnsi="Calibri" w:cs="Calibri"/>
          <w:color w:val="000000" w:themeColor="text1"/>
          <w:lang w:val="en-US"/>
        </w:rPr>
        <w:t xml:space="preserve">station </w:t>
      </w:r>
      <m:oMath>
        <m:r>
          <w:rPr>
            <w:rFonts w:ascii="Cambria Math" w:hAnsi="Cambria Math" w:cs="Calibri"/>
            <w:color w:val="000000" w:themeColor="text1"/>
            <w:lang w:val="en-US"/>
          </w:rPr>
          <m:t>o</m:t>
        </m:r>
      </m:oMath>
      <w:r w:rsidRPr="001917A1">
        <w:rPr>
          <w:rFonts w:ascii="Calibri" w:hAnsi="Calibri" w:cs="Calibri"/>
          <w:color w:val="000000" w:themeColor="text1"/>
          <w:lang w:val="en-US"/>
        </w:rPr>
        <w:t xml:space="preserve"> directly to </w:t>
      </w:r>
      <w:r w:rsidR="00E576E9" w:rsidRPr="001917A1">
        <w:rPr>
          <w:rFonts w:ascii="Calibri" w:hAnsi="Calibri" w:cs="Calibri"/>
          <w:color w:val="000000" w:themeColor="text1"/>
          <w:lang w:val="en-US"/>
        </w:rPr>
        <w:t xml:space="preserve">destination </w:t>
      </w:r>
      <w:r w:rsidRPr="001917A1">
        <w:rPr>
          <w:rFonts w:ascii="Calibri" w:hAnsi="Calibri" w:cs="Calibri"/>
          <w:color w:val="000000" w:themeColor="text1"/>
          <w:lang w:val="en-US"/>
        </w:rPr>
        <w:t xml:space="preserve">station </w:t>
      </w:r>
      <m:oMath>
        <m:r>
          <w:rPr>
            <w:rFonts w:ascii="Cambria Math" w:hAnsi="Cambria Math" w:cs="Calibri"/>
            <w:color w:val="000000" w:themeColor="text1"/>
            <w:lang w:val="en-US"/>
          </w:rPr>
          <m:t>d</m:t>
        </m:r>
      </m:oMath>
      <w:r w:rsidRPr="001917A1">
        <w:rPr>
          <w:rFonts w:ascii="Calibri" w:hAnsi="Calibri" w:cs="Calibri"/>
          <w:color w:val="000000" w:themeColor="text1"/>
          <w:lang w:val="en-US"/>
        </w:rPr>
        <w:t xml:space="preserve">. </w:t>
      </w:r>
      <w:r w:rsidR="00AF4050" w:rsidRPr="001917A1">
        <w:rPr>
          <w:rFonts w:ascii="Calibri" w:hAnsi="Calibri" w:cs="Calibri"/>
          <w:color w:val="000000" w:themeColor="text1"/>
          <w:lang w:val="en-US"/>
        </w:rPr>
        <w:t xml:space="preserve">We consider only one ARH path for each </w:t>
      </w:r>
      <w:r w:rsidR="00F848A5" w:rsidRPr="001917A1">
        <w:rPr>
          <w:rFonts w:ascii="Calibri" w:hAnsi="Calibri" w:cs="Calibri"/>
          <w:color w:val="000000" w:themeColor="text1"/>
          <w:lang w:val="en-US"/>
        </w:rPr>
        <w:t>OD pair</w:t>
      </w:r>
      <w:r w:rsidR="0036124E" w:rsidRPr="001917A1">
        <w:rPr>
          <w:rFonts w:ascii="Calibri" w:hAnsi="Calibri" w:cs="Calibri"/>
          <w:color w:val="000000" w:themeColor="text1"/>
          <w:lang w:val="en-US"/>
        </w:rPr>
        <w:t xml:space="preserve"> which </w:t>
      </w:r>
      <w:r w:rsidR="00FE3FDE" w:rsidRPr="001917A1">
        <w:rPr>
          <w:rFonts w:ascii="Calibri" w:hAnsi="Calibri" w:cs="Calibri"/>
          <w:color w:val="000000" w:themeColor="text1"/>
          <w:lang w:val="en-US"/>
        </w:rPr>
        <w:t>connect</w:t>
      </w:r>
      <w:r w:rsidR="008703BC" w:rsidRPr="001917A1">
        <w:rPr>
          <w:rFonts w:ascii="Calibri" w:hAnsi="Calibri" w:cs="Calibri"/>
          <w:color w:val="000000" w:themeColor="text1"/>
          <w:lang w:val="en-US"/>
        </w:rPr>
        <w:t>s</w:t>
      </w:r>
      <w:r w:rsidR="00FE3FDE" w:rsidRPr="001917A1">
        <w:rPr>
          <w:rFonts w:ascii="Calibri" w:hAnsi="Calibri" w:cs="Calibri"/>
          <w:color w:val="000000" w:themeColor="text1"/>
          <w:lang w:val="en-US"/>
        </w:rPr>
        <w:t xml:space="preserve"> </w:t>
      </w:r>
      <w:r w:rsidR="0036124E" w:rsidRPr="001917A1">
        <w:rPr>
          <w:rFonts w:ascii="Calibri" w:hAnsi="Calibri" w:cs="Calibri"/>
          <w:color w:val="000000" w:themeColor="text1"/>
          <w:lang w:val="en-US"/>
        </w:rPr>
        <w:t xml:space="preserve">station </w:t>
      </w:r>
      <m:oMath>
        <m:r>
          <w:rPr>
            <w:rFonts w:ascii="Cambria Math" w:hAnsi="Cambria Math" w:cs="Calibri"/>
            <w:color w:val="000000" w:themeColor="text1"/>
            <w:lang w:val="en-US"/>
          </w:rPr>
          <m:t>o</m:t>
        </m:r>
      </m:oMath>
      <w:r w:rsidR="0036124E" w:rsidRPr="001917A1">
        <w:rPr>
          <w:rFonts w:ascii="Calibri" w:hAnsi="Calibri" w:cs="Calibri"/>
          <w:color w:val="000000" w:themeColor="text1"/>
          <w:lang w:val="en-US"/>
        </w:rPr>
        <w:t xml:space="preserve"> to station </w:t>
      </w:r>
      <m:oMath>
        <m:r>
          <w:rPr>
            <w:rFonts w:ascii="Cambria Math" w:hAnsi="Cambria Math" w:cs="Calibri"/>
            <w:color w:val="000000" w:themeColor="text1"/>
            <w:lang w:val="en-US"/>
          </w:rPr>
          <m:t>d</m:t>
        </m:r>
      </m:oMath>
      <w:r w:rsidR="005B7632" w:rsidRPr="001917A1">
        <w:rPr>
          <w:rFonts w:ascii="Calibri" w:hAnsi="Calibri" w:cs="Calibri"/>
          <w:color w:val="000000" w:themeColor="text1"/>
          <w:lang w:val="en-US"/>
        </w:rPr>
        <w:t xml:space="preserve"> within the</w:t>
      </w:r>
      <w:r w:rsidR="001D0674" w:rsidRPr="001917A1">
        <w:rPr>
          <w:rFonts w:ascii="Calibri" w:hAnsi="Calibri" w:cs="Calibri"/>
          <w:color w:val="000000" w:themeColor="text1"/>
          <w:lang w:val="en-US"/>
        </w:rPr>
        <w:t xml:space="preserve"> public</w:t>
      </w:r>
      <w:r w:rsidR="005B7632" w:rsidRPr="001917A1">
        <w:rPr>
          <w:rFonts w:ascii="Calibri" w:hAnsi="Calibri" w:cs="Calibri"/>
          <w:color w:val="000000" w:themeColor="text1"/>
          <w:lang w:val="en-US"/>
        </w:rPr>
        <w:t xml:space="preserve"> road network,</w:t>
      </w:r>
      <w:r w:rsidR="00310F82" w:rsidRPr="001917A1">
        <w:rPr>
          <w:rFonts w:ascii="Calibri" w:hAnsi="Calibri" w:cs="Calibri"/>
          <w:color w:val="000000" w:themeColor="text1"/>
          <w:lang w:val="en-US"/>
        </w:rPr>
        <w:t xml:space="preserve"> </w:t>
      </w:r>
      <w:r w:rsidR="005B7632" w:rsidRPr="001917A1">
        <w:rPr>
          <w:rFonts w:ascii="Calibri" w:hAnsi="Calibri" w:cs="Calibri"/>
          <w:color w:val="000000" w:themeColor="text1"/>
          <w:lang w:val="en-US"/>
        </w:rPr>
        <w:t>such as</w:t>
      </w:r>
      <w:r w:rsidR="00E438E4" w:rsidRPr="001917A1">
        <w:rPr>
          <w:rFonts w:ascii="Calibri" w:hAnsi="Calibri" w:cs="Calibri"/>
          <w:color w:val="000000" w:themeColor="text1"/>
          <w:lang w:val="en-US"/>
        </w:rPr>
        <w:t xml:space="preserve"> path 1 in </w:t>
      </w:r>
      <w:r w:rsidR="00A82256" w:rsidRPr="001917A1">
        <w:rPr>
          <w:rFonts w:ascii="Calibri" w:hAnsi="Calibri" w:cs="Calibri"/>
          <w:color w:val="000000" w:themeColor="text1"/>
          <w:szCs w:val="24"/>
          <w:lang w:val="en-US"/>
        </w:rPr>
        <w:fldChar w:fldCharType="begin"/>
      </w:r>
      <w:r w:rsidR="00A82256" w:rsidRPr="001917A1">
        <w:rPr>
          <w:rFonts w:ascii="Calibri" w:hAnsi="Calibri" w:cs="Calibri"/>
          <w:color w:val="000000" w:themeColor="text1"/>
          <w:szCs w:val="24"/>
          <w:lang w:val="en-US"/>
        </w:rPr>
        <w:instrText xml:space="preserve"> REF _Ref93746341 \h  \* MERGEFORMAT </w:instrText>
      </w:r>
      <w:r w:rsidR="00A82256" w:rsidRPr="001917A1">
        <w:rPr>
          <w:rFonts w:ascii="Calibri" w:hAnsi="Calibri" w:cs="Calibri"/>
          <w:color w:val="000000" w:themeColor="text1"/>
          <w:szCs w:val="24"/>
          <w:lang w:val="en-US"/>
        </w:rPr>
      </w:r>
      <w:r w:rsidR="00A82256" w:rsidRPr="001917A1">
        <w:rPr>
          <w:rFonts w:ascii="Calibri" w:hAnsi="Calibri" w:cs="Calibri"/>
          <w:color w:val="000000" w:themeColor="text1"/>
          <w:szCs w:val="24"/>
          <w:lang w:val="en-US"/>
        </w:rPr>
        <w:fldChar w:fldCharType="separate"/>
      </w:r>
      <w:r w:rsidR="00385BBC" w:rsidRPr="001917A1">
        <w:rPr>
          <w:rFonts w:ascii="Calibri" w:hAnsi="Calibri" w:cs="Calibri"/>
          <w:color w:val="000000" w:themeColor="text1"/>
          <w:szCs w:val="24"/>
          <w:lang w:val="en-US"/>
        </w:rPr>
        <w:t xml:space="preserve">Figure </w:t>
      </w:r>
      <w:r w:rsidR="00385BBC" w:rsidRPr="001917A1">
        <w:rPr>
          <w:rFonts w:ascii="Calibri" w:hAnsi="Calibri" w:cs="Calibri"/>
          <w:noProof/>
          <w:color w:val="000000" w:themeColor="text1"/>
          <w:szCs w:val="24"/>
          <w:lang w:val="en-US"/>
        </w:rPr>
        <w:t>2</w:t>
      </w:r>
      <w:r w:rsidR="00A82256" w:rsidRPr="001917A1">
        <w:rPr>
          <w:rFonts w:ascii="Calibri" w:hAnsi="Calibri" w:cs="Calibri"/>
          <w:color w:val="000000" w:themeColor="text1"/>
          <w:szCs w:val="24"/>
          <w:lang w:val="en-US"/>
        </w:rPr>
        <w:fldChar w:fldCharType="end"/>
      </w:r>
      <w:r w:rsidR="00E438E4" w:rsidRPr="001917A1">
        <w:rPr>
          <w:rFonts w:ascii="Calibri" w:hAnsi="Calibri" w:cs="Calibri"/>
          <w:color w:val="000000" w:themeColor="text1"/>
          <w:lang w:val="en-US"/>
        </w:rPr>
        <w:t>.</w:t>
      </w:r>
      <w:r w:rsidR="00775019" w:rsidRPr="001917A1">
        <w:rPr>
          <w:rFonts w:ascii="Calibri" w:hAnsi="Calibri" w:cs="Calibri"/>
          <w:color w:val="000000" w:themeColor="text1"/>
          <w:lang w:val="en-US"/>
        </w:rPr>
        <w:t xml:space="preserve"> Notably, the travel time of </w:t>
      </w:r>
      <w:r w:rsidR="00E10202" w:rsidRPr="001917A1">
        <w:rPr>
          <w:rFonts w:ascii="Calibri" w:hAnsi="Calibri" w:cs="Calibri"/>
          <w:color w:val="000000" w:themeColor="text1"/>
          <w:lang w:val="en-US"/>
        </w:rPr>
        <w:t>the</w:t>
      </w:r>
      <w:r w:rsidR="00775019" w:rsidRPr="001917A1">
        <w:rPr>
          <w:rFonts w:ascii="Calibri" w:hAnsi="Calibri" w:cs="Calibri"/>
          <w:color w:val="000000" w:themeColor="text1"/>
          <w:lang w:val="en-US"/>
        </w:rPr>
        <w:t xml:space="preserve"> ARH path can fluctuate with </w:t>
      </w:r>
      <w:r w:rsidR="00943390" w:rsidRPr="001917A1">
        <w:rPr>
          <w:rFonts w:ascii="Calibri" w:hAnsi="Calibri" w:cs="Calibri"/>
          <w:color w:val="000000" w:themeColor="text1"/>
          <w:lang w:val="en-US"/>
        </w:rPr>
        <w:t>uncertain road condition</w:t>
      </w:r>
      <w:r w:rsidR="007D1013" w:rsidRPr="001917A1">
        <w:rPr>
          <w:rFonts w:ascii="Calibri" w:hAnsi="Calibri" w:cs="Calibri"/>
          <w:color w:val="000000" w:themeColor="text1"/>
          <w:lang w:val="en-US"/>
        </w:rPr>
        <w:t>s</w:t>
      </w:r>
      <w:r w:rsidR="00943390" w:rsidRPr="001917A1">
        <w:rPr>
          <w:rFonts w:ascii="Calibri" w:hAnsi="Calibri" w:cs="Calibri"/>
          <w:color w:val="000000" w:themeColor="text1"/>
          <w:lang w:val="en-US"/>
        </w:rPr>
        <w:t>.</w:t>
      </w:r>
    </w:p>
    <w:p w14:paraId="0AC1CE54" w14:textId="0E5F4B2D" w:rsidR="00273B82" w:rsidRPr="001917A1" w:rsidRDefault="00273B82" w:rsidP="00273B82">
      <w:pPr>
        <w:ind w:firstLineChars="200" w:firstLine="480"/>
        <w:jc w:val="both"/>
        <w:rPr>
          <w:rFonts w:ascii="Calibri" w:hAnsi="Calibri" w:cs="Calibri"/>
          <w:i/>
          <w:iCs/>
          <w:color w:val="000000" w:themeColor="text1"/>
          <w:lang w:val="en-US"/>
        </w:rPr>
      </w:pPr>
      <w:r w:rsidRPr="001917A1">
        <w:rPr>
          <w:rFonts w:ascii="Calibri" w:hAnsi="Calibri" w:cs="Calibri"/>
          <w:i/>
          <w:iCs/>
          <w:color w:val="000000" w:themeColor="text1"/>
          <w:lang w:val="en-US"/>
        </w:rPr>
        <w:t>Step 2. Generate URT paths.</w:t>
      </w:r>
    </w:p>
    <w:p w14:paraId="67116950" w14:textId="4F6CB31A" w:rsidR="001C5595" w:rsidRPr="001917A1" w:rsidRDefault="009820DC" w:rsidP="00C75960">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First, t</w:t>
      </w:r>
      <w:r w:rsidR="00273B82" w:rsidRPr="001917A1">
        <w:rPr>
          <w:rFonts w:ascii="Calibri" w:hAnsi="Calibri" w:cs="Calibri"/>
          <w:color w:val="000000" w:themeColor="text1"/>
          <w:lang w:val="en-US"/>
        </w:rPr>
        <w:t xml:space="preserve">he </w:t>
      </w:r>
      <w:r w:rsidR="00273B82" w:rsidRPr="001917A1">
        <w:rPr>
          <w:rFonts w:ascii="Calibri" w:hAnsi="Calibri" w:cs="Calibri"/>
          <w:i/>
          <w:iCs/>
          <w:color w:val="000000" w:themeColor="text1"/>
          <w:lang w:val="en-US"/>
        </w:rPr>
        <w:t>k</w:t>
      </w:r>
      <w:r w:rsidR="00273B82" w:rsidRPr="001917A1">
        <w:rPr>
          <w:rFonts w:ascii="Calibri" w:hAnsi="Calibri" w:cs="Calibri"/>
          <w:color w:val="000000" w:themeColor="text1"/>
          <w:lang w:val="en-US"/>
        </w:rPr>
        <w:t xml:space="preserve"> shortest path algorithm</w:t>
      </w:r>
      <w:r w:rsidR="00204244" w:rsidRPr="001917A1">
        <w:rPr>
          <w:rFonts w:ascii="Calibri" w:hAnsi="Calibri" w:cs="Calibri"/>
          <w:color w:val="000000" w:themeColor="text1"/>
          <w:lang w:val="en-US"/>
        </w:rPr>
        <w:t xml:space="preserve"> </w:t>
      </w:r>
      <w:r w:rsidR="00204244" w:rsidRPr="001917A1">
        <w:rPr>
          <w:rFonts w:ascii="Calibri" w:hAnsi="Calibri" w:cs="Calibri"/>
          <w:color w:val="000000" w:themeColor="text1"/>
          <w:lang w:val="en-US"/>
        </w:rPr>
        <w:fldChar w:fldCharType="begin" w:fldLock="1"/>
      </w:r>
      <w:r w:rsidR="0081383C" w:rsidRPr="001917A1">
        <w:rPr>
          <w:rFonts w:ascii="Calibri" w:hAnsi="Calibri" w:cs="Calibri"/>
          <w:color w:val="000000" w:themeColor="text1"/>
          <w:lang w:val="en-US"/>
        </w:rPr>
        <w:instrText>ADDIN CSL_CITATION {"citationItems":[{"id":"ITEM-1","itemData":{"DOI":"https://doi.org/10.1137/S0097539795290477","ISSN":"0272-5428","abstract":"We give algorithms for finding the k shortest paths (not required to be simple) connecting a pair of vertices in a digraph. Our algorithms output an implicit representation of these paths in a digraph with n vertices and m edges, in time O(m+n log n+k). We can also find the k shortest paths from a given source s to each vertex in the graph, in total time O(m+n log n+kn). We describe applications to dynamic programming problems including the knapsack problem, sequence alignment, and maximum inscribed polygons","author":[{"dropping-particle":"","family":"Eppstein","given":"David.","non-dropping-particle":"","parse-names":false,"suffix":""}],"container-title":"SIAM Journal on Computing","id":"ITEM-1","issue":"2","issued":{"date-parts":[["1998"]]},"page":"652-673","title":"Finding the k shortest paths","type":"article-journal","volume":"28"},"uris":["http://www.mendeley.com/documents/?uuid=846c250a-bc3a-4cb9-bef6-e8cbebaf70fa"]}],"mendeley":{"formattedCitation":"[30]","plainTextFormattedCitation":"[30]","previouslyFormattedCitation":"[30]"},"properties":{"noteIndex":0},"schema":"https://github.com/citation-style-language/schema/raw/master/csl-citation.json"}</w:instrText>
      </w:r>
      <w:r w:rsidR="00204244" w:rsidRPr="001917A1">
        <w:rPr>
          <w:rFonts w:ascii="Calibri" w:hAnsi="Calibri" w:cs="Calibri"/>
          <w:color w:val="000000" w:themeColor="text1"/>
          <w:lang w:val="en-US"/>
        </w:rPr>
        <w:fldChar w:fldCharType="separate"/>
      </w:r>
      <w:r w:rsidR="0081383C" w:rsidRPr="001917A1">
        <w:rPr>
          <w:rFonts w:ascii="Calibri" w:hAnsi="Calibri" w:cs="Calibri"/>
          <w:noProof/>
          <w:color w:val="000000" w:themeColor="text1"/>
          <w:lang w:val="en-US"/>
        </w:rPr>
        <w:t>[30]</w:t>
      </w:r>
      <w:r w:rsidR="00204244" w:rsidRPr="001917A1">
        <w:rPr>
          <w:rFonts w:ascii="Calibri" w:hAnsi="Calibri" w:cs="Calibri"/>
          <w:color w:val="000000" w:themeColor="text1"/>
          <w:lang w:val="en-US"/>
        </w:rPr>
        <w:fldChar w:fldCharType="end"/>
      </w:r>
      <w:r w:rsidR="00273B82" w:rsidRPr="001917A1">
        <w:rPr>
          <w:rFonts w:ascii="Calibri" w:hAnsi="Calibri" w:cs="Calibri"/>
          <w:color w:val="000000" w:themeColor="text1"/>
          <w:lang w:val="en-US"/>
        </w:rPr>
        <w:t xml:space="preserve"> is adopted to generate at most </w:t>
      </w:r>
      <w:r w:rsidR="00273B82" w:rsidRPr="001917A1">
        <w:rPr>
          <w:rFonts w:ascii="Calibri" w:hAnsi="Calibri" w:cs="Calibri"/>
          <w:i/>
          <w:iCs/>
          <w:color w:val="000000" w:themeColor="text1"/>
          <w:lang w:val="en-US"/>
        </w:rPr>
        <w:t>k</w:t>
      </w:r>
      <w:r w:rsidR="00273B82" w:rsidRPr="001917A1">
        <w:rPr>
          <w:rFonts w:ascii="Calibri" w:hAnsi="Calibri" w:cs="Calibri"/>
          <w:color w:val="000000" w:themeColor="text1"/>
          <w:lang w:val="en-US"/>
        </w:rPr>
        <w:t xml:space="preserve"> </w:t>
      </w:r>
      <w:r w:rsidR="0083497A" w:rsidRPr="001917A1">
        <w:rPr>
          <w:rFonts w:ascii="Calibri" w:hAnsi="Calibri" w:cs="Calibri"/>
          <w:color w:val="000000" w:themeColor="text1"/>
          <w:lang w:val="en-US"/>
        </w:rPr>
        <w:t>URT</w:t>
      </w:r>
      <w:r w:rsidR="00273B82" w:rsidRPr="001917A1">
        <w:rPr>
          <w:rFonts w:ascii="Calibri" w:hAnsi="Calibri" w:cs="Calibri"/>
          <w:color w:val="000000" w:themeColor="text1"/>
          <w:lang w:val="en-US"/>
        </w:rPr>
        <w:t xml:space="preserve"> </w:t>
      </w:r>
      <w:r w:rsidR="002306AB" w:rsidRPr="001917A1">
        <w:rPr>
          <w:rFonts w:ascii="Calibri" w:hAnsi="Calibri" w:cs="Calibri"/>
          <w:color w:val="000000" w:themeColor="text1"/>
          <w:lang w:val="en-US"/>
        </w:rPr>
        <w:t xml:space="preserve">physical </w:t>
      </w:r>
      <w:r w:rsidR="00273B82" w:rsidRPr="001917A1">
        <w:rPr>
          <w:rFonts w:ascii="Calibri" w:hAnsi="Calibri" w:cs="Calibri"/>
          <w:color w:val="000000" w:themeColor="text1"/>
          <w:lang w:val="en-US"/>
        </w:rPr>
        <w:t>paths connect</w:t>
      </w:r>
      <w:r w:rsidR="00CB2EE5" w:rsidRPr="001917A1">
        <w:rPr>
          <w:rFonts w:ascii="Calibri" w:hAnsi="Calibri" w:cs="Calibri"/>
          <w:color w:val="000000" w:themeColor="text1"/>
          <w:lang w:val="en-US"/>
        </w:rPr>
        <w:t>ing</w:t>
      </w:r>
      <w:r w:rsidR="00273B82" w:rsidRPr="001917A1">
        <w:rPr>
          <w:rFonts w:ascii="Calibri" w:hAnsi="Calibri" w:cs="Calibri"/>
          <w:color w:val="000000" w:themeColor="text1"/>
          <w:lang w:val="en-US"/>
        </w:rPr>
        <w:t xml:space="preserve"> station </w:t>
      </w:r>
      <m:oMath>
        <m:r>
          <w:rPr>
            <w:rFonts w:ascii="Cambria Math" w:hAnsi="Cambria Math" w:cs="Calibri"/>
            <w:color w:val="000000" w:themeColor="text1"/>
            <w:lang w:val="en-US"/>
          </w:rPr>
          <m:t>o</m:t>
        </m:r>
      </m:oMath>
      <w:r w:rsidR="00273B82" w:rsidRPr="001917A1">
        <w:rPr>
          <w:rFonts w:ascii="Calibri" w:hAnsi="Calibri" w:cs="Calibri"/>
          <w:color w:val="000000" w:themeColor="text1"/>
          <w:lang w:val="en-US"/>
        </w:rPr>
        <w:t xml:space="preserve"> to station </w:t>
      </w:r>
      <m:oMath>
        <m:r>
          <w:rPr>
            <w:rFonts w:ascii="Cambria Math" w:hAnsi="Cambria Math" w:cs="Calibri"/>
            <w:color w:val="000000" w:themeColor="text1"/>
            <w:lang w:val="en-US"/>
          </w:rPr>
          <m:t>d</m:t>
        </m:r>
      </m:oMath>
      <w:r w:rsidR="005B294A" w:rsidRPr="001917A1">
        <w:rPr>
          <w:rFonts w:ascii="Calibri" w:hAnsi="Calibri" w:cs="Calibri"/>
          <w:color w:val="000000" w:themeColor="text1"/>
          <w:lang w:val="en-US"/>
        </w:rPr>
        <w:t xml:space="preserve"> within the URT network</w:t>
      </w:r>
      <w:r w:rsidR="00273B82" w:rsidRPr="001917A1">
        <w:rPr>
          <w:rFonts w:ascii="Calibri" w:hAnsi="Calibri" w:cs="Calibri"/>
          <w:color w:val="000000" w:themeColor="text1"/>
          <w:lang w:val="en-US"/>
        </w:rPr>
        <w:t xml:space="preserve">. </w:t>
      </w:r>
      <w:r w:rsidR="00473A1C" w:rsidRPr="001917A1">
        <w:rPr>
          <w:rFonts w:ascii="Calibri" w:hAnsi="Calibri" w:cs="Calibri"/>
          <w:color w:val="000000" w:themeColor="text1"/>
          <w:lang w:val="en-US"/>
        </w:rPr>
        <w:t>Then, f</w:t>
      </w:r>
      <w:r w:rsidR="00E90046" w:rsidRPr="001917A1">
        <w:rPr>
          <w:rFonts w:ascii="Calibri" w:hAnsi="Calibri" w:cs="Calibri"/>
          <w:color w:val="000000" w:themeColor="text1"/>
          <w:lang w:val="en-US"/>
        </w:rPr>
        <w:t>or each directional URT line</w:t>
      </w:r>
      <w:r w:rsidR="002206FC" w:rsidRPr="001917A1">
        <w:rPr>
          <w:rFonts w:ascii="Calibri" w:hAnsi="Calibri" w:cs="Calibri"/>
          <w:color w:val="000000" w:themeColor="text1"/>
          <w:lang w:val="en-US"/>
        </w:rPr>
        <w:t xml:space="preserve"> along each URT path</w:t>
      </w:r>
      <w:r w:rsidR="00E90046" w:rsidRPr="001917A1">
        <w:rPr>
          <w:rFonts w:ascii="Calibri" w:hAnsi="Calibri" w:cs="Calibri"/>
          <w:color w:val="000000" w:themeColor="text1"/>
          <w:lang w:val="en-US"/>
        </w:rPr>
        <w:t xml:space="preserve">, </w:t>
      </w:r>
      <w:r w:rsidR="001D0674" w:rsidRPr="001917A1">
        <w:rPr>
          <w:rFonts w:ascii="Calibri" w:hAnsi="Calibri" w:cs="Calibri"/>
          <w:color w:val="000000" w:themeColor="text1"/>
          <w:lang w:val="en-US"/>
        </w:rPr>
        <w:t>both</w:t>
      </w:r>
      <w:r w:rsidR="0098274F" w:rsidRPr="001917A1">
        <w:rPr>
          <w:rFonts w:ascii="Calibri" w:hAnsi="Calibri" w:cs="Calibri"/>
          <w:color w:val="000000" w:themeColor="text1"/>
          <w:lang w:val="en-US"/>
        </w:rPr>
        <w:t xml:space="preserve"> </w:t>
      </w:r>
      <w:r w:rsidR="002162E5" w:rsidRPr="001917A1">
        <w:rPr>
          <w:rFonts w:ascii="Calibri" w:hAnsi="Calibri" w:cs="Calibri"/>
          <w:color w:val="000000" w:themeColor="text1"/>
          <w:lang w:val="en-US"/>
        </w:rPr>
        <w:t xml:space="preserve">the </w:t>
      </w:r>
      <w:r w:rsidR="0098274F" w:rsidRPr="001917A1">
        <w:rPr>
          <w:rFonts w:ascii="Calibri" w:hAnsi="Calibri" w:cs="Calibri"/>
          <w:color w:val="000000" w:themeColor="text1"/>
          <w:lang w:val="en-US"/>
        </w:rPr>
        <w:t xml:space="preserve">last train and several non-last trains are considered </w:t>
      </w:r>
      <w:r w:rsidR="006B6BBA" w:rsidRPr="001917A1">
        <w:rPr>
          <w:rFonts w:ascii="Calibri" w:hAnsi="Calibri" w:cs="Calibri"/>
          <w:color w:val="000000" w:themeColor="text1"/>
          <w:lang w:val="en-US"/>
        </w:rPr>
        <w:t xml:space="preserve">as </w:t>
      </w:r>
      <w:r w:rsidR="00AC07EC" w:rsidRPr="001917A1">
        <w:rPr>
          <w:rFonts w:ascii="Calibri" w:hAnsi="Calibri" w:cs="Calibri"/>
          <w:color w:val="000000" w:themeColor="text1"/>
          <w:lang w:val="en-US"/>
        </w:rPr>
        <w:t xml:space="preserve">possible </w:t>
      </w:r>
      <w:r w:rsidR="006B6BBA" w:rsidRPr="001917A1">
        <w:rPr>
          <w:rFonts w:ascii="Calibri" w:hAnsi="Calibri" w:cs="Calibri"/>
          <w:color w:val="000000" w:themeColor="text1"/>
          <w:lang w:val="en-US"/>
        </w:rPr>
        <w:t>service train</w:t>
      </w:r>
      <w:r w:rsidR="005B15F9" w:rsidRPr="001917A1">
        <w:rPr>
          <w:rFonts w:ascii="Calibri" w:hAnsi="Calibri" w:cs="Calibri"/>
          <w:color w:val="000000" w:themeColor="text1"/>
          <w:lang w:val="en-US"/>
        </w:rPr>
        <w:t>s</w:t>
      </w:r>
      <w:r w:rsidR="006B6BBA" w:rsidRPr="001917A1">
        <w:rPr>
          <w:rFonts w:ascii="Calibri" w:hAnsi="Calibri" w:cs="Calibri"/>
          <w:color w:val="000000" w:themeColor="text1"/>
          <w:lang w:val="en-US"/>
        </w:rPr>
        <w:t>.</w:t>
      </w:r>
      <w:r w:rsidR="00E90046" w:rsidRPr="001917A1">
        <w:rPr>
          <w:rFonts w:ascii="Calibri" w:hAnsi="Calibri" w:cs="Calibri"/>
          <w:color w:val="000000" w:themeColor="text1"/>
          <w:lang w:val="en-US"/>
        </w:rPr>
        <w:t xml:space="preserve"> </w:t>
      </w:r>
      <w:r w:rsidR="00F41351" w:rsidRPr="001917A1">
        <w:rPr>
          <w:rFonts w:ascii="Calibri" w:hAnsi="Calibri" w:cs="Calibri"/>
          <w:color w:val="000000" w:themeColor="text1"/>
          <w:lang w:val="en-US"/>
        </w:rPr>
        <w:t xml:space="preserve">For example, </w:t>
      </w:r>
      <w:r w:rsidR="006D7D51" w:rsidRPr="001917A1">
        <w:rPr>
          <w:rFonts w:ascii="Calibri" w:hAnsi="Calibri" w:cs="Calibri"/>
          <w:color w:val="000000" w:themeColor="text1"/>
          <w:lang w:val="en-US"/>
        </w:rPr>
        <w:t xml:space="preserve">in </w:t>
      </w:r>
      <w:r w:rsidR="00A82256" w:rsidRPr="001917A1">
        <w:rPr>
          <w:rFonts w:ascii="Calibri" w:hAnsi="Calibri" w:cs="Calibri"/>
          <w:color w:val="000000" w:themeColor="text1"/>
          <w:szCs w:val="24"/>
          <w:lang w:val="en-US"/>
        </w:rPr>
        <w:fldChar w:fldCharType="begin"/>
      </w:r>
      <w:r w:rsidR="00A82256" w:rsidRPr="001917A1">
        <w:rPr>
          <w:rFonts w:ascii="Calibri" w:hAnsi="Calibri" w:cs="Calibri"/>
          <w:color w:val="000000" w:themeColor="text1"/>
          <w:szCs w:val="24"/>
          <w:lang w:val="en-US"/>
        </w:rPr>
        <w:instrText xml:space="preserve"> REF _Ref93746341 \h  \* MERGEFORMAT </w:instrText>
      </w:r>
      <w:r w:rsidR="00A82256" w:rsidRPr="001917A1">
        <w:rPr>
          <w:rFonts w:ascii="Calibri" w:hAnsi="Calibri" w:cs="Calibri"/>
          <w:color w:val="000000" w:themeColor="text1"/>
          <w:szCs w:val="24"/>
          <w:lang w:val="en-US"/>
        </w:rPr>
      </w:r>
      <w:r w:rsidR="00A82256" w:rsidRPr="001917A1">
        <w:rPr>
          <w:rFonts w:ascii="Calibri" w:hAnsi="Calibri" w:cs="Calibri"/>
          <w:color w:val="000000" w:themeColor="text1"/>
          <w:szCs w:val="24"/>
          <w:lang w:val="en-US"/>
        </w:rPr>
        <w:fldChar w:fldCharType="separate"/>
      </w:r>
      <w:r w:rsidR="00385BBC" w:rsidRPr="001917A1">
        <w:rPr>
          <w:rFonts w:ascii="Calibri" w:hAnsi="Calibri" w:cs="Calibri"/>
          <w:color w:val="000000" w:themeColor="text1"/>
          <w:szCs w:val="24"/>
          <w:lang w:val="en-US"/>
        </w:rPr>
        <w:t xml:space="preserve">Figure </w:t>
      </w:r>
      <w:r w:rsidR="00385BBC" w:rsidRPr="001917A1">
        <w:rPr>
          <w:rFonts w:ascii="Calibri" w:hAnsi="Calibri" w:cs="Calibri"/>
          <w:noProof/>
          <w:color w:val="000000" w:themeColor="text1"/>
          <w:szCs w:val="24"/>
          <w:lang w:val="en-US"/>
        </w:rPr>
        <w:t>2</w:t>
      </w:r>
      <w:r w:rsidR="00A82256" w:rsidRPr="001917A1">
        <w:rPr>
          <w:rFonts w:ascii="Calibri" w:hAnsi="Calibri" w:cs="Calibri"/>
          <w:color w:val="000000" w:themeColor="text1"/>
          <w:szCs w:val="24"/>
          <w:lang w:val="en-US"/>
        </w:rPr>
        <w:fldChar w:fldCharType="end"/>
      </w:r>
      <w:r w:rsidR="006D7D51" w:rsidRPr="001917A1">
        <w:rPr>
          <w:rFonts w:ascii="Calibri" w:hAnsi="Calibri" w:cs="Calibri"/>
          <w:color w:val="000000" w:themeColor="text1"/>
          <w:lang w:val="en-US"/>
        </w:rPr>
        <w:t>,</w:t>
      </w:r>
      <w:r w:rsidR="00924B86" w:rsidRPr="001917A1">
        <w:rPr>
          <w:rFonts w:ascii="Calibri" w:hAnsi="Calibri" w:cs="Calibri"/>
          <w:color w:val="000000" w:themeColor="text1"/>
          <w:lang w:val="en-US"/>
        </w:rPr>
        <w:t xml:space="preserve"> for passengers who aim to travel from station </w:t>
      </w:r>
      <w:r w:rsidR="00924B86" w:rsidRPr="001917A1">
        <w:rPr>
          <w:rFonts w:ascii="Calibri" w:hAnsi="Calibri" w:cs="Calibri"/>
          <w:i/>
          <w:iCs/>
          <w:color w:val="000000" w:themeColor="text1"/>
          <w:lang w:val="en-US"/>
        </w:rPr>
        <w:t>s</w:t>
      </w:r>
      <w:r w:rsidR="00924B86" w:rsidRPr="001917A1">
        <w:rPr>
          <w:rFonts w:ascii="Calibri" w:hAnsi="Calibri" w:cs="Calibri"/>
          <w:i/>
          <w:iCs/>
          <w:color w:val="000000" w:themeColor="text1"/>
          <w:vertAlign w:val="subscript"/>
          <w:lang w:val="en-US"/>
        </w:rPr>
        <w:t>1</w:t>
      </w:r>
      <w:r w:rsidR="00924B86" w:rsidRPr="001917A1">
        <w:rPr>
          <w:rFonts w:ascii="Calibri" w:hAnsi="Calibri" w:cs="Calibri"/>
          <w:color w:val="000000" w:themeColor="text1"/>
          <w:lang w:val="en-US"/>
        </w:rPr>
        <w:t xml:space="preserve"> to station </w:t>
      </w:r>
      <w:r w:rsidR="00924B86" w:rsidRPr="001917A1">
        <w:rPr>
          <w:rFonts w:ascii="Calibri" w:hAnsi="Calibri" w:cs="Calibri"/>
          <w:i/>
          <w:iCs/>
          <w:color w:val="000000" w:themeColor="text1"/>
          <w:lang w:val="en-US"/>
        </w:rPr>
        <w:t>s</w:t>
      </w:r>
      <w:r w:rsidR="00924B86" w:rsidRPr="001917A1">
        <w:rPr>
          <w:rFonts w:ascii="Calibri" w:hAnsi="Calibri" w:cs="Calibri"/>
          <w:i/>
          <w:iCs/>
          <w:color w:val="000000" w:themeColor="text1"/>
          <w:vertAlign w:val="subscript"/>
          <w:lang w:val="en-US"/>
        </w:rPr>
        <w:t>9</w:t>
      </w:r>
      <w:r w:rsidR="00B13B8E" w:rsidRPr="001917A1">
        <w:rPr>
          <w:rFonts w:ascii="Calibri" w:hAnsi="Calibri" w:cs="Calibri"/>
          <w:color w:val="000000" w:themeColor="text1"/>
          <w:lang w:val="en-US"/>
        </w:rPr>
        <w:t>,</w:t>
      </w:r>
      <w:r w:rsidR="002E2F1A" w:rsidRPr="001917A1">
        <w:rPr>
          <w:rFonts w:ascii="Calibri" w:hAnsi="Calibri" w:cs="Calibri"/>
          <w:color w:val="000000" w:themeColor="text1"/>
          <w:lang w:val="en-US"/>
        </w:rPr>
        <w:t xml:space="preserve"> </w:t>
      </w:r>
      <w:r w:rsidR="006D34D3" w:rsidRPr="001917A1">
        <w:rPr>
          <w:rFonts w:ascii="Calibri" w:hAnsi="Calibri" w:cs="Calibri"/>
          <w:color w:val="000000" w:themeColor="text1"/>
          <w:lang w:val="en-US"/>
        </w:rPr>
        <w:t>two URT paths</w:t>
      </w:r>
      <w:r w:rsidR="00780BCA" w:rsidRPr="001917A1">
        <w:rPr>
          <w:rFonts w:ascii="Calibri" w:hAnsi="Calibri" w:cs="Calibri"/>
          <w:color w:val="000000" w:themeColor="text1"/>
          <w:lang w:val="en-US"/>
        </w:rPr>
        <w:t xml:space="preserve"> (i.e. paths 2 and 4)</w:t>
      </w:r>
      <w:r w:rsidR="006D34D3" w:rsidRPr="001917A1">
        <w:rPr>
          <w:rFonts w:ascii="Calibri" w:hAnsi="Calibri" w:cs="Calibri"/>
          <w:color w:val="000000" w:themeColor="text1"/>
          <w:lang w:val="en-US"/>
        </w:rPr>
        <w:t xml:space="preserve"> are generated</w:t>
      </w:r>
      <w:r w:rsidR="001D0674" w:rsidRPr="001917A1">
        <w:rPr>
          <w:rFonts w:ascii="Calibri" w:hAnsi="Calibri" w:cs="Calibri"/>
          <w:color w:val="000000" w:themeColor="text1"/>
          <w:lang w:val="en-US"/>
        </w:rPr>
        <w:t xml:space="preserve"> in total if </w:t>
      </w:r>
      <w:r w:rsidR="002162E5" w:rsidRPr="001917A1">
        <w:rPr>
          <w:rFonts w:ascii="Calibri" w:hAnsi="Calibri" w:cs="Calibri"/>
          <w:color w:val="000000" w:themeColor="text1"/>
          <w:lang w:val="en-US"/>
        </w:rPr>
        <w:t xml:space="preserve">the </w:t>
      </w:r>
      <w:r w:rsidR="001D0674" w:rsidRPr="001917A1">
        <w:rPr>
          <w:rFonts w:ascii="Calibri" w:hAnsi="Calibri" w:cs="Calibri"/>
          <w:color w:val="000000" w:themeColor="text1"/>
          <w:lang w:val="en-US"/>
        </w:rPr>
        <w:t>last train is the only option. But if both</w:t>
      </w:r>
      <w:r w:rsidR="00CA2B47" w:rsidRPr="001917A1">
        <w:rPr>
          <w:rFonts w:ascii="Calibri" w:hAnsi="Calibri" w:cs="Calibri"/>
          <w:color w:val="000000" w:themeColor="text1"/>
          <w:lang w:val="en-US"/>
        </w:rPr>
        <w:t xml:space="preserve"> </w:t>
      </w:r>
      <w:r w:rsidR="002162E5" w:rsidRPr="001917A1">
        <w:rPr>
          <w:rFonts w:ascii="Calibri" w:hAnsi="Calibri" w:cs="Calibri"/>
          <w:color w:val="000000" w:themeColor="text1"/>
          <w:lang w:val="en-US"/>
        </w:rPr>
        <w:t xml:space="preserve">the </w:t>
      </w:r>
      <w:r w:rsidR="00CA2B47" w:rsidRPr="001917A1">
        <w:rPr>
          <w:rFonts w:ascii="Calibri" w:hAnsi="Calibri" w:cs="Calibri"/>
          <w:color w:val="000000" w:themeColor="text1"/>
          <w:lang w:val="en-US"/>
        </w:rPr>
        <w:t>last train and the penultimate</w:t>
      </w:r>
      <w:r w:rsidR="0004046D" w:rsidRPr="001917A1">
        <w:rPr>
          <w:rFonts w:ascii="Calibri" w:hAnsi="Calibri" w:cs="Calibri"/>
          <w:color w:val="000000" w:themeColor="text1"/>
          <w:lang w:val="en-US"/>
        </w:rPr>
        <w:t xml:space="preserve"> train </w:t>
      </w:r>
      <w:r w:rsidR="001D0674" w:rsidRPr="001917A1">
        <w:rPr>
          <w:rFonts w:ascii="Calibri" w:hAnsi="Calibri" w:cs="Calibri"/>
          <w:color w:val="000000" w:themeColor="text1"/>
          <w:lang w:val="en-US"/>
        </w:rPr>
        <w:t>are considered</w:t>
      </w:r>
      <w:r w:rsidR="0004046D" w:rsidRPr="001917A1">
        <w:rPr>
          <w:rFonts w:ascii="Calibri" w:hAnsi="Calibri" w:cs="Calibri"/>
          <w:color w:val="000000" w:themeColor="text1"/>
          <w:lang w:val="en-US"/>
        </w:rPr>
        <w:t xml:space="preserve">, twelve URT paths </w:t>
      </w:r>
      <w:r w:rsidR="0025427F" w:rsidRPr="001917A1">
        <w:rPr>
          <w:rFonts w:ascii="Calibri" w:hAnsi="Calibri" w:cs="Calibri"/>
          <w:color w:val="000000" w:themeColor="text1"/>
          <w:lang w:val="en-US"/>
        </w:rPr>
        <w:t xml:space="preserve">(i.e., </w:t>
      </w:r>
      <w:r w:rsidR="00137E48" w:rsidRPr="001917A1">
        <w:rPr>
          <w:rFonts w:ascii="Calibri" w:hAnsi="Calibri" w:cs="Calibri"/>
          <w:color w:val="000000" w:themeColor="text1"/>
          <w:lang w:val="en-US"/>
        </w:rPr>
        <w:t xml:space="preserve">four URT paths </w:t>
      </w:r>
      <w:r w:rsidR="00172112" w:rsidRPr="001917A1">
        <w:rPr>
          <w:rFonts w:ascii="Calibri" w:hAnsi="Calibri" w:cs="Calibri"/>
          <w:color w:val="000000" w:themeColor="text1"/>
          <w:lang w:val="en-US"/>
        </w:rPr>
        <w:t xml:space="preserve">that </w:t>
      </w:r>
      <w:r w:rsidR="00522881" w:rsidRPr="001917A1">
        <w:rPr>
          <w:rFonts w:ascii="Calibri" w:hAnsi="Calibri" w:cs="Calibri"/>
          <w:color w:val="000000" w:themeColor="text1"/>
          <w:lang w:val="en-US"/>
        </w:rPr>
        <w:t xml:space="preserve">go </w:t>
      </w:r>
      <w:r w:rsidR="00172112" w:rsidRPr="001917A1">
        <w:rPr>
          <w:rFonts w:ascii="Calibri" w:hAnsi="Calibri" w:cs="Calibri"/>
          <w:color w:val="000000" w:themeColor="text1"/>
          <w:lang w:val="en-US"/>
        </w:rPr>
        <w:t xml:space="preserve">through the same directional </w:t>
      </w:r>
      <w:r w:rsidR="003B549F" w:rsidRPr="001917A1">
        <w:rPr>
          <w:rFonts w:ascii="Calibri" w:hAnsi="Calibri" w:cs="Calibri"/>
          <w:color w:val="000000" w:themeColor="text1"/>
          <w:lang w:val="en-US"/>
        </w:rPr>
        <w:t xml:space="preserve">URT lines as path 2 but use different train services, eight URT paths that </w:t>
      </w:r>
      <w:r w:rsidR="00522881" w:rsidRPr="001917A1">
        <w:rPr>
          <w:rFonts w:ascii="Calibri" w:hAnsi="Calibri" w:cs="Calibri"/>
          <w:color w:val="000000" w:themeColor="text1"/>
          <w:lang w:val="en-US"/>
        </w:rPr>
        <w:t xml:space="preserve">go </w:t>
      </w:r>
      <w:r w:rsidR="003B549F" w:rsidRPr="001917A1">
        <w:rPr>
          <w:rFonts w:ascii="Calibri" w:hAnsi="Calibri" w:cs="Calibri"/>
          <w:color w:val="000000" w:themeColor="text1"/>
          <w:lang w:val="en-US"/>
        </w:rPr>
        <w:t>through the same directional URT lines as path 4 but use different train services</w:t>
      </w:r>
      <w:r w:rsidR="0025427F" w:rsidRPr="001917A1">
        <w:rPr>
          <w:rFonts w:ascii="Calibri" w:hAnsi="Calibri" w:cs="Calibri"/>
          <w:color w:val="000000" w:themeColor="text1"/>
          <w:lang w:val="en-US"/>
        </w:rPr>
        <w:t xml:space="preserve">) </w:t>
      </w:r>
      <w:r w:rsidR="001D0674" w:rsidRPr="001917A1">
        <w:rPr>
          <w:rFonts w:ascii="Calibri" w:hAnsi="Calibri" w:cs="Calibri"/>
          <w:color w:val="000000" w:themeColor="text1"/>
          <w:lang w:val="en-US"/>
        </w:rPr>
        <w:t>can be</w:t>
      </w:r>
      <w:r w:rsidR="0004046D" w:rsidRPr="001917A1">
        <w:rPr>
          <w:rFonts w:ascii="Calibri" w:hAnsi="Calibri" w:cs="Calibri"/>
          <w:color w:val="000000" w:themeColor="text1"/>
          <w:lang w:val="en-US"/>
        </w:rPr>
        <w:t xml:space="preserve"> generated</w:t>
      </w:r>
      <w:r w:rsidR="0025427F" w:rsidRPr="001917A1">
        <w:rPr>
          <w:rFonts w:ascii="Calibri" w:hAnsi="Calibri" w:cs="Calibri"/>
          <w:color w:val="000000" w:themeColor="text1"/>
          <w:lang w:val="en-US"/>
        </w:rPr>
        <w:t>.</w:t>
      </w:r>
    </w:p>
    <w:p w14:paraId="3C8BC772" w14:textId="1ACB6D0F" w:rsidR="00F848A5" w:rsidRPr="001917A1" w:rsidRDefault="00273B82" w:rsidP="00273B82">
      <w:pPr>
        <w:ind w:firstLineChars="200" w:firstLine="480"/>
        <w:jc w:val="both"/>
        <w:rPr>
          <w:rFonts w:ascii="Calibri" w:hAnsi="Calibri" w:cs="Calibri"/>
          <w:i/>
          <w:iCs/>
          <w:color w:val="000000" w:themeColor="text1"/>
          <w:lang w:val="en-US"/>
        </w:rPr>
      </w:pPr>
      <w:r w:rsidRPr="001917A1">
        <w:rPr>
          <w:rFonts w:ascii="Calibri" w:hAnsi="Calibri" w:cs="Calibri"/>
          <w:i/>
          <w:iCs/>
          <w:color w:val="000000" w:themeColor="text1"/>
          <w:lang w:val="en-US"/>
        </w:rPr>
        <w:t xml:space="preserve">Step 3. Generate joint paths. </w:t>
      </w:r>
    </w:p>
    <w:p w14:paraId="5714DB45" w14:textId="59924732" w:rsidR="00A75716" w:rsidRPr="001917A1" w:rsidRDefault="00654E2B" w:rsidP="005D29D5">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Along</w:t>
      </w:r>
      <w:r w:rsidR="00BE63F6" w:rsidRPr="001917A1">
        <w:rPr>
          <w:rFonts w:ascii="Calibri" w:hAnsi="Calibri" w:cs="Calibri"/>
          <w:color w:val="000000" w:themeColor="text1"/>
          <w:lang w:val="en-US"/>
        </w:rPr>
        <w:t xml:space="preserve"> each </w:t>
      </w:r>
      <w:r w:rsidR="008E4B9B" w:rsidRPr="001917A1">
        <w:rPr>
          <w:rFonts w:ascii="Calibri" w:hAnsi="Calibri" w:cs="Calibri"/>
          <w:color w:val="000000" w:themeColor="text1"/>
          <w:lang w:val="en-US"/>
        </w:rPr>
        <w:t xml:space="preserve">generated </w:t>
      </w:r>
      <w:r w:rsidR="00BE63F6" w:rsidRPr="001917A1">
        <w:rPr>
          <w:rFonts w:ascii="Calibri" w:hAnsi="Calibri" w:cs="Calibri"/>
          <w:color w:val="000000" w:themeColor="text1"/>
          <w:lang w:val="en-US"/>
        </w:rPr>
        <w:t xml:space="preserve">URT path, </w:t>
      </w:r>
      <w:r w:rsidRPr="001917A1">
        <w:rPr>
          <w:rFonts w:ascii="Calibri" w:hAnsi="Calibri" w:cs="Calibri"/>
          <w:color w:val="000000" w:themeColor="text1"/>
          <w:lang w:val="en-US"/>
        </w:rPr>
        <w:t>passengers may fail to transfer at each transfer station</w:t>
      </w:r>
      <w:r w:rsidR="00A618E9" w:rsidRPr="001917A1">
        <w:rPr>
          <w:rFonts w:ascii="Calibri" w:hAnsi="Calibri" w:cs="Calibri"/>
          <w:color w:val="000000" w:themeColor="text1"/>
          <w:lang w:val="en-US"/>
        </w:rPr>
        <w:t>.</w:t>
      </w:r>
      <w:r w:rsidRPr="001917A1">
        <w:rPr>
          <w:rFonts w:ascii="Calibri" w:hAnsi="Calibri" w:cs="Calibri"/>
          <w:color w:val="000000" w:themeColor="text1"/>
          <w:lang w:val="en-US"/>
        </w:rPr>
        <w:t xml:space="preserve"> </w:t>
      </w:r>
      <w:r w:rsidR="00446C61" w:rsidRPr="001917A1">
        <w:rPr>
          <w:rFonts w:ascii="Calibri" w:hAnsi="Calibri" w:cs="Calibri"/>
          <w:color w:val="000000" w:themeColor="text1"/>
          <w:lang w:val="en-US"/>
        </w:rPr>
        <w:t xml:space="preserve">Thus, based on each generated URT path, </w:t>
      </w:r>
      <w:r w:rsidR="008E6450" w:rsidRPr="001917A1">
        <w:rPr>
          <w:rFonts w:ascii="Calibri" w:hAnsi="Calibri" w:cs="Calibri"/>
          <w:color w:val="000000" w:themeColor="text1"/>
          <w:lang w:val="en-US"/>
        </w:rPr>
        <w:t xml:space="preserve">for each transfer station </w:t>
      </w: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s</m:t>
            </m:r>
          </m:e>
          <m:sub>
            <m:r>
              <w:rPr>
                <w:rFonts w:ascii="Cambria Math" w:hAnsi="Cambria Math" w:cs="Calibri"/>
                <w:color w:val="000000" w:themeColor="text1"/>
                <w:lang w:val="en-US"/>
              </w:rPr>
              <m:t>tf</m:t>
            </m:r>
          </m:sub>
        </m:sSub>
      </m:oMath>
      <w:r w:rsidR="008E6450" w:rsidRPr="001917A1">
        <w:rPr>
          <w:rFonts w:ascii="Calibri" w:hAnsi="Calibri" w:cs="Calibri"/>
          <w:color w:val="000000" w:themeColor="text1"/>
          <w:lang w:val="en-US"/>
        </w:rPr>
        <w:t xml:space="preserve">, </w:t>
      </w:r>
      <w:r w:rsidR="00446C61" w:rsidRPr="001917A1">
        <w:rPr>
          <w:rFonts w:ascii="Calibri" w:hAnsi="Calibri" w:cs="Calibri"/>
          <w:color w:val="000000" w:themeColor="text1"/>
          <w:lang w:val="en-US"/>
        </w:rPr>
        <w:t xml:space="preserve">we generate </w:t>
      </w:r>
      <w:r w:rsidR="008E6450" w:rsidRPr="001917A1">
        <w:rPr>
          <w:rFonts w:ascii="Calibri" w:hAnsi="Calibri" w:cs="Calibri"/>
          <w:color w:val="000000" w:themeColor="text1"/>
          <w:lang w:val="en-US"/>
        </w:rPr>
        <w:t>one</w:t>
      </w:r>
      <w:r w:rsidR="00446C61" w:rsidRPr="001917A1">
        <w:rPr>
          <w:rFonts w:ascii="Calibri" w:hAnsi="Calibri" w:cs="Calibri"/>
          <w:color w:val="000000" w:themeColor="text1"/>
          <w:lang w:val="en-US"/>
        </w:rPr>
        <w:t xml:space="preserve"> joint path</w:t>
      </w:r>
      <w:r w:rsidR="008E6450" w:rsidRPr="001917A1">
        <w:rPr>
          <w:rFonts w:ascii="Calibri" w:hAnsi="Calibri" w:cs="Calibri"/>
          <w:color w:val="000000" w:themeColor="text1"/>
          <w:lang w:val="en-US"/>
        </w:rPr>
        <w:t xml:space="preserve"> </w:t>
      </w:r>
      <w:r w:rsidR="00FB4D97" w:rsidRPr="001917A1">
        <w:rPr>
          <w:rFonts w:ascii="Calibri" w:hAnsi="Calibri" w:cs="Calibri"/>
          <w:color w:val="000000" w:themeColor="text1"/>
          <w:lang w:val="en-US"/>
        </w:rPr>
        <w:t xml:space="preserve">along </w:t>
      </w:r>
      <w:r w:rsidR="008E6450" w:rsidRPr="001917A1">
        <w:rPr>
          <w:rFonts w:ascii="Calibri" w:hAnsi="Calibri" w:cs="Calibri"/>
          <w:color w:val="000000" w:themeColor="text1"/>
          <w:lang w:val="en-US"/>
        </w:rPr>
        <w:lastRenderedPageBreak/>
        <w:t xml:space="preserve">which </w:t>
      </w:r>
      <w:r w:rsidR="00FB4D97" w:rsidRPr="001917A1">
        <w:rPr>
          <w:rFonts w:ascii="Calibri" w:hAnsi="Calibri" w:cs="Calibri"/>
          <w:color w:val="000000" w:themeColor="text1"/>
          <w:lang w:val="en-US"/>
        </w:rPr>
        <w:t xml:space="preserve">passengers will </w:t>
      </w:r>
      <w:r w:rsidR="002D7C62" w:rsidRPr="001917A1">
        <w:rPr>
          <w:rFonts w:ascii="Calibri" w:hAnsi="Calibri" w:cs="Calibri"/>
          <w:color w:val="000000" w:themeColor="text1"/>
          <w:lang w:val="en-US"/>
        </w:rPr>
        <w:t>take</w:t>
      </w:r>
      <w:r w:rsidR="00E60998" w:rsidRPr="001917A1">
        <w:rPr>
          <w:rFonts w:ascii="Calibri" w:hAnsi="Calibri" w:cs="Calibri"/>
          <w:color w:val="000000" w:themeColor="text1"/>
          <w:lang w:val="en-US"/>
        </w:rPr>
        <w:t xml:space="preserve"> the</w:t>
      </w:r>
      <w:r w:rsidR="002D7C62" w:rsidRPr="001917A1">
        <w:rPr>
          <w:rFonts w:ascii="Calibri" w:hAnsi="Calibri" w:cs="Calibri"/>
          <w:color w:val="000000" w:themeColor="text1"/>
          <w:lang w:val="en-US"/>
        </w:rPr>
        <w:t xml:space="preserve"> URT train from station </w:t>
      </w:r>
      <m:oMath>
        <m:r>
          <w:rPr>
            <w:rFonts w:ascii="Cambria Math" w:hAnsi="Cambria Math" w:cs="Calibri"/>
            <w:color w:val="000000" w:themeColor="text1"/>
            <w:lang w:val="en-US"/>
          </w:rPr>
          <m:t>o</m:t>
        </m:r>
      </m:oMath>
      <w:r w:rsidR="002D7C62" w:rsidRPr="001917A1">
        <w:rPr>
          <w:rFonts w:ascii="Calibri" w:hAnsi="Calibri" w:cs="Calibri"/>
          <w:color w:val="000000" w:themeColor="text1"/>
          <w:lang w:val="en-US"/>
        </w:rPr>
        <w:t xml:space="preserve"> to station </w:t>
      </w: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s</m:t>
            </m:r>
          </m:e>
          <m:sub>
            <m:r>
              <w:rPr>
                <w:rFonts w:ascii="Cambria Math" w:hAnsi="Cambria Math" w:cs="Calibri"/>
                <w:color w:val="000000" w:themeColor="text1"/>
                <w:lang w:val="en-US"/>
              </w:rPr>
              <m:t>tf</m:t>
            </m:r>
          </m:sub>
        </m:sSub>
      </m:oMath>
      <w:r w:rsidR="00E60998" w:rsidRPr="001917A1">
        <w:rPr>
          <w:rFonts w:ascii="Calibri" w:hAnsi="Calibri" w:cs="Calibri"/>
          <w:color w:val="000000" w:themeColor="text1"/>
          <w:lang w:val="en-US"/>
        </w:rPr>
        <w:t xml:space="preserve"> and</w:t>
      </w:r>
      <w:r w:rsidR="002D7C62" w:rsidRPr="001917A1">
        <w:rPr>
          <w:rFonts w:ascii="Calibri" w:hAnsi="Calibri" w:cs="Calibri"/>
          <w:color w:val="000000" w:themeColor="text1"/>
          <w:lang w:val="en-US"/>
        </w:rPr>
        <w:t xml:space="preserve"> then transfer to </w:t>
      </w:r>
      <w:r w:rsidR="00FB4D97" w:rsidRPr="001917A1">
        <w:rPr>
          <w:rFonts w:ascii="Calibri" w:hAnsi="Calibri" w:cs="Calibri"/>
          <w:color w:val="000000" w:themeColor="text1"/>
          <w:lang w:val="en-US"/>
        </w:rPr>
        <w:t xml:space="preserve">the </w:t>
      </w:r>
      <w:r w:rsidR="002D7C62" w:rsidRPr="001917A1">
        <w:rPr>
          <w:rFonts w:ascii="Calibri" w:hAnsi="Calibri" w:cs="Calibri"/>
          <w:color w:val="000000" w:themeColor="text1"/>
          <w:lang w:val="en-US"/>
        </w:rPr>
        <w:t xml:space="preserve">ARH service to station </w:t>
      </w:r>
      <m:oMath>
        <m:r>
          <w:rPr>
            <w:rFonts w:ascii="Cambria Math" w:hAnsi="Cambria Math" w:cs="Calibri"/>
            <w:color w:val="000000" w:themeColor="text1"/>
            <w:lang w:val="en-US"/>
          </w:rPr>
          <m:t>d</m:t>
        </m:r>
      </m:oMath>
      <w:r w:rsidR="002D7C62" w:rsidRPr="001917A1">
        <w:rPr>
          <w:rFonts w:ascii="Calibri" w:hAnsi="Calibri" w:cs="Calibri"/>
          <w:color w:val="000000" w:themeColor="text1"/>
          <w:lang w:val="en-US"/>
        </w:rPr>
        <w:t>.</w:t>
      </w:r>
      <w:r w:rsidR="00446C61" w:rsidRPr="001917A1">
        <w:rPr>
          <w:rFonts w:ascii="Calibri" w:hAnsi="Calibri" w:cs="Calibri"/>
          <w:color w:val="000000" w:themeColor="text1"/>
          <w:lang w:val="en-US"/>
        </w:rPr>
        <w:t xml:space="preserve"> </w:t>
      </w:r>
      <w:r w:rsidR="00CB7197" w:rsidRPr="001917A1">
        <w:rPr>
          <w:rFonts w:ascii="Calibri" w:hAnsi="Calibri" w:cs="Calibri"/>
          <w:color w:val="000000" w:themeColor="text1"/>
          <w:lang w:val="en-US"/>
        </w:rPr>
        <w:t>T</w:t>
      </w:r>
      <w:r w:rsidR="00F2338E" w:rsidRPr="001917A1">
        <w:rPr>
          <w:rFonts w:ascii="Calibri" w:hAnsi="Calibri" w:cs="Calibri"/>
          <w:color w:val="000000" w:themeColor="text1"/>
          <w:lang w:val="en-US"/>
        </w:rPr>
        <w:t xml:space="preserve">he number of joint paths </w:t>
      </w:r>
      <w:r w:rsidR="007743B9" w:rsidRPr="001917A1">
        <w:rPr>
          <w:rFonts w:ascii="Calibri" w:hAnsi="Calibri" w:cs="Calibri"/>
          <w:color w:val="000000" w:themeColor="text1"/>
          <w:lang w:val="en-US"/>
        </w:rPr>
        <w:t xml:space="preserve">generated </w:t>
      </w:r>
      <w:r w:rsidR="00F2338E" w:rsidRPr="001917A1">
        <w:rPr>
          <w:rFonts w:ascii="Calibri" w:hAnsi="Calibri" w:cs="Calibri"/>
          <w:color w:val="000000" w:themeColor="text1"/>
          <w:lang w:val="en-US"/>
        </w:rPr>
        <w:t xml:space="preserve">based on each URT path is equal to </w:t>
      </w:r>
      <w:r w:rsidR="0041715E" w:rsidRPr="001917A1">
        <w:rPr>
          <w:rFonts w:ascii="Calibri" w:hAnsi="Calibri" w:cs="Calibri"/>
          <w:color w:val="000000" w:themeColor="text1"/>
          <w:lang w:val="en-US"/>
        </w:rPr>
        <w:t xml:space="preserve">the </w:t>
      </w:r>
      <w:r w:rsidR="00F2338E" w:rsidRPr="001917A1">
        <w:rPr>
          <w:rFonts w:ascii="Calibri" w:hAnsi="Calibri" w:cs="Calibri"/>
          <w:color w:val="000000" w:themeColor="text1"/>
          <w:lang w:val="en-US"/>
        </w:rPr>
        <w:t xml:space="preserve">number of transfers contained in </w:t>
      </w:r>
      <w:r w:rsidR="00072DF4" w:rsidRPr="001917A1">
        <w:rPr>
          <w:rFonts w:ascii="Calibri" w:hAnsi="Calibri" w:cs="Calibri"/>
          <w:color w:val="000000" w:themeColor="text1"/>
          <w:lang w:val="en-US"/>
        </w:rPr>
        <w:t>the</w:t>
      </w:r>
      <w:r w:rsidR="00F2338E" w:rsidRPr="001917A1">
        <w:rPr>
          <w:rFonts w:ascii="Calibri" w:hAnsi="Calibri" w:cs="Calibri"/>
          <w:color w:val="000000" w:themeColor="text1"/>
          <w:lang w:val="en-US"/>
        </w:rPr>
        <w:t xml:space="preserve"> URT path.</w:t>
      </w:r>
      <w:r w:rsidR="00C8620B" w:rsidRPr="001917A1">
        <w:rPr>
          <w:rFonts w:ascii="Calibri" w:hAnsi="Calibri" w:cs="Calibri"/>
          <w:color w:val="000000" w:themeColor="text1"/>
          <w:lang w:val="en-US"/>
        </w:rPr>
        <w:t xml:space="preserve"> </w:t>
      </w:r>
      <w:r w:rsidR="00AB3D41" w:rsidRPr="001917A1">
        <w:rPr>
          <w:rFonts w:ascii="Calibri" w:hAnsi="Calibri" w:cs="Calibri"/>
          <w:color w:val="000000" w:themeColor="text1"/>
          <w:lang w:val="en-US"/>
        </w:rPr>
        <w:t xml:space="preserve">For example, in </w:t>
      </w:r>
      <w:r w:rsidR="00A82256" w:rsidRPr="001917A1">
        <w:rPr>
          <w:rFonts w:ascii="Calibri" w:hAnsi="Calibri" w:cs="Calibri"/>
          <w:color w:val="000000" w:themeColor="text1"/>
          <w:szCs w:val="24"/>
          <w:lang w:val="en-US"/>
        </w:rPr>
        <w:fldChar w:fldCharType="begin"/>
      </w:r>
      <w:r w:rsidR="00A82256" w:rsidRPr="001917A1">
        <w:rPr>
          <w:rFonts w:ascii="Calibri" w:hAnsi="Calibri" w:cs="Calibri"/>
          <w:color w:val="000000" w:themeColor="text1"/>
          <w:szCs w:val="24"/>
          <w:lang w:val="en-US"/>
        </w:rPr>
        <w:instrText xml:space="preserve"> REF _Ref93746341 \h  \* MERGEFORMAT </w:instrText>
      </w:r>
      <w:r w:rsidR="00A82256" w:rsidRPr="001917A1">
        <w:rPr>
          <w:rFonts w:ascii="Calibri" w:hAnsi="Calibri" w:cs="Calibri"/>
          <w:color w:val="000000" w:themeColor="text1"/>
          <w:szCs w:val="24"/>
          <w:lang w:val="en-US"/>
        </w:rPr>
      </w:r>
      <w:r w:rsidR="00A82256" w:rsidRPr="001917A1">
        <w:rPr>
          <w:rFonts w:ascii="Calibri" w:hAnsi="Calibri" w:cs="Calibri"/>
          <w:color w:val="000000" w:themeColor="text1"/>
          <w:szCs w:val="24"/>
          <w:lang w:val="en-US"/>
        </w:rPr>
        <w:fldChar w:fldCharType="separate"/>
      </w:r>
      <w:r w:rsidR="00385BBC" w:rsidRPr="001917A1">
        <w:rPr>
          <w:rFonts w:ascii="Calibri" w:hAnsi="Calibri" w:cs="Calibri"/>
          <w:color w:val="000000" w:themeColor="text1"/>
          <w:szCs w:val="24"/>
          <w:lang w:val="en-US"/>
        </w:rPr>
        <w:t xml:space="preserve">Figure </w:t>
      </w:r>
      <w:r w:rsidR="00385BBC" w:rsidRPr="001917A1">
        <w:rPr>
          <w:rFonts w:ascii="Calibri" w:hAnsi="Calibri" w:cs="Calibri"/>
          <w:noProof/>
          <w:color w:val="000000" w:themeColor="text1"/>
          <w:szCs w:val="24"/>
          <w:lang w:val="en-US"/>
        </w:rPr>
        <w:t>2</w:t>
      </w:r>
      <w:r w:rsidR="00A82256" w:rsidRPr="001917A1">
        <w:rPr>
          <w:rFonts w:ascii="Calibri" w:hAnsi="Calibri" w:cs="Calibri"/>
          <w:color w:val="000000" w:themeColor="text1"/>
          <w:szCs w:val="24"/>
          <w:lang w:val="en-US"/>
        </w:rPr>
        <w:fldChar w:fldCharType="end"/>
      </w:r>
      <w:r w:rsidR="00AB3D41" w:rsidRPr="001917A1">
        <w:rPr>
          <w:rFonts w:ascii="Calibri" w:hAnsi="Calibri" w:cs="Calibri"/>
          <w:color w:val="000000" w:themeColor="text1"/>
          <w:lang w:val="en-US"/>
        </w:rPr>
        <w:t xml:space="preserve">, </w:t>
      </w:r>
      <w:r w:rsidR="006066FD" w:rsidRPr="001917A1">
        <w:rPr>
          <w:rFonts w:ascii="Calibri" w:hAnsi="Calibri" w:cs="Calibri"/>
          <w:color w:val="000000" w:themeColor="text1"/>
          <w:lang w:val="en-US"/>
        </w:rPr>
        <w:t xml:space="preserve">one joint path </w:t>
      </w:r>
      <w:r w:rsidR="00A02F75" w:rsidRPr="001917A1">
        <w:rPr>
          <w:rFonts w:ascii="Calibri" w:hAnsi="Calibri" w:cs="Calibri"/>
          <w:color w:val="000000" w:themeColor="text1"/>
          <w:lang w:val="en-US"/>
        </w:rPr>
        <w:t xml:space="preserve">(i.e. path 3) </w:t>
      </w:r>
      <w:r w:rsidR="006066FD" w:rsidRPr="001917A1">
        <w:rPr>
          <w:rFonts w:ascii="Calibri" w:hAnsi="Calibri" w:cs="Calibri"/>
          <w:color w:val="000000" w:themeColor="text1"/>
          <w:lang w:val="en-US"/>
        </w:rPr>
        <w:t xml:space="preserve">is generated based on URT path 2, and two joint paths </w:t>
      </w:r>
      <w:r w:rsidR="00A02F75" w:rsidRPr="001917A1">
        <w:rPr>
          <w:rFonts w:ascii="Calibri" w:hAnsi="Calibri" w:cs="Calibri"/>
          <w:color w:val="000000" w:themeColor="text1"/>
          <w:lang w:val="en-US"/>
        </w:rPr>
        <w:t xml:space="preserve">(i.e. paths 5 and 6) </w:t>
      </w:r>
      <w:r w:rsidR="006066FD" w:rsidRPr="001917A1">
        <w:rPr>
          <w:rFonts w:ascii="Calibri" w:hAnsi="Calibri" w:cs="Calibri"/>
          <w:color w:val="000000" w:themeColor="text1"/>
          <w:lang w:val="en-US"/>
        </w:rPr>
        <w:t>are generated based on URT path 4.</w:t>
      </w:r>
      <w:r w:rsidR="00E71EDD" w:rsidRPr="001917A1">
        <w:rPr>
          <w:rFonts w:ascii="Calibri" w:hAnsi="Calibri" w:cs="Calibri"/>
          <w:color w:val="000000" w:themeColor="text1"/>
          <w:lang w:val="en-US"/>
        </w:rPr>
        <w:t xml:space="preserve"> Notably,</w:t>
      </w:r>
      <w:r w:rsidR="00E97756" w:rsidRPr="001917A1">
        <w:rPr>
          <w:rFonts w:ascii="Calibri" w:hAnsi="Calibri" w:cs="Calibri"/>
          <w:color w:val="000000" w:themeColor="text1"/>
          <w:lang w:val="en-US"/>
        </w:rPr>
        <w:t xml:space="preserve"> passengers can actually transfer from URT services to ARH services at any </w:t>
      </w:r>
      <w:r w:rsidR="00C1330D" w:rsidRPr="001917A1">
        <w:rPr>
          <w:rFonts w:ascii="Calibri" w:hAnsi="Calibri" w:cs="Calibri"/>
          <w:color w:val="000000" w:themeColor="text1"/>
          <w:lang w:val="en-US"/>
        </w:rPr>
        <w:t xml:space="preserve">URT </w:t>
      </w:r>
      <w:r w:rsidR="00E97756" w:rsidRPr="001917A1">
        <w:rPr>
          <w:rFonts w:ascii="Calibri" w:hAnsi="Calibri" w:cs="Calibri"/>
          <w:color w:val="000000" w:themeColor="text1"/>
          <w:lang w:val="en-US"/>
        </w:rPr>
        <w:t xml:space="preserve">station, not just transfer stations. </w:t>
      </w:r>
      <w:r w:rsidR="004622EF" w:rsidRPr="001917A1">
        <w:rPr>
          <w:rFonts w:ascii="Calibri" w:hAnsi="Calibri" w:cs="Calibri"/>
          <w:color w:val="000000" w:themeColor="text1"/>
          <w:lang w:val="en-US"/>
        </w:rPr>
        <w:t>However, a</w:t>
      </w:r>
      <w:r w:rsidR="004E1D1A" w:rsidRPr="001917A1">
        <w:rPr>
          <w:rFonts w:ascii="Calibri" w:hAnsi="Calibri" w:cs="Calibri"/>
          <w:color w:val="000000" w:themeColor="text1"/>
          <w:lang w:val="en-US"/>
        </w:rPr>
        <w:t xml:space="preserve">long a given </w:t>
      </w:r>
      <w:r w:rsidR="00C114E0" w:rsidRPr="001917A1">
        <w:rPr>
          <w:rFonts w:ascii="Calibri" w:hAnsi="Calibri" w:cs="Calibri"/>
          <w:color w:val="000000" w:themeColor="text1"/>
          <w:lang w:val="en-US"/>
        </w:rPr>
        <w:t xml:space="preserve">URT </w:t>
      </w:r>
      <w:r w:rsidR="004E1D1A" w:rsidRPr="001917A1">
        <w:rPr>
          <w:rFonts w:ascii="Calibri" w:hAnsi="Calibri" w:cs="Calibri"/>
          <w:color w:val="000000" w:themeColor="text1"/>
          <w:lang w:val="en-US"/>
        </w:rPr>
        <w:t xml:space="preserve">path, </w:t>
      </w:r>
      <w:r w:rsidR="00CF4349" w:rsidRPr="001917A1">
        <w:rPr>
          <w:rFonts w:ascii="Calibri" w:hAnsi="Calibri" w:cs="Calibri"/>
          <w:color w:val="000000" w:themeColor="text1"/>
          <w:lang w:val="en-US"/>
        </w:rPr>
        <w:t>the accessibility of any station located between any two adjacent transfer stations is the same as that of the subsequent transfer station</w:t>
      </w:r>
      <w:r w:rsidR="00211B77" w:rsidRPr="001917A1">
        <w:rPr>
          <w:rFonts w:ascii="Calibri" w:hAnsi="Calibri" w:cs="Calibri"/>
          <w:color w:val="000000" w:themeColor="text1"/>
          <w:lang w:val="en-US"/>
        </w:rPr>
        <w:t>.</w:t>
      </w:r>
      <w:r w:rsidR="00000C2B" w:rsidRPr="001917A1">
        <w:rPr>
          <w:rFonts w:ascii="Calibri" w:hAnsi="Calibri" w:cs="Calibri"/>
          <w:color w:val="000000" w:themeColor="text1"/>
          <w:lang w:val="en-US"/>
        </w:rPr>
        <w:t xml:space="preserve"> </w:t>
      </w:r>
      <w:r w:rsidR="00211B77" w:rsidRPr="001917A1">
        <w:rPr>
          <w:rFonts w:ascii="Calibri" w:hAnsi="Calibri" w:cs="Calibri"/>
          <w:color w:val="000000" w:themeColor="text1"/>
          <w:lang w:val="en-US"/>
        </w:rPr>
        <w:t>For example</w:t>
      </w:r>
      <w:r w:rsidR="00000C2B" w:rsidRPr="001917A1">
        <w:rPr>
          <w:rFonts w:ascii="Calibri" w:hAnsi="Calibri" w:cs="Calibri"/>
          <w:color w:val="000000" w:themeColor="text1"/>
          <w:lang w:val="en-US"/>
        </w:rPr>
        <w:t xml:space="preserve">, along URT path 4, the stations located between </w:t>
      </w:r>
      <w:r w:rsidR="00332C4C" w:rsidRPr="001917A1">
        <w:rPr>
          <w:rFonts w:ascii="Calibri" w:hAnsi="Calibri" w:cs="Calibri"/>
          <w:color w:val="000000" w:themeColor="text1"/>
          <w:lang w:val="en-US"/>
        </w:rPr>
        <w:t xml:space="preserve">the transfer </w:t>
      </w:r>
      <w:r w:rsidR="00000C2B" w:rsidRPr="001917A1">
        <w:rPr>
          <w:rFonts w:ascii="Calibri" w:hAnsi="Calibri" w:cs="Calibri"/>
          <w:color w:val="000000" w:themeColor="text1"/>
          <w:lang w:val="en-US"/>
        </w:rPr>
        <w:t>station</w:t>
      </w:r>
      <w:r w:rsidR="00332C4C" w:rsidRPr="001917A1">
        <w:rPr>
          <w:rFonts w:ascii="Calibri" w:hAnsi="Calibri" w:cs="Calibri"/>
          <w:color w:val="000000" w:themeColor="text1"/>
          <w:lang w:val="en-US"/>
        </w:rPr>
        <w:t>s</w:t>
      </w:r>
      <w:r w:rsidR="00000C2B" w:rsidRPr="001917A1">
        <w:rPr>
          <w:rFonts w:ascii="Calibri" w:hAnsi="Calibri" w:cs="Calibri"/>
          <w:color w:val="000000" w:themeColor="text1"/>
          <w:lang w:val="en-US"/>
        </w:rPr>
        <w:t xml:space="preserve"> </w:t>
      </w: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s</m:t>
            </m:r>
          </m:e>
          <m:sub>
            <m:r>
              <w:rPr>
                <w:rFonts w:ascii="Cambria Math" w:hAnsi="Cambria Math" w:cs="Calibri"/>
                <w:color w:val="000000" w:themeColor="text1"/>
                <w:lang w:val="en-US"/>
              </w:rPr>
              <m:t>2</m:t>
            </m:r>
          </m:sub>
        </m:sSub>
      </m:oMath>
      <w:r w:rsidR="00332C4C" w:rsidRPr="001917A1">
        <w:rPr>
          <w:rFonts w:ascii="Calibri" w:hAnsi="Calibri" w:cs="Calibri" w:hint="eastAsia"/>
          <w:color w:val="000000" w:themeColor="text1"/>
          <w:lang w:val="en-US"/>
        </w:rPr>
        <w:t xml:space="preserve"> a</w:t>
      </w:r>
      <w:r w:rsidR="00332C4C" w:rsidRPr="001917A1">
        <w:rPr>
          <w:rFonts w:ascii="Calibri" w:hAnsi="Calibri" w:cs="Calibri"/>
          <w:color w:val="000000" w:themeColor="text1"/>
          <w:lang w:val="en-US"/>
        </w:rPr>
        <w:t xml:space="preserve">nd </w:t>
      </w: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s</m:t>
            </m:r>
          </m:e>
          <m:sub>
            <m:r>
              <w:rPr>
                <w:rFonts w:ascii="Cambria Math" w:hAnsi="Cambria Math" w:cs="Calibri"/>
                <w:color w:val="000000" w:themeColor="text1"/>
                <w:lang w:val="en-US"/>
              </w:rPr>
              <m:t>6</m:t>
            </m:r>
          </m:sub>
        </m:sSub>
      </m:oMath>
      <w:r w:rsidR="00332C4C" w:rsidRPr="001917A1">
        <w:rPr>
          <w:rFonts w:ascii="Calibri" w:hAnsi="Calibri" w:cs="Calibri" w:hint="eastAsia"/>
          <w:color w:val="000000" w:themeColor="text1"/>
          <w:lang w:val="en-US"/>
        </w:rPr>
        <w:t xml:space="preserve"> </w:t>
      </w:r>
      <w:r w:rsidR="00332C4C" w:rsidRPr="001917A1">
        <w:rPr>
          <w:rFonts w:ascii="Calibri" w:hAnsi="Calibri" w:cs="Calibri"/>
          <w:color w:val="000000" w:themeColor="text1"/>
          <w:lang w:val="en-US"/>
        </w:rPr>
        <w:t xml:space="preserve">have the same accessibility </w:t>
      </w:r>
      <w:r w:rsidR="006727ED" w:rsidRPr="001917A1">
        <w:rPr>
          <w:rFonts w:ascii="Calibri" w:hAnsi="Calibri" w:cs="Calibri"/>
          <w:color w:val="000000" w:themeColor="text1"/>
          <w:lang w:val="en-US"/>
        </w:rPr>
        <w:t>as</w:t>
      </w:r>
      <w:r w:rsidR="00332C4C" w:rsidRPr="001917A1">
        <w:rPr>
          <w:rFonts w:ascii="Calibri" w:hAnsi="Calibri" w:cs="Calibri"/>
          <w:color w:val="000000" w:themeColor="text1"/>
          <w:lang w:val="en-US"/>
        </w:rPr>
        <w:t xml:space="preserve"> station </w:t>
      </w: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s</m:t>
            </m:r>
          </m:e>
          <m:sub>
            <m:r>
              <w:rPr>
                <w:rFonts w:ascii="Cambria Math" w:hAnsi="Cambria Math" w:cs="Calibri"/>
                <w:color w:val="000000" w:themeColor="text1"/>
                <w:lang w:val="en-US"/>
              </w:rPr>
              <m:t>6</m:t>
            </m:r>
          </m:sub>
        </m:sSub>
      </m:oMath>
      <w:r w:rsidR="00796407" w:rsidRPr="001917A1">
        <w:rPr>
          <w:rFonts w:ascii="Calibri" w:hAnsi="Calibri" w:cs="Calibri"/>
          <w:color w:val="000000" w:themeColor="text1"/>
          <w:lang w:val="en-US"/>
        </w:rPr>
        <w:t>.</w:t>
      </w:r>
      <w:r w:rsidR="00CF4349" w:rsidRPr="001917A1">
        <w:rPr>
          <w:rFonts w:ascii="Calibri" w:hAnsi="Calibri" w:cs="Calibri"/>
          <w:color w:val="000000" w:themeColor="text1"/>
          <w:lang w:val="en-US"/>
        </w:rPr>
        <w:t xml:space="preserve"> </w:t>
      </w:r>
      <w:r w:rsidR="00796407" w:rsidRPr="001917A1">
        <w:rPr>
          <w:rFonts w:ascii="Calibri" w:hAnsi="Calibri" w:cs="Calibri"/>
          <w:color w:val="000000" w:themeColor="text1"/>
          <w:lang w:val="en-US"/>
        </w:rPr>
        <w:t xml:space="preserve">Therefore, in order to control the number of passenger candidate paths, </w:t>
      </w:r>
      <w:r w:rsidR="00CF4349" w:rsidRPr="001917A1">
        <w:rPr>
          <w:rFonts w:ascii="Calibri" w:hAnsi="Calibri" w:cs="Calibri"/>
          <w:color w:val="000000" w:themeColor="text1"/>
          <w:lang w:val="en-US"/>
        </w:rPr>
        <w:t xml:space="preserve">we </w:t>
      </w:r>
      <w:r w:rsidR="002D0723" w:rsidRPr="001917A1">
        <w:rPr>
          <w:rFonts w:ascii="Calibri" w:hAnsi="Calibri" w:cs="Calibri"/>
          <w:color w:val="000000" w:themeColor="text1"/>
          <w:lang w:val="en-US"/>
        </w:rPr>
        <w:t xml:space="preserve">only </w:t>
      </w:r>
      <w:r w:rsidR="00B058DE" w:rsidRPr="001917A1">
        <w:rPr>
          <w:rFonts w:ascii="Calibri" w:hAnsi="Calibri" w:cs="Calibri"/>
          <w:color w:val="000000" w:themeColor="text1"/>
          <w:lang w:val="en-US"/>
        </w:rPr>
        <w:t xml:space="preserve">consider the </w:t>
      </w:r>
      <w:r w:rsidR="007732DB" w:rsidRPr="001917A1">
        <w:rPr>
          <w:rFonts w:ascii="Calibri" w:hAnsi="Calibri" w:cs="Calibri"/>
          <w:color w:val="000000" w:themeColor="text1"/>
          <w:lang w:val="en-US"/>
        </w:rPr>
        <w:t xml:space="preserve">transfer stations as representative stations to generate joint paths. </w:t>
      </w:r>
    </w:p>
    <w:p w14:paraId="12E69FB7" w14:textId="3BEF8E2F" w:rsidR="007651A3" w:rsidRPr="001917A1" w:rsidRDefault="00A01FE0" w:rsidP="00DA2F74">
      <w:pPr>
        <w:pStyle w:val="1"/>
        <w:jc w:val="both"/>
        <w:outlineLvl w:val="0"/>
        <w:rPr>
          <w:rFonts w:ascii="Calibri" w:hAnsi="Calibri" w:cs="Calibri"/>
          <w:color w:val="000000" w:themeColor="text1"/>
          <w:lang w:val="en-US"/>
        </w:rPr>
      </w:pPr>
      <w:bookmarkStart w:id="6" w:name="_Ref96770633"/>
      <w:r w:rsidRPr="001917A1">
        <w:rPr>
          <w:rFonts w:ascii="Calibri" w:hAnsi="Calibri" w:cs="Calibri"/>
          <w:color w:val="000000" w:themeColor="text1"/>
          <w:lang w:val="en-US"/>
        </w:rPr>
        <w:t xml:space="preserve"> </w:t>
      </w:r>
      <w:r w:rsidR="00D23BEE" w:rsidRPr="001917A1">
        <w:rPr>
          <w:rFonts w:ascii="Calibri" w:hAnsi="Calibri" w:cs="Calibri"/>
          <w:color w:val="000000" w:themeColor="text1"/>
          <w:lang w:val="en-US"/>
        </w:rPr>
        <w:t>Model formulation</w:t>
      </w:r>
      <w:bookmarkEnd w:id="6"/>
    </w:p>
    <w:p w14:paraId="0B8530F1" w14:textId="24EBC108" w:rsidR="00C309AE" w:rsidRPr="001917A1" w:rsidRDefault="00202358" w:rsidP="00A369AC">
      <w:pPr>
        <w:ind w:firstLine="360"/>
        <w:jc w:val="both"/>
        <w:rPr>
          <w:rFonts w:ascii="Calibri" w:hAnsi="Calibri" w:cs="Calibri"/>
          <w:color w:val="000000" w:themeColor="text1"/>
          <w:lang w:val="en-US"/>
        </w:rPr>
      </w:pPr>
      <w:r w:rsidRPr="001917A1">
        <w:rPr>
          <w:rFonts w:ascii="Calibri" w:hAnsi="Calibri" w:cs="Calibri"/>
          <w:color w:val="000000" w:themeColor="text1"/>
          <w:lang w:val="en-US"/>
        </w:rPr>
        <w:t>Since the regularity of road conditions is not obvious, however, it is convenient to characterize road conditions through scenario enumeration,</w:t>
      </w:r>
      <w:r w:rsidR="00E30183" w:rsidRPr="001917A1">
        <w:rPr>
          <w:rFonts w:ascii="Calibri" w:hAnsi="Calibri" w:cs="Calibri"/>
          <w:color w:val="000000" w:themeColor="text1"/>
          <w:lang w:val="en-US"/>
        </w:rPr>
        <w:t xml:space="preserve"> we </w:t>
      </w:r>
      <w:r w:rsidR="00D37DAE" w:rsidRPr="001917A1">
        <w:rPr>
          <w:rFonts w:ascii="Calibri" w:hAnsi="Calibri" w:cs="Calibri"/>
          <w:color w:val="000000" w:themeColor="text1"/>
          <w:lang w:val="en-US"/>
        </w:rPr>
        <w:t>propose</w:t>
      </w:r>
      <w:r w:rsidR="00E30183" w:rsidRPr="001917A1">
        <w:rPr>
          <w:rFonts w:ascii="Calibri" w:hAnsi="Calibri" w:cs="Calibri"/>
          <w:color w:val="000000" w:themeColor="text1"/>
          <w:lang w:val="en-US"/>
        </w:rPr>
        <w:t xml:space="preserve"> </w:t>
      </w:r>
      <w:r w:rsidR="00F6570B" w:rsidRPr="001917A1">
        <w:rPr>
          <w:rFonts w:ascii="Calibri" w:hAnsi="Calibri" w:cs="Calibri"/>
          <w:color w:val="000000" w:themeColor="text1"/>
          <w:lang w:val="en-US"/>
        </w:rPr>
        <w:t>a</w:t>
      </w:r>
      <w:r w:rsidR="00930ED2" w:rsidRPr="001917A1">
        <w:rPr>
          <w:rFonts w:ascii="Calibri" w:hAnsi="Calibri" w:cs="Calibri"/>
          <w:color w:val="000000" w:themeColor="text1"/>
          <w:lang w:val="en-US"/>
        </w:rPr>
        <w:t xml:space="preserve"> </w:t>
      </w:r>
      <w:r w:rsidR="00D847F6" w:rsidRPr="001917A1">
        <w:rPr>
          <w:rFonts w:ascii="Calibri" w:hAnsi="Calibri" w:cs="Calibri"/>
          <w:color w:val="000000" w:themeColor="text1"/>
          <w:szCs w:val="24"/>
          <w:lang w:val="en-US"/>
        </w:rPr>
        <w:t xml:space="preserve">two-stage stochastic </w:t>
      </w:r>
      <w:r w:rsidR="006F7E8C" w:rsidRPr="001917A1">
        <w:rPr>
          <w:rFonts w:ascii="Calibri" w:hAnsi="Calibri" w:cs="Calibri"/>
          <w:color w:val="000000" w:themeColor="text1"/>
          <w:szCs w:val="24"/>
          <w:lang w:val="en-US"/>
        </w:rPr>
        <w:t xml:space="preserve">optimization </w:t>
      </w:r>
      <w:r w:rsidR="00D847F6" w:rsidRPr="001917A1">
        <w:rPr>
          <w:rFonts w:ascii="Calibri" w:hAnsi="Calibri" w:cs="Calibri"/>
          <w:color w:val="000000" w:themeColor="text1"/>
          <w:szCs w:val="24"/>
          <w:lang w:val="en-US"/>
        </w:rPr>
        <w:t>model</w:t>
      </w:r>
      <w:r w:rsidR="00930ED2" w:rsidRPr="001917A1">
        <w:rPr>
          <w:rFonts w:ascii="Calibri" w:hAnsi="Calibri" w:cs="Calibri"/>
          <w:color w:val="000000" w:themeColor="text1"/>
          <w:lang w:val="en-US"/>
        </w:rPr>
        <w:t xml:space="preserve"> to </w:t>
      </w:r>
      <w:r w:rsidR="004A72B7" w:rsidRPr="001917A1">
        <w:rPr>
          <w:rFonts w:ascii="Calibri" w:hAnsi="Calibri" w:cs="Calibri"/>
          <w:color w:val="000000" w:themeColor="text1"/>
          <w:lang w:val="en-US"/>
        </w:rPr>
        <w:t xml:space="preserve">address the </w:t>
      </w:r>
      <w:r w:rsidR="002D231E" w:rsidRPr="001917A1">
        <w:rPr>
          <w:rFonts w:ascii="Calibri" w:hAnsi="Calibri" w:cs="Calibri"/>
          <w:color w:val="000000" w:themeColor="text1"/>
          <w:lang w:val="en-US"/>
        </w:rPr>
        <w:t xml:space="preserve">last train timetabling problem with </w:t>
      </w:r>
      <w:r w:rsidR="00C77C71" w:rsidRPr="001917A1">
        <w:rPr>
          <w:rFonts w:ascii="Calibri" w:hAnsi="Calibri" w:cs="Calibri"/>
          <w:color w:val="000000" w:themeColor="text1"/>
          <w:lang w:val="en-US"/>
        </w:rPr>
        <w:t>ARH service</w:t>
      </w:r>
      <w:r w:rsidR="00D23BEE" w:rsidRPr="001917A1">
        <w:rPr>
          <w:rFonts w:ascii="Calibri" w:hAnsi="Calibri" w:cs="Calibri"/>
          <w:color w:val="000000" w:themeColor="text1"/>
          <w:lang w:val="en-US"/>
        </w:rPr>
        <w:t xml:space="preserve"> coordination</w:t>
      </w:r>
      <w:r w:rsidR="00427C1C" w:rsidRPr="001917A1">
        <w:rPr>
          <w:rFonts w:ascii="Calibri" w:hAnsi="Calibri" w:cs="Calibri"/>
          <w:color w:val="000000" w:themeColor="text1"/>
          <w:lang w:val="en-US"/>
        </w:rPr>
        <w:t xml:space="preserve"> under </w:t>
      </w:r>
      <w:r w:rsidR="006A6630" w:rsidRPr="001917A1">
        <w:rPr>
          <w:rFonts w:ascii="Calibri" w:hAnsi="Calibri" w:cs="Calibri"/>
          <w:color w:val="000000" w:themeColor="text1"/>
          <w:lang w:val="en-US"/>
        </w:rPr>
        <w:t xml:space="preserve">uncertain road </w:t>
      </w:r>
      <w:r w:rsidR="00327777" w:rsidRPr="001917A1">
        <w:rPr>
          <w:rFonts w:ascii="Calibri" w:hAnsi="Calibri" w:cs="Calibri"/>
          <w:color w:val="000000" w:themeColor="text1"/>
          <w:lang w:val="en-US"/>
        </w:rPr>
        <w:t>conditions</w:t>
      </w:r>
      <w:r w:rsidR="00C77C71" w:rsidRPr="001917A1">
        <w:rPr>
          <w:rFonts w:ascii="Calibri" w:hAnsi="Calibri" w:cs="Calibri"/>
          <w:color w:val="000000" w:themeColor="text1"/>
          <w:lang w:val="en-US"/>
        </w:rPr>
        <w:t>.</w:t>
      </w:r>
      <w:r w:rsidR="00B352CB" w:rsidRPr="001917A1">
        <w:rPr>
          <w:rFonts w:ascii="Calibri" w:hAnsi="Calibri" w:cs="Calibri"/>
          <w:color w:val="000000" w:themeColor="text1"/>
          <w:lang w:val="en-US"/>
        </w:rPr>
        <w:t xml:space="preserve"> </w:t>
      </w:r>
      <w:r w:rsidR="001F6A1F" w:rsidRPr="001917A1">
        <w:rPr>
          <w:rFonts w:ascii="Calibri" w:hAnsi="Calibri" w:cs="Calibri"/>
          <w:color w:val="000000" w:themeColor="text1"/>
          <w:lang w:val="en-US"/>
        </w:rPr>
        <w:t>In</w:t>
      </w:r>
      <w:r w:rsidR="007A6AAF" w:rsidRPr="001917A1">
        <w:rPr>
          <w:rFonts w:ascii="Calibri" w:hAnsi="Calibri" w:cs="Calibri"/>
          <w:color w:val="000000" w:themeColor="text1"/>
          <w:lang w:val="en-US"/>
        </w:rPr>
        <w:t xml:space="preserve"> </w:t>
      </w:r>
      <w:r w:rsidR="001523DF" w:rsidRPr="001917A1">
        <w:rPr>
          <w:rFonts w:ascii="Calibri" w:hAnsi="Calibri" w:cs="Calibri"/>
          <w:color w:val="000000" w:themeColor="text1"/>
          <w:lang w:val="en-US"/>
        </w:rPr>
        <w:t>the first stage</w:t>
      </w:r>
      <w:r w:rsidR="001F6A1F" w:rsidRPr="001917A1">
        <w:rPr>
          <w:rFonts w:ascii="Calibri" w:hAnsi="Calibri" w:cs="Calibri"/>
          <w:color w:val="000000" w:themeColor="text1"/>
          <w:lang w:val="en-US"/>
        </w:rPr>
        <w:t>,</w:t>
      </w:r>
      <w:r w:rsidR="00A4195D" w:rsidRPr="001917A1">
        <w:rPr>
          <w:rFonts w:ascii="Calibri" w:hAnsi="Calibri" w:cs="Calibri"/>
          <w:color w:val="000000" w:themeColor="text1"/>
          <w:lang w:val="en-US"/>
        </w:rPr>
        <w:t xml:space="preserve"> the model is used to optimi</w:t>
      </w:r>
      <w:r w:rsidR="00796C15" w:rsidRPr="001917A1">
        <w:rPr>
          <w:rFonts w:ascii="Calibri" w:hAnsi="Calibri" w:cs="Calibri"/>
          <w:color w:val="000000" w:themeColor="text1"/>
          <w:lang w:val="en-US"/>
        </w:rPr>
        <w:t>z</w:t>
      </w:r>
      <w:r w:rsidR="00A4195D" w:rsidRPr="001917A1">
        <w:rPr>
          <w:rFonts w:ascii="Calibri" w:hAnsi="Calibri" w:cs="Calibri"/>
          <w:color w:val="000000" w:themeColor="text1"/>
          <w:lang w:val="en-US"/>
        </w:rPr>
        <w:t xml:space="preserve">e the </w:t>
      </w:r>
      <w:r w:rsidR="00B05331" w:rsidRPr="001917A1">
        <w:rPr>
          <w:rFonts w:ascii="Calibri" w:hAnsi="Calibri" w:cs="Calibri"/>
          <w:color w:val="000000" w:themeColor="text1"/>
          <w:lang w:val="en-US"/>
        </w:rPr>
        <w:t xml:space="preserve">timetable of </w:t>
      </w:r>
      <w:r w:rsidR="00411257" w:rsidRPr="001917A1">
        <w:rPr>
          <w:rFonts w:ascii="Calibri" w:hAnsi="Calibri" w:cs="Calibri"/>
          <w:color w:val="000000" w:themeColor="text1"/>
          <w:lang w:val="en-US"/>
        </w:rPr>
        <w:t xml:space="preserve">each </w:t>
      </w:r>
      <w:r w:rsidR="00B05331" w:rsidRPr="001917A1">
        <w:rPr>
          <w:rFonts w:ascii="Calibri" w:hAnsi="Calibri" w:cs="Calibri"/>
          <w:color w:val="000000" w:themeColor="text1"/>
          <w:lang w:val="en-US"/>
        </w:rPr>
        <w:t>last URT train</w:t>
      </w:r>
      <w:r w:rsidR="00411257" w:rsidRPr="001917A1">
        <w:rPr>
          <w:rFonts w:ascii="Calibri" w:hAnsi="Calibri" w:cs="Calibri"/>
          <w:color w:val="000000" w:themeColor="text1"/>
          <w:lang w:val="en-US"/>
        </w:rPr>
        <w:t xml:space="preserve"> along each directional URT line</w:t>
      </w:r>
      <w:r w:rsidR="000F6E8D" w:rsidRPr="001917A1">
        <w:rPr>
          <w:rFonts w:ascii="Calibri" w:hAnsi="Calibri" w:cs="Calibri"/>
          <w:color w:val="000000" w:themeColor="text1"/>
          <w:lang w:val="en-US"/>
        </w:rPr>
        <w:t>.</w:t>
      </w:r>
      <w:r w:rsidR="000211AC" w:rsidRPr="001917A1">
        <w:rPr>
          <w:rFonts w:ascii="Calibri" w:hAnsi="Calibri" w:cs="Calibri"/>
          <w:color w:val="000000" w:themeColor="text1"/>
          <w:lang w:val="en-US"/>
        </w:rPr>
        <w:t xml:space="preserve"> Once the last train timetable has been determined, </w:t>
      </w:r>
      <w:r w:rsidR="00380003" w:rsidRPr="001917A1">
        <w:rPr>
          <w:rFonts w:ascii="Calibri" w:hAnsi="Calibri" w:cs="Calibri"/>
          <w:color w:val="000000" w:themeColor="text1"/>
          <w:lang w:val="en-US"/>
        </w:rPr>
        <w:t xml:space="preserve">the feasibility of each </w:t>
      </w:r>
      <w:r w:rsidR="006C25A0" w:rsidRPr="001917A1">
        <w:rPr>
          <w:rFonts w:ascii="Calibri" w:hAnsi="Calibri" w:cs="Calibri"/>
          <w:color w:val="000000" w:themeColor="text1"/>
          <w:lang w:val="en-US"/>
        </w:rPr>
        <w:t xml:space="preserve">train-train </w:t>
      </w:r>
      <w:r w:rsidR="00380003" w:rsidRPr="001917A1">
        <w:rPr>
          <w:rFonts w:ascii="Calibri" w:hAnsi="Calibri" w:cs="Calibri"/>
          <w:color w:val="000000" w:themeColor="text1"/>
          <w:lang w:val="en-US"/>
        </w:rPr>
        <w:t xml:space="preserve">transfer and </w:t>
      </w:r>
      <w:r w:rsidR="009061A0" w:rsidRPr="001917A1">
        <w:rPr>
          <w:rFonts w:ascii="Calibri" w:hAnsi="Calibri" w:cs="Calibri"/>
          <w:color w:val="000000" w:themeColor="text1"/>
          <w:lang w:val="en-US"/>
        </w:rPr>
        <w:t>the accessibility of each</w:t>
      </w:r>
      <w:r w:rsidR="00C0297F" w:rsidRPr="001917A1">
        <w:rPr>
          <w:rFonts w:ascii="Calibri" w:hAnsi="Calibri" w:cs="Calibri"/>
          <w:color w:val="000000" w:themeColor="text1"/>
          <w:lang w:val="en-US"/>
        </w:rPr>
        <w:t xml:space="preserve"> </w:t>
      </w:r>
      <w:r w:rsidR="00687074" w:rsidRPr="001917A1">
        <w:rPr>
          <w:rFonts w:ascii="Calibri" w:hAnsi="Calibri" w:cs="Calibri"/>
          <w:color w:val="000000" w:themeColor="text1"/>
          <w:lang w:val="en-US"/>
        </w:rPr>
        <w:t xml:space="preserve">passenger </w:t>
      </w:r>
      <w:r w:rsidR="00C0297F" w:rsidRPr="001917A1">
        <w:rPr>
          <w:rFonts w:ascii="Calibri" w:hAnsi="Calibri" w:cs="Calibri"/>
          <w:color w:val="000000" w:themeColor="text1"/>
          <w:lang w:val="en-US"/>
        </w:rPr>
        <w:t xml:space="preserve">candidate </w:t>
      </w:r>
      <w:r w:rsidR="00380003" w:rsidRPr="001917A1">
        <w:rPr>
          <w:rFonts w:ascii="Calibri" w:hAnsi="Calibri" w:cs="Calibri"/>
          <w:color w:val="000000" w:themeColor="text1"/>
          <w:lang w:val="en-US"/>
        </w:rPr>
        <w:t xml:space="preserve">path are </w:t>
      </w:r>
      <w:r w:rsidR="002D19AB" w:rsidRPr="001917A1">
        <w:rPr>
          <w:rFonts w:ascii="Calibri" w:hAnsi="Calibri" w:cs="Calibri"/>
          <w:color w:val="000000" w:themeColor="text1"/>
          <w:lang w:val="en-US"/>
        </w:rPr>
        <w:t xml:space="preserve">also </w:t>
      </w:r>
      <w:r w:rsidR="00A8646B" w:rsidRPr="001917A1">
        <w:rPr>
          <w:rFonts w:ascii="Calibri" w:hAnsi="Calibri" w:cs="Calibri"/>
          <w:color w:val="000000" w:themeColor="text1"/>
          <w:lang w:val="en-US"/>
        </w:rPr>
        <w:t>confirmed</w:t>
      </w:r>
      <w:r w:rsidR="002D19AB" w:rsidRPr="001917A1">
        <w:rPr>
          <w:rFonts w:ascii="Calibri" w:hAnsi="Calibri" w:cs="Calibri"/>
          <w:color w:val="000000" w:themeColor="text1"/>
          <w:lang w:val="en-US"/>
        </w:rPr>
        <w:t xml:space="preserve"> </w:t>
      </w:r>
      <w:r w:rsidR="00040B16" w:rsidRPr="001917A1">
        <w:rPr>
          <w:rFonts w:ascii="Calibri" w:hAnsi="Calibri" w:cs="Calibri"/>
          <w:color w:val="000000" w:themeColor="text1"/>
          <w:lang w:val="en-US"/>
        </w:rPr>
        <w:t>in</w:t>
      </w:r>
      <w:r w:rsidR="002D19AB" w:rsidRPr="001917A1">
        <w:rPr>
          <w:rFonts w:ascii="Calibri" w:hAnsi="Calibri" w:cs="Calibri"/>
          <w:color w:val="000000" w:themeColor="text1"/>
          <w:lang w:val="en-US"/>
        </w:rPr>
        <w:t xml:space="preserve"> </w:t>
      </w:r>
      <w:r w:rsidR="00401819" w:rsidRPr="001917A1">
        <w:rPr>
          <w:rFonts w:ascii="Calibri" w:hAnsi="Calibri" w:cs="Calibri"/>
          <w:color w:val="000000" w:themeColor="text1"/>
          <w:lang w:val="en-US"/>
        </w:rPr>
        <w:t>the first stage</w:t>
      </w:r>
      <w:r w:rsidR="00380003" w:rsidRPr="001917A1">
        <w:rPr>
          <w:rFonts w:ascii="Calibri" w:hAnsi="Calibri" w:cs="Calibri"/>
          <w:color w:val="000000" w:themeColor="text1"/>
          <w:lang w:val="en-US"/>
        </w:rPr>
        <w:t>.</w:t>
      </w:r>
      <w:r w:rsidR="00E019FB" w:rsidRPr="001917A1">
        <w:rPr>
          <w:rFonts w:ascii="Calibri" w:hAnsi="Calibri" w:cs="Calibri"/>
          <w:color w:val="000000" w:themeColor="text1"/>
          <w:lang w:val="en-US"/>
        </w:rPr>
        <w:t xml:space="preserve"> </w:t>
      </w:r>
      <w:r w:rsidR="00687074" w:rsidRPr="001917A1">
        <w:rPr>
          <w:rFonts w:ascii="Calibri" w:hAnsi="Calibri" w:cs="Calibri"/>
          <w:color w:val="000000" w:themeColor="text1"/>
          <w:lang w:val="en-US"/>
        </w:rPr>
        <w:t xml:space="preserve">Different passenger candidate paths have different travel costs and travel times under different road conditions. </w:t>
      </w:r>
      <w:r w:rsidR="00F51C7E" w:rsidRPr="001917A1">
        <w:rPr>
          <w:rFonts w:ascii="Calibri" w:hAnsi="Calibri" w:cs="Calibri"/>
          <w:color w:val="000000" w:themeColor="text1"/>
          <w:lang w:val="en-US"/>
        </w:rPr>
        <w:t>O</w:t>
      </w:r>
      <w:r w:rsidR="00687074" w:rsidRPr="001917A1">
        <w:rPr>
          <w:rFonts w:ascii="Calibri" w:hAnsi="Calibri" w:cs="Calibri"/>
          <w:color w:val="000000" w:themeColor="text1"/>
          <w:lang w:val="en-US"/>
        </w:rPr>
        <w:t>nly reachable candidate paths can be selected by passengers.</w:t>
      </w:r>
      <w:r w:rsidR="005A0B0D" w:rsidRPr="001917A1">
        <w:rPr>
          <w:rFonts w:ascii="Calibri" w:hAnsi="Calibri" w:cs="Calibri"/>
          <w:color w:val="000000" w:themeColor="text1"/>
          <w:lang w:val="en-US"/>
        </w:rPr>
        <w:t xml:space="preserve"> </w:t>
      </w:r>
      <w:r w:rsidR="001F6A1F" w:rsidRPr="001917A1">
        <w:rPr>
          <w:rFonts w:ascii="Calibri" w:hAnsi="Calibri" w:cs="Calibri"/>
          <w:color w:val="000000" w:themeColor="text1"/>
          <w:lang w:val="en-US"/>
        </w:rPr>
        <w:t>In</w:t>
      </w:r>
      <w:r w:rsidR="007868F5" w:rsidRPr="001917A1">
        <w:rPr>
          <w:rFonts w:ascii="Calibri" w:hAnsi="Calibri" w:cs="Calibri"/>
          <w:color w:val="000000" w:themeColor="text1"/>
          <w:lang w:val="en-US"/>
        </w:rPr>
        <w:t xml:space="preserve"> </w:t>
      </w:r>
      <w:r w:rsidR="00401819" w:rsidRPr="001917A1">
        <w:rPr>
          <w:rFonts w:ascii="Calibri" w:hAnsi="Calibri" w:cs="Calibri"/>
          <w:color w:val="000000" w:themeColor="text1"/>
          <w:lang w:val="en-US"/>
        </w:rPr>
        <w:t>the second stage</w:t>
      </w:r>
      <w:r w:rsidR="00D23BEE" w:rsidRPr="001917A1">
        <w:rPr>
          <w:rFonts w:ascii="Calibri" w:hAnsi="Calibri" w:cs="Calibri"/>
          <w:color w:val="000000" w:themeColor="text1"/>
          <w:lang w:val="en-US"/>
        </w:rPr>
        <w:t>,</w:t>
      </w:r>
      <w:r w:rsidR="007868F5" w:rsidRPr="001917A1">
        <w:rPr>
          <w:rFonts w:ascii="Calibri" w:hAnsi="Calibri" w:cs="Calibri"/>
          <w:color w:val="000000" w:themeColor="text1"/>
          <w:lang w:val="en-US"/>
        </w:rPr>
        <w:t xml:space="preserve"> </w:t>
      </w:r>
      <w:r w:rsidR="009A7C84" w:rsidRPr="001917A1">
        <w:rPr>
          <w:rFonts w:ascii="Calibri" w:hAnsi="Calibri" w:cs="Calibri"/>
          <w:color w:val="000000" w:themeColor="text1"/>
          <w:lang w:val="en-US"/>
        </w:rPr>
        <w:t xml:space="preserve">based on the </w:t>
      </w:r>
      <w:r w:rsidR="00710BB0" w:rsidRPr="001917A1">
        <w:rPr>
          <w:rFonts w:ascii="Calibri" w:hAnsi="Calibri" w:cs="Calibri"/>
          <w:color w:val="000000" w:themeColor="text1"/>
          <w:lang w:val="en-US"/>
        </w:rPr>
        <w:t xml:space="preserve">accessibility </w:t>
      </w:r>
      <w:r w:rsidR="00695436" w:rsidRPr="001917A1">
        <w:rPr>
          <w:rFonts w:ascii="Calibri" w:hAnsi="Calibri" w:cs="Calibri"/>
          <w:color w:val="000000" w:themeColor="text1"/>
          <w:lang w:val="en-US"/>
        </w:rPr>
        <w:t>of each candidate path</w:t>
      </w:r>
      <w:r w:rsidR="003B1810" w:rsidRPr="001917A1">
        <w:rPr>
          <w:rFonts w:ascii="Calibri" w:hAnsi="Calibri" w:cs="Calibri"/>
          <w:color w:val="000000" w:themeColor="text1"/>
          <w:lang w:val="en-US"/>
        </w:rPr>
        <w:t xml:space="preserve"> </w:t>
      </w:r>
      <w:r w:rsidR="00FA7964" w:rsidRPr="001917A1">
        <w:rPr>
          <w:rFonts w:ascii="Calibri" w:hAnsi="Calibri" w:cs="Calibri"/>
          <w:color w:val="000000" w:themeColor="text1"/>
          <w:lang w:val="en-US"/>
        </w:rPr>
        <w:t>determined</w:t>
      </w:r>
      <w:r w:rsidR="003B1810" w:rsidRPr="001917A1">
        <w:rPr>
          <w:rFonts w:ascii="Calibri" w:hAnsi="Calibri" w:cs="Calibri"/>
          <w:color w:val="000000" w:themeColor="text1"/>
          <w:lang w:val="en-US"/>
        </w:rPr>
        <w:t xml:space="preserve"> </w:t>
      </w:r>
      <w:r w:rsidR="00FA7964" w:rsidRPr="001917A1">
        <w:rPr>
          <w:rFonts w:ascii="Calibri" w:hAnsi="Calibri" w:cs="Calibri"/>
          <w:color w:val="000000" w:themeColor="text1"/>
          <w:lang w:val="en-US"/>
        </w:rPr>
        <w:t>in</w:t>
      </w:r>
      <w:r w:rsidR="003B1810" w:rsidRPr="001917A1">
        <w:rPr>
          <w:rFonts w:ascii="Calibri" w:hAnsi="Calibri" w:cs="Calibri"/>
          <w:color w:val="000000" w:themeColor="text1"/>
          <w:lang w:val="en-US"/>
        </w:rPr>
        <w:t xml:space="preserve"> </w:t>
      </w:r>
      <w:r w:rsidR="00401819" w:rsidRPr="001917A1">
        <w:rPr>
          <w:rFonts w:ascii="Calibri" w:hAnsi="Calibri" w:cs="Calibri"/>
          <w:color w:val="000000" w:themeColor="text1"/>
          <w:lang w:val="en-US"/>
        </w:rPr>
        <w:t>the first stage</w:t>
      </w:r>
      <w:r w:rsidR="00695436" w:rsidRPr="001917A1">
        <w:rPr>
          <w:rFonts w:ascii="Calibri" w:hAnsi="Calibri" w:cs="Calibri"/>
          <w:color w:val="000000" w:themeColor="text1"/>
          <w:lang w:val="en-US"/>
        </w:rPr>
        <w:t xml:space="preserve">, </w:t>
      </w:r>
      <w:r w:rsidR="007868F5" w:rsidRPr="001917A1">
        <w:rPr>
          <w:rFonts w:ascii="Calibri" w:hAnsi="Calibri" w:cs="Calibri"/>
          <w:color w:val="000000" w:themeColor="text1"/>
          <w:lang w:val="en-US"/>
        </w:rPr>
        <w:t xml:space="preserve">the model is used to </w:t>
      </w:r>
      <w:r w:rsidR="009061A0" w:rsidRPr="001917A1">
        <w:rPr>
          <w:rFonts w:ascii="Calibri" w:hAnsi="Calibri" w:cs="Calibri"/>
          <w:color w:val="000000" w:themeColor="text1"/>
          <w:lang w:val="en-US"/>
        </w:rPr>
        <w:t>decide</w:t>
      </w:r>
      <w:r w:rsidR="007868F5" w:rsidRPr="001917A1">
        <w:rPr>
          <w:rFonts w:ascii="Calibri" w:hAnsi="Calibri" w:cs="Calibri"/>
          <w:color w:val="000000" w:themeColor="text1"/>
          <w:lang w:val="en-US"/>
        </w:rPr>
        <w:t xml:space="preserve"> </w:t>
      </w:r>
      <w:r w:rsidR="004F4946" w:rsidRPr="001917A1">
        <w:rPr>
          <w:rFonts w:ascii="Calibri" w:hAnsi="Calibri" w:cs="Calibri"/>
          <w:color w:val="000000" w:themeColor="text1"/>
          <w:lang w:val="en-US"/>
        </w:rPr>
        <w:t xml:space="preserve">passenger </w:t>
      </w:r>
      <w:r w:rsidR="00DE5442" w:rsidRPr="001917A1">
        <w:rPr>
          <w:rFonts w:ascii="Calibri" w:hAnsi="Calibri" w:cs="Calibri"/>
          <w:color w:val="000000" w:themeColor="text1"/>
          <w:lang w:val="en-US"/>
        </w:rPr>
        <w:t xml:space="preserve">path selections </w:t>
      </w:r>
      <w:r w:rsidR="008F0E0C" w:rsidRPr="001917A1">
        <w:rPr>
          <w:rFonts w:ascii="Calibri" w:hAnsi="Calibri" w:cs="Calibri"/>
          <w:color w:val="000000" w:themeColor="text1"/>
          <w:lang w:val="en-US"/>
        </w:rPr>
        <w:t>concerning</w:t>
      </w:r>
      <w:r w:rsidR="002C1BA2" w:rsidRPr="001917A1">
        <w:rPr>
          <w:rFonts w:ascii="Calibri" w:hAnsi="Calibri" w:cs="Calibri"/>
          <w:color w:val="000000" w:themeColor="text1"/>
          <w:lang w:val="en-US"/>
        </w:rPr>
        <w:t xml:space="preserve"> passenger preferences</w:t>
      </w:r>
      <w:r w:rsidR="007868F5" w:rsidRPr="001917A1">
        <w:rPr>
          <w:rFonts w:ascii="Calibri" w:hAnsi="Calibri" w:cs="Calibri"/>
          <w:color w:val="000000" w:themeColor="text1"/>
          <w:lang w:val="en-US"/>
        </w:rPr>
        <w:t xml:space="preserve"> and</w:t>
      </w:r>
      <w:r w:rsidR="00962D37" w:rsidRPr="001917A1">
        <w:rPr>
          <w:rFonts w:ascii="Calibri" w:hAnsi="Calibri" w:cs="Calibri"/>
          <w:color w:val="000000" w:themeColor="text1"/>
          <w:lang w:val="en-US"/>
        </w:rPr>
        <w:t xml:space="preserve"> </w:t>
      </w:r>
      <w:r w:rsidR="004F0E3B" w:rsidRPr="001917A1">
        <w:rPr>
          <w:rFonts w:ascii="Calibri" w:hAnsi="Calibri" w:cs="Calibri"/>
          <w:color w:val="000000" w:themeColor="text1"/>
          <w:lang w:val="en-US"/>
        </w:rPr>
        <w:t>uncertain</w:t>
      </w:r>
      <w:r w:rsidR="008F0E0C" w:rsidRPr="001917A1">
        <w:rPr>
          <w:rFonts w:ascii="Calibri" w:hAnsi="Calibri" w:cs="Calibri"/>
          <w:color w:val="000000" w:themeColor="text1"/>
          <w:lang w:val="en-US"/>
        </w:rPr>
        <w:t xml:space="preserve"> road conditions</w:t>
      </w:r>
      <w:r w:rsidR="004F0E3B" w:rsidRPr="001917A1">
        <w:rPr>
          <w:rFonts w:ascii="Calibri" w:hAnsi="Calibri" w:cs="Calibri"/>
          <w:color w:val="000000" w:themeColor="text1"/>
          <w:lang w:val="en-US"/>
        </w:rPr>
        <w:t xml:space="preserve"> (i.e., </w:t>
      </w:r>
      <w:r w:rsidR="00DC2F49" w:rsidRPr="001917A1">
        <w:rPr>
          <w:rFonts w:ascii="Calibri" w:hAnsi="Calibri" w:cs="Calibri"/>
          <w:color w:val="000000" w:themeColor="text1"/>
          <w:lang w:val="en-US"/>
        </w:rPr>
        <w:t>uncertain</w:t>
      </w:r>
      <w:r w:rsidR="00E93911" w:rsidRPr="001917A1">
        <w:rPr>
          <w:rFonts w:ascii="Calibri" w:hAnsi="Calibri" w:cs="Calibri"/>
          <w:color w:val="000000" w:themeColor="text1"/>
          <w:lang w:val="en-US"/>
        </w:rPr>
        <w:t xml:space="preserve"> travel time</w:t>
      </w:r>
      <w:r w:rsidR="00C4157A" w:rsidRPr="001917A1">
        <w:rPr>
          <w:rFonts w:ascii="Calibri" w:hAnsi="Calibri" w:cs="Calibri"/>
          <w:color w:val="000000" w:themeColor="text1"/>
          <w:lang w:val="en-US"/>
        </w:rPr>
        <w:t>s</w:t>
      </w:r>
      <w:r w:rsidR="00E93911" w:rsidRPr="001917A1">
        <w:rPr>
          <w:rFonts w:ascii="Calibri" w:hAnsi="Calibri" w:cs="Calibri"/>
          <w:color w:val="000000" w:themeColor="text1"/>
          <w:lang w:val="en-US"/>
        </w:rPr>
        <w:t xml:space="preserve"> of ARH service</w:t>
      </w:r>
      <w:r w:rsidR="00C4157A" w:rsidRPr="001917A1">
        <w:rPr>
          <w:rFonts w:ascii="Calibri" w:hAnsi="Calibri" w:cs="Calibri"/>
          <w:color w:val="000000" w:themeColor="text1"/>
          <w:lang w:val="en-US"/>
        </w:rPr>
        <w:t>s</w:t>
      </w:r>
      <w:r w:rsidR="004F0E3B" w:rsidRPr="001917A1">
        <w:rPr>
          <w:rFonts w:ascii="Calibri" w:hAnsi="Calibri" w:cs="Calibri"/>
          <w:color w:val="000000" w:themeColor="text1"/>
          <w:lang w:val="en-US"/>
        </w:rPr>
        <w:t>)</w:t>
      </w:r>
      <w:r w:rsidR="008F44CA" w:rsidRPr="001917A1">
        <w:rPr>
          <w:rFonts w:ascii="Calibri" w:hAnsi="Calibri" w:cs="Calibri"/>
          <w:color w:val="000000" w:themeColor="text1"/>
          <w:lang w:val="en-US"/>
        </w:rPr>
        <w:t>.</w:t>
      </w:r>
      <w:r w:rsidR="00C548C1" w:rsidRPr="001917A1">
        <w:rPr>
          <w:rFonts w:ascii="Calibri" w:hAnsi="Calibri" w:cs="Calibri"/>
          <w:color w:val="000000" w:themeColor="text1"/>
          <w:lang w:val="en-US"/>
        </w:rPr>
        <w:t xml:space="preserve"> </w:t>
      </w:r>
      <w:r w:rsidR="00C4157A" w:rsidRPr="001917A1">
        <w:rPr>
          <w:rFonts w:ascii="Calibri" w:hAnsi="Calibri" w:cs="Calibri"/>
          <w:color w:val="000000" w:themeColor="text1"/>
          <w:lang w:val="en-US"/>
        </w:rPr>
        <w:t>The two stages interact through the accessibility of passenger candidate paths.</w:t>
      </w:r>
      <w:r w:rsidR="00365492" w:rsidRPr="001917A1">
        <w:rPr>
          <w:rFonts w:ascii="Calibri" w:hAnsi="Calibri" w:cs="Calibri"/>
          <w:color w:val="000000" w:themeColor="text1"/>
          <w:lang w:val="en-US"/>
        </w:rPr>
        <w:t xml:space="preserve"> The objective function </w:t>
      </w:r>
      <w:r w:rsidR="00B133CB" w:rsidRPr="001917A1">
        <w:rPr>
          <w:rFonts w:ascii="Calibri" w:hAnsi="Calibri" w:cs="Calibri"/>
          <w:color w:val="000000" w:themeColor="text1"/>
          <w:lang w:val="en-US"/>
        </w:rPr>
        <w:t xml:space="preserve">of the model </w:t>
      </w:r>
      <w:r w:rsidR="00365492" w:rsidRPr="001917A1">
        <w:rPr>
          <w:rFonts w:ascii="Calibri" w:hAnsi="Calibri" w:cs="Calibri"/>
          <w:color w:val="000000" w:themeColor="text1"/>
          <w:lang w:val="en-US"/>
        </w:rPr>
        <w:t xml:space="preserve">is to minimize the expected total generalized travel cost of all passengers. </w:t>
      </w:r>
      <w:r w:rsidR="00C309AE" w:rsidRPr="001917A1">
        <w:rPr>
          <w:rFonts w:ascii="Calibri" w:hAnsi="Calibri" w:cs="Calibri"/>
          <w:color w:val="000000" w:themeColor="text1"/>
          <w:lang w:val="en-US"/>
        </w:rPr>
        <w:t xml:space="preserve">In the following, we </w:t>
      </w:r>
      <w:r w:rsidR="004543AA" w:rsidRPr="001917A1">
        <w:rPr>
          <w:rFonts w:ascii="Calibri" w:hAnsi="Calibri" w:cs="Calibri"/>
          <w:color w:val="000000" w:themeColor="text1"/>
          <w:lang w:val="en-US"/>
        </w:rPr>
        <w:t xml:space="preserve">firstly define </w:t>
      </w:r>
      <w:r w:rsidR="007B0A0A" w:rsidRPr="001917A1">
        <w:rPr>
          <w:rFonts w:ascii="Calibri" w:hAnsi="Calibri" w:cs="Calibri"/>
          <w:color w:val="000000" w:themeColor="text1"/>
          <w:lang w:val="en-US"/>
        </w:rPr>
        <w:t xml:space="preserve">all </w:t>
      </w:r>
      <w:r w:rsidR="00FF2F90" w:rsidRPr="001917A1">
        <w:rPr>
          <w:rFonts w:ascii="Calibri" w:hAnsi="Calibri" w:cs="Calibri"/>
          <w:color w:val="000000" w:themeColor="text1"/>
          <w:lang w:val="en-US"/>
        </w:rPr>
        <w:t>the notations</w:t>
      </w:r>
      <w:r w:rsidR="00C309AE" w:rsidRPr="001917A1">
        <w:rPr>
          <w:rFonts w:ascii="Calibri" w:hAnsi="Calibri" w:cs="Calibri"/>
          <w:color w:val="000000" w:themeColor="text1"/>
          <w:lang w:val="en-US"/>
        </w:rPr>
        <w:t xml:space="preserve"> in </w:t>
      </w:r>
      <w:r w:rsidR="00CF6AA2" w:rsidRPr="001917A1">
        <w:rPr>
          <w:rFonts w:ascii="Calibri" w:hAnsi="Calibri" w:cs="Calibri"/>
          <w:color w:val="000000" w:themeColor="text1"/>
          <w:lang w:val="en-US"/>
        </w:rPr>
        <w:t xml:space="preserve">Section </w:t>
      </w:r>
      <w:r w:rsidR="009215A9" w:rsidRPr="001917A1">
        <w:rPr>
          <w:rFonts w:ascii="Calibri" w:hAnsi="Calibri" w:cs="Calibri"/>
          <w:color w:val="000000" w:themeColor="text1"/>
          <w:lang w:val="en-US"/>
        </w:rPr>
        <w:fldChar w:fldCharType="begin"/>
      </w:r>
      <w:r w:rsidR="009215A9" w:rsidRPr="001917A1">
        <w:rPr>
          <w:rFonts w:ascii="Calibri" w:hAnsi="Calibri" w:cs="Calibri"/>
          <w:color w:val="000000" w:themeColor="text1"/>
          <w:lang w:val="en-US"/>
        </w:rPr>
        <w:instrText xml:space="preserve"> REF _Ref93827300 \r \h </w:instrText>
      </w:r>
      <w:r w:rsidR="00EB10BA" w:rsidRPr="001917A1">
        <w:rPr>
          <w:rFonts w:ascii="Calibri" w:hAnsi="Calibri" w:cs="Calibri"/>
          <w:color w:val="000000" w:themeColor="text1"/>
          <w:lang w:val="en-US"/>
        </w:rPr>
        <w:instrText xml:space="preserve"> \* MERGEFORMAT </w:instrText>
      </w:r>
      <w:r w:rsidR="009215A9" w:rsidRPr="001917A1">
        <w:rPr>
          <w:rFonts w:ascii="Calibri" w:hAnsi="Calibri" w:cs="Calibri"/>
          <w:color w:val="000000" w:themeColor="text1"/>
          <w:lang w:val="en-US"/>
        </w:rPr>
      </w:r>
      <w:r w:rsidR="009215A9" w:rsidRPr="001917A1">
        <w:rPr>
          <w:rFonts w:ascii="Calibri" w:hAnsi="Calibri" w:cs="Calibri"/>
          <w:color w:val="000000" w:themeColor="text1"/>
          <w:lang w:val="en-US"/>
        </w:rPr>
        <w:fldChar w:fldCharType="separate"/>
      </w:r>
      <w:r w:rsidR="00385BBC" w:rsidRPr="001917A1">
        <w:rPr>
          <w:rFonts w:ascii="Calibri" w:hAnsi="Calibri" w:cs="Calibri"/>
          <w:color w:val="000000" w:themeColor="text1"/>
          <w:lang w:val="en-US"/>
        </w:rPr>
        <w:t>5.1</w:t>
      </w:r>
      <w:r w:rsidR="009215A9" w:rsidRPr="001917A1">
        <w:rPr>
          <w:rFonts w:ascii="Calibri" w:hAnsi="Calibri" w:cs="Calibri"/>
          <w:color w:val="000000" w:themeColor="text1"/>
          <w:lang w:val="en-US"/>
        </w:rPr>
        <w:fldChar w:fldCharType="end"/>
      </w:r>
      <w:r w:rsidR="00C309AE" w:rsidRPr="001917A1">
        <w:rPr>
          <w:rFonts w:ascii="Calibri" w:hAnsi="Calibri" w:cs="Calibri"/>
          <w:color w:val="000000" w:themeColor="text1"/>
          <w:lang w:val="en-US"/>
        </w:rPr>
        <w:t xml:space="preserve">. Then </w:t>
      </w:r>
      <w:r w:rsidR="00E9503E" w:rsidRPr="001917A1">
        <w:rPr>
          <w:rFonts w:ascii="Calibri" w:hAnsi="Calibri" w:cs="Calibri"/>
          <w:color w:val="000000" w:themeColor="text1"/>
          <w:lang w:val="en-US"/>
        </w:rPr>
        <w:t xml:space="preserve">we </w:t>
      </w:r>
      <w:r w:rsidR="0033426F" w:rsidRPr="001917A1">
        <w:rPr>
          <w:rFonts w:ascii="Calibri" w:hAnsi="Calibri" w:cs="Calibri"/>
          <w:color w:val="000000" w:themeColor="text1"/>
          <w:lang w:val="en-US"/>
        </w:rPr>
        <w:t xml:space="preserve">describe </w:t>
      </w:r>
      <w:r w:rsidR="00C309AE" w:rsidRPr="001917A1">
        <w:rPr>
          <w:rFonts w:ascii="Calibri" w:hAnsi="Calibri" w:cs="Calibri"/>
          <w:color w:val="000000" w:themeColor="text1"/>
          <w:lang w:val="en-US"/>
        </w:rPr>
        <w:t xml:space="preserve">the </w:t>
      </w:r>
      <w:r w:rsidR="007961B6" w:rsidRPr="001917A1">
        <w:rPr>
          <w:rFonts w:ascii="Calibri" w:hAnsi="Calibri" w:cs="Calibri"/>
          <w:color w:val="000000" w:themeColor="text1"/>
          <w:lang w:val="en-US"/>
        </w:rPr>
        <w:t xml:space="preserve">relevant constraints </w:t>
      </w:r>
      <w:r w:rsidR="00160E6F" w:rsidRPr="001917A1">
        <w:rPr>
          <w:rFonts w:ascii="Calibri" w:hAnsi="Calibri" w:cs="Calibri"/>
          <w:color w:val="000000" w:themeColor="text1"/>
          <w:lang w:val="en-US"/>
        </w:rPr>
        <w:t>of</w:t>
      </w:r>
      <w:r w:rsidR="004A077D" w:rsidRPr="001917A1">
        <w:rPr>
          <w:rFonts w:ascii="Calibri" w:hAnsi="Calibri" w:cs="Calibri"/>
          <w:color w:val="000000" w:themeColor="text1"/>
          <w:lang w:val="en-US"/>
        </w:rPr>
        <w:t xml:space="preserve"> </w:t>
      </w:r>
      <w:r w:rsidR="000E38FC" w:rsidRPr="001917A1">
        <w:rPr>
          <w:rFonts w:ascii="Calibri" w:hAnsi="Calibri" w:cs="Calibri"/>
          <w:color w:val="000000" w:themeColor="text1"/>
          <w:lang w:val="en-US"/>
        </w:rPr>
        <w:t>the first s</w:t>
      </w:r>
      <w:r w:rsidR="00C309AE" w:rsidRPr="001917A1">
        <w:rPr>
          <w:rFonts w:ascii="Calibri" w:hAnsi="Calibri" w:cs="Calibri"/>
          <w:color w:val="000000" w:themeColor="text1"/>
          <w:lang w:val="en-US"/>
        </w:rPr>
        <w:t xml:space="preserve">tage and </w:t>
      </w:r>
      <w:r w:rsidR="000E38FC" w:rsidRPr="001917A1">
        <w:rPr>
          <w:rFonts w:ascii="Calibri" w:hAnsi="Calibri" w:cs="Calibri"/>
          <w:color w:val="000000" w:themeColor="text1"/>
          <w:lang w:val="en-US"/>
        </w:rPr>
        <w:t>the second s</w:t>
      </w:r>
      <w:r w:rsidR="00C309AE" w:rsidRPr="001917A1">
        <w:rPr>
          <w:rFonts w:ascii="Calibri" w:hAnsi="Calibri" w:cs="Calibri"/>
          <w:color w:val="000000" w:themeColor="text1"/>
          <w:lang w:val="en-US"/>
        </w:rPr>
        <w:t xml:space="preserve">tage in </w:t>
      </w:r>
      <w:r w:rsidR="004A077D" w:rsidRPr="001917A1">
        <w:rPr>
          <w:rFonts w:ascii="Calibri" w:hAnsi="Calibri" w:cs="Calibri"/>
          <w:color w:val="000000" w:themeColor="text1"/>
          <w:lang w:val="en-US"/>
        </w:rPr>
        <w:t xml:space="preserve">Sections </w:t>
      </w:r>
      <w:r w:rsidR="009215A9" w:rsidRPr="001917A1">
        <w:rPr>
          <w:rFonts w:ascii="Calibri" w:hAnsi="Calibri" w:cs="Calibri"/>
          <w:color w:val="000000" w:themeColor="text1"/>
          <w:lang w:val="en-US"/>
        </w:rPr>
        <w:fldChar w:fldCharType="begin"/>
      </w:r>
      <w:r w:rsidR="009215A9" w:rsidRPr="001917A1">
        <w:rPr>
          <w:rFonts w:ascii="Calibri" w:hAnsi="Calibri" w:cs="Calibri"/>
          <w:color w:val="000000" w:themeColor="text1"/>
          <w:lang w:val="en-US"/>
        </w:rPr>
        <w:instrText xml:space="preserve"> REF _Ref93827310 \r \h </w:instrText>
      </w:r>
      <w:r w:rsidR="00EB10BA" w:rsidRPr="001917A1">
        <w:rPr>
          <w:rFonts w:ascii="Calibri" w:hAnsi="Calibri" w:cs="Calibri"/>
          <w:color w:val="000000" w:themeColor="text1"/>
          <w:lang w:val="en-US"/>
        </w:rPr>
        <w:instrText xml:space="preserve"> \* MERGEFORMAT </w:instrText>
      </w:r>
      <w:r w:rsidR="009215A9" w:rsidRPr="001917A1">
        <w:rPr>
          <w:rFonts w:ascii="Calibri" w:hAnsi="Calibri" w:cs="Calibri"/>
          <w:color w:val="000000" w:themeColor="text1"/>
          <w:lang w:val="en-US"/>
        </w:rPr>
      </w:r>
      <w:r w:rsidR="009215A9" w:rsidRPr="001917A1">
        <w:rPr>
          <w:rFonts w:ascii="Calibri" w:hAnsi="Calibri" w:cs="Calibri"/>
          <w:color w:val="000000" w:themeColor="text1"/>
          <w:lang w:val="en-US"/>
        </w:rPr>
        <w:fldChar w:fldCharType="separate"/>
      </w:r>
      <w:r w:rsidR="00385BBC" w:rsidRPr="001917A1">
        <w:rPr>
          <w:rFonts w:ascii="Calibri" w:hAnsi="Calibri" w:cs="Calibri"/>
          <w:color w:val="000000" w:themeColor="text1"/>
          <w:lang w:val="en-US"/>
        </w:rPr>
        <w:t>5.2</w:t>
      </w:r>
      <w:r w:rsidR="009215A9" w:rsidRPr="001917A1">
        <w:rPr>
          <w:rFonts w:ascii="Calibri" w:hAnsi="Calibri" w:cs="Calibri"/>
          <w:color w:val="000000" w:themeColor="text1"/>
          <w:lang w:val="en-US"/>
        </w:rPr>
        <w:fldChar w:fldCharType="end"/>
      </w:r>
      <w:r w:rsidR="00C309AE" w:rsidRPr="001917A1">
        <w:rPr>
          <w:rFonts w:ascii="Calibri" w:hAnsi="Calibri" w:cs="Calibri"/>
          <w:color w:val="000000" w:themeColor="text1"/>
          <w:lang w:val="en-US"/>
        </w:rPr>
        <w:t xml:space="preserve"> and </w:t>
      </w:r>
      <w:r w:rsidR="009215A9" w:rsidRPr="001917A1">
        <w:rPr>
          <w:rFonts w:ascii="Calibri" w:hAnsi="Calibri" w:cs="Calibri"/>
          <w:color w:val="000000" w:themeColor="text1"/>
          <w:lang w:val="en-US"/>
        </w:rPr>
        <w:fldChar w:fldCharType="begin"/>
      </w:r>
      <w:r w:rsidR="009215A9" w:rsidRPr="001917A1">
        <w:rPr>
          <w:rFonts w:ascii="Calibri" w:hAnsi="Calibri" w:cs="Calibri"/>
          <w:color w:val="000000" w:themeColor="text1"/>
          <w:lang w:val="en-US"/>
        </w:rPr>
        <w:instrText xml:space="preserve"> REF _Ref93827319 \r \h </w:instrText>
      </w:r>
      <w:r w:rsidR="00EB10BA" w:rsidRPr="001917A1">
        <w:rPr>
          <w:rFonts w:ascii="Calibri" w:hAnsi="Calibri" w:cs="Calibri"/>
          <w:color w:val="000000" w:themeColor="text1"/>
          <w:lang w:val="en-US"/>
        </w:rPr>
        <w:instrText xml:space="preserve"> \* MERGEFORMAT </w:instrText>
      </w:r>
      <w:r w:rsidR="009215A9" w:rsidRPr="001917A1">
        <w:rPr>
          <w:rFonts w:ascii="Calibri" w:hAnsi="Calibri" w:cs="Calibri"/>
          <w:color w:val="000000" w:themeColor="text1"/>
          <w:lang w:val="en-US"/>
        </w:rPr>
      </w:r>
      <w:r w:rsidR="009215A9" w:rsidRPr="001917A1">
        <w:rPr>
          <w:rFonts w:ascii="Calibri" w:hAnsi="Calibri" w:cs="Calibri"/>
          <w:color w:val="000000" w:themeColor="text1"/>
          <w:lang w:val="en-US"/>
        </w:rPr>
        <w:fldChar w:fldCharType="separate"/>
      </w:r>
      <w:r w:rsidR="00385BBC" w:rsidRPr="001917A1">
        <w:rPr>
          <w:rFonts w:ascii="Calibri" w:hAnsi="Calibri" w:cs="Calibri"/>
          <w:color w:val="000000" w:themeColor="text1"/>
          <w:lang w:val="en-US"/>
        </w:rPr>
        <w:t>5.3</w:t>
      </w:r>
      <w:r w:rsidR="009215A9" w:rsidRPr="001917A1">
        <w:rPr>
          <w:rFonts w:ascii="Calibri" w:hAnsi="Calibri" w:cs="Calibri"/>
          <w:color w:val="000000" w:themeColor="text1"/>
          <w:lang w:val="en-US"/>
        </w:rPr>
        <w:fldChar w:fldCharType="end"/>
      </w:r>
      <w:r w:rsidR="0048427F" w:rsidRPr="001917A1">
        <w:rPr>
          <w:rFonts w:ascii="Calibri" w:hAnsi="Calibri" w:cs="Calibri"/>
          <w:color w:val="000000" w:themeColor="text1"/>
          <w:lang w:val="en-US"/>
        </w:rPr>
        <w:t>, respectively</w:t>
      </w:r>
      <w:r w:rsidR="00C309AE" w:rsidRPr="001917A1">
        <w:rPr>
          <w:rFonts w:ascii="Calibri" w:hAnsi="Calibri" w:cs="Calibri"/>
          <w:color w:val="000000" w:themeColor="text1"/>
          <w:lang w:val="en-US"/>
        </w:rPr>
        <w:t xml:space="preserve">. </w:t>
      </w:r>
      <w:r w:rsidR="00867CC9" w:rsidRPr="001917A1">
        <w:rPr>
          <w:rFonts w:ascii="Calibri" w:hAnsi="Calibri" w:cs="Calibri"/>
          <w:color w:val="000000" w:themeColor="text1"/>
          <w:lang w:val="en-US"/>
        </w:rPr>
        <w:t>Finally, t</w:t>
      </w:r>
      <w:r w:rsidR="00C309AE" w:rsidRPr="001917A1">
        <w:rPr>
          <w:rFonts w:ascii="Calibri" w:hAnsi="Calibri" w:cs="Calibri"/>
          <w:color w:val="000000" w:themeColor="text1"/>
          <w:lang w:val="en-US"/>
        </w:rPr>
        <w:t xml:space="preserve">he </w:t>
      </w:r>
      <w:r w:rsidR="00964E51" w:rsidRPr="001917A1">
        <w:rPr>
          <w:rFonts w:ascii="Calibri" w:hAnsi="Calibri" w:cs="Calibri"/>
          <w:color w:val="000000" w:themeColor="text1"/>
          <w:lang w:val="en-US"/>
        </w:rPr>
        <w:t xml:space="preserve">objective </w:t>
      </w:r>
      <w:r w:rsidR="000716AF" w:rsidRPr="001917A1">
        <w:rPr>
          <w:rFonts w:ascii="Calibri" w:hAnsi="Calibri" w:cs="Calibri"/>
          <w:color w:val="000000" w:themeColor="text1"/>
          <w:lang w:val="en-US"/>
        </w:rPr>
        <w:t xml:space="preserve">function of the model is given </w:t>
      </w:r>
      <w:r w:rsidR="00C309AE" w:rsidRPr="001917A1">
        <w:rPr>
          <w:rFonts w:ascii="Calibri" w:hAnsi="Calibri" w:cs="Calibri"/>
          <w:color w:val="000000" w:themeColor="text1"/>
          <w:lang w:val="en-US"/>
        </w:rPr>
        <w:t xml:space="preserve">in </w:t>
      </w:r>
      <w:r w:rsidR="000716AF" w:rsidRPr="001917A1">
        <w:rPr>
          <w:rFonts w:ascii="Calibri" w:hAnsi="Calibri" w:cs="Calibri"/>
          <w:color w:val="000000" w:themeColor="text1"/>
          <w:lang w:val="en-US"/>
        </w:rPr>
        <w:t xml:space="preserve">Section </w:t>
      </w:r>
      <w:r w:rsidR="009215A9" w:rsidRPr="001917A1">
        <w:rPr>
          <w:rFonts w:ascii="Calibri" w:hAnsi="Calibri" w:cs="Calibri"/>
          <w:color w:val="000000" w:themeColor="text1"/>
          <w:lang w:val="en-US"/>
        </w:rPr>
        <w:fldChar w:fldCharType="begin"/>
      </w:r>
      <w:r w:rsidR="009215A9" w:rsidRPr="001917A1">
        <w:rPr>
          <w:rFonts w:ascii="Calibri" w:hAnsi="Calibri" w:cs="Calibri"/>
          <w:color w:val="000000" w:themeColor="text1"/>
          <w:lang w:val="en-US"/>
        </w:rPr>
        <w:instrText xml:space="preserve"> REF _Ref93827328 \r \h </w:instrText>
      </w:r>
      <w:r w:rsidR="00EB10BA" w:rsidRPr="001917A1">
        <w:rPr>
          <w:rFonts w:ascii="Calibri" w:hAnsi="Calibri" w:cs="Calibri"/>
          <w:color w:val="000000" w:themeColor="text1"/>
          <w:lang w:val="en-US"/>
        </w:rPr>
        <w:instrText xml:space="preserve"> \* MERGEFORMAT </w:instrText>
      </w:r>
      <w:r w:rsidR="009215A9" w:rsidRPr="001917A1">
        <w:rPr>
          <w:rFonts w:ascii="Calibri" w:hAnsi="Calibri" w:cs="Calibri"/>
          <w:color w:val="000000" w:themeColor="text1"/>
          <w:lang w:val="en-US"/>
        </w:rPr>
      </w:r>
      <w:r w:rsidR="009215A9" w:rsidRPr="001917A1">
        <w:rPr>
          <w:rFonts w:ascii="Calibri" w:hAnsi="Calibri" w:cs="Calibri"/>
          <w:color w:val="000000" w:themeColor="text1"/>
          <w:lang w:val="en-US"/>
        </w:rPr>
        <w:fldChar w:fldCharType="separate"/>
      </w:r>
      <w:r w:rsidR="00385BBC" w:rsidRPr="001917A1">
        <w:rPr>
          <w:rFonts w:ascii="Calibri" w:hAnsi="Calibri" w:cs="Calibri"/>
          <w:color w:val="000000" w:themeColor="text1"/>
          <w:lang w:val="en-US"/>
        </w:rPr>
        <w:t>5.4</w:t>
      </w:r>
      <w:r w:rsidR="009215A9" w:rsidRPr="001917A1">
        <w:rPr>
          <w:rFonts w:ascii="Calibri" w:hAnsi="Calibri" w:cs="Calibri"/>
          <w:color w:val="000000" w:themeColor="text1"/>
          <w:lang w:val="en-US"/>
        </w:rPr>
        <w:fldChar w:fldCharType="end"/>
      </w:r>
      <w:r w:rsidR="00C309AE" w:rsidRPr="001917A1">
        <w:rPr>
          <w:rFonts w:ascii="Calibri" w:hAnsi="Calibri" w:cs="Calibri"/>
          <w:color w:val="000000" w:themeColor="text1"/>
          <w:lang w:val="en-US"/>
        </w:rPr>
        <w:t>.</w:t>
      </w:r>
      <w:r w:rsidR="007D316B" w:rsidRPr="001917A1">
        <w:rPr>
          <w:rFonts w:ascii="Calibri" w:hAnsi="Calibri" w:cs="Calibri"/>
          <w:color w:val="000000" w:themeColor="text1"/>
          <w:lang w:val="en-US"/>
        </w:rPr>
        <w:t xml:space="preserve"> </w:t>
      </w:r>
    </w:p>
    <w:p w14:paraId="0C6D3059" w14:textId="5F4B328F" w:rsidR="00A54F95" w:rsidRPr="001917A1" w:rsidRDefault="00A01FE0" w:rsidP="001C10A1">
      <w:pPr>
        <w:pStyle w:val="11"/>
        <w:outlineLvl w:val="1"/>
        <w:rPr>
          <w:rFonts w:ascii="Calibri" w:hAnsi="Calibri" w:cs="Calibri"/>
          <w:color w:val="000000" w:themeColor="text1"/>
          <w:lang w:val="en-US"/>
        </w:rPr>
      </w:pPr>
      <w:bookmarkStart w:id="7" w:name="_Ref93827300"/>
      <w:r w:rsidRPr="001917A1">
        <w:rPr>
          <w:rFonts w:ascii="Calibri" w:hAnsi="Calibri" w:cs="Calibri"/>
          <w:color w:val="000000" w:themeColor="text1"/>
          <w:lang w:val="en-US"/>
        </w:rPr>
        <w:t xml:space="preserve"> </w:t>
      </w:r>
      <w:r w:rsidR="001716B0" w:rsidRPr="001917A1">
        <w:rPr>
          <w:rFonts w:ascii="Calibri" w:hAnsi="Calibri" w:cs="Calibri"/>
          <w:color w:val="000000" w:themeColor="text1"/>
          <w:lang w:val="en-US"/>
        </w:rPr>
        <w:t>Notations</w:t>
      </w:r>
      <w:bookmarkEnd w:id="7"/>
    </w:p>
    <w:p w14:paraId="53F38D00" w14:textId="26B97CE1" w:rsidR="00E95D2C" w:rsidRPr="001917A1" w:rsidRDefault="001716B0" w:rsidP="00A60E8A">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 xml:space="preserve">The notations to be used in the </w:t>
      </w:r>
      <w:r w:rsidR="00042839" w:rsidRPr="001917A1">
        <w:rPr>
          <w:rFonts w:ascii="Calibri" w:hAnsi="Calibri" w:cs="Calibri"/>
          <w:color w:val="000000" w:themeColor="text1"/>
          <w:lang w:val="en-US"/>
        </w:rPr>
        <w:t>model</w:t>
      </w:r>
      <w:r w:rsidRPr="001917A1">
        <w:rPr>
          <w:rFonts w:ascii="Calibri" w:hAnsi="Calibri" w:cs="Calibri"/>
          <w:color w:val="000000" w:themeColor="text1"/>
          <w:lang w:val="en-US"/>
        </w:rPr>
        <w:t xml:space="preserve"> are </w:t>
      </w:r>
      <w:r w:rsidR="00392B07" w:rsidRPr="001917A1">
        <w:rPr>
          <w:rFonts w:ascii="Calibri" w:hAnsi="Calibri" w:cs="Calibri"/>
          <w:color w:val="000000" w:themeColor="text1"/>
          <w:lang w:val="en-US"/>
        </w:rPr>
        <w:t>listed</w:t>
      </w:r>
      <w:r w:rsidRPr="001917A1">
        <w:rPr>
          <w:rFonts w:ascii="Calibri" w:hAnsi="Calibri" w:cs="Calibri"/>
          <w:color w:val="000000" w:themeColor="text1"/>
          <w:lang w:val="en-US"/>
        </w:rPr>
        <w:t xml:space="preserve"> as follows.</w:t>
      </w:r>
    </w:p>
    <w:tbl>
      <w:tblPr>
        <w:tblStyle w:val="ac"/>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3"/>
        <w:gridCol w:w="8233"/>
      </w:tblGrid>
      <w:tr w:rsidR="001917A1" w:rsidRPr="001917A1" w14:paraId="35817A5D" w14:textId="77777777" w:rsidTr="00AD3BED">
        <w:tc>
          <w:tcPr>
            <w:tcW w:w="0" w:type="auto"/>
            <w:gridSpan w:val="2"/>
            <w:tcBorders>
              <w:top w:val="single" w:sz="4" w:space="0" w:color="auto"/>
              <w:bottom w:val="nil"/>
            </w:tcBorders>
            <w:vAlign w:val="center"/>
          </w:tcPr>
          <w:p w14:paraId="4019B6AA" w14:textId="77777777" w:rsidR="00BD625C" w:rsidRPr="001917A1" w:rsidRDefault="00BD625C" w:rsidP="00AD3BED">
            <w:pPr>
              <w:spacing w:after="120"/>
              <w:jc w:val="both"/>
              <w:rPr>
                <w:rFonts w:ascii="Calibri" w:hAnsi="Calibri" w:cs="Calibri"/>
                <w:b/>
                <w:bCs/>
                <w:i/>
                <w:iCs/>
                <w:color w:val="000000" w:themeColor="text1"/>
                <w:szCs w:val="24"/>
                <w:lang w:val="en-US"/>
              </w:rPr>
            </w:pPr>
            <w:r w:rsidRPr="001917A1">
              <w:rPr>
                <w:rFonts w:ascii="Calibri" w:hAnsi="Calibri" w:cs="Calibri"/>
                <w:b/>
                <w:bCs/>
                <w:i/>
                <w:iCs/>
                <w:color w:val="000000" w:themeColor="text1"/>
                <w:szCs w:val="24"/>
                <w:lang w:val="en-US"/>
              </w:rPr>
              <w:t>Sets</w:t>
            </w:r>
          </w:p>
        </w:tc>
      </w:tr>
      <w:tr w:rsidR="001917A1" w:rsidRPr="001917A1" w14:paraId="516FA350" w14:textId="77777777" w:rsidTr="00AD3BED">
        <w:tc>
          <w:tcPr>
            <w:tcW w:w="0" w:type="auto"/>
            <w:tcBorders>
              <w:top w:val="nil"/>
            </w:tcBorders>
            <w:vAlign w:val="center"/>
          </w:tcPr>
          <w:p w14:paraId="43401D1F" w14:textId="77777777" w:rsidR="00BD625C" w:rsidRPr="001917A1" w:rsidRDefault="00BD625C" w:rsidP="00AD3BED">
            <w:pPr>
              <w:spacing w:after="120"/>
              <w:jc w:val="both"/>
              <w:rPr>
                <w:rFonts w:ascii="Calibri" w:hAnsi="Calibri" w:cs="Calibri"/>
                <w:i/>
                <w:color w:val="000000" w:themeColor="text1"/>
                <w:szCs w:val="24"/>
                <w:lang w:val="en-US"/>
              </w:rPr>
            </w:pPr>
            <m:oMathPara>
              <m:oMath>
                <m:r>
                  <w:rPr>
                    <w:rFonts w:ascii="Cambria Math" w:hAnsi="Cambria Math" w:cs="Calibri"/>
                    <w:color w:val="000000" w:themeColor="text1"/>
                    <w:szCs w:val="24"/>
                    <w:lang w:val="en-US"/>
                  </w:rPr>
                  <m:t>L</m:t>
                </m:r>
              </m:oMath>
            </m:oMathPara>
          </w:p>
        </w:tc>
        <w:tc>
          <w:tcPr>
            <w:tcW w:w="0" w:type="auto"/>
            <w:tcBorders>
              <w:top w:val="nil"/>
            </w:tcBorders>
            <w:vAlign w:val="center"/>
          </w:tcPr>
          <w:p w14:paraId="0DAA1837" w14:textId="09695A54" w:rsidR="00BD625C" w:rsidRPr="001917A1" w:rsidRDefault="00BD625C" w:rsidP="00AD3BED">
            <w:pPr>
              <w:spacing w:after="12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Set of </w:t>
            </w:r>
            <w:r w:rsidR="00B96AAE" w:rsidRPr="001917A1">
              <w:rPr>
                <w:rFonts w:ascii="Calibri" w:hAnsi="Calibri" w:cs="Calibri"/>
                <w:color w:val="000000" w:themeColor="text1"/>
                <w:szCs w:val="24"/>
                <w:lang w:val="en-US"/>
              </w:rPr>
              <w:t xml:space="preserve">directional URT </w:t>
            </w:r>
            <w:r w:rsidRPr="001917A1">
              <w:rPr>
                <w:rFonts w:ascii="Calibri" w:hAnsi="Calibri" w:cs="Calibri"/>
                <w:color w:val="000000" w:themeColor="text1"/>
                <w:szCs w:val="24"/>
                <w:lang w:val="en-US"/>
              </w:rPr>
              <w:t>lines,</w:t>
            </w:r>
            <w:r w:rsidR="003D2D9D" w:rsidRPr="001917A1">
              <w:rPr>
                <w:rFonts w:ascii="Calibri" w:hAnsi="Calibri" w:cs="Calibri"/>
                <w:color w:val="000000" w:themeColor="text1"/>
                <w:szCs w:val="24"/>
                <w:lang w:val="en-US"/>
              </w:rPr>
              <w:t xml:space="preserve"> </w:t>
            </w:r>
            <w:r w:rsidR="003143AC" w:rsidRPr="001917A1">
              <w:rPr>
                <w:rFonts w:ascii="Calibri" w:hAnsi="Calibri" w:cs="Calibri"/>
                <w:color w:val="000000" w:themeColor="text1"/>
                <w:szCs w:val="24"/>
                <w:lang w:val="en-US"/>
              </w:rPr>
              <w:t xml:space="preserve">indexed by </w:t>
            </w:r>
            <m:oMath>
              <m:r>
                <w:rPr>
                  <w:rFonts w:ascii="Cambria Math" w:hAnsi="Cambria Math" w:cs="Calibri"/>
                  <w:color w:val="000000" w:themeColor="text1"/>
                  <w:szCs w:val="24"/>
                  <w:lang w:val="en-US"/>
                </w:rPr>
                <m:t>l</m:t>
              </m:r>
            </m:oMath>
            <w:r w:rsidR="000760FA" w:rsidRPr="001917A1">
              <w:rPr>
                <w:rFonts w:ascii="Calibri" w:hAnsi="Calibri" w:cs="Calibri"/>
                <w:color w:val="000000" w:themeColor="text1"/>
                <w:szCs w:val="24"/>
                <w:lang w:val="en-US"/>
              </w:rPr>
              <w:t xml:space="preserve"> or </w:t>
            </w:r>
            <m:oMath>
              <m:sSup>
                <m:sSupPr>
                  <m:ctrlPr>
                    <w:rPr>
                      <w:rFonts w:ascii="Cambria Math" w:hAnsi="Cambria Math" w:cs="Calibri"/>
                      <w:i/>
                      <w:color w:val="000000" w:themeColor="text1"/>
                      <w:szCs w:val="24"/>
                      <w:lang w:val="en-US"/>
                    </w:rPr>
                  </m:ctrlPr>
                </m:sSupPr>
                <m:e>
                  <m:r>
                    <w:rPr>
                      <w:rFonts w:ascii="Cambria Math" w:hAnsi="Cambria Math" w:cs="Calibri"/>
                      <w:color w:val="000000" w:themeColor="text1"/>
                      <w:szCs w:val="24"/>
                      <w:lang w:val="en-US"/>
                    </w:rPr>
                    <m:t>l</m:t>
                  </m:r>
                </m:e>
                <m:sup>
                  <m:r>
                    <w:rPr>
                      <w:rFonts w:ascii="Cambria Math" w:hAnsi="Cambria Math" w:cs="Calibri"/>
                      <w:color w:val="000000" w:themeColor="text1"/>
                      <w:szCs w:val="24"/>
                      <w:lang w:val="en-US"/>
                    </w:rPr>
                    <m:t>'</m:t>
                  </m:r>
                </m:sup>
              </m:sSup>
            </m:oMath>
            <w:r w:rsidR="00D55920" w:rsidRPr="001917A1">
              <w:rPr>
                <w:rFonts w:ascii="Calibri" w:hAnsi="Calibri" w:cs="Calibri"/>
                <w:color w:val="000000" w:themeColor="text1"/>
                <w:szCs w:val="24"/>
                <w:lang w:val="en-US"/>
              </w:rPr>
              <w:t>.</w:t>
            </w:r>
          </w:p>
        </w:tc>
      </w:tr>
      <w:tr w:rsidR="001917A1" w:rsidRPr="001917A1" w14:paraId="328D1802" w14:textId="77777777" w:rsidTr="00AD3BED">
        <w:tc>
          <w:tcPr>
            <w:tcW w:w="0" w:type="auto"/>
            <w:vAlign w:val="center"/>
          </w:tcPr>
          <w:p w14:paraId="4B46BDF6" w14:textId="33A710D6" w:rsidR="00BD625C" w:rsidRPr="001917A1" w:rsidRDefault="00BD625C" w:rsidP="00AD3BED">
            <w:pPr>
              <w:spacing w:after="120"/>
              <w:jc w:val="both"/>
              <w:rPr>
                <w:rFonts w:ascii="Calibri" w:hAnsi="Calibri" w:cs="Calibri"/>
                <w:color w:val="000000" w:themeColor="text1"/>
                <w:szCs w:val="24"/>
                <w:lang w:val="en-US"/>
              </w:rPr>
            </w:pPr>
            <m:oMathPara>
              <m:oMath>
                <m:r>
                  <w:rPr>
                    <w:rFonts w:ascii="Cambria Math" w:hAnsi="Cambria Math" w:cs="Calibri"/>
                    <w:color w:val="000000" w:themeColor="text1"/>
                    <w:szCs w:val="24"/>
                    <w:lang w:val="en-US"/>
                  </w:rPr>
                  <m:t>S</m:t>
                </m:r>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l</m:t>
                    </m:r>
                  </m:e>
                </m:d>
              </m:oMath>
            </m:oMathPara>
          </w:p>
        </w:tc>
        <w:tc>
          <w:tcPr>
            <w:tcW w:w="0" w:type="auto"/>
            <w:vAlign w:val="center"/>
          </w:tcPr>
          <w:p w14:paraId="73F253FD" w14:textId="00C93E31" w:rsidR="00BD625C" w:rsidRPr="001917A1" w:rsidRDefault="00BD625C" w:rsidP="00AD3BED">
            <w:pPr>
              <w:spacing w:after="12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Set of stations on directional </w:t>
            </w:r>
            <w:r w:rsidR="001937D7" w:rsidRPr="001917A1">
              <w:rPr>
                <w:rFonts w:ascii="Calibri" w:hAnsi="Calibri" w:cs="Calibri"/>
                <w:color w:val="000000" w:themeColor="text1"/>
                <w:szCs w:val="24"/>
                <w:lang w:val="en-US"/>
              </w:rPr>
              <w:t xml:space="preserve">URT </w:t>
            </w:r>
            <w:r w:rsidRPr="001917A1">
              <w:rPr>
                <w:rFonts w:ascii="Calibri" w:hAnsi="Calibri" w:cs="Calibri"/>
                <w:color w:val="000000" w:themeColor="text1"/>
                <w:szCs w:val="24"/>
                <w:lang w:val="en-US"/>
              </w:rPr>
              <w:t xml:space="preserve">line </w:t>
            </w:r>
            <m:oMath>
              <m:r>
                <w:rPr>
                  <w:rFonts w:ascii="Cambria Math" w:hAnsi="Cambria Math" w:cs="Calibri"/>
                  <w:color w:val="000000" w:themeColor="text1"/>
                  <w:szCs w:val="24"/>
                  <w:lang w:val="en-US"/>
                </w:rPr>
                <m:t>l</m:t>
              </m:r>
            </m:oMath>
            <w:r w:rsidR="00E2376B" w:rsidRPr="001917A1">
              <w:rPr>
                <w:rFonts w:ascii="Calibri" w:hAnsi="Calibri" w:cs="Calibri"/>
                <w:color w:val="000000" w:themeColor="text1"/>
                <w:szCs w:val="24"/>
                <w:lang w:val="en-US"/>
              </w:rPr>
              <w:t xml:space="preserve">, indexed by </w:t>
            </w:r>
            <m:oMath>
              <m:r>
                <w:rPr>
                  <w:rFonts w:ascii="Cambria Math" w:hAnsi="Cambria Math" w:cs="Calibri"/>
                  <w:color w:val="000000" w:themeColor="text1"/>
                  <w:szCs w:val="24"/>
                  <w:lang w:val="en-US"/>
                </w:rPr>
                <m:t>s</m:t>
              </m:r>
            </m:oMath>
            <w:r w:rsidR="00F2544E" w:rsidRPr="001917A1">
              <w:rPr>
                <w:rFonts w:ascii="Calibri" w:hAnsi="Calibri" w:cs="Calibri"/>
                <w:color w:val="000000" w:themeColor="text1"/>
                <w:szCs w:val="24"/>
                <w:lang w:val="en-US"/>
              </w:rPr>
              <w:t>.</w:t>
            </w:r>
            <w:r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S</m:t>
              </m:r>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l</m:t>
                  </m:r>
                </m:e>
              </m:d>
              <m:r>
                <w:rPr>
                  <w:rFonts w:ascii="Cambria Math" w:hAnsi="Cambria Math" w:cs="Calibri"/>
                  <w:color w:val="000000" w:themeColor="text1"/>
                  <w:szCs w:val="24"/>
                  <w:lang w:val="en-US"/>
                </w:rPr>
                <m:t>={</m:t>
              </m:r>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s</m:t>
                  </m:r>
                </m:e>
                <m:sub>
                  <m:r>
                    <w:rPr>
                      <w:rFonts w:ascii="Cambria Math" w:hAnsi="Cambria Math" w:cs="Calibri"/>
                      <w:color w:val="000000" w:themeColor="text1"/>
                      <w:szCs w:val="24"/>
                      <w:lang w:val="en-US"/>
                    </w:rPr>
                    <m:t>l</m:t>
                  </m:r>
                </m:sub>
                <m:sup>
                  <m:r>
                    <w:rPr>
                      <w:rFonts w:ascii="Cambria Math" w:hAnsi="Cambria Math" w:cs="Calibri"/>
                      <w:color w:val="000000" w:themeColor="text1"/>
                      <w:szCs w:val="24"/>
                      <w:lang w:val="en-US"/>
                    </w:rPr>
                    <m:t>1</m:t>
                  </m:r>
                </m:sup>
              </m:sSubSup>
              <m:r>
                <w:rPr>
                  <w:rFonts w:ascii="Cambria Math" w:hAnsi="Cambria Math" w:cs="Calibri"/>
                  <w:color w:val="000000" w:themeColor="text1"/>
                  <w:szCs w:val="24"/>
                  <w:lang w:val="en-US"/>
                </w:rPr>
                <m:t>,</m:t>
              </m:r>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s</m:t>
                  </m:r>
                </m:e>
                <m:sub>
                  <m:r>
                    <w:rPr>
                      <w:rFonts w:ascii="Cambria Math" w:hAnsi="Cambria Math" w:cs="Calibri"/>
                      <w:color w:val="000000" w:themeColor="text1"/>
                      <w:szCs w:val="24"/>
                      <w:lang w:val="en-US"/>
                    </w:rPr>
                    <m:t>l</m:t>
                  </m:r>
                </m:sub>
                <m:sup>
                  <m:r>
                    <w:rPr>
                      <w:rFonts w:ascii="Cambria Math" w:hAnsi="Cambria Math" w:cs="Calibri"/>
                      <w:color w:val="000000" w:themeColor="text1"/>
                      <w:szCs w:val="24"/>
                      <w:lang w:val="en-US"/>
                    </w:rPr>
                    <m:t>2</m:t>
                  </m:r>
                </m:sup>
              </m:sSubSup>
              <m:r>
                <w:rPr>
                  <w:rFonts w:ascii="Cambria Math" w:hAnsi="Cambria Math" w:cs="Calibri"/>
                  <w:color w:val="000000" w:themeColor="text1"/>
                  <w:szCs w:val="24"/>
                  <w:lang w:val="en-US"/>
                </w:rPr>
                <m:t>,…,</m:t>
              </m:r>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s</m:t>
                  </m:r>
                </m:e>
                <m:sub>
                  <m:r>
                    <w:rPr>
                      <w:rFonts w:ascii="Cambria Math" w:hAnsi="Cambria Math" w:cs="Calibri"/>
                      <w:color w:val="000000" w:themeColor="text1"/>
                      <w:szCs w:val="24"/>
                      <w:lang w:val="en-US"/>
                    </w:rPr>
                    <m:t>l</m:t>
                  </m:r>
                </m:sub>
                <m:sup>
                  <m:r>
                    <w:rPr>
                      <w:rFonts w:ascii="Cambria Math" w:hAnsi="Cambria Math" w:cs="Calibri"/>
                      <w:color w:val="000000" w:themeColor="text1"/>
                      <w:szCs w:val="24"/>
                      <w:lang w:val="en-US"/>
                    </w:rPr>
                    <m:t>n</m:t>
                  </m:r>
                </m:sup>
              </m:sSubSup>
              <m:r>
                <w:rPr>
                  <w:rFonts w:ascii="Cambria Math" w:hAnsi="Cambria Math" w:cs="Calibri"/>
                  <w:color w:val="000000" w:themeColor="text1"/>
                  <w:szCs w:val="24"/>
                  <w:lang w:val="en-US"/>
                </w:rPr>
                <m:t>}</m:t>
              </m:r>
            </m:oMath>
            <w:r w:rsidRPr="001917A1">
              <w:rPr>
                <w:rFonts w:ascii="Calibri" w:hAnsi="Calibri" w:cs="Calibri"/>
                <w:color w:val="000000" w:themeColor="text1"/>
                <w:szCs w:val="24"/>
                <w:lang w:val="en-US"/>
              </w:rPr>
              <w:t xml:space="preserve">, where station </w:t>
            </w:r>
            <m:oMath>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s</m:t>
                  </m:r>
                </m:e>
                <m:sub>
                  <m:r>
                    <w:rPr>
                      <w:rFonts w:ascii="Cambria Math" w:hAnsi="Cambria Math" w:cs="Calibri"/>
                      <w:color w:val="000000" w:themeColor="text1"/>
                      <w:szCs w:val="24"/>
                      <w:lang w:val="en-US"/>
                    </w:rPr>
                    <m:t>l</m:t>
                  </m:r>
                </m:sub>
                <m:sup>
                  <m:r>
                    <w:rPr>
                      <w:rFonts w:ascii="Cambria Math" w:hAnsi="Cambria Math" w:cs="Calibri"/>
                      <w:color w:val="000000" w:themeColor="text1"/>
                      <w:szCs w:val="24"/>
                      <w:lang w:val="en-US"/>
                    </w:rPr>
                    <m:t>1</m:t>
                  </m:r>
                </m:sup>
              </m:sSubSup>
            </m:oMath>
            <w:r w:rsidRPr="001917A1">
              <w:rPr>
                <w:rFonts w:ascii="Calibri" w:hAnsi="Calibri" w:cs="Calibri"/>
                <w:color w:val="000000" w:themeColor="text1"/>
                <w:szCs w:val="24"/>
                <w:lang w:val="en-US"/>
              </w:rPr>
              <w:t xml:space="preserve"> and </w:t>
            </w:r>
            <m:oMath>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s</m:t>
                  </m:r>
                </m:e>
                <m:sub>
                  <m:r>
                    <w:rPr>
                      <w:rFonts w:ascii="Cambria Math" w:hAnsi="Cambria Math" w:cs="Calibri"/>
                      <w:color w:val="000000" w:themeColor="text1"/>
                      <w:szCs w:val="24"/>
                      <w:lang w:val="en-US"/>
                    </w:rPr>
                    <m:t>l</m:t>
                  </m:r>
                </m:sub>
                <m:sup>
                  <m:r>
                    <w:rPr>
                      <w:rFonts w:ascii="Cambria Math" w:hAnsi="Cambria Math" w:cs="Calibri"/>
                      <w:color w:val="000000" w:themeColor="text1"/>
                      <w:szCs w:val="24"/>
                      <w:lang w:val="en-US"/>
                    </w:rPr>
                    <m:t>n</m:t>
                  </m:r>
                </m:sup>
              </m:sSubSup>
            </m:oMath>
            <w:r w:rsidRPr="001917A1">
              <w:rPr>
                <w:rFonts w:ascii="Calibri" w:hAnsi="Calibri" w:cs="Calibri"/>
                <w:color w:val="000000" w:themeColor="text1"/>
                <w:szCs w:val="24"/>
                <w:lang w:val="en-US"/>
              </w:rPr>
              <w:t xml:space="preserve"> represent the start and terminal stations, respectively. </w:t>
            </w:r>
          </w:p>
        </w:tc>
      </w:tr>
      <w:tr w:rsidR="001917A1" w:rsidRPr="001917A1" w14:paraId="0EB6245C" w14:textId="77777777" w:rsidTr="00AD3BED">
        <w:tc>
          <w:tcPr>
            <w:tcW w:w="0" w:type="auto"/>
            <w:vAlign w:val="center"/>
          </w:tcPr>
          <w:p w14:paraId="37EDA17B" w14:textId="64107C28" w:rsidR="000F1A5E" w:rsidRPr="001917A1" w:rsidRDefault="000F1A5E" w:rsidP="00AD3BED">
            <w:pPr>
              <w:spacing w:after="120"/>
              <w:jc w:val="both"/>
              <w:rPr>
                <w:rFonts w:ascii="Calibri" w:eastAsia="等线" w:hAnsi="Calibri" w:cs="Calibri"/>
                <w:color w:val="000000" w:themeColor="text1"/>
                <w:szCs w:val="24"/>
                <w:lang w:val="en-US"/>
              </w:rPr>
            </w:pPr>
            <m:oMathPara>
              <m:oMath>
                <m:r>
                  <w:rPr>
                    <w:rFonts w:ascii="Cambria Math" w:hAnsi="Cambria Math" w:cs="Calibri"/>
                    <w:color w:val="000000" w:themeColor="text1"/>
                    <w:szCs w:val="24"/>
                    <w:lang w:val="en-US"/>
                  </w:rPr>
                  <w:lastRenderedPageBreak/>
                  <m:t>I</m:t>
                </m:r>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l</m:t>
                    </m:r>
                  </m:e>
                </m:d>
              </m:oMath>
            </m:oMathPara>
          </w:p>
        </w:tc>
        <w:tc>
          <w:tcPr>
            <w:tcW w:w="0" w:type="auto"/>
            <w:vAlign w:val="center"/>
          </w:tcPr>
          <w:p w14:paraId="3258AB73" w14:textId="7AC7D28E" w:rsidR="000F1A5E" w:rsidRPr="001917A1" w:rsidRDefault="000F1A5E" w:rsidP="00AD3BED">
            <w:pPr>
              <w:spacing w:after="12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Set of all trains on </w:t>
            </w:r>
            <w:r w:rsidR="00744F83" w:rsidRPr="001917A1">
              <w:rPr>
                <w:rFonts w:ascii="Calibri" w:hAnsi="Calibri" w:cs="Calibri"/>
                <w:color w:val="000000" w:themeColor="text1"/>
                <w:szCs w:val="24"/>
                <w:lang w:val="en-US"/>
              </w:rPr>
              <w:t xml:space="preserve">directional URT line </w:t>
            </w:r>
            <m:oMath>
              <m:r>
                <w:rPr>
                  <w:rFonts w:ascii="Cambria Math" w:hAnsi="Cambria Math" w:cs="Calibri"/>
                  <w:color w:val="000000" w:themeColor="text1"/>
                  <w:szCs w:val="24"/>
                  <w:lang w:val="en-US"/>
                </w:rPr>
                <m:t>l</m:t>
              </m:r>
            </m:oMath>
            <w:r w:rsidR="00744F83" w:rsidRPr="001917A1">
              <w:rPr>
                <w:rFonts w:ascii="Calibri" w:hAnsi="Calibri" w:cs="Calibri"/>
                <w:color w:val="000000" w:themeColor="text1"/>
                <w:szCs w:val="24"/>
                <w:lang w:val="en-US"/>
              </w:rPr>
              <w:t xml:space="preserve">, indexed by </w:t>
            </w:r>
            <m:oMath>
              <m:r>
                <w:rPr>
                  <w:rFonts w:ascii="Cambria Math" w:hAnsi="Cambria Math" w:cs="Calibri"/>
                  <w:color w:val="000000" w:themeColor="text1"/>
                  <w:szCs w:val="24"/>
                  <w:lang w:val="en-US"/>
                </w:rPr>
                <m:t>i</m:t>
              </m:r>
            </m:oMath>
            <w:r w:rsidR="00D051B0" w:rsidRPr="001917A1">
              <w:rPr>
                <w:rFonts w:ascii="Calibri" w:hAnsi="Calibri" w:cs="Calibri"/>
                <w:color w:val="000000" w:themeColor="text1"/>
                <w:szCs w:val="24"/>
                <w:lang w:val="en-US"/>
              </w:rPr>
              <w:t xml:space="preserve"> and </w:t>
            </w:r>
            <m:oMath>
              <m:sSup>
                <m:sSupPr>
                  <m:ctrlPr>
                    <w:rPr>
                      <w:rFonts w:ascii="Cambria Math" w:hAnsi="Cambria Math" w:cs="Calibri"/>
                      <w:i/>
                      <w:color w:val="000000" w:themeColor="text1"/>
                      <w:szCs w:val="24"/>
                      <w:lang w:val="en-US"/>
                    </w:rPr>
                  </m:ctrlPr>
                </m:sSupPr>
                <m:e>
                  <m:r>
                    <w:rPr>
                      <w:rFonts w:ascii="Cambria Math" w:hAnsi="Cambria Math" w:cs="Calibri"/>
                      <w:color w:val="000000" w:themeColor="text1"/>
                      <w:szCs w:val="24"/>
                      <w:lang w:val="en-US"/>
                    </w:rPr>
                    <m:t>i</m:t>
                  </m:r>
                </m:e>
                <m:sup>
                  <m:r>
                    <w:rPr>
                      <w:rFonts w:ascii="Cambria Math" w:hAnsi="Cambria Math" w:cs="Calibri"/>
                      <w:color w:val="000000" w:themeColor="text1"/>
                      <w:szCs w:val="24"/>
                      <w:lang w:val="en-US"/>
                    </w:rPr>
                    <m:t>'</m:t>
                  </m:r>
                </m:sup>
              </m:sSup>
            </m:oMath>
            <w:r w:rsidR="00744F83"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I</m:t>
              </m:r>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l</m:t>
                  </m:r>
                </m:e>
              </m:d>
              <m:r>
                <w:rPr>
                  <w:rFonts w:ascii="Cambria Math" w:hAnsi="Cambria Math" w:cs="Calibri"/>
                  <w:color w:val="000000" w:themeColor="text1"/>
                  <w:szCs w:val="24"/>
                  <w:lang w:val="en-US"/>
                </w:rPr>
                <m:t>={</m:t>
              </m:r>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i</m:t>
                  </m:r>
                </m:e>
                <m:sub>
                  <m:r>
                    <w:rPr>
                      <w:rFonts w:ascii="Cambria Math" w:hAnsi="Cambria Math" w:cs="Calibri"/>
                      <w:color w:val="000000" w:themeColor="text1"/>
                      <w:szCs w:val="24"/>
                      <w:lang w:val="en-US"/>
                    </w:rPr>
                    <m:t>l</m:t>
                  </m:r>
                </m:sub>
                <m:sup>
                  <m:r>
                    <w:rPr>
                      <w:rFonts w:ascii="Cambria Math" w:hAnsi="Cambria Math" w:cs="Calibri"/>
                      <w:color w:val="000000" w:themeColor="text1"/>
                      <w:szCs w:val="24"/>
                      <w:lang w:val="en-US"/>
                    </w:rPr>
                    <m:t>1</m:t>
                  </m:r>
                </m:sup>
              </m:sSubSup>
              <m:r>
                <w:rPr>
                  <w:rFonts w:ascii="Cambria Math" w:hAnsi="Cambria Math" w:cs="Calibri"/>
                  <w:color w:val="000000" w:themeColor="text1"/>
                  <w:szCs w:val="24"/>
                  <w:lang w:val="en-US"/>
                </w:rPr>
                <m:t>,</m:t>
              </m:r>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i</m:t>
                  </m:r>
                </m:e>
                <m:sub>
                  <m:r>
                    <w:rPr>
                      <w:rFonts w:ascii="Cambria Math" w:hAnsi="Cambria Math" w:cs="Calibri"/>
                      <w:color w:val="000000" w:themeColor="text1"/>
                      <w:szCs w:val="24"/>
                      <w:lang w:val="en-US"/>
                    </w:rPr>
                    <m:t>l</m:t>
                  </m:r>
                </m:sub>
                <m:sup>
                  <m:r>
                    <w:rPr>
                      <w:rFonts w:ascii="Cambria Math" w:hAnsi="Cambria Math" w:cs="Calibri"/>
                      <w:color w:val="000000" w:themeColor="text1"/>
                      <w:szCs w:val="24"/>
                      <w:lang w:val="en-US"/>
                    </w:rPr>
                    <m:t>2</m:t>
                  </m:r>
                </m:sup>
              </m:sSubSup>
              <m:r>
                <w:rPr>
                  <w:rFonts w:ascii="Cambria Math" w:hAnsi="Cambria Math" w:cs="Calibri"/>
                  <w:color w:val="000000" w:themeColor="text1"/>
                  <w:szCs w:val="24"/>
                  <w:lang w:val="en-US"/>
                </w:rPr>
                <m:t>,…,</m:t>
              </m:r>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i</m:t>
                  </m:r>
                </m:e>
                <m:sub>
                  <m:r>
                    <w:rPr>
                      <w:rFonts w:ascii="Cambria Math" w:hAnsi="Cambria Math" w:cs="Calibri"/>
                      <w:color w:val="000000" w:themeColor="text1"/>
                      <w:szCs w:val="24"/>
                      <w:lang w:val="en-US"/>
                    </w:rPr>
                    <m:t>l</m:t>
                  </m:r>
                </m:sub>
                <m:sup>
                  <m:r>
                    <w:rPr>
                      <w:rFonts w:ascii="Cambria Math" w:hAnsi="Cambria Math" w:cs="Calibri"/>
                      <w:color w:val="000000" w:themeColor="text1"/>
                      <w:szCs w:val="24"/>
                      <w:lang w:val="en-US"/>
                    </w:rPr>
                    <m:t>n-1</m:t>
                  </m:r>
                </m:sup>
              </m:sSubSup>
              <m:r>
                <w:rPr>
                  <w:rFonts w:ascii="Cambria Math" w:hAnsi="Cambria Math" w:cs="Calibri"/>
                  <w:color w:val="000000" w:themeColor="text1"/>
                  <w:szCs w:val="24"/>
                  <w:lang w:val="en-US"/>
                </w:rPr>
                <m:t>,</m:t>
              </m:r>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i</m:t>
                  </m:r>
                </m:e>
                <m:sub>
                  <m:r>
                    <w:rPr>
                      <w:rFonts w:ascii="Cambria Math" w:hAnsi="Cambria Math" w:cs="Calibri"/>
                      <w:color w:val="000000" w:themeColor="text1"/>
                      <w:szCs w:val="24"/>
                      <w:lang w:val="en-US"/>
                    </w:rPr>
                    <m:t>l</m:t>
                  </m:r>
                </m:sub>
                <m:sup>
                  <m:r>
                    <w:rPr>
                      <w:rFonts w:ascii="Cambria Math" w:hAnsi="Cambria Math" w:cs="Calibri"/>
                      <w:color w:val="000000" w:themeColor="text1"/>
                      <w:szCs w:val="24"/>
                      <w:lang w:val="en-US"/>
                    </w:rPr>
                    <m:t>n</m:t>
                  </m:r>
                </m:sup>
              </m:sSubSup>
              <m:r>
                <w:rPr>
                  <w:rFonts w:ascii="Cambria Math" w:hAnsi="Cambria Math" w:cs="Calibri"/>
                  <w:color w:val="000000" w:themeColor="text1"/>
                  <w:szCs w:val="24"/>
                  <w:lang w:val="en-US"/>
                </w:rPr>
                <m:t>}</m:t>
              </m:r>
            </m:oMath>
            <w:r w:rsidR="00446885" w:rsidRPr="001917A1">
              <w:rPr>
                <w:rFonts w:ascii="Calibri" w:hAnsi="Calibri" w:cs="Calibri"/>
                <w:color w:val="000000" w:themeColor="text1"/>
                <w:szCs w:val="24"/>
                <w:lang w:val="en-US"/>
              </w:rPr>
              <w:t xml:space="preserve">, where </w:t>
            </w:r>
            <m:oMath>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i</m:t>
                  </m:r>
                </m:e>
                <m:sub>
                  <m:r>
                    <w:rPr>
                      <w:rFonts w:ascii="Cambria Math" w:hAnsi="Cambria Math" w:cs="Calibri"/>
                      <w:color w:val="000000" w:themeColor="text1"/>
                      <w:szCs w:val="24"/>
                      <w:lang w:val="en-US"/>
                    </w:rPr>
                    <m:t>l</m:t>
                  </m:r>
                </m:sub>
                <m:sup>
                  <m:r>
                    <w:rPr>
                      <w:rFonts w:ascii="Cambria Math" w:hAnsi="Cambria Math" w:cs="Calibri"/>
                      <w:color w:val="000000" w:themeColor="text1"/>
                      <w:szCs w:val="24"/>
                      <w:lang w:val="en-US"/>
                    </w:rPr>
                    <m:t>n</m:t>
                  </m:r>
                </m:sup>
              </m:sSubSup>
            </m:oMath>
            <w:r w:rsidR="007A484F" w:rsidRPr="001917A1">
              <w:rPr>
                <w:rFonts w:ascii="Calibri" w:hAnsi="Calibri" w:cs="Calibri"/>
                <w:color w:val="000000" w:themeColor="text1"/>
                <w:szCs w:val="24"/>
                <w:lang w:val="en-US"/>
              </w:rPr>
              <w:t xml:space="preserve"> and </w:t>
            </w:r>
            <m:oMath>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i</m:t>
                  </m:r>
                </m:e>
                <m:sub>
                  <m:r>
                    <w:rPr>
                      <w:rFonts w:ascii="Cambria Math" w:hAnsi="Cambria Math" w:cs="Calibri"/>
                      <w:color w:val="000000" w:themeColor="text1"/>
                      <w:szCs w:val="24"/>
                      <w:lang w:val="en-US"/>
                    </w:rPr>
                    <m:t>l</m:t>
                  </m:r>
                </m:sub>
                <m:sup>
                  <m:r>
                    <w:rPr>
                      <w:rFonts w:ascii="Cambria Math" w:hAnsi="Cambria Math" w:cs="Calibri"/>
                      <w:color w:val="000000" w:themeColor="text1"/>
                      <w:szCs w:val="24"/>
                      <w:lang w:val="en-US"/>
                    </w:rPr>
                    <m:t>n-1</m:t>
                  </m:r>
                </m:sup>
              </m:sSubSup>
            </m:oMath>
            <w:r w:rsidR="007A484F" w:rsidRPr="001917A1">
              <w:rPr>
                <w:rFonts w:ascii="Calibri" w:hAnsi="Calibri" w:cs="Calibri"/>
                <w:color w:val="000000" w:themeColor="text1"/>
                <w:szCs w:val="24"/>
                <w:lang w:val="en-US"/>
              </w:rPr>
              <w:t xml:space="preserve"> represent the last and penultimate trains, respectively.</w:t>
            </w:r>
          </w:p>
        </w:tc>
      </w:tr>
      <w:tr w:rsidR="001917A1" w:rsidRPr="001917A1" w14:paraId="0DA2203F" w14:textId="77777777" w:rsidTr="00AD3BED">
        <w:tc>
          <w:tcPr>
            <w:tcW w:w="0" w:type="auto"/>
            <w:vAlign w:val="center"/>
          </w:tcPr>
          <w:p w14:paraId="24E67724" w14:textId="77777777" w:rsidR="00BD625C" w:rsidRPr="001917A1" w:rsidRDefault="00BD625C" w:rsidP="00AD3BED">
            <w:pPr>
              <w:spacing w:after="120"/>
              <w:jc w:val="both"/>
              <w:rPr>
                <w:rFonts w:ascii="Calibri" w:eastAsia="等线" w:hAnsi="Calibri" w:cs="Calibri"/>
                <w:color w:val="000000" w:themeColor="text1"/>
                <w:szCs w:val="24"/>
                <w:lang w:val="en-US"/>
              </w:rPr>
            </w:pPr>
            <m:oMathPara>
              <m:oMath>
                <m:r>
                  <w:rPr>
                    <w:rFonts w:ascii="Cambria Math" w:hAnsi="Cambria Math" w:cs="Calibri"/>
                    <w:color w:val="000000" w:themeColor="text1"/>
                    <w:szCs w:val="24"/>
                    <w:lang w:val="en-US"/>
                  </w:rPr>
                  <m:t>TF</m:t>
                </m:r>
              </m:oMath>
            </m:oMathPara>
          </w:p>
        </w:tc>
        <w:tc>
          <w:tcPr>
            <w:tcW w:w="0" w:type="auto"/>
            <w:vAlign w:val="center"/>
          </w:tcPr>
          <w:p w14:paraId="387578A5" w14:textId="3A4C88F2" w:rsidR="00BD625C" w:rsidRPr="001917A1" w:rsidRDefault="00BD625C" w:rsidP="00AD3BED">
            <w:pPr>
              <w:spacing w:after="12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Set of </w:t>
            </w:r>
            <w:r w:rsidR="00C5004C" w:rsidRPr="001917A1">
              <w:rPr>
                <w:rFonts w:ascii="Calibri" w:hAnsi="Calibri" w:cs="Calibri"/>
                <w:color w:val="000000" w:themeColor="text1"/>
                <w:szCs w:val="24"/>
                <w:lang w:val="en-US"/>
              </w:rPr>
              <w:t>train</w:t>
            </w:r>
            <w:r w:rsidR="00D051B0" w:rsidRPr="001917A1">
              <w:rPr>
                <w:rFonts w:ascii="Calibri" w:hAnsi="Calibri" w:cs="Calibri"/>
                <w:color w:val="000000" w:themeColor="text1"/>
                <w:szCs w:val="24"/>
                <w:lang w:val="en-US"/>
              </w:rPr>
              <w:t>-</w:t>
            </w:r>
            <w:r w:rsidR="00C5004C" w:rsidRPr="001917A1">
              <w:rPr>
                <w:rFonts w:ascii="Calibri" w:hAnsi="Calibri" w:cs="Calibri"/>
                <w:color w:val="000000" w:themeColor="text1"/>
                <w:szCs w:val="24"/>
                <w:lang w:val="en-US"/>
              </w:rPr>
              <w:t xml:space="preserve">train </w:t>
            </w:r>
            <w:r w:rsidRPr="001917A1">
              <w:rPr>
                <w:rFonts w:ascii="Calibri" w:hAnsi="Calibri" w:cs="Calibri"/>
                <w:color w:val="000000" w:themeColor="text1"/>
                <w:szCs w:val="24"/>
                <w:lang w:val="en-US"/>
              </w:rPr>
              <w:t>transfers</w:t>
            </w:r>
            <w:r w:rsidR="00BC06C9" w:rsidRPr="001917A1">
              <w:rPr>
                <w:rFonts w:ascii="Calibri" w:hAnsi="Calibri" w:cs="Calibri"/>
                <w:color w:val="000000" w:themeColor="text1"/>
                <w:szCs w:val="24"/>
                <w:lang w:val="en-US"/>
              </w:rPr>
              <w:t xml:space="preserve">. Each transfer is </w:t>
            </w:r>
            <w:r w:rsidR="00EF542B" w:rsidRPr="001917A1">
              <w:rPr>
                <w:rFonts w:ascii="Calibri" w:hAnsi="Calibri" w:cs="Calibri"/>
                <w:color w:val="000000" w:themeColor="text1"/>
                <w:szCs w:val="24"/>
                <w:lang w:val="en-US"/>
              </w:rPr>
              <w:t xml:space="preserve">indexed by </w:t>
            </w:r>
            <m:oMath>
              <m:r>
                <w:rPr>
                  <w:rFonts w:ascii="Cambria Math" w:hAnsi="Cambria Math" w:cs="Calibri"/>
                  <w:color w:val="000000" w:themeColor="text1"/>
                  <w:szCs w:val="24"/>
                  <w:lang w:val="en-US"/>
                </w:rPr>
                <m:t>tf=</m:t>
              </m:r>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l,i,</m:t>
                  </m:r>
                  <m:sSup>
                    <m:sSupPr>
                      <m:ctrlPr>
                        <w:rPr>
                          <w:rFonts w:ascii="Cambria Math" w:hAnsi="Cambria Math" w:cs="Calibri"/>
                          <w:i/>
                          <w:color w:val="000000" w:themeColor="text1"/>
                          <w:szCs w:val="24"/>
                          <w:lang w:val="en-US"/>
                        </w:rPr>
                      </m:ctrlPr>
                    </m:sSupPr>
                    <m:e>
                      <m:r>
                        <w:rPr>
                          <w:rFonts w:ascii="Cambria Math" w:hAnsi="Cambria Math" w:cs="Calibri"/>
                          <w:color w:val="000000" w:themeColor="text1"/>
                          <w:szCs w:val="24"/>
                          <w:lang w:val="en-US"/>
                        </w:rPr>
                        <m:t>l</m:t>
                      </m:r>
                    </m:e>
                    <m:sup>
                      <m:r>
                        <w:rPr>
                          <w:rFonts w:ascii="Cambria Math" w:hAnsi="Cambria Math" w:cs="Calibri"/>
                          <w:color w:val="000000" w:themeColor="text1"/>
                          <w:szCs w:val="24"/>
                          <w:lang w:val="en-US"/>
                        </w:rPr>
                        <m:t>'</m:t>
                      </m:r>
                    </m:sup>
                  </m:sSup>
                  <m:r>
                    <w:rPr>
                      <w:rFonts w:ascii="Cambria Math" w:hAnsi="Cambria Math" w:cs="Calibri"/>
                      <w:color w:val="000000" w:themeColor="text1"/>
                      <w:szCs w:val="24"/>
                      <w:lang w:val="en-US"/>
                    </w:rPr>
                    <m:t>,</m:t>
                  </m:r>
                  <m:sSup>
                    <m:sSupPr>
                      <m:ctrlPr>
                        <w:rPr>
                          <w:rFonts w:ascii="Cambria Math" w:hAnsi="Cambria Math" w:cs="Calibri"/>
                          <w:i/>
                          <w:color w:val="000000" w:themeColor="text1"/>
                          <w:szCs w:val="24"/>
                          <w:lang w:val="en-US"/>
                        </w:rPr>
                      </m:ctrlPr>
                    </m:sSupPr>
                    <m:e>
                      <m:r>
                        <w:rPr>
                          <w:rFonts w:ascii="Cambria Math" w:hAnsi="Cambria Math" w:cs="Calibri"/>
                          <w:color w:val="000000" w:themeColor="text1"/>
                          <w:szCs w:val="24"/>
                          <w:lang w:val="en-US"/>
                        </w:rPr>
                        <m:t>i</m:t>
                      </m:r>
                    </m:e>
                    <m:sup>
                      <m:r>
                        <w:rPr>
                          <w:rFonts w:ascii="Cambria Math" w:hAnsi="Cambria Math" w:cs="Calibri"/>
                          <w:color w:val="000000" w:themeColor="text1"/>
                          <w:szCs w:val="24"/>
                          <w:lang w:val="en-US"/>
                        </w:rPr>
                        <m:t>'</m:t>
                      </m:r>
                    </m:sup>
                  </m:sSup>
                  <m:r>
                    <w:rPr>
                      <w:rFonts w:ascii="Cambria Math" w:hAnsi="Cambria Math" w:cs="Calibri"/>
                      <w:color w:val="000000" w:themeColor="text1"/>
                      <w:szCs w:val="24"/>
                      <w:lang w:val="en-US"/>
                    </w:rPr>
                    <m:t>,s</m:t>
                  </m:r>
                </m:e>
              </m:d>
            </m:oMath>
            <w:r w:rsidR="00D85BDF" w:rsidRPr="001917A1">
              <w:rPr>
                <w:rFonts w:ascii="Calibri" w:hAnsi="Calibri" w:cs="Calibri"/>
                <w:color w:val="000000" w:themeColor="text1"/>
                <w:szCs w:val="24"/>
                <w:lang w:val="en-US"/>
              </w:rPr>
              <w:t xml:space="preserve">, representing that passengers transfer from train </w:t>
            </w:r>
            <m:oMath>
              <m:r>
                <w:rPr>
                  <w:rFonts w:ascii="Cambria Math" w:hAnsi="Cambria Math" w:cs="Calibri"/>
                  <w:color w:val="000000" w:themeColor="text1"/>
                  <w:szCs w:val="24"/>
                  <w:lang w:val="en-US"/>
                </w:rPr>
                <m:t>i∈I</m:t>
              </m:r>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l</m:t>
                  </m:r>
                </m:e>
              </m:d>
            </m:oMath>
            <w:r w:rsidR="00D85BDF" w:rsidRPr="001917A1">
              <w:rPr>
                <w:rFonts w:ascii="Calibri" w:hAnsi="Calibri" w:cs="Calibri"/>
                <w:color w:val="000000" w:themeColor="text1"/>
                <w:szCs w:val="24"/>
                <w:lang w:val="en-US"/>
              </w:rPr>
              <w:t xml:space="preserve"> to train</w:t>
            </w:r>
            <w:r w:rsidR="00D85BDF" w:rsidRPr="001917A1">
              <w:rPr>
                <w:rFonts w:ascii="Calibri" w:hAnsi="Calibri" w:cs="Calibri"/>
                <w:i/>
                <w:color w:val="000000" w:themeColor="text1"/>
                <w:szCs w:val="24"/>
                <w:lang w:val="en-US"/>
              </w:rPr>
              <w:t xml:space="preserve"> </w:t>
            </w:r>
            <m:oMath>
              <m:sSup>
                <m:sSupPr>
                  <m:ctrlPr>
                    <w:rPr>
                      <w:rFonts w:ascii="Cambria Math" w:hAnsi="Cambria Math" w:cs="Calibri"/>
                      <w:i/>
                      <w:color w:val="000000" w:themeColor="text1"/>
                      <w:szCs w:val="24"/>
                      <w:lang w:val="en-US"/>
                    </w:rPr>
                  </m:ctrlPr>
                </m:sSupPr>
                <m:e>
                  <m:r>
                    <w:rPr>
                      <w:rFonts w:ascii="Cambria Math" w:hAnsi="Cambria Math" w:cs="Calibri"/>
                      <w:color w:val="000000" w:themeColor="text1"/>
                      <w:szCs w:val="24"/>
                      <w:lang w:val="en-US"/>
                    </w:rPr>
                    <m:t>i</m:t>
                  </m:r>
                </m:e>
                <m:sup>
                  <m:r>
                    <w:rPr>
                      <w:rFonts w:ascii="Cambria Math" w:hAnsi="Cambria Math" w:cs="Calibri"/>
                      <w:color w:val="000000" w:themeColor="text1"/>
                      <w:szCs w:val="24"/>
                      <w:lang w:val="en-US"/>
                    </w:rPr>
                    <m:t>'</m:t>
                  </m:r>
                </m:sup>
              </m:sSup>
              <m:r>
                <w:rPr>
                  <w:rFonts w:ascii="Cambria Math" w:hAnsi="Cambria Math" w:cs="Calibri"/>
                  <w:color w:val="000000" w:themeColor="text1"/>
                  <w:szCs w:val="24"/>
                  <w:lang w:val="en-US"/>
                </w:rPr>
                <m:t>∈I</m:t>
              </m:r>
              <m:d>
                <m:dPr>
                  <m:ctrlPr>
                    <w:rPr>
                      <w:rFonts w:ascii="Cambria Math" w:hAnsi="Cambria Math" w:cs="Calibri"/>
                      <w:i/>
                      <w:color w:val="000000" w:themeColor="text1"/>
                      <w:szCs w:val="24"/>
                      <w:lang w:val="en-US"/>
                    </w:rPr>
                  </m:ctrlPr>
                </m:dPr>
                <m:e>
                  <m:sSup>
                    <m:sSupPr>
                      <m:ctrlPr>
                        <w:rPr>
                          <w:rFonts w:ascii="Cambria Math" w:hAnsi="Cambria Math" w:cs="Calibri"/>
                          <w:i/>
                          <w:color w:val="000000" w:themeColor="text1"/>
                          <w:szCs w:val="24"/>
                          <w:lang w:val="en-US"/>
                        </w:rPr>
                      </m:ctrlPr>
                    </m:sSupPr>
                    <m:e>
                      <m:r>
                        <w:rPr>
                          <w:rFonts w:ascii="Cambria Math" w:hAnsi="Cambria Math" w:cs="Calibri"/>
                          <w:color w:val="000000" w:themeColor="text1"/>
                          <w:szCs w:val="24"/>
                          <w:lang w:val="en-US"/>
                        </w:rPr>
                        <m:t>l</m:t>
                      </m:r>
                    </m:e>
                    <m:sup>
                      <m:r>
                        <w:rPr>
                          <w:rFonts w:ascii="Cambria Math" w:hAnsi="Cambria Math" w:cs="Calibri"/>
                          <w:color w:val="000000" w:themeColor="text1"/>
                          <w:szCs w:val="24"/>
                          <w:lang w:val="en-US"/>
                        </w:rPr>
                        <m:t>'</m:t>
                      </m:r>
                    </m:sup>
                  </m:sSup>
                </m:e>
              </m:d>
            </m:oMath>
            <w:r w:rsidR="00D85BDF" w:rsidRPr="001917A1">
              <w:rPr>
                <w:rFonts w:ascii="Calibri" w:hAnsi="Calibri" w:cs="Calibri"/>
                <w:color w:val="000000" w:themeColor="text1"/>
                <w:szCs w:val="24"/>
                <w:lang w:val="en-US"/>
              </w:rPr>
              <w:t xml:space="preserve"> at station </w:t>
            </w:r>
            <m:oMath>
              <m:r>
                <w:rPr>
                  <w:rFonts w:ascii="Cambria Math" w:hAnsi="Cambria Math" w:cs="Calibri"/>
                  <w:color w:val="000000" w:themeColor="text1"/>
                  <w:szCs w:val="24"/>
                  <w:lang w:val="en-US"/>
                </w:rPr>
                <m:t>s∈S</m:t>
              </m:r>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l</m:t>
                  </m:r>
                </m:e>
              </m:d>
              <m:r>
                <w:rPr>
                  <w:rFonts w:ascii="Cambria Math" w:hAnsi="Cambria Math" w:cs="Calibri"/>
                  <w:color w:val="000000" w:themeColor="text1"/>
                  <w:szCs w:val="24"/>
                  <w:lang w:val="en-US"/>
                </w:rPr>
                <m:t>∩S</m:t>
              </m:r>
              <m:d>
                <m:dPr>
                  <m:ctrlPr>
                    <w:rPr>
                      <w:rFonts w:ascii="Cambria Math" w:hAnsi="Cambria Math" w:cs="Calibri"/>
                      <w:i/>
                      <w:color w:val="000000" w:themeColor="text1"/>
                      <w:szCs w:val="24"/>
                      <w:lang w:val="en-US"/>
                    </w:rPr>
                  </m:ctrlPr>
                </m:dPr>
                <m:e>
                  <m:sSup>
                    <m:sSupPr>
                      <m:ctrlPr>
                        <w:rPr>
                          <w:rFonts w:ascii="Cambria Math" w:hAnsi="Cambria Math" w:cs="Calibri"/>
                          <w:i/>
                          <w:color w:val="000000" w:themeColor="text1"/>
                          <w:szCs w:val="24"/>
                          <w:lang w:val="en-US"/>
                        </w:rPr>
                      </m:ctrlPr>
                    </m:sSupPr>
                    <m:e>
                      <m:r>
                        <w:rPr>
                          <w:rFonts w:ascii="Cambria Math" w:hAnsi="Cambria Math" w:cs="Calibri"/>
                          <w:color w:val="000000" w:themeColor="text1"/>
                          <w:szCs w:val="24"/>
                          <w:lang w:val="en-US"/>
                        </w:rPr>
                        <m:t>l</m:t>
                      </m:r>
                    </m:e>
                    <m:sup>
                      <m:r>
                        <w:rPr>
                          <w:rFonts w:ascii="Cambria Math" w:hAnsi="Cambria Math" w:cs="Calibri"/>
                          <w:color w:val="000000" w:themeColor="text1"/>
                          <w:szCs w:val="24"/>
                          <w:lang w:val="en-US"/>
                        </w:rPr>
                        <m:t>'</m:t>
                      </m:r>
                    </m:sup>
                  </m:sSup>
                </m:e>
              </m:d>
            </m:oMath>
            <w:r w:rsidRPr="001917A1">
              <w:rPr>
                <w:rFonts w:ascii="Calibri" w:hAnsi="Calibri" w:cs="Calibri"/>
                <w:color w:val="000000" w:themeColor="text1"/>
                <w:szCs w:val="24"/>
                <w:lang w:val="en-US"/>
              </w:rPr>
              <w:t>.</w:t>
            </w:r>
          </w:p>
        </w:tc>
      </w:tr>
      <w:tr w:rsidR="001917A1" w:rsidRPr="001917A1" w14:paraId="467C1748" w14:textId="77777777" w:rsidTr="00AD3BED">
        <w:tc>
          <w:tcPr>
            <w:tcW w:w="0" w:type="auto"/>
            <w:vAlign w:val="center"/>
          </w:tcPr>
          <w:p w14:paraId="1FBBBD3F" w14:textId="77777777" w:rsidR="00BD625C" w:rsidRPr="001917A1" w:rsidRDefault="00BD625C" w:rsidP="00AD3BED">
            <w:pPr>
              <w:spacing w:after="120"/>
              <w:jc w:val="both"/>
              <w:rPr>
                <w:rFonts w:ascii="Calibri" w:eastAsia="等线" w:hAnsi="Calibri" w:cs="Calibri"/>
                <w:color w:val="000000" w:themeColor="text1"/>
                <w:szCs w:val="24"/>
                <w:lang w:val="en-US"/>
              </w:rPr>
            </w:pPr>
            <m:oMathPara>
              <m:oMath>
                <m:r>
                  <w:rPr>
                    <w:rFonts w:ascii="Cambria Math" w:hAnsi="Cambria Math" w:cs="Calibri"/>
                    <w:color w:val="000000" w:themeColor="text1"/>
                    <w:szCs w:val="24"/>
                    <w:lang w:val="en-US"/>
                  </w:rPr>
                  <m:t>U</m:t>
                </m:r>
              </m:oMath>
            </m:oMathPara>
          </w:p>
        </w:tc>
        <w:tc>
          <w:tcPr>
            <w:tcW w:w="0" w:type="auto"/>
            <w:vAlign w:val="center"/>
          </w:tcPr>
          <w:p w14:paraId="0057E1BF" w14:textId="11368FEF" w:rsidR="00BD625C" w:rsidRPr="001917A1" w:rsidRDefault="00BD625C" w:rsidP="00AD3BED">
            <w:pPr>
              <w:spacing w:after="12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Set of </w:t>
            </w:r>
            <w:r w:rsidR="006C2443" w:rsidRPr="001917A1">
              <w:rPr>
                <w:rFonts w:ascii="Calibri" w:hAnsi="Calibri" w:cs="Calibri"/>
                <w:color w:val="000000" w:themeColor="text1"/>
                <w:szCs w:val="24"/>
                <w:lang w:val="en-US"/>
              </w:rPr>
              <w:t>OD pairs</w:t>
            </w:r>
            <w:r w:rsidRPr="001917A1">
              <w:rPr>
                <w:rFonts w:ascii="Calibri" w:hAnsi="Calibri" w:cs="Calibri"/>
                <w:color w:val="000000" w:themeColor="text1"/>
                <w:szCs w:val="24"/>
                <w:lang w:val="en-US"/>
              </w:rPr>
              <w:t xml:space="preserve">, indexed by </w:t>
            </w:r>
            <m:oMath>
              <m:r>
                <w:rPr>
                  <w:rFonts w:ascii="Cambria Math" w:hAnsi="Cambria Math" w:cs="Calibri"/>
                  <w:color w:val="000000" w:themeColor="text1"/>
                  <w:szCs w:val="24"/>
                  <w:lang w:val="en-US"/>
                </w:rPr>
                <m:t>od</m:t>
              </m:r>
            </m:oMath>
            <w:r w:rsidR="0009762D" w:rsidRPr="001917A1">
              <w:rPr>
                <w:rFonts w:ascii="Calibri" w:hAnsi="Calibri" w:cs="Calibri"/>
                <w:color w:val="000000" w:themeColor="text1"/>
                <w:szCs w:val="24"/>
                <w:lang w:val="en-US"/>
              </w:rPr>
              <w:t xml:space="preserve">, where </w:t>
            </w:r>
            <m:oMath>
              <m:r>
                <w:rPr>
                  <w:rFonts w:ascii="Cambria Math" w:hAnsi="Cambria Math" w:cs="Calibri"/>
                  <w:color w:val="000000" w:themeColor="text1"/>
                  <w:szCs w:val="24"/>
                  <w:lang w:val="en-US"/>
                </w:rPr>
                <m:t>o</m:t>
              </m:r>
            </m:oMath>
            <w:r w:rsidR="0009762D" w:rsidRPr="001917A1">
              <w:rPr>
                <w:rFonts w:ascii="Calibri" w:hAnsi="Calibri" w:cs="Calibri"/>
                <w:color w:val="000000" w:themeColor="text1"/>
                <w:szCs w:val="24"/>
                <w:lang w:val="en-US"/>
              </w:rPr>
              <w:t xml:space="preserve"> and </w:t>
            </w:r>
            <m:oMath>
              <m:r>
                <w:rPr>
                  <w:rFonts w:ascii="Cambria Math" w:hAnsi="Cambria Math" w:cs="Calibri"/>
                  <w:color w:val="000000" w:themeColor="text1"/>
                  <w:szCs w:val="24"/>
                  <w:lang w:val="en-US"/>
                </w:rPr>
                <m:t>d</m:t>
              </m:r>
            </m:oMath>
            <w:r w:rsidR="0009762D" w:rsidRPr="001917A1">
              <w:rPr>
                <w:rFonts w:ascii="Calibri" w:hAnsi="Calibri" w:cs="Calibri"/>
                <w:color w:val="000000" w:themeColor="text1"/>
                <w:szCs w:val="24"/>
                <w:lang w:val="en-US"/>
              </w:rPr>
              <w:t xml:space="preserve"> </w:t>
            </w:r>
            <w:r w:rsidR="000D5813" w:rsidRPr="001917A1">
              <w:rPr>
                <w:rFonts w:ascii="Calibri" w:hAnsi="Calibri" w:cs="Calibri"/>
                <w:color w:val="000000" w:themeColor="text1"/>
                <w:szCs w:val="24"/>
                <w:lang w:val="en-US"/>
              </w:rPr>
              <w:t>represent</w:t>
            </w:r>
            <w:r w:rsidR="0009762D" w:rsidRPr="001917A1">
              <w:rPr>
                <w:rFonts w:ascii="Calibri" w:hAnsi="Calibri" w:cs="Calibri"/>
                <w:color w:val="000000" w:themeColor="text1"/>
                <w:szCs w:val="24"/>
                <w:lang w:val="en-US"/>
              </w:rPr>
              <w:t xml:space="preserve"> the origin </w:t>
            </w:r>
            <w:r w:rsidR="00136D35" w:rsidRPr="001917A1">
              <w:rPr>
                <w:rFonts w:ascii="Calibri" w:hAnsi="Calibri" w:cs="Calibri"/>
                <w:color w:val="000000" w:themeColor="text1"/>
                <w:szCs w:val="24"/>
                <w:lang w:val="en-US"/>
              </w:rPr>
              <w:t xml:space="preserve">station </w:t>
            </w:r>
            <w:r w:rsidR="0009762D" w:rsidRPr="001917A1">
              <w:rPr>
                <w:rFonts w:ascii="Calibri" w:hAnsi="Calibri" w:cs="Calibri"/>
                <w:color w:val="000000" w:themeColor="text1"/>
                <w:szCs w:val="24"/>
                <w:lang w:val="en-US"/>
              </w:rPr>
              <w:t xml:space="preserve">and </w:t>
            </w:r>
            <w:r w:rsidR="007070E9" w:rsidRPr="001917A1">
              <w:rPr>
                <w:rFonts w:ascii="Calibri" w:hAnsi="Calibri" w:cs="Calibri"/>
                <w:color w:val="000000" w:themeColor="text1"/>
                <w:szCs w:val="24"/>
                <w:lang w:val="en-US"/>
              </w:rPr>
              <w:t xml:space="preserve">the </w:t>
            </w:r>
            <w:r w:rsidR="0009762D" w:rsidRPr="001917A1">
              <w:rPr>
                <w:rFonts w:ascii="Calibri" w:hAnsi="Calibri" w:cs="Calibri"/>
                <w:color w:val="000000" w:themeColor="text1"/>
                <w:szCs w:val="24"/>
                <w:lang w:val="en-US"/>
              </w:rPr>
              <w:t>destination statio</w:t>
            </w:r>
            <w:r w:rsidR="00492854" w:rsidRPr="001917A1">
              <w:rPr>
                <w:rFonts w:ascii="Calibri" w:hAnsi="Calibri" w:cs="Calibri"/>
                <w:color w:val="000000" w:themeColor="text1"/>
                <w:szCs w:val="24"/>
                <w:lang w:val="en-US"/>
              </w:rPr>
              <w:t>n</w:t>
            </w:r>
            <w:r w:rsidR="007070E9" w:rsidRPr="001917A1">
              <w:rPr>
                <w:rFonts w:ascii="Calibri" w:hAnsi="Calibri" w:cs="Calibri"/>
                <w:color w:val="000000" w:themeColor="text1"/>
                <w:szCs w:val="24"/>
                <w:lang w:val="en-US"/>
              </w:rPr>
              <w:t xml:space="preserve"> of passenger</w:t>
            </w:r>
            <w:r w:rsidR="0009762D" w:rsidRPr="001917A1">
              <w:rPr>
                <w:rFonts w:ascii="Calibri" w:hAnsi="Calibri" w:cs="Calibri"/>
                <w:color w:val="000000" w:themeColor="text1"/>
                <w:szCs w:val="24"/>
                <w:lang w:val="en-US"/>
              </w:rPr>
              <w:t>s, respectively.</w:t>
            </w:r>
          </w:p>
        </w:tc>
      </w:tr>
      <w:tr w:rsidR="001917A1" w:rsidRPr="001917A1" w14:paraId="5AD01E29" w14:textId="77777777" w:rsidTr="00AD3BED">
        <w:tc>
          <w:tcPr>
            <w:tcW w:w="0" w:type="auto"/>
            <w:vAlign w:val="center"/>
          </w:tcPr>
          <w:p w14:paraId="2195F628" w14:textId="753C7D24" w:rsidR="00BD625C" w:rsidRPr="001917A1" w:rsidRDefault="00000000" w:rsidP="00AD3BED">
            <w:pPr>
              <w:spacing w:after="120"/>
              <w:jc w:val="both"/>
              <w:rPr>
                <w:rFonts w:ascii="Calibri" w:eastAsia="等线" w:hAnsi="Calibri" w:cs="Calibri"/>
                <w:color w:val="000000" w:themeColor="text1"/>
                <w:szCs w:val="24"/>
                <w:lang w:val="en-US"/>
              </w:rPr>
            </w:pPr>
            <m:oMathPara>
              <m:oMath>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P</m:t>
                    </m:r>
                  </m:e>
                  <m:sub>
                    <m:r>
                      <w:rPr>
                        <w:rFonts w:ascii="Cambria Math" w:hAnsi="Cambria Math" w:cs="Calibri"/>
                        <w:color w:val="000000" w:themeColor="text1"/>
                        <w:szCs w:val="24"/>
                        <w:lang w:val="en-US"/>
                      </w:rPr>
                      <m:t>od</m:t>
                    </m:r>
                  </m:sub>
                </m:sSub>
              </m:oMath>
            </m:oMathPara>
          </w:p>
        </w:tc>
        <w:tc>
          <w:tcPr>
            <w:tcW w:w="0" w:type="auto"/>
            <w:vAlign w:val="center"/>
          </w:tcPr>
          <w:p w14:paraId="11112BF5" w14:textId="234954CE" w:rsidR="00BD625C" w:rsidRPr="001917A1" w:rsidRDefault="00BD625C" w:rsidP="00AD3BED">
            <w:pPr>
              <w:spacing w:after="12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Set of </w:t>
            </w:r>
            <w:r w:rsidR="000D1954" w:rsidRPr="001917A1">
              <w:rPr>
                <w:rFonts w:ascii="Calibri" w:hAnsi="Calibri" w:cs="Calibri"/>
                <w:color w:val="000000" w:themeColor="text1"/>
                <w:szCs w:val="24"/>
                <w:lang w:val="en-US"/>
              </w:rPr>
              <w:t>pre-</w:t>
            </w:r>
            <w:r w:rsidR="00C44B10" w:rsidRPr="001917A1">
              <w:rPr>
                <w:rFonts w:ascii="Calibri" w:hAnsi="Calibri" w:cs="Calibri"/>
                <w:color w:val="000000" w:themeColor="text1"/>
                <w:szCs w:val="24"/>
                <w:lang w:val="en-US"/>
              </w:rPr>
              <w:t>generated</w:t>
            </w:r>
            <w:r w:rsidRPr="001917A1">
              <w:rPr>
                <w:rFonts w:ascii="Calibri" w:hAnsi="Calibri" w:cs="Calibri"/>
                <w:color w:val="000000" w:themeColor="text1"/>
                <w:szCs w:val="24"/>
                <w:lang w:val="en-US"/>
              </w:rPr>
              <w:t xml:space="preserve"> </w:t>
            </w:r>
            <w:r w:rsidR="00250C27" w:rsidRPr="001917A1">
              <w:rPr>
                <w:rFonts w:ascii="Calibri" w:hAnsi="Calibri" w:cs="Calibri"/>
                <w:color w:val="000000" w:themeColor="text1"/>
                <w:szCs w:val="24"/>
                <w:lang w:val="en-US"/>
              </w:rPr>
              <w:t>candidate</w:t>
            </w:r>
            <w:r w:rsidRPr="001917A1">
              <w:rPr>
                <w:rFonts w:ascii="Calibri" w:hAnsi="Calibri" w:cs="Calibri"/>
                <w:color w:val="000000" w:themeColor="text1"/>
                <w:szCs w:val="24"/>
                <w:lang w:val="en-US"/>
              </w:rPr>
              <w:t xml:space="preserve"> paths for passenger</w:t>
            </w:r>
            <w:r w:rsidR="008425F7" w:rsidRPr="001917A1">
              <w:rPr>
                <w:rFonts w:ascii="Calibri" w:hAnsi="Calibri" w:cs="Calibri"/>
                <w:color w:val="000000" w:themeColor="text1"/>
                <w:szCs w:val="24"/>
                <w:lang w:val="en-US"/>
              </w:rPr>
              <w:t>s</w:t>
            </w:r>
            <w:r w:rsidR="00494078" w:rsidRPr="001917A1">
              <w:rPr>
                <w:rFonts w:ascii="Calibri" w:hAnsi="Calibri" w:cs="Calibri"/>
                <w:color w:val="000000" w:themeColor="text1"/>
                <w:szCs w:val="24"/>
                <w:lang w:val="en-US"/>
              </w:rPr>
              <w:t xml:space="preserve"> </w:t>
            </w:r>
            <w:r w:rsidR="008425F7" w:rsidRPr="001917A1">
              <w:rPr>
                <w:rFonts w:ascii="Calibri" w:hAnsi="Calibri" w:cs="Calibri"/>
                <w:color w:val="000000" w:themeColor="text1"/>
                <w:szCs w:val="24"/>
                <w:lang w:val="en-US"/>
              </w:rPr>
              <w:t xml:space="preserve">of </w:t>
            </w:r>
            <w:r w:rsidR="00494078" w:rsidRPr="001917A1">
              <w:rPr>
                <w:rFonts w:ascii="Calibri" w:hAnsi="Calibri" w:cs="Calibri"/>
                <w:color w:val="000000" w:themeColor="text1"/>
                <w:szCs w:val="24"/>
                <w:lang w:val="en-US"/>
              </w:rPr>
              <w:t xml:space="preserve">OD pair </w:t>
            </w:r>
            <m:oMath>
              <m:r>
                <w:rPr>
                  <w:rFonts w:ascii="Cambria Math" w:hAnsi="Cambria Math" w:cs="Calibri"/>
                  <w:color w:val="000000" w:themeColor="text1"/>
                  <w:szCs w:val="24"/>
                  <w:lang w:val="en-US"/>
                </w:rPr>
                <m:t>od</m:t>
              </m:r>
            </m:oMath>
            <w:r w:rsidRPr="001917A1">
              <w:rPr>
                <w:rFonts w:ascii="Calibri" w:hAnsi="Calibri" w:cs="Calibri"/>
                <w:color w:val="000000" w:themeColor="text1"/>
                <w:szCs w:val="24"/>
                <w:lang w:val="en-US"/>
              </w:rPr>
              <w:t xml:space="preserve">, indexed by </w:t>
            </w:r>
            <m:oMath>
              <m:r>
                <w:rPr>
                  <w:rFonts w:ascii="Cambria Math" w:hAnsi="Cambria Math" w:cs="Calibri"/>
                  <w:color w:val="000000" w:themeColor="text1"/>
                  <w:szCs w:val="24"/>
                  <w:lang w:val="en-US"/>
                </w:rPr>
                <m:t>p</m:t>
              </m:r>
            </m:oMath>
            <w:r w:rsidRPr="001917A1">
              <w:rPr>
                <w:rFonts w:ascii="Calibri" w:hAnsi="Calibri" w:cs="Calibri"/>
                <w:color w:val="000000" w:themeColor="text1"/>
                <w:szCs w:val="24"/>
                <w:lang w:val="en-US"/>
              </w:rPr>
              <w:t>.</w:t>
            </w:r>
          </w:p>
        </w:tc>
      </w:tr>
      <w:tr w:rsidR="001917A1" w:rsidRPr="001917A1" w14:paraId="464CFB0A" w14:textId="77777777" w:rsidTr="00AD3BED">
        <w:tc>
          <w:tcPr>
            <w:tcW w:w="0" w:type="auto"/>
            <w:vAlign w:val="center"/>
          </w:tcPr>
          <w:p w14:paraId="7D21E1A8" w14:textId="77777777" w:rsidR="00BD625C" w:rsidRPr="001917A1" w:rsidRDefault="00000000" w:rsidP="00AD3BED">
            <w:pPr>
              <w:spacing w:after="120"/>
              <w:jc w:val="both"/>
              <w:rPr>
                <w:rFonts w:ascii="Calibri" w:eastAsia="等线" w:hAnsi="Calibri" w:cs="Calibri"/>
                <w:color w:val="000000" w:themeColor="text1"/>
                <w:szCs w:val="24"/>
                <w:lang w:val="en-US"/>
              </w:rPr>
            </w:pPr>
            <m:oMathPara>
              <m:oMath>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TF</m:t>
                    </m:r>
                  </m:e>
                  <m:sub>
                    <m:r>
                      <w:rPr>
                        <w:rFonts w:ascii="Cambria Math" w:hAnsi="Cambria Math" w:cs="Calibri"/>
                        <w:color w:val="000000" w:themeColor="text1"/>
                        <w:szCs w:val="24"/>
                        <w:lang w:val="en-US"/>
                      </w:rPr>
                      <m:t>p</m:t>
                    </m:r>
                  </m:sub>
                </m:sSub>
              </m:oMath>
            </m:oMathPara>
          </w:p>
        </w:tc>
        <w:tc>
          <w:tcPr>
            <w:tcW w:w="0" w:type="auto"/>
            <w:vAlign w:val="center"/>
          </w:tcPr>
          <w:p w14:paraId="17DAF746" w14:textId="5DA0612A" w:rsidR="00BD625C" w:rsidRPr="001917A1" w:rsidRDefault="00BD625C" w:rsidP="00AD3BED">
            <w:pPr>
              <w:spacing w:after="12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Set of transfers contained in path </w:t>
            </w:r>
            <m:oMath>
              <m:r>
                <w:rPr>
                  <w:rFonts w:ascii="Cambria Math" w:hAnsi="Cambria Math" w:cs="Calibri"/>
                  <w:color w:val="000000" w:themeColor="text1"/>
                  <w:szCs w:val="24"/>
                  <w:lang w:val="en-US"/>
                </w:rPr>
                <m:t>p</m:t>
              </m:r>
            </m:oMath>
            <w:r w:rsidRPr="001917A1">
              <w:rPr>
                <w:rFonts w:ascii="Calibri" w:hAnsi="Calibri" w:cs="Calibri"/>
                <w:color w:val="000000" w:themeColor="text1"/>
                <w:szCs w:val="24"/>
                <w:lang w:val="en-US"/>
              </w:rPr>
              <w:t xml:space="preserve">. </w:t>
            </w:r>
            <m:oMath>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TF</m:t>
                  </m:r>
                </m:e>
                <m:sub>
                  <m:r>
                    <w:rPr>
                      <w:rFonts w:ascii="Cambria Math" w:hAnsi="Cambria Math" w:cs="Calibri"/>
                      <w:color w:val="000000" w:themeColor="text1"/>
                      <w:szCs w:val="24"/>
                      <w:lang w:val="en-US"/>
                    </w:rPr>
                    <m:t>p</m:t>
                  </m:r>
                </m:sub>
              </m:sSub>
              <m:r>
                <w:rPr>
                  <w:rFonts w:ascii="Cambria Math" w:hAnsi="Cambria Math" w:cs="Calibri"/>
                  <w:color w:val="000000" w:themeColor="text1"/>
                  <w:szCs w:val="24"/>
                  <w:lang w:val="en-US"/>
                </w:rPr>
                <m:t>⊆TF</m:t>
              </m:r>
            </m:oMath>
            <w:r w:rsidRPr="001917A1">
              <w:rPr>
                <w:rFonts w:ascii="Calibri" w:hAnsi="Calibri" w:cs="Calibri"/>
                <w:color w:val="000000" w:themeColor="text1"/>
                <w:szCs w:val="24"/>
                <w:lang w:val="en-US"/>
              </w:rPr>
              <w:t>.</w:t>
            </w:r>
          </w:p>
        </w:tc>
      </w:tr>
      <w:tr w:rsidR="001917A1" w:rsidRPr="001917A1" w14:paraId="1D661718" w14:textId="77777777" w:rsidTr="00AD3BED">
        <w:tc>
          <w:tcPr>
            <w:tcW w:w="0" w:type="auto"/>
            <w:vAlign w:val="center"/>
          </w:tcPr>
          <w:p w14:paraId="66027B89" w14:textId="00629B95" w:rsidR="00675932" w:rsidRPr="001917A1" w:rsidRDefault="00D34A5B" w:rsidP="00AD3BED">
            <w:pPr>
              <w:spacing w:after="120"/>
              <w:jc w:val="both"/>
              <w:rPr>
                <w:rFonts w:ascii="Calibri" w:eastAsia="等线" w:hAnsi="Calibri" w:cs="Calibri"/>
                <w:color w:val="000000" w:themeColor="text1"/>
                <w:szCs w:val="24"/>
                <w:lang w:val="en-US"/>
              </w:rPr>
            </w:pPr>
            <m:oMathPara>
              <m:oMath>
                <m:r>
                  <m:rPr>
                    <m:sty m:val="p"/>
                  </m:rPr>
                  <w:rPr>
                    <w:rFonts w:ascii="Cambria Math" w:hAnsi="Cambria Math" w:cs="Calibri"/>
                    <w:color w:val="000000" w:themeColor="text1"/>
                    <w:szCs w:val="24"/>
                    <w:lang w:val="en-US"/>
                  </w:rPr>
                  <m:t>Ω</m:t>
                </m:r>
              </m:oMath>
            </m:oMathPara>
          </w:p>
        </w:tc>
        <w:tc>
          <w:tcPr>
            <w:tcW w:w="0" w:type="auto"/>
            <w:vAlign w:val="center"/>
          </w:tcPr>
          <w:p w14:paraId="084A1722" w14:textId="768611D6" w:rsidR="00675932" w:rsidRPr="001917A1" w:rsidRDefault="00562C3A" w:rsidP="00AD3BED">
            <w:pPr>
              <w:spacing w:after="12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The entire populations of </w:t>
            </w:r>
            <w:r w:rsidR="00466BD7" w:rsidRPr="001917A1">
              <w:rPr>
                <w:rFonts w:ascii="Calibri" w:hAnsi="Calibri" w:cs="Calibri"/>
                <w:color w:val="000000" w:themeColor="text1"/>
                <w:szCs w:val="24"/>
                <w:lang w:val="en-US"/>
              </w:rPr>
              <w:t xml:space="preserve">travel times of </w:t>
            </w:r>
            <w:r w:rsidR="00F711A9" w:rsidRPr="001917A1">
              <w:rPr>
                <w:rFonts w:ascii="Calibri" w:hAnsi="Calibri" w:cs="Calibri"/>
                <w:color w:val="000000" w:themeColor="text1"/>
                <w:szCs w:val="24"/>
                <w:lang w:val="en-US"/>
              </w:rPr>
              <w:t>ARH service</w:t>
            </w:r>
            <w:r w:rsidR="00466BD7" w:rsidRPr="001917A1">
              <w:rPr>
                <w:rFonts w:ascii="Calibri" w:hAnsi="Calibri" w:cs="Calibri"/>
                <w:color w:val="000000" w:themeColor="text1"/>
                <w:szCs w:val="24"/>
                <w:lang w:val="en-US"/>
              </w:rPr>
              <w:t>s</w:t>
            </w:r>
            <w:r w:rsidR="00F711A9" w:rsidRPr="001917A1">
              <w:rPr>
                <w:rFonts w:ascii="Calibri" w:hAnsi="Calibri" w:cs="Calibri"/>
                <w:color w:val="000000" w:themeColor="text1"/>
                <w:szCs w:val="24"/>
                <w:lang w:val="en-US"/>
              </w:rPr>
              <w:t>.</w:t>
            </w:r>
            <w:r w:rsidR="006A0CC1" w:rsidRPr="001917A1">
              <w:rPr>
                <w:rFonts w:ascii="Calibri" w:hAnsi="Calibri" w:cs="Calibri"/>
                <w:color w:val="000000" w:themeColor="text1"/>
                <w:szCs w:val="24"/>
                <w:lang w:val="en-US"/>
              </w:rPr>
              <w:t xml:space="preserve"> </w:t>
            </w:r>
            <w:r w:rsidR="00BE3EB7" w:rsidRPr="001917A1">
              <w:rPr>
                <w:rFonts w:ascii="Calibri" w:hAnsi="Calibri" w:cs="Calibri"/>
                <w:color w:val="000000" w:themeColor="text1"/>
                <w:szCs w:val="24"/>
                <w:lang w:val="en-US"/>
              </w:rPr>
              <w:t xml:space="preserve">A sample </w:t>
            </w:r>
            <w:r w:rsidR="003A6DDC" w:rsidRPr="001917A1">
              <w:rPr>
                <w:rFonts w:ascii="Calibri" w:hAnsi="Calibri" w:cs="Calibri"/>
                <w:color w:val="000000" w:themeColor="text1"/>
                <w:szCs w:val="24"/>
                <w:lang w:val="en-US"/>
              </w:rPr>
              <w:t xml:space="preserve">process </w:t>
            </w:r>
            <w:r w:rsidR="00BE3EB7" w:rsidRPr="001917A1">
              <w:rPr>
                <w:rFonts w:ascii="Calibri" w:hAnsi="Calibri" w:cs="Calibri"/>
                <w:color w:val="000000" w:themeColor="text1"/>
                <w:szCs w:val="24"/>
                <w:lang w:val="en-US"/>
              </w:rPr>
              <w:t xml:space="preserve">of </w:t>
            </w:r>
            <w:r w:rsidR="00DA4B1B" w:rsidRPr="001917A1">
              <w:rPr>
                <w:rFonts w:ascii="Calibri" w:hAnsi="Calibri" w:cs="Calibri"/>
                <w:color w:val="000000" w:themeColor="text1"/>
                <w:szCs w:val="24"/>
                <w:lang w:val="en-US"/>
              </w:rPr>
              <w:t xml:space="preserve">ARH </w:t>
            </w:r>
            <w:r w:rsidR="00BE3EB7" w:rsidRPr="001917A1">
              <w:rPr>
                <w:rFonts w:ascii="Calibri" w:hAnsi="Calibri" w:cs="Calibri"/>
                <w:color w:val="000000" w:themeColor="text1"/>
                <w:szCs w:val="24"/>
                <w:lang w:val="en-US"/>
              </w:rPr>
              <w:t xml:space="preserve">travel time </w:t>
            </w:r>
            <w:r w:rsidR="00DA4B1B" w:rsidRPr="001917A1">
              <w:rPr>
                <w:rFonts w:ascii="Calibri" w:hAnsi="Calibri" w:cs="Calibri"/>
                <w:color w:val="000000" w:themeColor="text1"/>
                <w:szCs w:val="24"/>
                <w:lang w:val="en-US"/>
              </w:rPr>
              <w:t xml:space="preserve">is denoted by </w:t>
            </w:r>
            <m:oMath>
              <m:r>
                <w:rPr>
                  <w:rFonts w:ascii="Cambria Math" w:hAnsi="Cambria Math" w:cs="Calibri"/>
                  <w:color w:val="000000" w:themeColor="text1"/>
                  <w:szCs w:val="24"/>
                  <w:lang w:val="en-US"/>
                </w:rPr>
                <m:t>ω</m:t>
              </m:r>
            </m:oMath>
            <w:r w:rsidR="00DA4B1B" w:rsidRPr="001917A1">
              <w:rPr>
                <w:rFonts w:ascii="Calibri" w:hAnsi="Calibri" w:cs="Calibri"/>
                <w:color w:val="000000" w:themeColor="text1"/>
                <w:szCs w:val="24"/>
                <w:lang w:val="en-US"/>
              </w:rPr>
              <w:t>.</w:t>
            </w:r>
          </w:p>
        </w:tc>
      </w:tr>
      <w:tr w:rsidR="001917A1" w:rsidRPr="001917A1" w14:paraId="600B9BF1" w14:textId="77777777" w:rsidTr="00AD3BED">
        <w:tc>
          <w:tcPr>
            <w:tcW w:w="0" w:type="auto"/>
            <w:gridSpan w:val="2"/>
            <w:vAlign w:val="center"/>
          </w:tcPr>
          <w:p w14:paraId="12479AD5" w14:textId="77777777" w:rsidR="00BD625C" w:rsidRPr="001917A1" w:rsidRDefault="00BD625C" w:rsidP="00AD3BED">
            <w:pPr>
              <w:spacing w:after="120"/>
              <w:jc w:val="both"/>
              <w:rPr>
                <w:rFonts w:ascii="Calibri" w:hAnsi="Calibri" w:cs="Calibri"/>
                <w:i/>
                <w:iCs/>
                <w:color w:val="000000" w:themeColor="text1"/>
                <w:szCs w:val="24"/>
                <w:lang w:val="en-US"/>
              </w:rPr>
            </w:pPr>
            <w:r w:rsidRPr="001917A1">
              <w:rPr>
                <w:rFonts w:ascii="Calibri" w:hAnsi="Calibri" w:cs="Calibri"/>
                <w:b/>
                <w:bCs/>
                <w:i/>
                <w:iCs/>
                <w:color w:val="000000" w:themeColor="text1"/>
                <w:szCs w:val="24"/>
                <w:lang w:val="en-US"/>
              </w:rPr>
              <w:t>Parameters</w:t>
            </w:r>
          </w:p>
        </w:tc>
      </w:tr>
      <w:tr w:rsidR="001917A1" w:rsidRPr="001917A1" w14:paraId="71B77D79" w14:textId="77777777" w:rsidTr="00AD3BED">
        <w:tc>
          <w:tcPr>
            <w:tcW w:w="0" w:type="auto"/>
            <w:vAlign w:val="center"/>
          </w:tcPr>
          <w:p w14:paraId="7D1AA7A0" w14:textId="10F138EE" w:rsidR="00B32519" w:rsidRPr="001917A1" w:rsidRDefault="00000000" w:rsidP="00B32519">
            <w:pPr>
              <w:spacing w:after="120"/>
              <w:jc w:val="both"/>
              <w:rPr>
                <w:rFonts w:ascii="Calibri" w:eastAsia="等线" w:hAnsi="Calibri" w:cs="Calibri"/>
                <w:color w:val="000000" w:themeColor="text1"/>
                <w:szCs w:val="24"/>
                <w:lang w:val="en-US"/>
              </w:rPr>
            </w:pPr>
            <m:oMathPara>
              <m:oMath>
                <m:sSub>
                  <m:sSubPr>
                    <m:ctrlPr>
                      <w:rPr>
                        <w:rFonts w:ascii="Cambria Math" w:hAnsi="Cambria Math" w:cs="Calibri"/>
                        <w:color w:val="000000" w:themeColor="text1"/>
                        <w:szCs w:val="24"/>
                        <w:lang w:val="en-US"/>
                      </w:rPr>
                    </m:ctrlPr>
                  </m:sSubPr>
                  <m:e>
                    <m:bar>
                      <m:barPr>
                        <m:pos m:val="top"/>
                        <m:ctrlPr>
                          <w:rPr>
                            <w:rFonts w:ascii="Cambria Math" w:hAnsi="Cambria Math" w:cs="Calibri"/>
                            <w:i/>
                            <w:color w:val="000000" w:themeColor="text1"/>
                            <w:szCs w:val="24"/>
                            <w:lang w:val="en-US"/>
                          </w:rPr>
                        </m:ctrlPr>
                      </m:barPr>
                      <m:e>
                        <m:r>
                          <w:rPr>
                            <w:rFonts w:ascii="Cambria Math" w:hAnsi="Cambria Math" w:cs="Calibri"/>
                            <w:color w:val="000000" w:themeColor="text1"/>
                            <w:szCs w:val="24"/>
                            <w:lang w:val="en-US"/>
                          </w:rPr>
                          <m:t>RT</m:t>
                        </m:r>
                      </m:e>
                    </m:bar>
                  </m:e>
                  <m:sub>
                    <m:r>
                      <w:rPr>
                        <w:rFonts w:ascii="Cambria Math" w:hAnsi="Cambria Math" w:cs="Calibri"/>
                        <w:color w:val="000000" w:themeColor="text1"/>
                        <w:szCs w:val="24"/>
                        <w:lang w:val="en-US"/>
                      </w:rPr>
                      <m:t>l,s,s+1</m:t>
                    </m:r>
                  </m:sub>
                </m:sSub>
              </m:oMath>
            </m:oMathPara>
          </w:p>
        </w:tc>
        <w:tc>
          <w:tcPr>
            <w:tcW w:w="0" w:type="auto"/>
            <w:vAlign w:val="center"/>
          </w:tcPr>
          <w:p w14:paraId="029D905A" w14:textId="09EAC095" w:rsidR="00B32519" w:rsidRPr="001917A1" w:rsidRDefault="00B32519" w:rsidP="00B32519">
            <w:pPr>
              <w:spacing w:after="12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The maximum running time from station </w:t>
            </w:r>
            <m:oMath>
              <m:r>
                <w:rPr>
                  <w:rFonts w:ascii="Cambria Math" w:hAnsi="Cambria Math" w:cs="Calibri"/>
                  <w:color w:val="000000" w:themeColor="text1"/>
                  <w:szCs w:val="24"/>
                  <w:lang w:val="en-US"/>
                </w:rPr>
                <m:t>s</m:t>
              </m:r>
            </m:oMath>
            <w:r w:rsidRPr="001917A1">
              <w:rPr>
                <w:rFonts w:ascii="Calibri" w:hAnsi="Calibri" w:cs="Calibri"/>
                <w:color w:val="000000" w:themeColor="text1"/>
                <w:szCs w:val="24"/>
                <w:lang w:val="en-US"/>
              </w:rPr>
              <w:t xml:space="preserve"> to station </w:t>
            </w:r>
            <m:oMath>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s+1</m:t>
                  </m:r>
                </m:e>
              </m:d>
            </m:oMath>
            <w:r w:rsidRPr="001917A1">
              <w:rPr>
                <w:rFonts w:ascii="Calibri" w:hAnsi="Calibri" w:cs="Calibri"/>
                <w:color w:val="000000" w:themeColor="text1"/>
                <w:szCs w:val="24"/>
                <w:lang w:val="en-US"/>
              </w:rPr>
              <w:t xml:space="preserve"> along directional </w:t>
            </w:r>
            <w:r w:rsidR="00855732" w:rsidRPr="001917A1">
              <w:rPr>
                <w:rFonts w:ascii="Calibri" w:hAnsi="Calibri" w:cs="Calibri"/>
                <w:color w:val="000000" w:themeColor="text1"/>
                <w:szCs w:val="24"/>
                <w:lang w:val="en-US"/>
              </w:rPr>
              <w:t xml:space="preserve">URT </w:t>
            </w:r>
            <w:r w:rsidRPr="001917A1">
              <w:rPr>
                <w:rFonts w:ascii="Calibri" w:hAnsi="Calibri" w:cs="Calibri"/>
                <w:color w:val="000000" w:themeColor="text1"/>
                <w:szCs w:val="24"/>
                <w:lang w:val="en-US"/>
              </w:rPr>
              <w:t xml:space="preserve">line </w:t>
            </w:r>
            <m:oMath>
              <m:r>
                <w:rPr>
                  <w:rFonts w:ascii="Cambria Math" w:hAnsi="Cambria Math" w:cs="Calibri"/>
                  <w:color w:val="000000" w:themeColor="text1"/>
                  <w:szCs w:val="24"/>
                  <w:lang w:val="en-US"/>
                </w:rPr>
                <m:t>l</m:t>
              </m:r>
            </m:oMath>
            <w:r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l∈L,s,s+1∈S</m:t>
              </m:r>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l</m:t>
                  </m:r>
                </m:e>
              </m:d>
            </m:oMath>
            <w:r w:rsidRPr="001917A1">
              <w:rPr>
                <w:rFonts w:ascii="Calibri" w:hAnsi="Calibri" w:cs="Calibri"/>
                <w:color w:val="000000" w:themeColor="text1"/>
                <w:szCs w:val="24"/>
                <w:lang w:val="en-US"/>
              </w:rPr>
              <w:t>.</w:t>
            </w:r>
          </w:p>
        </w:tc>
      </w:tr>
      <w:tr w:rsidR="001917A1" w:rsidRPr="001917A1" w14:paraId="606C347E" w14:textId="77777777" w:rsidTr="00AD3BED">
        <w:tc>
          <w:tcPr>
            <w:tcW w:w="0" w:type="auto"/>
            <w:vAlign w:val="center"/>
          </w:tcPr>
          <w:p w14:paraId="16EA311B" w14:textId="40358B45" w:rsidR="00B32519" w:rsidRPr="001917A1" w:rsidRDefault="00000000" w:rsidP="00B32519">
            <w:pPr>
              <w:spacing w:after="120"/>
              <w:jc w:val="both"/>
              <w:rPr>
                <w:rFonts w:ascii="Calibri" w:hAnsi="Calibri" w:cs="Calibri"/>
                <w:color w:val="000000" w:themeColor="text1"/>
                <w:szCs w:val="24"/>
                <w:lang w:val="en-US"/>
              </w:rPr>
            </w:pPr>
            <m:oMathPara>
              <m:oMath>
                <m:sSub>
                  <m:sSubPr>
                    <m:ctrlPr>
                      <w:rPr>
                        <w:rFonts w:ascii="Cambria Math" w:hAnsi="Cambria Math" w:cs="Calibri"/>
                        <w:color w:val="000000" w:themeColor="text1"/>
                        <w:szCs w:val="24"/>
                        <w:lang w:val="en-US"/>
                      </w:rPr>
                    </m:ctrlPr>
                  </m:sSubPr>
                  <m:e>
                    <m:bar>
                      <m:barPr>
                        <m:ctrlPr>
                          <w:rPr>
                            <w:rFonts w:ascii="Cambria Math" w:hAnsi="Cambria Math" w:cs="Calibri"/>
                            <w:i/>
                            <w:color w:val="000000" w:themeColor="text1"/>
                            <w:szCs w:val="24"/>
                            <w:lang w:val="en-US"/>
                          </w:rPr>
                        </m:ctrlPr>
                      </m:barPr>
                      <m:e>
                        <m:r>
                          <w:rPr>
                            <w:rFonts w:ascii="Cambria Math" w:hAnsi="Cambria Math" w:cs="Calibri"/>
                            <w:color w:val="000000" w:themeColor="text1"/>
                            <w:szCs w:val="24"/>
                            <w:lang w:val="en-US"/>
                          </w:rPr>
                          <m:t>RT</m:t>
                        </m:r>
                      </m:e>
                    </m:bar>
                  </m:e>
                  <m:sub>
                    <m:r>
                      <w:rPr>
                        <w:rFonts w:ascii="Cambria Math" w:hAnsi="Cambria Math" w:cs="Calibri"/>
                        <w:color w:val="000000" w:themeColor="text1"/>
                        <w:szCs w:val="24"/>
                        <w:lang w:val="en-US"/>
                      </w:rPr>
                      <m:t>l,s,s+1</m:t>
                    </m:r>
                  </m:sub>
                </m:sSub>
              </m:oMath>
            </m:oMathPara>
          </w:p>
        </w:tc>
        <w:tc>
          <w:tcPr>
            <w:tcW w:w="0" w:type="auto"/>
            <w:vAlign w:val="center"/>
          </w:tcPr>
          <w:p w14:paraId="316A91E8" w14:textId="709114CF" w:rsidR="00B32519" w:rsidRPr="001917A1" w:rsidRDefault="00B32519" w:rsidP="00B32519">
            <w:pPr>
              <w:spacing w:after="12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The minimum running time from station </w:t>
            </w:r>
            <m:oMath>
              <m:r>
                <w:rPr>
                  <w:rFonts w:ascii="Cambria Math" w:hAnsi="Cambria Math" w:cs="Calibri"/>
                  <w:color w:val="000000" w:themeColor="text1"/>
                  <w:szCs w:val="24"/>
                  <w:lang w:val="en-US"/>
                </w:rPr>
                <m:t>s</m:t>
              </m:r>
            </m:oMath>
            <w:r w:rsidRPr="001917A1">
              <w:rPr>
                <w:rFonts w:ascii="Calibri" w:hAnsi="Calibri" w:cs="Calibri"/>
                <w:color w:val="000000" w:themeColor="text1"/>
                <w:szCs w:val="24"/>
                <w:lang w:val="en-US"/>
              </w:rPr>
              <w:t xml:space="preserve"> to station </w:t>
            </w:r>
            <m:oMath>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s+1</m:t>
                  </m:r>
                </m:e>
              </m:d>
            </m:oMath>
            <w:r w:rsidRPr="001917A1">
              <w:rPr>
                <w:rFonts w:ascii="Calibri" w:hAnsi="Calibri" w:cs="Calibri"/>
                <w:color w:val="000000" w:themeColor="text1"/>
                <w:szCs w:val="24"/>
                <w:lang w:val="en-US"/>
              </w:rPr>
              <w:t xml:space="preserve"> along directional </w:t>
            </w:r>
            <w:r w:rsidR="00C178B5" w:rsidRPr="001917A1">
              <w:rPr>
                <w:rFonts w:ascii="Calibri" w:hAnsi="Calibri" w:cs="Calibri"/>
                <w:color w:val="000000" w:themeColor="text1"/>
                <w:szCs w:val="24"/>
                <w:lang w:val="en-US"/>
              </w:rPr>
              <w:t xml:space="preserve">URT </w:t>
            </w:r>
            <w:r w:rsidRPr="001917A1">
              <w:rPr>
                <w:rFonts w:ascii="Calibri" w:hAnsi="Calibri" w:cs="Calibri"/>
                <w:color w:val="000000" w:themeColor="text1"/>
                <w:szCs w:val="24"/>
                <w:lang w:val="en-US"/>
              </w:rPr>
              <w:t xml:space="preserve">line </w:t>
            </w:r>
            <m:oMath>
              <m:r>
                <w:rPr>
                  <w:rFonts w:ascii="Cambria Math" w:hAnsi="Cambria Math" w:cs="Calibri"/>
                  <w:color w:val="000000" w:themeColor="text1"/>
                  <w:szCs w:val="24"/>
                  <w:lang w:val="en-US"/>
                </w:rPr>
                <m:t>l</m:t>
              </m:r>
            </m:oMath>
            <w:r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l∈L,s,s+1∈S</m:t>
              </m:r>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l</m:t>
                  </m:r>
                </m:e>
              </m:d>
            </m:oMath>
            <w:r w:rsidRPr="001917A1">
              <w:rPr>
                <w:rFonts w:ascii="Calibri" w:hAnsi="Calibri" w:cs="Calibri"/>
                <w:color w:val="000000" w:themeColor="text1"/>
                <w:szCs w:val="24"/>
                <w:lang w:val="en-US"/>
              </w:rPr>
              <w:t>.</w:t>
            </w:r>
          </w:p>
        </w:tc>
      </w:tr>
      <w:tr w:rsidR="001917A1" w:rsidRPr="001917A1" w14:paraId="4D814DF8" w14:textId="77777777" w:rsidTr="00AD3BED">
        <w:tc>
          <w:tcPr>
            <w:tcW w:w="0" w:type="auto"/>
            <w:vAlign w:val="center"/>
          </w:tcPr>
          <w:p w14:paraId="32269CFE" w14:textId="51E43CB3" w:rsidR="00B32519" w:rsidRPr="001917A1" w:rsidRDefault="00000000" w:rsidP="00B32519">
            <w:pPr>
              <w:spacing w:after="120"/>
              <w:jc w:val="both"/>
              <w:rPr>
                <w:rFonts w:ascii="Calibri" w:eastAsia="等线" w:hAnsi="Calibri" w:cs="Calibri"/>
                <w:color w:val="000000" w:themeColor="text1"/>
                <w:szCs w:val="24"/>
                <w:lang w:val="en-US"/>
              </w:rPr>
            </w:pPr>
            <m:oMathPara>
              <m:oMath>
                <m:sSub>
                  <m:sSubPr>
                    <m:ctrlPr>
                      <w:rPr>
                        <w:rFonts w:ascii="Cambria Math" w:hAnsi="Cambria Math" w:cs="Calibri"/>
                        <w:color w:val="000000" w:themeColor="text1"/>
                        <w:szCs w:val="24"/>
                        <w:lang w:val="en-US"/>
                      </w:rPr>
                    </m:ctrlPr>
                  </m:sSubPr>
                  <m:e>
                    <m:bar>
                      <m:barPr>
                        <m:pos m:val="top"/>
                        <m:ctrlPr>
                          <w:rPr>
                            <w:rFonts w:ascii="Cambria Math" w:hAnsi="Cambria Math" w:cs="Calibri"/>
                            <w:i/>
                            <w:color w:val="000000" w:themeColor="text1"/>
                            <w:szCs w:val="24"/>
                            <w:lang w:val="en-US"/>
                          </w:rPr>
                        </m:ctrlPr>
                      </m:barPr>
                      <m:e>
                        <m:r>
                          <w:rPr>
                            <w:rFonts w:ascii="Cambria Math" w:hAnsi="Cambria Math" w:cs="Calibri"/>
                            <w:color w:val="000000" w:themeColor="text1"/>
                            <w:szCs w:val="24"/>
                            <w:lang w:val="en-US"/>
                          </w:rPr>
                          <m:t>DT</m:t>
                        </m:r>
                      </m:e>
                    </m:bar>
                  </m:e>
                  <m:sub>
                    <m:r>
                      <w:rPr>
                        <w:rFonts w:ascii="Cambria Math" w:hAnsi="Cambria Math" w:cs="Calibri"/>
                        <w:color w:val="000000" w:themeColor="text1"/>
                        <w:szCs w:val="24"/>
                        <w:lang w:val="en-US"/>
                      </w:rPr>
                      <m:t>l,s</m:t>
                    </m:r>
                  </m:sub>
                </m:sSub>
              </m:oMath>
            </m:oMathPara>
          </w:p>
        </w:tc>
        <w:tc>
          <w:tcPr>
            <w:tcW w:w="0" w:type="auto"/>
            <w:vAlign w:val="center"/>
          </w:tcPr>
          <w:p w14:paraId="0E61803D" w14:textId="71F7A05F" w:rsidR="00B32519" w:rsidRPr="001917A1" w:rsidRDefault="00B32519" w:rsidP="00B32519">
            <w:pPr>
              <w:spacing w:after="12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The maximum dwell time at station </w:t>
            </w:r>
            <m:oMath>
              <m:r>
                <w:rPr>
                  <w:rFonts w:ascii="Cambria Math" w:hAnsi="Cambria Math" w:cs="Calibri"/>
                  <w:color w:val="000000" w:themeColor="text1"/>
                  <w:szCs w:val="24"/>
                  <w:lang w:val="en-US"/>
                </w:rPr>
                <m:t>s</m:t>
              </m:r>
            </m:oMath>
            <w:r w:rsidRPr="001917A1">
              <w:rPr>
                <w:rFonts w:ascii="Calibri" w:hAnsi="Calibri" w:cs="Calibri"/>
                <w:color w:val="000000" w:themeColor="text1"/>
                <w:szCs w:val="24"/>
                <w:lang w:val="en-US"/>
              </w:rPr>
              <w:t xml:space="preserve"> along directional </w:t>
            </w:r>
            <w:r w:rsidR="00B75AB6" w:rsidRPr="001917A1">
              <w:rPr>
                <w:rFonts w:ascii="Calibri" w:hAnsi="Calibri" w:cs="Calibri"/>
                <w:color w:val="000000" w:themeColor="text1"/>
                <w:szCs w:val="24"/>
                <w:lang w:val="en-US"/>
              </w:rPr>
              <w:t xml:space="preserve">URT </w:t>
            </w:r>
            <w:r w:rsidRPr="001917A1">
              <w:rPr>
                <w:rFonts w:ascii="Calibri" w:hAnsi="Calibri" w:cs="Calibri"/>
                <w:color w:val="000000" w:themeColor="text1"/>
                <w:szCs w:val="24"/>
                <w:lang w:val="en-US"/>
              </w:rPr>
              <w:t xml:space="preserve">line </w:t>
            </w:r>
            <m:oMath>
              <m:r>
                <w:rPr>
                  <w:rFonts w:ascii="Cambria Math" w:hAnsi="Cambria Math" w:cs="Calibri"/>
                  <w:color w:val="000000" w:themeColor="text1"/>
                  <w:szCs w:val="24"/>
                  <w:lang w:val="en-US"/>
                </w:rPr>
                <m:t>l</m:t>
              </m:r>
            </m:oMath>
            <w:r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l∈L,s∈S</m:t>
              </m:r>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l</m:t>
                  </m:r>
                </m:e>
              </m:d>
            </m:oMath>
            <w:r w:rsidRPr="001917A1">
              <w:rPr>
                <w:rFonts w:ascii="Calibri" w:hAnsi="Calibri" w:cs="Calibri"/>
                <w:color w:val="000000" w:themeColor="text1"/>
                <w:szCs w:val="24"/>
                <w:lang w:val="en-US"/>
              </w:rPr>
              <w:t>.</w:t>
            </w:r>
          </w:p>
        </w:tc>
      </w:tr>
      <w:tr w:rsidR="001917A1" w:rsidRPr="001917A1" w14:paraId="1C0FDFA1" w14:textId="77777777" w:rsidTr="00AD3BED">
        <w:tc>
          <w:tcPr>
            <w:tcW w:w="0" w:type="auto"/>
            <w:vAlign w:val="center"/>
          </w:tcPr>
          <w:p w14:paraId="74990A91" w14:textId="58D11E82" w:rsidR="00B32519" w:rsidRPr="001917A1" w:rsidRDefault="00000000" w:rsidP="00B32519">
            <w:pPr>
              <w:spacing w:after="120"/>
              <w:jc w:val="both"/>
              <w:rPr>
                <w:rFonts w:ascii="Calibri" w:eastAsia="等线" w:hAnsi="Calibri" w:cs="Calibri"/>
                <w:color w:val="000000" w:themeColor="text1"/>
                <w:szCs w:val="24"/>
                <w:lang w:val="en-US"/>
              </w:rPr>
            </w:pPr>
            <m:oMathPara>
              <m:oMath>
                <m:sSub>
                  <m:sSubPr>
                    <m:ctrlPr>
                      <w:rPr>
                        <w:rFonts w:ascii="Cambria Math" w:hAnsi="Cambria Math" w:cs="Calibri"/>
                        <w:color w:val="000000" w:themeColor="text1"/>
                        <w:szCs w:val="24"/>
                        <w:lang w:val="en-US"/>
                      </w:rPr>
                    </m:ctrlPr>
                  </m:sSubPr>
                  <m:e>
                    <m:bar>
                      <m:barPr>
                        <m:ctrlPr>
                          <w:rPr>
                            <w:rFonts w:ascii="Cambria Math" w:hAnsi="Cambria Math" w:cs="Calibri"/>
                            <w:i/>
                            <w:color w:val="000000" w:themeColor="text1"/>
                            <w:szCs w:val="24"/>
                            <w:lang w:val="en-US"/>
                          </w:rPr>
                        </m:ctrlPr>
                      </m:barPr>
                      <m:e>
                        <m:r>
                          <w:rPr>
                            <w:rFonts w:ascii="Cambria Math" w:hAnsi="Cambria Math" w:cs="Calibri"/>
                            <w:color w:val="000000" w:themeColor="text1"/>
                            <w:szCs w:val="24"/>
                            <w:lang w:val="en-US"/>
                          </w:rPr>
                          <m:t>DT</m:t>
                        </m:r>
                      </m:e>
                    </m:bar>
                  </m:e>
                  <m:sub>
                    <m:r>
                      <w:rPr>
                        <w:rFonts w:ascii="Cambria Math" w:hAnsi="Cambria Math" w:cs="Calibri"/>
                        <w:color w:val="000000" w:themeColor="text1"/>
                        <w:szCs w:val="24"/>
                        <w:lang w:val="en-US"/>
                      </w:rPr>
                      <m:t>l,s</m:t>
                    </m:r>
                  </m:sub>
                </m:sSub>
              </m:oMath>
            </m:oMathPara>
          </w:p>
        </w:tc>
        <w:tc>
          <w:tcPr>
            <w:tcW w:w="0" w:type="auto"/>
            <w:vAlign w:val="center"/>
          </w:tcPr>
          <w:p w14:paraId="2E3756F6" w14:textId="7C1122BE" w:rsidR="00B32519" w:rsidRPr="001917A1" w:rsidRDefault="00B32519" w:rsidP="00B32519">
            <w:pPr>
              <w:spacing w:after="12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The minimum dwell time at station </w:t>
            </w:r>
            <m:oMath>
              <m:r>
                <w:rPr>
                  <w:rFonts w:ascii="Cambria Math" w:hAnsi="Cambria Math" w:cs="Calibri"/>
                  <w:color w:val="000000" w:themeColor="text1"/>
                  <w:szCs w:val="24"/>
                  <w:lang w:val="en-US"/>
                </w:rPr>
                <m:t>s</m:t>
              </m:r>
            </m:oMath>
            <w:r w:rsidRPr="001917A1">
              <w:rPr>
                <w:rFonts w:ascii="Calibri" w:hAnsi="Calibri" w:cs="Calibri"/>
                <w:color w:val="000000" w:themeColor="text1"/>
                <w:szCs w:val="24"/>
                <w:lang w:val="en-US"/>
              </w:rPr>
              <w:t xml:space="preserve"> along directional </w:t>
            </w:r>
            <w:r w:rsidR="00B75AB6" w:rsidRPr="001917A1">
              <w:rPr>
                <w:rFonts w:ascii="Calibri" w:hAnsi="Calibri" w:cs="Calibri"/>
                <w:color w:val="000000" w:themeColor="text1"/>
                <w:szCs w:val="24"/>
                <w:lang w:val="en-US"/>
              </w:rPr>
              <w:t xml:space="preserve">URT </w:t>
            </w:r>
            <w:r w:rsidRPr="001917A1">
              <w:rPr>
                <w:rFonts w:ascii="Calibri" w:hAnsi="Calibri" w:cs="Calibri"/>
                <w:color w:val="000000" w:themeColor="text1"/>
                <w:szCs w:val="24"/>
                <w:lang w:val="en-US"/>
              </w:rPr>
              <w:t xml:space="preserve">line </w:t>
            </w:r>
            <m:oMath>
              <m:r>
                <w:rPr>
                  <w:rFonts w:ascii="Cambria Math" w:hAnsi="Cambria Math" w:cs="Calibri"/>
                  <w:color w:val="000000" w:themeColor="text1"/>
                  <w:szCs w:val="24"/>
                  <w:lang w:val="en-US"/>
                </w:rPr>
                <m:t>l</m:t>
              </m:r>
            </m:oMath>
            <w:r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l∈L,s∈S</m:t>
              </m:r>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l</m:t>
                  </m:r>
                </m:e>
              </m:d>
            </m:oMath>
            <w:r w:rsidRPr="001917A1">
              <w:rPr>
                <w:rFonts w:ascii="Calibri" w:hAnsi="Calibri" w:cs="Calibri"/>
                <w:color w:val="000000" w:themeColor="text1"/>
                <w:szCs w:val="24"/>
                <w:lang w:val="en-US"/>
              </w:rPr>
              <w:t>.</w:t>
            </w:r>
          </w:p>
        </w:tc>
      </w:tr>
      <w:tr w:rsidR="001917A1" w:rsidRPr="001917A1" w14:paraId="3AE3333D" w14:textId="77777777" w:rsidTr="00AD3BED">
        <w:tc>
          <w:tcPr>
            <w:tcW w:w="0" w:type="auto"/>
            <w:vAlign w:val="center"/>
          </w:tcPr>
          <w:p w14:paraId="2802E92C" w14:textId="4C867177" w:rsidR="00B32519" w:rsidRPr="001917A1" w:rsidRDefault="00000000" w:rsidP="00B32519">
            <w:pPr>
              <w:spacing w:after="120"/>
              <w:jc w:val="both"/>
              <w:rPr>
                <w:rFonts w:ascii="Calibri" w:eastAsia="等线" w:hAnsi="Calibri" w:cs="Calibri"/>
                <w:color w:val="000000" w:themeColor="text1"/>
                <w:szCs w:val="24"/>
                <w:lang w:val="en-US"/>
              </w:rPr>
            </w:pPr>
            <m:oMathPara>
              <m:oMath>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H</m:t>
                    </m:r>
                  </m:e>
                  <m:sub>
                    <m:r>
                      <w:rPr>
                        <w:rFonts w:ascii="Cambria Math" w:hAnsi="Cambria Math" w:cs="Calibri"/>
                        <w:color w:val="000000" w:themeColor="text1"/>
                        <w:szCs w:val="24"/>
                        <w:lang w:val="en-US"/>
                      </w:rPr>
                      <m:t>l</m:t>
                    </m:r>
                  </m:sub>
                  <m:sup>
                    <m:r>
                      <m:rPr>
                        <m:sty m:val="p"/>
                      </m:rPr>
                      <w:rPr>
                        <w:rFonts w:ascii="Cambria Math" w:hAnsi="Cambria Math" w:cs="Calibri"/>
                        <w:color w:val="000000" w:themeColor="text1"/>
                        <w:szCs w:val="24"/>
                        <w:lang w:val="en-US"/>
                      </w:rPr>
                      <m:t>arr</m:t>
                    </m:r>
                  </m:sup>
                </m:sSubSup>
              </m:oMath>
            </m:oMathPara>
          </w:p>
        </w:tc>
        <w:tc>
          <w:tcPr>
            <w:tcW w:w="0" w:type="auto"/>
            <w:vAlign w:val="center"/>
          </w:tcPr>
          <w:p w14:paraId="12B813FB" w14:textId="4F4727EB" w:rsidR="00B32519" w:rsidRPr="001917A1" w:rsidRDefault="00B75AB6" w:rsidP="00B32519">
            <w:pPr>
              <w:spacing w:after="12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The minimum </w:t>
            </w:r>
            <w:r w:rsidR="00B32519" w:rsidRPr="001917A1">
              <w:rPr>
                <w:rFonts w:ascii="Calibri" w:hAnsi="Calibri" w:cs="Calibri"/>
                <w:color w:val="000000" w:themeColor="text1"/>
                <w:szCs w:val="24"/>
                <w:lang w:val="en-US"/>
              </w:rPr>
              <w:t xml:space="preserve">safety headway between successive arrivals of trains on directional </w:t>
            </w:r>
            <w:r w:rsidRPr="001917A1">
              <w:rPr>
                <w:rFonts w:ascii="Calibri" w:hAnsi="Calibri" w:cs="Calibri"/>
                <w:color w:val="000000" w:themeColor="text1"/>
                <w:szCs w:val="24"/>
                <w:lang w:val="en-US"/>
              </w:rPr>
              <w:t xml:space="preserve">URT </w:t>
            </w:r>
            <w:r w:rsidR="00B32519" w:rsidRPr="001917A1">
              <w:rPr>
                <w:rFonts w:ascii="Calibri" w:hAnsi="Calibri" w:cs="Calibri"/>
                <w:color w:val="000000" w:themeColor="text1"/>
                <w:szCs w:val="24"/>
                <w:lang w:val="en-US"/>
              </w:rPr>
              <w:t xml:space="preserve">line </w:t>
            </w:r>
            <m:oMath>
              <m:r>
                <w:rPr>
                  <w:rFonts w:ascii="Cambria Math" w:hAnsi="Cambria Math" w:cs="Calibri"/>
                  <w:color w:val="000000" w:themeColor="text1"/>
                  <w:szCs w:val="24"/>
                  <w:lang w:val="en-US"/>
                </w:rPr>
                <m:t>l</m:t>
              </m:r>
            </m:oMath>
            <w:r w:rsidR="00B32519"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l∈L</m:t>
              </m:r>
            </m:oMath>
            <w:r w:rsidR="00B32519" w:rsidRPr="001917A1">
              <w:rPr>
                <w:rFonts w:ascii="Calibri" w:hAnsi="Calibri" w:cs="Calibri"/>
                <w:color w:val="000000" w:themeColor="text1"/>
                <w:szCs w:val="24"/>
                <w:lang w:val="en-US"/>
              </w:rPr>
              <w:t>.</w:t>
            </w:r>
          </w:p>
        </w:tc>
      </w:tr>
      <w:tr w:rsidR="001917A1" w:rsidRPr="001917A1" w14:paraId="09CDDDF1" w14:textId="77777777" w:rsidTr="00AD3BED">
        <w:tc>
          <w:tcPr>
            <w:tcW w:w="0" w:type="auto"/>
            <w:vAlign w:val="center"/>
          </w:tcPr>
          <w:p w14:paraId="393187B3" w14:textId="065EC13F" w:rsidR="00B32519" w:rsidRPr="001917A1" w:rsidRDefault="00000000" w:rsidP="00B32519">
            <w:pPr>
              <w:spacing w:after="120"/>
              <w:jc w:val="both"/>
              <w:rPr>
                <w:rFonts w:ascii="Calibri" w:eastAsia="等线" w:hAnsi="Calibri" w:cs="Calibri"/>
                <w:color w:val="000000" w:themeColor="text1"/>
                <w:szCs w:val="24"/>
                <w:lang w:val="en-US"/>
              </w:rPr>
            </w:pPr>
            <m:oMathPara>
              <m:oMath>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H</m:t>
                    </m:r>
                  </m:e>
                  <m:sub>
                    <m:r>
                      <w:rPr>
                        <w:rFonts w:ascii="Cambria Math" w:hAnsi="Cambria Math" w:cs="Calibri"/>
                        <w:color w:val="000000" w:themeColor="text1"/>
                        <w:szCs w:val="24"/>
                        <w:lang w:val="en-US"/>
                      </w:rPr>
                      <m:t>l</m:t>
                    </m:r>
                  </m:sub>
                  <m:sup>
                    <m:r>
                      <m:rPr>
                        <m:sty m:val="p"/>
                      </m:rPr>
                      <w:rPr>
                        <w:rFonts w:ascii="Cambria Math" w:hAnsi="Cambria Math" w:cs="Calibri"/>
                        <w:color w:val="000000" w:themeColor="text1"/>
                        <w:szCs w:val="24"/>
                        <w:lang w:val="en-US"/>
                      </w:rPr>
                      <m:t>dep</m:t>
                    </m:r>
                  </m:sup>
                </m:sSubSup>
              </m:oMath>
            </m:oMathPara>
          </w:p>
        </w:tc>
        <w:tc>
          <w:tcPr>
            <w:tcW w:w="0" w:type="auto"/>
            <w:vAlign w:val="center"/>
          </w:tcPr>
          <w:p w14:paraId="3C2F9E04" w14:textId="77D34E57" w:rsidR="00B32519" w:rsidRPr="001917A1" w:rsidRDefault="00B75AB6" w:rsidP="00B32519">
            <w:pPr>
              <w:spacing w:after="12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The minimum </w:t>
            </w:r>
            <w:r w:rsidR="00B32519" w:rsidRPr="001917A1">
              <w:rPr>
                <w:rFonts w:ascii="Calibri" w:hAnsi="Calibri" w:cs="Calibri"/>
                <w:color w:val="000000" w:themeColor="text1"/>
                <w:szCs w:val="24"/>
                <w:lang w:val="en-US"/>
              </w:rPr>
              <w:t xml:space="preserve">safety headway between successive departures of trains on directional </w:t>
            </w:r>
            <w:r w:rsidR="00E02C81" w:rsidRPr="001917A1">
              <w:rPr>
                <w:rFonts w:ascii="Calibri" w:hAnsi="Calibri" w:cs="Calibri"/>
                <w:color w:val="000000" w:themeColor="text1"/>
                <w:szCs w:val="24"/>
                <w:lang w:val="en-US"/>
              </w:rPr>
              <w:t xml:space="preserve">URT </w:t>
            </w:r>
            <w:r w:rsidR="00B32519" w:rsidRPr="001917A1">
              <w:rPr>
                <w:rFonts w:ascii="Calibri" w:hAnsi="Calibri" w:cs="Calibri"/>
                <w:color w:val="000000" w:themeColor="text1"/>
                <w:szCs w:val="24"/>
                <w:lang w:val="en-US"/>
              </w:rPr>
              <w:t xml:space="preserve">line </w:t>
            </w:r>
            <m:oMath>
              <m:r>
                <w:rPr>
                  <w:rFonts w:ascii="Cambria Math" w:hAnsi="Cambria Math" w:cs="Calibri"/>
                  <w:color w:val="000000" w:themeColor="text1"/>
                  <w:szCs w:val="24"/>
                  <w:lang w:val="en-US"/>
                </w:rPr>
                <m:t>l</m:t>
              </m:r>
            </m:oMath>
            <w:r w:rsidR="00B32519"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l∈L</m:t>
              </m:r>
            </m:oMath>
            <w:r w:rsidR="00B32519" w:rsidRPr="001917A1">
              <w:rPr>
                <w:rFonts w:ascii="Calibri" w:hAnsi="Calibri" w:cs="Calibri"/>
                <w:color w:val="000000" w:themeColor="text1"/>
                <w:szCs w:val="24"/>
                <w:lang w:val="en-US"/>
              </w:rPr>
              <w:t>.</w:t>
            </w:r>
          </w:p>
        </w:tc>
      </w:tr>
      <w:tr w:rsidR="001917A1" w:rsidRPr="001917A1" w14:paraId="42417EA3" w14:textId="77777777" w:rsidTr="00AD3BED">
        <w:tc>
          <w:tcPr>
            <w:tcW w:w="0" w:type="auto"/>
            <w:vAlign w:val="center"/>
          </w:tcPr>
          <w:p w14:paraId="39C81BE7" w14:textId="4F0F3442" w:rsidR="00B32519" w:rsidRPr="001917A1" w:rsidRDefault="00000000" w:rsidP="00B32519">
            <w:pPr>
              <w:spacing w:after="120"/>
              <w:jc w:val="both"/>
              <w:rPr>
                <w:rFonts w:ascii="Calibri" w:eastAsia="等线" w:hAnsi="Calibri" w:cs="Calibri"/>
                <w:color w:val="000000" w:themeColor="text1"/>
                <w:szCs w:val="24"/>
                <w:lang w:val="en-US"/>
              </w:rPr>
            </w:pPr>
            <m:oMathPara>
              <m:oMath>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H</m:t>
                    </m:r>
                  </m:e>
                  <m:sub>
                    <m:r>
                      <w:rPr>
                        <w:rFonts w:ascii="Cambria Math" w:hAnsi="Cambria Math" w:cs="Calibri"/>
                        <w:color w:val="000000" w:themeColor="text1"/>
                        <w:szCs w:val="24"/>
                        <w:lang w:val="en-US"/>
                      </w:rPr>
                      <m:t>l</m:t>
                    </m:r>
                  </m:sub>
                  <m:sup>
                    <m:r>
                      <m:rPr>
                        <m:sty m:val="p"/>
                      </m:rPr>
                      <w:rPr>
                        <w:rFonts w:ascii="Cambria Math" w:hAnsi="Cambria Math" w:cs="Calibri"/>
                        <w:color w:val="000000" w:themeColor="text1"/>
                        <w:szCs w:val="24"/>
                        <w:lang w:val="en-US"/>
                      </w:rPr>
                      <m:t>da</m:t>
                    </m:r>
                  </m:sup>
                </m:sSubSup>
              </m:oMath>
            </m:oMathPara>
          </w:p>
        </w:tc>
        <w:tc>
          <w:tcPr>
            <w:tcW w:w="0" w:type="auto"/>
            <w:vAlign w:val="center"/>
          </w:tcPr>
          <w:p w14:paraId="4CE32CFB" w14:textId="007155FF" w:rsidR="00B32519" w:rsidRPr="001917A1" w:rsidRDefault="00A03B27" w:rsidP="00B32519">
            <w:pPr>
              <w:spacing w:after="12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The minimum </w:t>
            </w:r>
            <w:r w:rsidR="00B32519" w:rsidRPr="001917A1">
              <w:rPr>
                <w:rFonts w:ascii="Calibri" w:hAnsi="Calibri" w:cs="Calibri"/>
                <w:color w:val="000000" w:themeColor="text1"/>
                <w:szCs w:val="24"/>
                <w:lang w:val="en-US"/>
              </w:rPr>
              <w:t xml:space="preserve">safety headway between the departure of the preceding train and the arrival of the following train on directional </w:t>
            </w:r>
            <w:r w:rsidR="00125750" w:rsidRPr="001917A1">
              <w:rPr>
                <w:rFonts w:ascii="Calibri" w:hAnsi="Calibri" w:cs="Calibri"/>
                <w:color w:val="000000" w:themeColor="text1"/>
                <w:szCs w:val="24"/>
                <w:lang w:val="en-US"/>
              </w:rPr>
              <w:t xml:space="preserve">URT </w:t>
            </w:r>
            <w:r w:rsidR="00B32519" w:rsidRPr="001917A1">
              <w:rPr>
                <w:rFonts w:ascii="Calibri" w:hAnsi="Calibri" w:cs="Calibri"/>
                <w:color w:val="000000" w:themeColor="text1"/>
                <w:szCs w:val="24"/>
                <w:lang w:val="en-US"/>
              </w:rPr>
              <w:t xml:space="preserve">line </w:t>
            </w:r>
            <m:oMath>
              <m:r>
                <w:rPr>
                  <w:rFonts w:ascii="Cambria Math" w:hAnsi="Cambria Math" w:cs="Calibri"/>
                  <w:color w:val="000000" w:themeColor="text1"/>
                  <w:szCs w:val="24"/>
                  <w:lang w:val="en-US"/>
                </w:rPr>
                <m:t>l</m:t>
              </m:r>
            </m:oMath>
            <w:r w:rsidR="00B32519"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l∈L</m:t>
              </m:r>
            </m:oMath>
            <w:r w:rsidR="00B32519" w:rsidRPr="001917A1">
              <w:rPr>
                <w:rFonts w:ascii="Calibri" w:hAnsi="Calibri" w:cs="Calibri"/>
                <w:color w:val="000000" w:themeColor="text1"/>
                <w:szCs w:val="24"/>
                <w:lang w:val="en-US"/>
              </w:rPr>
              <w:t>.</w:t>
            </w:r>
          </w:p>
        </w:tc>
      </w:tr>
      <w:tr w:rsidR="001917A1" w:rsidRPr="001917A1" w14:paraId="60DA8F6F" w14:textId="77777777" w:rsidTr="00AD3BED">
        <w:tc>
          <w:tcPr>
            <w:tcW w:w="0" w:type="auto"/>
            <w:vAlign w:val="center"/>
          </w:tcPr>
          <w:p w14:paraId="219BD099" w14:textId="16FCCAD1" w:rsidR="00B32519" w:rsidRPr="001917A1" w:rsidRDefault="00000000" w:rsidP="00B32519">
            <w:pPr>
              <w:spacing w:after="120"/>
              <w:jc w:val="both"/>
              <w:rPr>
                <w:rFonts w:ascii="Calibri" w:eastAsia="等线" w:hAnsi="Calibri" w:cs="Calibri"/>
                <w:color w:val="000000" w:themeColor="text1"/>
                <w:szCs w:val="24"/>
                <w:lang w:val="en-US"/>
              </w:rPr>
            </w:pPr>
            <m:oMathPara>
              <m:oMath>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τ</m:t>
                    </m:r>
                  </m:e>
                  <m:sub>
                    <m:r>
                      <w:rPr>
                        <w:rFonts w:ascii="Cambria Math" w:hAnsi="Cambria Math" w:cs="Calibri"/>
                        <w:color w:val="000000" w:themeColor="text1"/>
                        <w:szCs w:val="24"/>
                        <w:lang w:val="en-US"/>
                      </w:rPr>
                      <m:t>l,s,i</m:t>
                    </m:r>
                  </m:sub>
                  <m:sup>
                    <m:r>
                      <m:rPr>
                        <m:sty m:val="p"/>
                      </m:rPr>
                      <w:rPr>
                        <w:rFonts w:ascii="Cambria Math" w:hAnsi="Cambria Math" w:cs="Calibri"/>
                        <w:color w:val="000000" w:themeColor="text1"/>
                        <w:szCs w:val="24"/>
                        <w:lang w:val="en-US"/>
                      </w:rPr>
                      <m:t>arr</m:t>
                    </m:r>
                  </m:sup>
                </m:sSubSup>
              </m:oMath>
            </m:oMathPara>
          </w:p>
        </w:tc>
        <w:tc>
          <w:tcPr>
            <w:tcW w:w="0" w:type="auto"/>
            <w:vAlign w:val="center"/>
          </w:tcPr>
          <w:p w14:paraId="719E4C1B" w14:textId="013AD69F" w:rsidR="00B32519" w:rsidRPr="001917A1" w:rsidRDefault="001F220C" w:rsidP="00B32519">
            <w:pPr>
              <w:spacing w:after="12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The original </w:t>
            </w:r>
            <w:r w:rsidR="00B32519" w:rsidRPr="001917A1">
              <w:rPr>
                <w:rFonts w:ascii="Calibri" w:hAnsi="Calibri" w:cs="Calibri"/>
                <w:color w:val="000000" w:themeColor="text1"/>
                <w:szCs w:val="24"/>
                <w:lang w:val="en-US"/>
              </w:rPr>
              <w:t xml:space="preserve">arrival time of train </w:t>
            </w:r>
            <m:oMath>
              <m:r>
                <w:rPr>
                  <w:rFonts w:ascii="Cambria Math" w:hAnsi="Cambria Math" w:cs="Calibri"/>
                  <w:color w:val="000000" w:themeColor="text1"/>
                  <w:szCs w:val="24"/>
                  <w:lang w:val="en-US"/>
                </w:rPr>
                <m:t>i</m:t>
              </m:r>
            </m:oMath>
            <w:r w:rsidR="00212BE4" w:rsidRPr="001917A1" w:rsidDel="00212BE4">
              <w:rPr>
                <w:rFonts w:ascii="Calibri" w:hAnsi="Calibri" w:cs="Calibri"/>
                <w:color w:val="000000" w:themeColor="text1"/>
                <w:szCs w:val="24"/>
                <w:lang w:val="en-US"/>
              </w:rPr>
              <w:t xml:space="preserve"> </w:t>
            </w:r>
            <w:r w:rsidR="00B32519" w:rsidRPr="001917A1">
              <w:rPr>
                <w:rFonts w:ascii="Calibri" w:hAnsi="Calibri" w:cs="Calibri"/>
                <w:color w:val="000000" w:themeColor="text1"/>
                <w:szCs w:val="24"/>
                <w:lang w:val="en-US"/>
              </w:rPr>
              <w:t xml:space="preserve">at station </w:t>
            </w:r>
            <m:oMath>
              <m:r>
                <w:rPr>
                  <w:rFonts w:ascii="Cambria Math" w:hAnsi="Cambria Math" w:cs="Calibri"/>
                  <w:color w:val="000000" w:themeColor="text1"/>
                  <w:szCs w:val="24"/>
                  <w:lang w:val="en-US"/>
                </w:rPr>
                <m:t>s</m:t>
              </m:r>
            </m:oMath>
            <w:r w:rsidR="00B32519" w:rsidRPr="001917A1">
              <w:rPr>
                <w:rFonts w:ascii="Calibri" w:hAnsi="Calibri" w:cs="Calibri"/>
                <w:color w:val="000000" w:themeColor="text1"/>
                <w:szCs w:val="24"/>
                <w:lang w:val="en-US"/>
              </w:rPr>
              <w:t xml:space="preserve"> on directional </w:t>
            </w:r>
            <w:r w:rsidR="00212BE4" w:rsidRPr="001917A1">
              <w:rPr>
                <w:rFonts w:ascii="Calibri" w:hAnsi="Calibri" w:cs="Calibri"/>
                <w:color w:val="000000" w:themeColor="text1"/>
                <w:szCs w:val="24"/>
                <w:lang w:val="en-US"/>
              </w:rPr>
              <w:t xml:space="preserve">URT </w:t>
            </w:r>
            <w:r w:rsidR="00B32519" w:rsidRPr="001917A1">
              <w:rPr>
                <w:rFonts w:ascii="Calibri" w:hAnsi="Calibri" w:cs="Calibri"/>
                <w:color w:val="000000" w:themeColor="text1"/>
                <w:szCs w:val="24"/>
                <w:lang w:val="en-US"/>
              </w:rPr>
              <w:t xml:space="preserve">line </w:t>
            </w:r>
            <m:oMath>
              <m:r>
                <w:rPr>
                  <w:rFonts w:ascii="Cambria Math" w:hAnsi="Cambria Math" w:cs="Calibri"/>
                  <w:color w:val="000000" w:themeColor="text1"/>
                  <w:szCs w:val="24"/>
                  <w:lang w:val="en-US"/>
                </w:rPr>
                <m:t>l</m:t>
              </m:r>
            </m:oMath>
            <w:r w:rsidR="00B32519"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l∈L,s∈S</m:t>
              </m:r>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l</m:t>
                  </m:r>
                </m:e>
              </m:d>
            </m:oMath>
            <w:r w:rsidR="001904C1"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i∈I(l)</m:t>
              </m:r>
            </m:oMath>
            <w:r w:rsidR="00B32519" w:rsidRPr="001917A1">
              <w:rPr>
                <w:rFonts w:ascii="Calibri" w:hAnsi="Calibri" w:cs="Calibri"/>
                <w:color w:val="000000" w:themeColor="text1"/>
                <w:szCs w:val="24"/>
                <w:lang w:val="en-US"/>
              </w:rPr>
              <w:t>.</w:t>
            </w:r>
          </w:p>
        </w:tc>
      </w:tr>
      <w:tr w:rsidR="001917A1" w:rsidRPr="001917A1" w14:paraId="53D3B1B5" w14:textId="77777777" w:rsidTr="00AD3BED">
        <w:tc>
          <w:tcPr>
            <w:tcW w:w="0" w:type="auto"/>
            <w:vAlign w:val="center"/>
          </w:tcPr>
          <w:p w14:paraId="60AD830A" w14:textId="49483CEC" w:rsidR="00B32519" w:rsidRPr="001917A1" w:rsidRDefault="00000000" w:rsidP="00B32519">
            <w:pPr>
              <w:spacing w:after="120"/>
              <w:jc w:val="both"/>
              <w:rPr>
                <w:rFonts w:ascii="Calibri" w:eastAsia="等线" w:hAnsi="Calibri" w:cs="Calibri"/>
                <w:color w:val="000000" w:themeColor="text1"/>
                <w:szCs w:val="24"/>
                <w:lang w:val="en-US"/>
              </w:rPr>
            </w:pPr>
            <m:oMathPara>
              <m:oMath>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τ</m:t>
                    </m:r>
                  </m:e>
                  <m:sub>
                    <m:r>
                      <w:rPr>
                        <w:rFonts w:ascii="Cambria Math" w:hAnsi="Cambria Math" w:cs="Calibri"/>
                        <w:color w:val="000000" w:themeColor="text1"/>
                        <w:szCs w:val="24"/>
                        <w:lang w:val="en-US"/>
                      </w:rPr>
                      <m:t>l,s,i</m:t>
                    </m:r>
                  </m:sub>
                  <m:sup>
                    <m:r>
                      <m:rPr>
                        <m:sty m:val="p"/>
                      </m:rPr>
                      <w:rPr>
                        <w:rFonts w:ascii="Cambria Math" w:hAnsi="Cambria Math" w:cs="Calibri"/>
                        <w:color w:val="000000" w:themeColor="text1"/>
                        <w:szCs w:val="24"/>
                        <w:lang w:val="en-US"/>
                      </w:rPr>
                      <m:t>dep</m:t>
                    </m:r>
                  </m:sup>
                </m:sSubSup>
              </m:oMath>
            </m:oMathPara>
          </w:p>
        </w:tc>
        <w:tc>
          <w:tcPr>
            <w:tcW w:w="0" w:type="auto"/>
            <w:vAlign w:val="center"/>
          </w:tcPr>
          <w:p w14:paraId="7B890D64" w14:textId="3B964393" w:rsidR="00B32519" w:rsidRPr="001917A1" w:rsidRDefault="00021CD6" w:rsidP="00B32519">
            <w:pPr>
              <w:spacing w:after="12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The original </w:t>
            </w:r>
            <w:r w:rsidR="00B32519" w:rsidRPr="001917A1">
              <w:rPr>
                <w:rFonts w:ascii="Calibri" w:hAnsi="Calibri" w:cs="Calibri"/>
                <w:color w:val="000000" w:themeColor="text1"/>
                <w:szCs w:val="24"/>
                <w:lang w:val="en-US"/>
              </w:rPr>
              <w:t xml:space="preserve">departure time of train </w:t>
            </w:r>
            <m:oMath>
              <m:r>
                <w:rPr>
                  <w:rFonts w:ascii="Cambria Math" w:hAnsi="Cambria Math" w:cs="Calibri"/>
                  <w:color w:val="000000" w:themeColor="text1"/>
                  <w:szCs w:val="24"/>
                  <w:lang w:val="en-US"/>
                </w:rPr>
                <m:t>i</m:t>
              </m:r>
            </m:oMath>
            <w:r w:rsidR="00551C41" w:rsidRPr="001917A1" w:rsidDel="00551C41">
              <w:rPr>
                <w:rFonts w:ascii="Calibri" w:hAnsi="Calibri" w:cs="Calibri"/>
                <w:color w:val="000000" w:themeColor="text1"/>
                <w:szCs w:val="24"/>
                <w:lang w:val="en-US"/>
              </w:rPr>
              <w:t xml:space="preserve"> </w:t>
            </w:r>
            <w:r w:rsidR="00B32519" w:rsidRPr="001917A1">
              <w:rPr>
                <w:rFonts w:ascii="Calibri" w:hAnsi="Calibri" w:cs="Calibri"/>
                <w:color w:val="000000" w:themeColor="text1"/>
                <w:szCs w:val="24"/>
                <w:lang w:val="en-US"/>
              </w:rPr>
              <w:t xml:space="preserve">at station </w:t>
            </w:r>
            <m:oMath>
              <m:r>
                <w:rPr>
                  <w:rFonts w:ascii="Cambria Math" w:hAnsi="Cambria Math" w:cs="Calibri"/>
                  <w:color w:val="000000" w:themeColor="text1"/>
                  <w:szCs w:val="24"/>
                  <w:lang w:val="en-US"/>
                </w:rPr>
                <m:t>s</m:t>
              </m:r>
            </m:oMath>
            <w:r w:rsidR="00B32519" w:rsidRPr="001917A1">
              <w:rPr>
                <w:rFonts w:ascii="Calibri" w:hAnsi="Calibri" w:cs="Calibri"/>
                <w:color w:val="000000" w:themeColor="text1"/>
                <w:szCs w:val="24"/>
                <w:lang w:val="en-US"/>
              </w:rPr>
              <w:t xml:space="preserve"> on directional </w:t>
            </w:r>
            <w:r w:rsidR="00551C41" w:rsidRPr="001917A1">
              <w:rPr>
                <w:rFonts w:ascii="Calibri" w:hAnsi="Calibri" w:cs="Calibri"/>
                <w:color w:val="000000" w:themeColor="text1"/>
                <w:szCs w:val="24"/>
                <w:lang w:val="en-US"/>
              </w:rPr>
              <w:t xml:space="preserve">URT </w:t>
            </w:r>
            <w:r w:rsidR="00B32519" w:rsidRPr="001917A1">
              <w:rPr>
                <w:rFonts w:ascii="Calibri" w:hAnsi="Calibri" w:cs="Calibri"/>
                <w:color w:val="000000" w:themeColor="text1"/>
                <w:szCs w:val="24"/>
                <w:lang w:val="en-US"/>
              </w:rPr>
              <w:t xml:space="preserve">line </w:t>
            </w:r>
            <m:oMath>
              <m:r>
                <w:rPr>
                  <w:rFonts w:ascii="Cambria Math" w:hAnsi="Cambria Math" w:cs="Calibri"/>
                  <w:color w:val="000000" w:themeColor="text1"/>
                  <w:szCs w:val="24"/>
                  <w:lang w:val="en-US"/>
                </w:rPr>
                <m:t>l</m:t>
              </m:r>
            </m:oMath>
            <w:r w:rsidR="00B32519"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l∈L,s∈S</m:t>
              </m:r>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l</m:t>
                  </m:r>
                </m:e>
              </m:d>
            </m:oMath>
            <w:r w:rsidR="001904C1"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i∈I(l)</m:t>
              </m:r>
            </m:oMath>
            <w:r w:rsidR="00B32519" w:rsidRPr="001917A1">
              <w:rPr>
                <w:rFonts w:ascii="Calibri" w:hAnsi="Calibri" w:cs="Calibri"/>
                <w:color w:val="000000" w:themeColor="text1"/>
                <w:szCs w:val="24"/>
                <w:lang w:val="en-US"/>
              </w:rPr>
              <w:t>.</w:t>
            </w:r>
          </w:p>
        </w:tc>
      </w:tr>
      <w:tr w:rsidR="001917A1" w:rsidRPr="001917A1" w14:paraId="5877BA25" w14:textId="77777777" w:rsidTr="00AD3BED">
        <w:tc>
          <w:tcPr>
            <w:tcW w:w="0" w:type="auto"/>
            <w:vAlign w:val="center"/>
          </w:tcPr>
          <w:p w14:paraId="65A40ACE" w14:textId="33DB107D" w:rsidR="00B32519" w:rsidRPr="001917A1" w:rsidRDefault="00000000" w:rsidP="00B32519">
            <w:pPr>
              <w:spacing w:after="120"/>
              <w:jc w:val="both"/>
              <w:rPr>
                <w:rFonts w:ascii="Calibri" w:eastAsia="等线" w:hAnsi="Calibri" w:cs="Calibri"/>
                <w:color w:val="000000" w:themeColor="text1"/>
                <w:szCs w:val="24"/>
                <w:lang w:val="en-US"/>
              </w:rPr>
            </w:pPr>
            <m:oMathPara>
              <m:oMath>
                <m:sSub>
                  <m:sSubPr>
                    <m:ctrlPr>
                      <w:rPr>
                        <w:rFonts w:ascii="Cambria Math" w:hAnsi="Cambria Math" w:cs="Calibri"/>
                        <w:color w:val="000000" w:themeColor="text1"/>
                        <w:szCs w:val="24"/>
                        <w:lang w:val="en-US"/>
                      </w:rPr>
                    </m:ctrlPr>
                  </m:sSubPr>
                  <m:e>
                    <m:r>
                      <w:rPr>
                        <w:rFonts w:ascii="Cambria Math" w:hAnsi="Cambria Math" w:cs="Calibri"/>
                        <w:color w:val="000000" w:themeColor="text1"/>
                        <w:szCs w:val="24"/>
                        <w:lang w:val="en-US"/>
                      </w:rPr>
                      <m:t>T</m:t>
                    </m:r>
                  </m:e>
                  <m:sub>
                    <m:r>
                      <w:rPr>
                        <w:rFonts w:ascii="Cambria Math" w:hAnsi="Cambria Math" w:cs="Calibri"/>
                        <w:color w:val="000000" w:themeColor="text1"/>
                        <w:szCs w:val="24"/>
                        <w:lang w:val="en-US"/>
                      </w:rPr>
                      <m:t>l</m:t>
                    </m:r>
                  </m:sub>
                </m:sSub>
              </m:oMath>
            </m:oMathPara>
          </w:p>
        </w:tc>
        <w:tc>
          <w:tcPr>
            <w:tcW w:w="0" w:type="auto"/>
            <w:vAlign w:val="center"/>
          </w:tcPr>
          <w:p w14:paraId="613F67A3" w14:textId="52F7FBE7" w:rsidR="00B32519" w:rsidRPr="001917A1" w:rsidRDefault="00B32519" w:rsidP="00B32519">
            <w:pPr>
              <w:spacing w:after="12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The allowable latest service closure time for directional </w:t>
            </w:r>
            <w:r w:rsidR="00D32B8A" w:rsidRPr="001917A1">
              <w:rPr>
                <w:rFonts w:ascii="Calibri" w:hAnsi="Calibri" w:cs="Calibri"/>
                <w:color w:val="000000" w:themeColor="text1"/>
                <w:szCs w:val="24"/>
                <w:lang w:val="en-US"/>
              </w:rPr>
              <w:t xml:space="preserve">URT </w:t>
            </w:r>
            <w:r w:rsidRPr="001917A1">
              <w:rPr>
                <w:rFonts w:ascii="Calibri" w:hAnsi="Calibri" w:cs="Calibri"/>
                <w:color w:val="000000" w:themeColor="text1"/>
                <w:szCs w:val="24"/>
                <w:lang w:val="en-US"/>
              </w:rPr>
              <w:t xml:space="preserve">line </w:t>
            </w:r>
            <m:oMath>
              <m:r>
                <w:rPr>
                  <w:rFonts w:ascii="Cambria Math" w:hAnsi="Cambria Math" w:cs="Calibri"/>
                  <w:color w:val="000000" w:themeColor="text1"/>
                  <w:szCs w:val="24"/>
                  <w:lang w:val="en-US"/>
                </w:rPr>
                <m:t>l</m:t>
              </m:r>
            </m:oMath>
            <w:r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l∈L</m:t>
              </m:r>
            </m:oMath>
            <w:r w:rsidRPr="001917A1">
              <w:rPr>
                <w:rFonts w:ascii="Calibri" w:hAnsi="Calibri" w:cs="Calibri"/>
                <w:color w:val="000000" w:themeColor="text1"/>
                <w:szCs w:val="24"/>
                <w:lang w:val="en-US"/>
              </w:rPr>
              <w:t>.</w:t>
            </w:r>
          </w:p>
        </w:tc>
      </w:tr>
      <w:tr w:rsidR="001917A1" w:rsidRPr="001917A1" w14:paraId="615A7BC5" w14:textId="77777777" w:rsidTr="00AD3BED">
        <w:tc>
          <w:tcPr>
            <w:tcW w:w="0" w:type="auto"/>
            <w:vAlign w:val="center"/>
          </w:tcPr>
          <w:p w14:paraId="042D06CB" w14:textId="77777777" w:rsidR="00B32519" w:rsidRPr="001917A1" w:rsidRDefault="00000000" w:rsidP="00B32519">
            <w:pPr>
              <w:spacing w:after="120"/>
              <w:jc w:val="both"/>
              <w:rPr>
                <w:rFonts w:ascii="Calibri" w:eastAsia="等线" w:hAnsi="Calibri" w:cs="Calibri"/>
                <w:color w:val="000000" w:themeColor="text1"/>
                <w:szCs w:val="24"/>
                <w:lang w:val="en-US"/>
              </w:rPr>
            </w:pPr>
            <m:oMathPara>
              <m:oMath>
                <m:sSub>
                  <m:sSubPr>
                    <m:ctrlPr>
                      <w:rPr>
                        <w:rFonts w:ascii="Cambria Math" w:hAnsi="Cambria Math" w:cs="Calibri"/>
                        <w:color w:val="000000" w:themeColor="text1"/>
                        <w:szCs w:val="24"/>
                        <w:lang w:val="en-US"/>
                      </w:rPr>
                    </m:ctrlPr>
                  </m:sSubPr>
                  <m:e>
                    <m:r>
                      <w:rPr>
                        <w:rFonts w:ascii="Cambria Math" w:hAnsi="Cambria Math" w:cs="Calibri"/>
                        <w:color w:val="000000" w:themeColor="text1"/>
                        <w:szCs w:val="24"/>
                        <w:lang w:val="en-US"/>
                      </w:rPr>
                      <m:t>W</m:t>
                    </m:r>
                  </m:e>
                  <m:sub>
                    <m:r>
                      <w:rPr>
                        <w:rFonts w:ascii="Cambria Math" w:hAnsi="Cambria Math" w:cs="Calibri"/>
                        <w:color w:val="000000" w:themeColor="text1"/>
                        <w:szCs w:val="24"/>
                        <w:lang w:val="en-US"/>
                      </w:rPr>
                      <m:t>tf</m:t>
                    </m:r>
                  </m:sub>
                </m:sSub>
              </m:oMath>
            </m:oMathPara>
          </w:p>
        </w:tc>
        <w:tc>
          <w:tcPr>
            <w:tcW w:w="0" w:type="auto"/>
            <w:vAlign w:val="center"/>
          </w:tcPr>
          <w:p w14:paraId="4E6A5C0F" w14:textId="04C94333" w:rsidR="00B32519" w:rsidRPr="001917A1" w:rsidRDefault="00B32519" w:rsidP="00B32519">
            <w:pPr>
              <w:spacing w:after="12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The transfer walking time associated with transfer </w:t>
            </w:r>
            <m:oMath>
              <m:r>
                <w:rPr>
                  <w:rFonts w:ascii="Cambria Math" w:hAnsi="Cambria Math" w:cs="Calibri"/>
                  <w:color w:val="000000" w:themeColor="text1"/>
                  <w:szCs w:val="24"/>
                  <w:lang w:val="en-US"/>
                </w:rPr>
                <m:t>tf</m:t>
              </m:r>
            </m:oMath>
            <w:r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tf∈TF</m:t>
              </m:r>
            </m:oMath>
            <w:r w:rsidRPr="001917A1">
              <w:rPr>
                <w:rFonts w:ascii="Calibri" w:hAnsi="Calibri" w:cs="Calibri"/>
                <w:color w:val="000000" w:themeColor="text1"/>
                <w:szCs w:val="24"/>
                <w:lang w:val="en-US"/>
              </w:rPr>
              <w:t>.</w:t>
            </w:r>
          </w:p>
        </w:tc>
      </w:tr>
      <w:tr w:rsidR="001917A1" w:rsidRPr="001917A1" w14:paraId="2635DC4C" w14:textId="77777777" w:rsidTr="00AD3BED">
        <w:tc>
          <w:tcPr>
            <w:tcW w:w="0" w:type="auto"/>
            <w:vAlign w:val="center"/>
          </w:tcPr>
          <w:p w14:paraId="674B29FA" w14:textId="0EAB27B0" w:rsidR="00B32519" w:rsidRPr="001917A1" w:rsidRDefault="00000000" w:rsidP="00B32519">
            <w:pPr>
              <w:spacing w:after="120"/>
              <w:jc w:val="both"/>
              <w:rPr>
                <w:rFonts w:ascii="Calibri" w:eastAsia="等线" w:hAnsi="Calibri" w:cs="Calibri"/>
                <w:color w:val="000000" w:themeColor="text1"/>
                <w:szCs w:val="24"/>
                <w:lang w:val="en-US"/>
              </w:rPr>
            </w:pPr>
            <m:oMathPara>
              <m:oMath>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Q</m:t>
                    </m:r>
                  </m:e>
                  <m:sub>
                    <m:r>
                      <w:rPr>
                        <w:rFonts w:ascii="Cambria Math" w:hAnsi="Cambria Math" w:cs="Calibri"/>
                        <w:color w:val="000000" w:themeColor="text1"/>
                        <w:szCs w:val="24"/>
                        <w:lang w:val="en-US"/>
                      </w:rPr>
                      <m:t>od</m:t>
                    </m:r>
                  </m:sub>
                </m:sSub>
              </m:oMath>
            </m:oMathPara>
          </w:p>
        </w:tc>
        <w:tc>
          <w:tcPr>
            <w:tcW w:w="0" w:type="auto"/>
            <w:vAlign w:val="center"/>
          </w:tcPr>
          <w:p w14:paraId="49964DDC" w14:textId="4DAE8800" w:rsidR="00B32519" w:rsidRPr="001917A1" w:rsidRDefault="008C2A47" w:rsidP="00B32519">
            <w:pPr>
              <w:spacing w:after="12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The number </w:t>
            </w:r>
            <w:r w:rsidR="00B32519" w:rsidRPr="001917A1">
              <w:rPr>
                <w:rFonts w:ascii="Calibri" w:hAnsi="Calibri" w:cs="Calibri"/>
                <w:color w:val="000000" w:themeColor="text1"/>
                <w:szCs w:val="24"/>
                <w:lang w:val="en-US"/>
              </w:rPr>
              <w:t xml:space="preserve">of passengers of OD pair </w:t>
            </w:r>
            <m:oMath>
              <m:r>
                <w:rPr>
                  <w:rFonts w:ascii="Cambria Math" w:hAnsi="Cambria Math" w:cs="Calibri"/>
                  <w:color w:val="000000" w:themeColor="text1"/>
                  <w:szCs w:val="24"/>
                  <w:lang w:val="en-US"/>
                </w:rPr>
                <m:t>od</m:t>
              </m:r>
            </m:oMath>
            <w:r w:rsidR="00B32519"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od∈U</m:t>
              </m:r>
            </m:oMath>
            <w:r w:rsidR="00B32519" w:rsidRPr="001917A1">
              <w:rPr>
                <w:rFonts w:ascii="Calibri" w:hAnsi="Calibri" w:cs="Calibri"/>
                <w:color w:val="000000" w:themeColor="text1"/>
                <w:szCs w:val="24"/>
                <w:lang w:val="en-US"/>
              </w:rPr>
              <w:t>.</w:t>
            </w:r>
          </w:p>
        </w:tc>
      </w:tr>
      <w:tr w:rsidR="001917A1" w:rsidRPr="001917A1" w14:paraId="621CD8EE" w14:textId="77777777" w:rsidTr="00AD3BED">
        <w:tc>
          <w:tcPr>
            <w:tcW w:w="0" w:type="auto"/>
            <w:vAlign w:val="center"/>
          </w:tcPr>
          <w:p w14:paraId="7B510E3F" w14:textId="3BA43EC4" w:rsidR="00B32519" w:rsidRPr="001917A1" w:rsidRDefault="00000000" w:rsidP="00B32519">
            <w:pPr>
              <w:spacing w:after="120"/>
              <w:jc w:val="both"/>
              <w:rPr>
                <w:rFonts w:ascii="Calibri" w:eastAsia="等线" w:hAnsi="Calibri" w:cs="Calibri"/>
                <w:color w:val="000000" w:themeColor="text1"/>
                <w:szCs w:val="24"/>
                <w:lang w:val="en-US"/>
              </w:rPr>
            </w:pPr>
            <m:oMathPara>
              <m:oMath>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T</m:t>
                    </m:r>
                  </m:e>
                  <m:sub>
                    <m:r>
                      <w:rPr>
                        <w:rFonts w:ascii="Cambria Math" w:hAnsi="Cambria Math" w:cs="Calibri"/>
                        <w:color w:val="000000" w:themeColor="text1"/>
                        <w:szCs w:val="24"/>
                        <w:lang w:val="en-US"/>
                      </w:rPr>
                      <m:t>od,p</m:t>
                    </m:r>
                  </m:sub>
                  <m:sup>
                    <m:r>
                      <m:rPr>
                        <m:sty m:val="p"/>
                      </m:rPr>
                      <w:rPr>
                        <w:rFonts w:ascii="Cambria Math" w:hAnsi="Cambria Math" w:cs="Calibri"/>
                        <w:color w:val="000000" w:themeColor="text1"/>
                        <w:szCs w:val="24"/>
                        <w:lang w:val="en-US"/>
                      </w:rPr>
                      <m:t>URT</m:t>
                    </m:r>
                  </m:sup>
                </m:sSubSup>
              </m:oMath>
            </m:oMathPara>
          </w:p>
        </w:tc>
        <w:tc>
          <w:tcPr>
            <w:tcW w:w="0" w:type="auto"/>
            <w:vAlign w:val="center"/>
          </w:tcPr>
          <w:p w14:paraId="6F9C8164" w14:textId="45297BED" w:rsidR="00B32519" w:rsidRPr="001917A1" w:rsidRDefault="00277584" w:rsidP="00B32519">
            <w:pPr>
              <w:spacing w:after="12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The t</w:t>
            </w:r>
            <w:r w:rsidR="00B32519" w:rsidRPr="001917A1">
              <w:rPr>
                <w:rFonts w:ascii="Calibri" w:hAnsi="Calibri" w:cs="Calibri"/>
                <w:color w:val="000000" w:themeColor="text1"/>
                <w:szCs w:val="24"/>
                <w:lang w:val="en-US"/>
              </w:rPr>
              <w:t xml:space="preserve">ravel time </w:t>
            </w:r>
            <w:r w:rsidR="00283F52" w:rsidRPr="001917A1">
              <w:rPr>
                <w:rFonts w:ascii="Calibri" w:hAnsi="Calibri" w:cs="Calibri"/>
                <w:color w:val="000000" w:themeColor="text1"/>
                <w:szCs w:val="24"/>
                <w:lang w:val="en-US"/>
              </w:rPr>
              <w:t>for a passenger o</w:t>
            </w:r>
            <w:r w:rsidR="000B4A28" w:rsidRPr="001917A1">
              <w:rPr>
                <w:rFonts w:ascii="Calibri" w:hAnsi="Calibri" w:cs="Calibri"/>
                <w:color w:val="000000" w:themeColor="text1"/>
                <w:szCs w:val="24"/>
                <w:lang w:val="en-US"/>
              </w:rPr>
              <w:t xml:space="preserve">n </w:t>
            </w:r>
            <w:r w:rsidR="00B32519" w:rsidRPr="001917A1">
              <w:rPr>
                <w:rFonts w:ascii="Calibri" w:hAnsi="Calibri" w:cs="Calibri"/>
                <w:color w:val="000000" w:themeColor="text1"/>
                <w:szCs w:val="24"/>
                <w:lang w:val="en-US"/>
              </w:rPr>
              <w:t xml:space="preserve">URT service </w:t>
            </w:r>
            <w:r w:rsidR="00F77F48" w:rsidRPr="001917A1">
              <w:rPr>
                <w:rFonts w:ascii="Calibri" w:hAnsi="Calibri" w:cs="Calibri"/>
                <w:color w:val="000000" w:themeColor="text1"/>
                <w:szCs w:val="24"/>
                <w:lang w:val="en-US"/>
              </w:rPr>
              <w:t>along</w:t>
            </w:r>
            <w:r w:rsidR="00A94A27" w:rsidRPr="001917A1">
              <w:rPr>
                <w:rFonts w:ascii="Calibri" w:hAnsi="Calibri" w:cs="Calibri"/>
                <w:color w:val="000000" w:themeColor="text1"/>
                <w:szCs w:val="24"/>
                <w:lang w:val="en-US"/>
              </w:rPr>
              <w:t xml:space="preserve"> </w:t>
            </w:r>
            <w:r w:rsidR="00B32519" w:rsidRPr="001917A1">
              <w:rPr>
                <w:rFonts w:ascii="Calibri" w:hAnsi="Calibri" w:cs="Calibri"/>
                <w:color w:val="000000" w:themeColor="text1"/>
                <w:szCs w:val="24"/>
                <w:lang w:val="en-US"/>
              </w:rPr>
              <w:t xml:space="preserve">path </w:t>
            </w:r>
            <m:oMath>
              <m:r>
                <w:rPr>
                  <w:rFonts w:ascii="Cambria Math" w:hAnsi="Cambria Math" w:cs="Calibri"/>
                  <w:color w:val="000000" w:themeColor="text1"/>
                  <w:szCs w:val="24"/>
                  <w:lang w:val="en-US"/>
                </w:rPr>
                <m:t>p</m:t>
              </m:r>
            </m:oMath>
            <w:r w:rsidR="00B32519"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od∈U</m:t>
              </m:r>
            </m:oMath>
            <w:r w:rsidR="00B32519"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p∈</m:t>
              </m:r>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P</m:t>
                  </m:r>
                </m:e>
                <m:sub>
                  <m:r>
                    <w:rPr>
                      <w:rFonts w:ascii="Cambria Math" w:hAnsi="Cambria Math" w:cs="Calibri"/>
                      <w:color w:val="000000" w:themeColor="text1"/>
                      <w:szCs w:val="24"/>
                      <w:lang w:val="en-US"/>
                    </w:rPr>
                    <m:t>od</m:t>
                  </m:r>
                </m:sub>
              </m:sSub>
            </m:oMath>
            <w:r w:rsidR="00B32519" w:rsidRPr="001917A1">
              <w:rPr>
                <w:rFonts w:ascii="Calibri" w:hAnsi="Calibri" w:cs="Calibri"/>
                <w:color w:val="000000" w:themeColor="text1"/>
                <w:szCs w:val="24"/>
                <w:lang w:val="en-US"/>
              </w:rPr>
              <w:t>.</w:t>
            </w:r>
          </w:p>
        </w:tc>
      </w:tr>
      <w:tr w:rsidR="001917A1" w:rsidRPr="001917A1" w14:paraId="49ABA386" w14:textId="77777777" w:rsidTr="00AD3BED">
        <w:tc>
          <w:tcPr>
            <w:tcW w:w="0" w:type="auto"/>
            <w:vAlign w:val="center"/>
          </w:tcPr>
          <w:p w14:paraId="07BB0931" w14:textId="1CFF966B" w:rsidR="00B32519" w:rsidRPr="001917A1" w:rsidRDefault="00000000" w:rsidP="00B32519">
            <w:pPr>
              <w:spacing w:after="120"/>
              <w:jc w:val="both"/>
              <w:rPr>
                <w:rFonts w:ascii="Calibri" w:eastAsia="等线" w:hAnsi="Calibri" w:cs="Calibri"/>
                <w:color w:val="000000" w:themeColor="text1"/>
                <w:szCs w:val="24"/>
                <w:lang w:val="en-US"/>
              </w:rPr>
            </w:pPr>
            <m:oMathPara>
              <m:oMath>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T</m:t>
                    </m:r>
                  </m:e>
                  <m:sub>
                    <m:r>
                      <w:rPr>
                        <w:rFonts w:ascii="Cambria Math" w:hAnsi="Cambria Math" w:cs="Calibri"/>
                        <w:color w:val="000000" w:themeColor="text1"/>
                        <w:szCs w:val="24"/>
                        <w:lang w:val="en-US"/>
                      </w:rPr>
                      <m:t>od,p</m:t>
                    </m:r>
                  </m:sub>
                  <m:sup>
                    <m:r>
                      <m:rPr>
                        <m:sty m:val="p"/>
                      </m:rPr>
                      <w:rPr>
                        <w:rFonts w:ascii="Cambria Math" w:hAnsi="Cambria Math" w:cs="Calibri"/>
                        <w:color w:val="000000" w:themeColor="text1"/>
                        <w:szCs w:val="24"/>
                        <w:lang w:val="en-US"/>
                      </w:rPr>
                      <m:t>ARH</m:t>
                    </m:r>
                  </m:sup>
                </m:sSubSup>
                <m:r>
                  <w:rPr>
                    <w:rFonts w:ascii="Cambria Math" w:hAnsi="Cambria Math" w:cs="Calibri"/>
                    <w:color w:val="000000" w:themeColor="text1"/>
                    <w:szCs w:val="24"/>
                    <w:lang w:val="en-US"/>
                  </w:rPr>
                  <m:t>(ω)</m:t>
                </m:r>
              </m:oMath>
            </m:oMathPara>
          </w:p>
        </w:tc>
        <w:tc>
          <w:tcPr>
            <w:tcW w:w="0" w:type="auto"/>
            <w:vAlign w:val="center"/>
          </w:tcPr>
          <w:p w14:paraId="2D5C5167" w14:textId="51FEB8EE" w:rsidR="00B32519" w:rsidRPr="001917A1" w:rsidRDefault="00B32519" w:rsidP="00B32519">
            <w:pPr>
              <w:spacing w:after="12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The </w:t>
            </w:r>
            <w:r w:rsidR="00B6047E" w:rsidRPr="001917A1">
              <w:rPr>
                <w:rFonts w:ascii="Calibri" w:hAnsi="Calibri" w:cs="Calibri"/>
                <w:color w:val="000000" w:themeColor="text1"/>
                <w:szCs w:val="24"/>
                <w:lang w:val="en-US"/>
              </w:rPr>
              <w:t>reali</w:t>
            </w:r>
            <w:r w:rsidR="0001155E" w:rsidRPr="001917A1">
              <w:rPr>
                <w:rFonts w:ascii="Calibri" w:hAnsi="Calibri" w:cs="Calibri"/>
                <w:color w:val="000000" w:themeColor="text1"/>
                <w:szCs w:val="24"/>
                <w:lang w:val="en-US"/>
              </w:rPr>
              <w:t>z</w:t>
            </w:r>
            <w:r w:rsidR="00B6047E" w:rsidRPr="001917A1">
              <w:rPr>
                <w:rFonts w:ascii="Calibri" w:hAnsi="Calibri" w:cs="Calibri"/>
                <w:color w:val="000000" w:themeColor="text1"/>
                <w:szCs w:val="24"/>
                <w:lang w:val="en-US"/>
              </w:rPr>
              <w:t>ed</w:t>
            </w:r>
            <w:r w:rsidR="002F614D" w:rsidRPr="001917A1">
              <w:rPr>
                <w:rFonts w:ascii="Calibri" w:hAnsi="Calibri" w:cs="Calibri"/>
                <w:color w:val="000000" w:themeColor="text1"/>
                <w:szCs w:val="24"/>
                <w:lang w:val="en-US"/>
              </w:rPr>
              <w:t xml:space="preserve"> </w:t>
            </w:r>
            <w:r w:rsidRPr="001917A1">
              <w:rPr>
                <w:rFonts w:ascii="Calibri" w:hAnsi="Calibri" w:cs="Calibri"/>
                <w:color w:val="000000" w:themeColor="text1"/>
                <w:szCs w:val="24"/>
                <w:lang w:val="en-US"/>
              </w:rPr>
              <w:t xml:space="preserve">travel time </w:t>
            </w:r>
            <w:r w:rsidR="007A5A6C" w:rsidRPr="001917A1">
              <w:rPr>
                <w:rFonts w:ascii="Calibri" w:hAnsi="Calibri" w:cs="Calibri"/>
                <w:color w:val="000000" w:themeColor="text1"/>
                <w:szCs w:val="24"/>
                <w:lang w:val="en-US"/>
              </w:rPr>
              <w:t>for a passenger o</w:t>
            </w:r>
            <w:r w:rsidR="000B4A28" w:rsidRPr="001917A1">
              <w:rPr>
                <w:rFonts w:ascii="Calibri" w:hAnsi="Calibri" w:cs="Calibri"/>
                <w:color w:val="000000" w:themeColor="text1"/>
                <w:szCs w:val="24"/>
                <w:lang w:val="en-US"/>
              </w:rPr>
              <w:t xml:space="preserve">n </w:t>
            </w:r>
            <w:r w:rsidRPr="001917A1">
              <w:rPr>
                <w:rFonts w:ascii="Calibri" w:hAnsi="Calibri" w:cs="Calibri"/>
                <w:color w:val="000000" w:themeColor="text1"/>
                <w:szCs w:val="24"/>
                <w:lang w:val="en-US"/>
              </w:rPr>
              <w:t xml:space="preserve">ARH service </w:t>
            </w:r>
            <w:r w:rsidR="00E32FF6" w:rsidRPr="001917A1">
              <w:rPr>
                <w:rFonts w:ascii="Calibri" w:hAnsi="Calibri" w:cs="Calibri"/>
                <w:color w:val="000000" w:themeColor="text1"/>
                <w:szCs w:val="24"/>
                <w:lang w:val="en-US"/>
              </w:rPr>
              <w:t>along</w:t>
            </w:r>
            <w:r w:rsidRPr="001917A1">
              <w:rPr>
                <w:rFonts w:ascii="Calibri" w:hAnsi="Calibri" w:cs="Calibri"/>
                <w:color w:val="000000" w:themeColor="text1"/>
                <w:szCs w:val="24"/>
                <w:lang w:val="en-US"/>
              </w:rPr>
              <w:t xml:space="preserve"> path </w:t>
            </w:r>
            <m:oMath>
              <m:r>
                <w:rPr>
                  <w:rFonts w:ascii="Cambria Math" w:hAnsi="Cambria Math" w:cs="Calibri"/>
                  <w:color w:val="000000" w:themeColor="text1"/>
                  <w:szCs w:val="24"/>
                  <w:lang w:val="en-US"/>
                </w:rPr>
                <m:t>p</m:t>
              </m:r>
            </m:oMath>
            <w:r w:rsidR="00BE6694" w:rsidRPr="001917A1">
              <w:rPr>
                <w:rFonts w:ascii="Calibri" w:hAnsi="Calibri" w:cs="Calibri"/>
                <w:color w:val="000000" w:themeColor="text1"/>
                <w:szCs w:val="24"/>
                <w:lang w:val="en-US"/>
              </w:rPr>
              <w:t xml:space="preserve"> </w:t>
            </w:r>
            <w:r w:rsidR="009D498A" w:rsidRPr="001917A1">
              <w:rPr>
                <w:rFonts w:ascii="Calibri" w:hAnsi="Calibri" w:cs="Calibri"/>
                <w:color w:val="000000" w:themeColor="text1"/>
                <w:szCs w:val="24"/>
                <w:lang w:val="en-US"/>
              </w:rPr>
              <w:t>under scenario</w:t>
            </w:r>
            <w:r w:rsidR="00BE6694"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ω</m:t>
              </m:r>
            </m:oMath>
            <w:r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od∈U</m:t>
              </m:r>
            </m:oMath>
            <w:r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p∈</m:t>
              </m:r>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P</m:t>
                  </m:r>
                </m:e>
                <m:sub>
                  <m:r>
                    <w:rPr>
                      <w:rFonts w:ascii="Cambria Math" w:hAnsi="Cambria Math" w:cs="Calibri"/>
                      <w:color w:val="000000" w:themeColor="text1"/>
                      <w:szCs w:val="24"/>
                      <w:lang w:val="en-US"/>
                    </w:rPr>
                    <m:t>od</m:t>
                  </m:r>
                </m:sub>
              </m:sSub>
            </m:oMath>
            <w:r w:rsidR="006A38EC"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ω∈</m:t>
              </m:r>
              <m:r>
                <m:rPr>
                  <m:sty m:val="p"/>
                </m:rPr>
                <w:rPr>
                  <w:rFonts w:ascii="Cambria Math" w:hAnsi="Cambria Math" w:cs="Calibri"/>
                  <w:color w:val="000000" w:themeColor="text1"/>
                  <w:szCs w:val="24"/>
                  <w:lang w:val="en-US"/>
                </w:rPr>
                <m:t>Ω</m:t>
              </m:r>
            </m:oMath>
            <w:r w:rsidRPr="001917A1">
              <w:rPr>
                <w:rFonts w:ascii="Calibri" w:hAnsi="Calibri" w:cs="Calibri"/>
                <w:color w:val="000000" w:themeColor="text1"/>
                <w:szCs w:val="24"/>
                <w:lang w:val="en-US"/>
              </w:rPr>
              <w:t>.</w:t>
            </w:r>
          </w:p>
        </w:tc>
      </w:tr>
      <w:tr w:rsidR="001917A1" w:rsidRPr="001917A1" w14:paraId="04CB0834" w14:textId="77777777" w:rsidTr="00AD3BED">
        <w:tc>
          <w:tcPr>
            <w:tcW w:w="0" w:type="auto"/>
            <w:vAlign w:val="center"/>
          </w:tcPr>
          <w:p w14:paraId="58AD33FB" w14:textId="21891B78" w:rsidR="00B32519" w:rsidRPr="001917A1" w:rsidRDefault="00000000" w:rsidP="00B32519">
            <w:pPr>
              <w:spacing w:after="120"/>
              <w:jc w:val="both"/>
              <w:rPr>
                <w:rFonts w:ascii="Calibri" w:eastAsia="等线" w:hAnsi="Calibri" w:cs="Calibri"/>
                <w:color w:val="000000" w:themeColor="text1"/>
                <w:szCs w:val="24"/>
                <w:lang w:val="en-US"/>
              </w:rPr>
            </w:pPr>
            <m:oMathPara>
              <m:oMath>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C</m:t>
                    </m:r>
                  </m:e>
                  <m:sub>
                    <m:r>
                      <w:rPr>
                        <w:rFonts w:ascii="Cambria Math" w:hAnsi="Cambria Math" w:cs="Calibri"/>
                        <w:color w:val="000000" w:themeColor="text1"/>
                        <w:szCs w:val="24"/>
                        <w:lang w:val="en-US"/>
                      </w:rPr>
                      <m:t>od,p</m:t>
                    </m:r>
                  </m:sub>
                  <m:sup>
                    <m:r>
                      <m:rPr>
                        <m:sty m:val="p"/>
                      </m:rPr>
                      <w:rPr>
                        <w:rFonts w:ascii="Cambria Math" w:hAnsi="Cambria Math" w:cs="Calibri"/>
                        <w:color w:val="000000" w:themeColor="text1"/>
                        <w:szCs w:val="24"/>
                        <w:lang w:val="en-US"/>
                      </w:rPr>
                      <m:t>URT</m:t>
                    </m:r>
                  </m:sup>
                </m:sSubSup>
              </m:oMath>
            </m:oMathPara>
          </w:p>
        </w:tc>
        <w:tc>
          <w:tcPr>
            <w:tcW w:w="0" w:type="auto"/>
            <w:vAlign w:val="center"/>
          </w:tcPr>
          <w:p w14:paraId="07AFF808" w14:textId="5F75A5B0" w:rsidR="00B32519" w:rsidRPr="001917A1" w:rsidRDefault="00B32519" w:rsidP="00B32519">
            <w:pPr>
              <w:spacing w:after="12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The travel cost </w:t>
            </w:r>
            <w:r w:rsidR="0017771E" w:rsidRPr="001917A1">
              <w:rPr>
                <w:rFonts w:ascii="Calibri" w:hAnsi="Calibri" w:cs="Calibri"/>
                <w:color w:val="000000" w:themeColor="text1"/>
                <w:szCs w:val="24"/>
                <w:lang w:val="en-US"/>
              </w:rPr>
              <w:t xml:space="preserve">of </w:t>
            </w:r>
            <w:r w:rsidRPr="001917A1">
              <w:rPr>
                <w:rFonts w:ascii="Calibri" w:hAnsi="Calibri" w:cs="Calibri"/>
                <w:color w:val="000000" w:themeColor="text1"/>
                <w:szCs w:val="24"/>
                <w:lang w:val="en-US"/>
              </w:rPr>
              <w:t xml:space="preserve">URT service </w:t>
            </w:r>
            <w:r w:rsidR="0017771E" w:rsidRPr="001917A1">
              <w:rPr>
                <w:rFonts w:ascii="Calibri" w:hAnsi="Calibri" w:cs="Calibri"/>
                <w:color w:val="000000" w:themeColor="text1"/>
                <w:szCs w:val="24"/>
                <w:lang w:val="en-US"/>
              </w:rPr>
              <w:t xml:space="preserve">for a passenger </w:t>
            </w:r>
            <w:r w:rsidR="007A6726" w:rsidRPr="001917A1">
              <w:rPr>
                <w:rFonts w:ascii="Calibri" w:hAnsi="Calibri" w:cs="Calibri"/>
                <w:color w:val="000000" w:themeColor="text1"/>
                <w:szCs w:val="24"/>
                <w:lang w:val="en-US"/>
              </w:rPr>
              <w:t>along</w:t>
            </w:r>
            <w:r w:rsidRPr="001917A1">
              <w:rPr>
                <w:rFonts w:ascii="Calibri" w:hAnsi="Calibri" w:cs="Calibri"/>
                <w:color w:val="000000" w:themeColor="text1"/>
                <w:szCs w:val="24"/>
                <w:lang w:val="en-US"/>
              </w:rPr>
              <w:t xml:space="preserve"> path </w:t>
            </w:r>
            <m:oMath>
              <m:r>
                <w:rPr>
                  <w:rFonts w:ascii="Cambria Math" w:hAnsi="Cambria Math" w:cs="Calibri"/>
                  <w:color w:val="000000" w:themeColor="text1"/>
                  <w:szCs w:val="24"/>
                  <w:lang w:val="en-US"/>
                </w:rPr>
                <m:t>p</m:t>
              </m:r>
            </m:oMath>
            <w:r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od∈U</m:t>
              </m:r>
              <m:r>
                <m:rPr>
                  <m:sty m:val="p"/>
                </m:rPr>
                <w:rPr>
                  <w:rFonts w:ascii="Cambria Math" w:hAnsi="Cambria Math" w:cs="Calibri"/>
                  <w:color w:val="000000" w:themeColor="text1"/>
                  <w:szCs w:val="24"/>
                  <w:lang w:val="en-US"/>
                </w:rPr>
                <m:t xml:space="preserve">, </m:t>
              </m:r>
              <m:r>
                <w:rPr>
                  <w:rFonts w:ascii="Cambria Math" w:hAnsi="Cambria Math" w:cs="Calibri"/>
                  <w:color w:val="000000" w:themeColor="text1"/>
                  <w:szCs w:val="24"/>
                  <w:lang w:val="en-US"/>
                </w:rPr>
                <m:t>p∈</m:t>
              </m:r>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P</m:t>
                  </m:r>
                </m:e>
                <m:sub>
                  <m:r>
                    <w:rPr>
                      <w:rFonts w:ascii="Cambria Math" w:hAnsi="Cambria Math" w:cs="Calibri"/>
                      <w:color w:val="000000" w:themeColor="text1"/>
                      <w:szCs w:val="24"/>
                      <w:lang w:val="en-US"/>
                    </w:rPr>
                    <m:t>od</m:t>
                  </m:r>
                </m:sub>
              </m:sSub>
            </m:oMath>
            <w:r w:rsidRPr="001917A1">
              <w:rPr>
                <w:rFonts w:ascii="Calibri" w:hAnsi="Calibri" w:cs="Calibri"/>
                <w:color w:val="000000" w:themeColor="text1"/>
                <w:szCs w:val="24"/>
                <w:lang w:val="en-US"/>
              </w:rPr>
              <w:t>.</w:t>
            </w:r>
          </w:p>
        </w:tc>
      </w:tr>
      <w:tr w:rsidR="001917A1" w:rsidRPr="001917A1" w14:paraId="77B3CE13" w14:textId="77777777" w:rsidTr="00AD3BED">
        <w:tc>
          <w:tcPr>
            <w:tcW w:w="0" w:type="auto"/>
            <w:vAlign w:val="center"/>
          </w:tcPr>
          <w:p w14:paraId="7C065654" w14:textId="3DAD12C9" w:rsidR="00B32519" w:rsidRPr="001917A1" w:rsidRDefault="00000000" w:rsidP="00B32519">
            <w:pPr>
              <w:spacing w:after="120"/>
              <w:jc w:val="both"/>
              <w:rPr>
                <w:rFonts w:ascii="Calibri" w:eastAsia="等线" w:hAnsi="Calibri" w:cs="Calibri"/>
                <w:color w:val="000000" w:themeColor="text1"/>
                <w:szCs w:val="24"/>
                <w:lang w:val="en-US"/>
              </w:rPr>
            </w:pPr>
            <m:oMathPara>
              <m:oMath>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C</m:t>
                    </m:r>
                  </m:e>
                  <m:sub>
                    <m:r>
                      <w:rPr>
                        <w:rFonts w:ascii="Cambria Math" w:hAnsi="Cambria Math" w:cs="Calibri"/>
                        <w:color w:val="000000" w:themeColor="text1"/>
                        <w:szCs w:val="24"/>
                        <w:lang w:val="en-US"/>
                      </w:rPr>
                      <m:t>od,p</m:t>
                    </m:r>
                  </m:sub>
                  <m:sup>
                    <m:r>
                      <m:rPr>
                        <m:sty m:val="p"/>
                      </m:rPr>
                      <w:rPr>
                        <w:rFonts w:ascii="Cambria Math" w:hAnsi="Cambria Math" w:cs="Calibri"/>
                        <w:color w:val="000000" w:themeColor="text1"/>
                        <w:szCs w:val="24"/>
                        <w:lang w:val="en-US"/>
                      </w:rPr>
                      <m:t>ARH</m:t>
                    </m:r>
                  </m:sup>
                </m:sSubSup>
              </m:oMath>
            </m:oMathPara>
          </w:p>
        </w:tc>
        <w:tc>
          <w:tcPr>
            <w:tcW w:w="0" w:type="auto"/>
            <w:vAlign w:val="center"/>
          </w:tcPr>
          <w:p w14:paraId="1A2AD180" w14:textId="274CD96E" w:rsidR="00B32519" w:rsidRPr="001917A1" w:rsidRDefault="00B32519" w:rsidP="00B32519">
            <w:pPr>
              <w:spacing w:after="12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The travel cost </w:t>
            </w:r>
            <w:r w:rsidR="008E51DF" w:rsidRPr="001917A1">
              <w:rPr>
                <w:rFonts w:ascii="Calibri" w:hAnsi="Calibri" w:cs="Calibri"/>
                <w:color w:val="000000" w:themeColor="text1"/>
                <w:szCs w:val="24"/>
                <w:lang w:val="en-US"/>
              </w:rPr>
              <w:t>of</w:t>
            </w:r>
            <w:r w:rsidR="00415E39" w:rsidRPr="001917A1">
              <w:rPr>
                <w:rFonts w:ascii="Calibri" w:hAnsi="Calibri" w:cs="Calibri"/>
                <w:color w:val="000000" w:themeColor="text1"/>
                <w:szCs w:val="24"/>
                <w:lang w:val="en-US"/>
              </w:rPr>
              <w:t xml:space="preserve"> </w:t>
            </w:r>
            <w:r w:rsidRPr="001917A1">
              <w:rPr>
                <w:rFonts w:ascii="Calibri" w:hAnsi="Calibri" w:cs="Calibri"/>
                <w:color w:val="000000" w:themeColor="text1"/>
                <w:szCs w:val="24"/>
                <w:lang w:val="en-US"/>
              </w:rPr>
              <w:t>ARH service</w:t>
            </w:r>
            <w:r w:rsidR="008E51DF" w:rsidRPr="001917A1">
              <w:rPr>
                <w:rFonts w:ascii="Calibri" w:hAnsi="Calibri" w:cs="Calibri"/>
                <w:color w:val="000000" w:themeColor="text1"/>
                <w:szCs w:val="24"/>
                <w:lang w:val="en-US"/>
              </w:rPr>
              <w:t xml:space="preserve"> for a passenger</w:t>
            </w:r>
            <w:r w:rsidRPr="001917A1">
              <w:rPr>
                <w:rFonts w:ascii="Calibri" w:hAnsi="Calibri" w:cs="Calibri"/>
                <w:color w:val="000000" w:themeColor="text1"/>
                <w:szCs w:val="24"/>
                <w:lang w:val="en-US"/>
              </w:rPr>
              <w:t xml:space="preserve"> </w:t>
            </w:r>
            <w:r w:rsidR="00415E39" w:rsidRPr="001917A1">
              <w:rPr>
                <w:rFonts w:ascii="Calibri" w:hAnsi="Calibri" w:cs="Calibri"/>
                <w:color w:val="000000" w:themeColor="text1"/>
                <w:szCs w:val="24"/>
                <w:lang w:val="en-US"/>
              </w:rPr>
              <w:t>along</w:t>
            </w:r>
            <w:r w:rsidRPr="001917A1">
              <w:rPr>
                <w:rFonts w:ascii="Calibri" w:hAnsi="Calibri" w:cs="Calibri"/>
                <w:color w:val="000000" w:themeColor="text1"/>
                <w:szCs w:val="24"/>
                <w:lang w:val="en-US"/>
              </w:rPr>
              <w:t xml:space="preserve"> path </w:t>
            </w:r>
            <m:oMath>
              <m:r>
                <w:rPr>
                  <w:rFonts w:ascii="Cambria Math" w:hAnsi="Cambria Math" w:cs="Calibri"/>
                  <w:color w:val="000000" w:themeColor="text1"/>
                  <w:szCs w:val="24"/>
                  <w:lang w:val="en-US"/>
                </w:rPr>
                <m:t>p</m:t>
              </m:r>
            </m:oMath>
            <w:r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od∈U</m:t>
              </m:r>
            </m:oMath>
            <w:r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p∈</m:t>
              </m:r>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P</m:t>
                  </m:r>
                </m:e>
                <m:sub>
                  <m:r>
                    <w:rPr>
                      <w:rFonts w:ascii="Cambria Math" w:hAnsi="Cambria Math" w:cs="Calibri"/>
                      <w:color w:val="000000" w:themeColor="text1"/>
                      <w:szCs w:val="24"/>
                      <w:lang w:val="en-US"/>
                    </w:rPr>
                    <m:t>od</m:t>
                  </m:r>
                </m:sub>
              </m:sSub>
            </m:oMath>
            <w:r w:rsidRPr="001917A1">
              <w:rPr>
                <w:rFonts w:ascii="Calibri" w:hAnsi="Calibri" w:cs="Calibri"/>
                <w:color w:val="000000" w:themeColor="text1"/>
                <w:szCs w:val="24"/>
                <w:lang w:val="en-US"/>
              </w:rPr>
              <w:t>.</w:t>
            </w:r>
          </w:p>
        </w:tc>
      </w:tr>
      <w:tr w:rsidR="001917A1" w:rsidRPr="001917A1" w14:paraId="4EE393CA" w14:textId="77777777" w:rsidTr="00AD3BED">
        <w:tc>
          <w:tcPr>
            <w:tcW w:w="0" w:type="auto"/>
            <w:vAlign w:val="center"/>
          </w:tcPr>
          <w:p w14:paraId="47F5A00B" w14:textId="17D21507" w:rsidR="00B32519" w:rsidRPr="001917A1" w:rsidRDefault="00000000" w:rsidP="00B32519">
            <w:pPr>
              <w:spacing w:after="120"/>
              <w:jc w:val="both"/>
              <w:rPr>
                <w:rFonts w:ascii="Calibri" w:eastAsia="等线" w:hAnsi="Calibri" w:cs="Calibri"/>
                <w:color w:val="000000" w:themeColor="text1"/>
                <w:szCs w:val="24"/>
                <w:lang w:val="en-US"/>
              </w:rPr>
            </w:pPr>
            <m:oMathPara>
              <m:oMath>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GC</m:t>
                    </m:r>
                  </m:e>
                  <m:sub>
                    <m:r>
                      <w:rPr>
                        <w:rFonts w:ascii="Cambria Math" w:hAnsi="Cambria Math" w:cs="Calibri"/>
                        <w:color w:val="000000" w:themeColor="text1"/>
                        <w:szCs w:val="24"/>
                        <w:lang w:val="en-US"/>
                      </w:rPr>
                      <m:t>od,p</m:t>
                    </m:r>
                  </m:sub>
                </m:sSub>
                <m:r>
                  <w:rPr>
                    <w:rFonts w:ascii="Cambria Math" w:hAnsi="Cambria Math" w:cs="Calibri"/>
                    <w:color w:val="000000" w:themeColor="text1"/>
                    <w:szCs w:val="24"/>
                    <w:lang w:val="en-US"/>
                  </w:rPr>
                  <m:t>(ω)</m:t>
                </m:r>
              </m:oMath>
            </m:oMathPara>
          </w:p>
        </w:tc>
        <w:tc>
          <w:tcPr>
            <w:tcW w:w="0" w:type="auto"/>
            <w:vAlign w:val="center"/>
          </w:tcPr>
          <w:p w14:paraId="3509AAA0" w14:textId="4EAA4D26" w:rsidR="00B32519" w:rsidRPr="001917A1" w:rsidRDefault="00B32519" w:rsidP="00B32519">
            <w:pPr>
              <w:spacing w:after="12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The </w:t>
            </w:r>
            <w:r w:rsidR="00323463" w:rsidRPr="001917A1">
              <w:rPr>
                <w:rFonts w:ascii="Calibri" w:hAnsi="Calibri" w:cs="Calibri"/>
                <w:color w:val="000000" w:themeColor="text1"/>
                <w:szCs w:val="24"/>
                <w:lang w:val="en-US"/>
              </w:rPr>
              <w:t xml:space="preserve">realized </w:t>
            </w:r>
            <w:r w:rsidRPr="001917A1">
              <w:rPr>
                <w:rFonts w:ascii="Calibri" w:hAnsi="Calibri" w:cs="Calibri"/>
                <w:color w:val="000000" w:themeColor="text1"/>
                <w:szCs w:val="24"/>
                <w:lang w:val="en-US"/>
              </w:rPr>
              <w:t xml:space="preserve">generalized travel cost </w:t>
            </w:r>
            <w:r w:rsidR="002F614D" w:rsidRPr="001917A1">
              <w:rPr>
                <w:rFonts w:ascii="Calibri" w:hAnsi="Calibri" w:cs="Calibri"/>
                <w:color w:val="000000" w:themeColor="text1"/>
                <w:szCs w:val="24"/>
                <w:lang w:val="en-US"/>
              </w:rPr>
              <w:t xml:space="preserve">for </w:t>
            </w:r>
            <w:r w:rsidR="004303E0" w:rsidRPr="001917A1">
              <w:rPr>
                <w:rFonts w:ascii="Calibri" w:hAnsi="Calibri" w:cs="Calibri"/>
                <w:color w:val="000000" w:themeColor="text1"/>
                <w:szCs w:val="24"/>
                <w:lang w:val="en-US"/>
              </w:rPr>
              <w:t xml:space="preserve">a </w:t>
            </w:r>
            <w:r w:rsidRPr="001917A1">
              <w:rPr>
                <w:rFonts w:ascii="Calibri" w:hAnsi="Calibri" w:cs="Calibri"/>
                <w:color w:val="000000" w:themeColor="text1"/>
                <w:szCs w:val="24"/>
                <w:lang w:val="en-US"/>
              </w:rPr>
              <w:t xml:space="preserve">passenger of OD pair </w:t>
            </w:r>
            <m:oMath>
              <m:r>
                <w:rPr>
                  <w:rFonts w:ascii="Cambria Math" w:hAnsi="Cambria Math" w:cs="Calibri"/>
                  <w:color w:val="000000" w:themeColor="text1"/>
                  <w:szCs w:val="24"/>
                  <w:lang w:val="en-US"/>
                </w:rPr>
                <m:t>od</m:t>
              </m:r>
            </m:oMath>
            <w:r w:rsidRPr="001917A1">
              <w:rPr>
                <w:rFonts w:ascii="Calibri" w:hAnsi="Calibri" w:cs="Calibri"/>
                <w:color w:val="000000" w:themeColor="text1"/>
                <w:szCs w:val="24"/>
                <w:lang w:val="en-US"/>
              </w:rPr>
              <w:t xml:space="preserve"> </w:t>
            </w:r>
            <w:r w:rsidR="002F614D" w:rsidRPr="001917A1">
              <w:rPr>
                <w:rFonts w:ascii="Calibri" w:hAnsi="Calibri" w:cs="Calibri"/>
                <w:color w:val="000000" w:themeColor="text1"/>
                <w:szCs w:val="24"/>
                <w:lang w:val="en-US"/>
              </w:rPr>
              <w:t xml:space="preserve">along </w:t>
            </w:r>
            <w:r w:rsidRPr="001917A1">
              <w:rPr>
                <w:rFonts w:ascii="Calibri" w:hAnsi="Calibri" w:cs="Calibri"/>
                <w:color w:val="000000" w:themeColor="text1"/>
                <w:szCs w:val="24"/>
                <w:lang w:val="en-US"/>
              </w:rPr>
              <w:t xml:space="preserve">path </w:t>
            </w:r>
            <m:oMath>
              <m:r>
                <w:rPr>
                  <w:rFonts w:ascii="Cambria Math" w:hAnsi="Cambria Math" w:cs="Calibri"/>
                  <w:color w:val="000000" w:themeColor="text1"/>
                  <w:szCs w:val="24"/>
                  <w:lang w:val="en-US"/>
                </w:rPr>
                <m:t>p</m:t>
              </m:r>
            </m:oMath>
            <w:r w:rsidR="00323463" w:rsidRPr="001917A1">
              <w:rPr>
                <w:rFonts w:ascii="Calibri" w:hAnsi="Calibri" w:cs="Calibri"/>
                <w:color w:val="000000" w:themeColor="text1"/>
                <w:szCs w:val="24"/>
                <w:lang w:val="en-US"/>
              </w:rPr>
              <w:t xml:space="preserve"> </w:t>
            </w:r>
            <w:r w:rsidR="00D74D9C" w:rsidRPr="001917A1">
              <w:rPr>
                <w:rFonts w:ascii="Calibri" w:hAnsi="Calibri" w:cs="Calibri"/>
                <w:color w:val="000000" w:themeColor="text1"/>
                <w:szCs w:val="24"/>
                <w:lang w:val="en-US"/>
              </w:rPr>
              <w:t>under scenario</w:t>
            </w:r>
            <w:r w:rsidR="00323463"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ω</m:t>
              </m:r>
            </m:oMath>
            <w:r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od∈U</m:t>
              </m:r>
            </m:oMath>
            <w:r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p∈</m:t>
              </m:r>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P</m:t>
                  </m:r>
                </m:e>
                <m:sub>
                  <m:r>
                    <w:rPr>
                      <w:rFonts w:ascii="Cambria Math" w:hAnsi="Cambria Math" w:cs="Calibri"/>
                      <w:color w:val="000000" w:themeColor="text1"/>
                      <w:szCs w:val="24"/>
                      <w:lang w:val="en-US"/>
                    </w:rPr>
                    <m:t>od</m:t>
                  </m:r>
                </m:sub>
              </m:sSub>
            </m:oMath>
            <w:r w:rsidR="00323463"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ω∈</m:t>
              </m:r>
              <m:r>
                <m:rPr>
                  <m:sty m:val="p"/>
                </m:rPr>
                <w:rPr>
                  <w:rFonts w:ascii="Cambria Math" w:hAnsi="Cambria Math" w:cs="Calibri"/>
                  <w:color w:val="000000" w:themeColor="text1"/>
                  <w:szCs w:val="24"/>
                  <w:lang w:val="en-US"/>
                </w:rPr>
                <m:t>Ω</m:t>
              </m:r>
            </m:oMath>
            <w:r w:rsidRPr="001917A1">
              <w:rPr>
                <w:rFonts w:ascii="Calibri" w:hAnsi="Calibri" w:cs="Calibri"/>
                <w:color w:val="000000" w:themeColor="text1"/>
                <w:szCs w:val="24"/>
                <w:lang w:val="en-US"/>
              </w:rPr>
              <w:t>.</w:t>
            </w:r>
          </w:p>
        </w:tc>
      </w:tr>
      <w:tr w:rsidR="001917A1" w:rsidRPr="001917A1" w14:paraId="24A375DB" w14:textId="77777777" w:rsidTr="00AD3BED">
        <w:tc>
          <w:tcPr>
            <w:tcW w:w="0" w:type="auto"/>
            <w:vAlign w:val="center"/>
          </w:tcPr>
          <w:p w14:paraId="213BE697" w14:textId="58D7FCF2" w:rsidR="00B32519" w:rsidRPr="001917A1" w:rsidRDefault="00000000" w:rsidP="00B32519">
            <w:pPr>
              <w:spacing w:after="120"/>
              <w:jc w:val="both"/>
              <w:rPr>
                <w:rFonts w:ascii="Calibri" w:eastAsia="等线" w:hAnsi="Calibri" w:cs="Calibri"/>
                <w:color w:val="000000" w:themeColor="text1"/>
                <w:szCs w:val="24"/>
                <w:lang w:val="en-US"/>
              </w:rPr>
            </w:pPr>
            <m:oMathPara>
              <m:oMath>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GC</m:t>
                    </m:r>
                  </m:e>
                  <m:sub>
                    <m:r>
                      <w:rPr>
                        <w:rFonts w:ascii="Cambria Math" w:hAnsi="Cambria Math" w:cs="Calibri"/>
                        <w:color w:val="000000" w:themeColor="text1"/>
                        <w:szCs w:val="24"/>
                        <w:lang w:val="en-US"/>
                      </w:rPr>
                      <m:t>od</m:t>
                    </m:r>
                  </m:sub>
                  <m:sup>
                    <m:r>
                      <m:rPr>
                        <m:sty m:val="p"/>
                      </m:rPr>
                      <w:rPr>
                        <w:rFonts w:ascii="Cambria Math" w:hAnsi="Cambria Math" w:cs="Calibri"/>
                        <w:color w:val="000000" w:themeColor="text1"/>
                        <w:szCs w:val="24"/>
                        <w:lang w:val="en-US"/>
                      </w:rPr>
                      <m:t>min</m:t>
                    </m:r>
                  </m:sup>
                </m:sSubSup>
                <m:r>
                  <w:rPr>
                    <w:rFonts w:ascii="Cambria Math" w:hAnsi="Cambria Math" w:cs="Calibri"/>
                    <w:color w:val="000000" w:themeColor="text1"/>
                    <w:szCs w:val="24"/>
                    <w:lang w:val="en-US"/>
                  </w:rPr>
                  <m:t>(ω)</m:t>
                </m:r>
              </m:oMath>
            </m:oMathPara>
          </w:p>
        </w:tc>
        <w:tc>
          <w:tcPr>
            <w:tcW w:w="0" w:type="auto"/>
            <w:vAlign w:val="center"/>
          </w:tcPr>
          <w:p w14:paraId="1209FFB5" w14:textId="42E635DF" w:rsidR="00B32519" w:rsidRPr="001917A1" w:rsidRDefault="00B32519" w:rsidP="00B32519">
            <w:pPr>
              <w:spacing w:after="12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The </w:t>
            </w:r>
            <w:r w:rsidR="00323463" w:rsidRPr="001917A1">
              <w:rPr>
                <w:rFonts w:ascii="Calibri" w:hAnsi="Calibri" w:cs="Calibri"/>
                <w:color w:val="000000" w:themeColor="text1"/>
                <w:szCs w:val="24"/>
                <w:lang w:val="en-US"/>
              </w:rPr>
              <w:t xml:space="preserve">realized </w:t>
            </w:r>
            <w:r w:rsidRPr="001917A1">
              <w:rPr>
                <w:rFonts w:ascii="Calibri" w:hAnsi="Calibri" w:cs="Calibri"/>
                <w:color w:val="000000" w:themeColor="text1"/>
                <w:szCs w:val="24"/>
                <w:lang w:val="en-US"/>
              </w:rPr>
              <w:t xml:space="preserve">minimum generalized travel cost among all candidate paths for </w:t>
            </w:r>
            <w:r w:rsidR="00C63F68" w:rsidRPr="001917A1">
              <w:rPr>
                <w:rFonts w:ascii="Calibri" w:hAnsi="Calibri" w:cs="Calibri"/>
                <w:color w:val="000000" w:themeColor="text1"/>
                <w:szCs w:val="24"/>
                <w:lang w:val="en-US"/>
              </w:rPr>
              <w:t xml:space="preserve">a </w:t>
            </w:r>
            <w:r w:rsidRPr="001917A1">
              <w:rPr>
                <w:rFonts w:ascii="Calibri" w:hAnsi="Calibri" w:cs="Calibri"/>
                <w:color w:val="000000" w:themeColor="text1"/>
                <w:szCs w:val="24"/>
                <w:lang w:val="en-US"/>
              </w:rPr>
              <w:t xml:space="preserve">passenger of OD pair </w:t>
            </w:r>
            <m:oMath>
              <m:r>
                <w:rPr>
                  <w:rFonts w:ascii="Cambria Math" w:hAnsi="Cambria Math" w:cs="Calibri"/>
                  <w:color w:val="000000" w:themeColor="text1"/>
                  <w:szCs w:val="24"/>
                  <w:lang w:val="en-US"/>
                </w:rPr>
                <m:t>od</m:t>
              </m:r>
            </m:oMath>
            <w:r w:rsidR="00D84700" w:rsidRPr="001917A1">
              <w:rPr>
                <w:rFonts w:ascii="Calibri" w:hAnsi="Calibri" w:cs="Calibri"/>
                <w:color w:val="000000" w:themeColor="text1"/>
                <w:szCs w:val="24"/>
                <w:lang w:val="en-US"/>
              </w:rPr>
              <w:t xml:space="preserve"> </w:t>
            </w:r>
            <w:r w:rsidR="00DE76DC" w:rsidRPr="001917A1">
              <w:rPr>
                <w:rFonts w:ascii="Calibri" w:hAnsi="Calibri" w:cs="Calibri"/>
                <w:color w:val="000000" w:themeColor="text1"/>
                <w:szCs w:val="24"/>
                <w:lang w:val="en-US"/>
              </w:rPr>
              <w:t>under scenario</w:t>
            </w:r>
            <w:r w:rsidR="00323463"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ω</m:t>
              </m:r>
            </m:oMath>
            <w:r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od∈U</m:t>
              </m:r>
            </m:oMath>
            <w:r w:rsidR="00323463"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ω∈</m:t>
              </m:r>
              <m:r>
                <m:rPr>
                  <m:sty m:val="p"/>
                </m:rPr>
                <w:rPr>
                  <w:rFonts w:ascii="Cambria Math" w:hAnsi="Cambria Math" w:cs="Calibri"/>
                  <w:color w:val="000000" w:themeColor="text1"/>
                  <w:szCs w:val="24"/>
                  <w:lang w:val="en-US"/>
                </w:rPr>
                <m:t>Ω</m:t>
              </m:r>
            </m:oMath>
            <w:r w:rsidRPr="001917A1">
              <w:rPr>
                <w:rFonts w:ascii="Calibri" w:hAnsi="Calibri" w:cs="Calibri"/>
                <w:color w:val="000000" w:themeColor="text1"/>
                <w:szCs w:val="24"/>
                <w:lang w:val="en-US"/>
              </w:rPr>
              <w:t>.</w:t>
            </w:r>
          </w:p>
        </w:tc>
      </w:tr>
      <w:tr w:rsidR="001917A1" w:rsidRPr="001917A1" w14:paraId="474E9D90" w14:textId="77777777" w:rsidTr="00AD3BED">
        <w:tc>
          <w:tcPr>
            <w:tcW w:w="0" w:type="auto"/>
            <w:vAlign w:val="center"/>
          </w:tcPr>
          <w:p w14:paraId="5602969F" w14:textId="589DF80F" w:rsidR="009F341A" w:rsidRPr="001917A1" w:rsidRDefault="00000000" w:rsidP="00B32519">
            <w:pPr>
              <w:spacing w:after="120"/>
              <w:jc w:val="both"/>
              <w:rPr>
                <w:rFonts w:ascii="Calibri" w:eastAsia="等线" w:hAnsi="Calibri" w:cs="Times New Roman"/>
                <w:color w:val="000000" w:themeColor="text1"/>
                <w:szCs w:val="24"/>
                <w:lang w:val="en-US"/>
              </w:rPr>
            </w:pPr>
            <m:oMathPara>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eu</m:t>
                    </m:r>
                  </m:e>
                  <m:sub>
                    <m:r>
                      <w:rPr>
                        <w:rFonts w:ascii="Cambria Math" w:hAnsi="Cambria Math" w:cs="Calibri"/>
                        <w:color w:val="000000" w:themeColor="text1"/>
                        <w:lang w:val="en-US"/>
                      </w:rPr>
                      <m:t>od,p</m:t>
                    </m:r>
                  </m:sub>
                </m:sSub>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oMath>
            </m:oMathPara>
          </w:p>
        </w:tc>
        <w:tc>
          <w:tcPr>
            <w:tcW w:w="0" w:type="auto"/>
            <w:vAlign w:val="center"/>
          </w:tcPr>
          <w:p w14:paraId="3C59423B" w14:textId="21795EF6" w:rsidR="009F341A" w:rsidRPr="001917A1" w:rsidRDefault="00A40552" w:rsidP="00B32519">
            <w:pPr>
              <w:spacing w:after="120"/>
              <w:jc w:val="both"/>
              <w:rPr>
                <w:rFonts w:ascii="Calibri" w:hAnsi="Calibri" w:cs="Calibri"/>
                <w:color w:val="000000" w:themeColor="text1"/>
                <w:szCs w:val="24"/>
                <w:lang w:val="en-US"/>
              </w:rPr>
            </w:pPr>
            <w:r w:rsidRPr="001917A1">
              <w:rPr>
                <w:rFonts w:ascii="Calibri" w:eastAsia="等线" w:hAnsi="Calibri" w:cs="Times New Roman"/>
                <w:color w:val="000000" w:themeColor="text1"/>
                <w:szCs w:val="24"/>
                <w:lang w:val="en-US"/>
              </w:rPr>
              <w:t xml:space="preserve">An auxiliary parameter, </w:t>
            </w:r>
            <w:r w:rsidRPr="001917A1">
              <w:rPr>
                <w:rFonts w:ascii="Calibri" w:eastAsia="等线" w:hAnsi="Calibri" w:cs="Times New Roman" w:hint="eastAsia"/>
                <w:color w:val="000000" w:themeColor="text1"/>
                <w:szCs w:val="24"/>
                <w:lang w:val="en-US"/>
              </w:rPr>
              <w:t>w</w:t>
            </w:r>
            <w:r w:rsidRPr="001917A1">
              <w:rPr>
                <w:rFonts w:ascii="Calibri" w:eastAsia="等线" w:hAnsi="Calibri" w:cs="Times New Roman"/>
                <w:color w:val="000000" w:themeColor="text1"/>
                <w:szCs w:val="24"/>
                <w:lang w:val="en-US"/>
              </w:rPr>
              <w:t xml:space="preserve">hich is equal to </w:t>
            </w:r>
            <m:oMath>
              <m:func>
                <m:funcPr>
                  <m:ctrlPr>
                    <w:rPr>
                      <w:rFonts w:ascii="Cambria Math" w:hAnsi="Cambria Math" w:cs="Calibri"/>
                      <w:color w:val="000000" w:themeColor="text1"/>
                      <w:szCs w:val="24"/>
                      <w:lang w:val="en-US"/>
                    </w:rPr>
                  </m:ctrlPr>
                </m:funcPr>
                <m:fName>
                  <m:r>
                    <m:rPr>
                      <m:sty m:val="p"/>
                    </m:rPr>
                    <w:rPr>
                      <w:rFonts w:ascii="Cambria Math" w:hAnsi="Cambria Math" w:cs="Calibri"/>
                      <w:color w:val="000000" w:themeColor="text1"/>
                      <w:szCs w:val="24"/>
                      <w:lang w:val="en-US"/>
                    </w:rPr>
                    <m:t>exp</m:t>
                  </m:r>
                  <m:ctrlPr>
                    <w:rPr>
                      <w:rFonts w:ascii="Cambria Math" w:hAnsi="Cambria Math" w:cs="Calibri"/>
                      <w:i/>
                      <w:color w:val="000000" w:themeColor="text1"/>
                      <w:szCs w:val="24"/>
                      <w:lang w:val="en-US"/>
                    </w:rPr>
                  </m:ctrlPr>
                </m:fName>
                <m:e>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-θ*</m:t>
                      </m:r>
                      <m:f>
                        <m:fPr>
                          <m:ctrlPr>
                            <w:rPr>
                              <w:rFonts w:ascii="Cambria Math" w:hAnsi="Cambria Math" w:cs="Calibri"/>
                              <w:i/>
                              <w:color w:val="000000" w:themeColor="text1"/>
                              <w:szCs w:val="24"/>
                              <w:lang w:val="en-US"/>
                            </w:rPr>
                          </m:ctrlPr>
                        </m:fPr>
                        <m:num>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GC</m:t>
                              </m:r>
                            </m:e>
                            <m:sub>
                              <m:r>
                                <w:rPr>
                                  <w:rFonts w:ascii="Cambria Math" w:hAnsi="Cambria Math" w:cs="Calibri"/>
                                  <w:color w:val="000000" w:themeColor="text1"/>
                                  <w:szCs w:val="24"/>
                                  <w:lang w:val="en-US"/>
                                </w:rPr>
                                <m:t>od,</m:t>
                              </m:r>
                              <m:r>
                                <w:rPr>
                                  <w:rFonts w:ascii="Cambria Math" w:hAnsi="Cambria Math" w:cs="Calibri"/>
                                  <w:color w:val="000000" w:themeColor="text1"/>
                                  <w:lang w:val="en-US"/>
                                </w:rPr>
                                <m:t>p</m:t>
                              </m:r>
                            </m:sub>
                          </m:sSub>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num>
                        <m:den>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GC</m:t>
                              </m:r>
                            </m:e>
                            <m:sub>
                              <m:r>
                                <w:rPr>
                                  <w:rFonts w:ascii="Cambria Math" w:hAnsi="Cambria Math" w:cs="Calibri"/>
                                  <w:color w:val="000000" w:themeColor="text1"/>
                                  <w:szCs w:val="24"/>
                                  <w:lang w:val="en-US"/>
                                </w:rPr>
                                <m:t>od</m:t>
                              </m:r>
                            </m:sub>
                            <m:sup>
                              <m:r>
                                <m:rPr>
                                  <m:sty m:val="p"/>
                                </m:rPr>
                                <w:rPr>
                                  <w:rFonts w:ascii="Cambria Math" w:hAnsi="Cambria Math" w:cs="Calibri"/>
                                  <w:color w:val="000000" w:themeColor="text1"/>
                                  <w:szCs w:val="24"/>
                                  <w:lang w:val="en-US"/>
                                </w:rPr>
                                <m:t>min</m:t>
                              </m:r>
                            </m:sup>
                          </m:sSubSup>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den>
                      </m:f>
                    </m:e>
                  </m:d>
                </m:e>
              </m:func>
            </m:oMath>
            <w:r w:rsidR="000833EC" w:rsidRPr="001917A1">
              <w:rPr>
                <w:rFonts w:ascii="Calibri" w:eastAsia="等线" w:hAnsi="Calibri" w:cs="Times New Roman" w:hint="eastAsia"/>
                <w:color w:val="000000" w:themeColor="text1"/>
                <w:szCs w:val="24"/>
                <w:lang w:val="en-US"/>
              </w:rPr>
              <w:t>.</w:t>
            </w:r>
          </w:p>
        </w:tc>
      </w:tr>
      <w:tr w:rsidR="001917A1" w:rsidRPr="001917A1" w14:paraId="7FA1A969" w14:textId="77777777" w:rsidTr="00AD3BED">
        <w:tc>
          <w:tcPr>
            <w:tcW w:w="0" w:type="auto"/>
            <w:vAlign w:val="center"/>
          </w:tcPr>
          <w:p w14:paraId="476220EC" w14:textId="53502E3F" w:rsidR="008B6D97" w:rsidRPr="001917A1" w:rsidRDefault="008B6D97" w:rsidP="00B32519">
            <w:pPr>
              <w:spacing w:after="120"/>
              <w:jc w:val="both"/>
              <w:rPr>
                <w:rFonts w:ascii="Calibri" w:eastAsia="等线" w:hAnsi="Calibri" w:cs="Calibri"/>
                <w:color w:val="000000" w:themeColor="text1"/>
                <w:szCs w:val="24"/>
                <w:lang w:val="en-US"/>
              </w:rPr>
            </w:pPr>
            <m:oMathPara>
              <m:oMath>
                <m:r>
                  <w:rPr>
                    <w:rFonts w:ascii="Cambria Math" w:eastAsia="等线" w:hAnsi="Cambria Math" w:cs="Calibri"/>
                    <w:color w:val="000000" w:themeColor="text1"/>
                    <w:szCs w:val="24"/>
                    <w:lang w:val="en-US"/>
                  </w:rPr>
                  <m:t>ξ</m:t>
                </m:r>
                <m:r>
                  <w:rPr>
                    <w:rFonts w:ascii="Cambria Math" w:hAnsi="Cambria Math" w:cs="Calibri"/>
                    <w:color w:val="000000" w:themeColor="text1"/>
                    <w:szCs w:val="24"/>
                    <w:lang w:val="en-US"/>
                  </w:rPr>
                  <m:t>(ω)</m:t>
                </m:r>
              </m:oMath>
            </m:oMathPara>
          </w:p>
        </w:tc>
        <w:tc>
          <w:tcPr>
            <w:tcW w:w="0" w:type="auto"/>
            <w:vAlign w:val="center"/>
          </w:tcPr>
          <w:p w14:paraId="1A95CB36" w14:textId="33239ACC" w:rsidR="008B6D97" w:rsidRPr="001917A1" w:rsidRDefault="008B6D97" w:rsidP="00B32519">
            <w:pPr>
              <w:spacing w:after="120"/>
              <w:jc w:val="both"/>
              <w:rPr>
                <w:rFonts w:ascii="Calibri" w:hAnsi="Calibri" w:cs="Calibri"/>
                <w:color w:val="000000" w:themeColor="text1"/>
                <w:szCs w:val="24"/>
                <w:lang w:val="en-US"/>
              </w:rPr>
            </w:pPr>
            <m:oMath>
              <m:r>
                <w:rPr>
                  <w:rFonts w:ascii="Cambria Math" w:eastAsia="等线" w:hAnsi="Cambria Math" w:cs="Calibri"/>
                  <w:color w:val="000000" w:themeColor="text1"/>
                  <w:szCs w:val="24"/>
                  <w:lang w:val="en-US"/>
                </w:rPr>
                <m:t>ξ</m:t>
              </m:r>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r>
                <w:rPr>
                  <w:rFonts w:ascii="Cambria Math" w:hAnsi="Cambria Math" w:cs="Calibri"/>
                  <w:color w:val="000000" w:themeColor="text1"/>
                  <w:szCs w:val="24"/>
                  <w:lang w:val="en-US"/>
                </w:rPr>
                <m:t>={</m:t>
              </m:r>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T</m:t>
                  </m:r>
                </m:e>
                <m:sub>
                  <m:r>
                    <w:rPr>
                      <w:rFonts w:ascii="Cambria Math" w:hAnsi="Cambria Math" w:cs="Calibri"/>
                      <w:color w:val="000000" w:themeColor="text1"/>
                      <w:szCs w:val="24"/>
                      <w:lang w:val="en-US"/>
                    </w:rPr>
                    <m:t>od,p</m:t>
                  </m:r>
                </m:sub>
                <m:sup>
                  <m:r>
                    <m:rPr>
                      <m:sty m:val="p"/>
                    </m:rPr>
                    <w:rPr>
                      <w:rFonts w:ascii="Cambria Math" w:hAnsi="Cambria Math" w:cs="Calibri"/>
                      <w:color w:val="000000" w:themeColor="text1"/>
                      <w:szCs w:val="24"/>
                      <w:lang w:val="en-US"/>
                    </w:rPr>
                    <m:t>ARH</m:t>
                  </m:r>
                </m:sup>
              </m:sSubSup>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r>
                <w:rPr>
                  <w:rFonts w:ascii="Cambria Math" w:hAnsi="Cambria Math" w:cs="Calibri"/>
                  <w:color w:val="000000" w:themeColor="text1"/>
                  <w:szCs w:val="24"/>
                  <w:lang w:val="en-US"/>
                </w:rPr>
                <m:t>,</m:t>
              </m:r>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GC</m:t>
                  </m:r>
                </m:e>
                <m:sub>
                  <m:r>
                    <w:rPr>
                      <w:rFonts w:ascii="Cambria Math" w:hAnsi="Cambria Math" w:cs="Calibri"/>
                      <w:color w:val="000000" w:themeColor="text1"/>
                      <w:szCs w:val="24"/>
                      <w:lang w:val="en-US"/>
                    </w:rPr>
                    <m:t>od,p</m:t>
                  </m:r>
                </m:sub>
              </m:sSub>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r>
                <w:rPr>
                  <w:rFonts w:ascii="Cambria Math" w:hAnsi="Cambria Math" w:cs="Calibri"/>
                  <w:color w:val="000000" w:themeColor="text1"/>
                  <w:szCs w:val="24"/>
                  <w:lang w:val="en-US"/>
                </w:rPr>
                <m:t>,</m:t>
              </m:r>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GC</m:t>
                  </m:r>
                </m:e>
                <m:sub>
                  <m:r>
                    <w:rPr>
                      <w:rFonts w:ascii="Cambria Math" w:hAnsi="Cambria Math" w:cs="Calibri"/>
                      <w:color w:val="000000" w:themeColor="text1"/>
                      <w:szCs w:val="24"/>
                      <w:lang w:val="en-US"/>
                    </w:rPr>
                    <m:t>od</m:t>
                  </m:r>
                </m:sub>
                <m:sup>
                  <m:r>
                    <m:rPr>
                      <m:sty m:val="p"/>
                    </m:rPr>
                    <w:rPr>
                      <w:rFonts w:ascii="Cambria Math" w:hAnsi="Cambria Math" w:cs="Calibri"/>
                      <w:color w:val="000000" w:themeColor="text1"/>
                      <w:szCs w:val="24"/>
                      <w:lang w:val="en-US"/>
                    </w:rPr>
                    <m:t>min</m:t>
                  </m:r>
                </m:sup>
              </m:sSubSup>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r>
                <w:rPr>
                  <w:rFonts w:ascii="Cambria Math" w:hAnsi="Cambria Math" w:cs="Calibri"/>
                  <w:color w:val="000000" w:themeColor="text1"/>
                  <w:szCs w:val="24"/>
                  <w:lang w:val="en-US"/>
                </w:rPr>
                <m:t>,</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eu</m:t>
                  </m:r>
                </m:e>
                <m:sub>
                  <m:r>
                    <w:rPr>
                      <w:rFonts w:ascii="Cambria Math" w:hAnsi="Cambria Math" w:cs="Calibri"/>
                      <w:color w:val="000000" w:themeColor="text1"/>
                      <w:lang w:val="en-US"/>
                    </w:rPr>
                    <m:t>od,p</m:t>
                  </m:r>
                </m:sub>
              </m:sSub>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r>
                <w:rPr>
                  <w:rFonts w:ascii="Cambria Math" w:hAnsi="Cambria Math" w:cs="Calibri"/>
                  <w:color w:val="000000" w:themeColor="text1"/>
                  <w:szCs w:val="24"/>
                  <w:lang w:val="en-US"/>
                </w:rPr>
                <m:t>}</m:t>
              </m:r>
            </m:oMath>
            <w:r w:rsidR="00E0588A" w:rsidRPr="001917A1">
              <w:rPr>
                <w:rFonts w:ascii="Calibri" w:hAnsi="Calibri" w:cs="Calibri"/>
                <w:color w:val="000000" w:themeColor="text1"/>
                <w:szCs w:val="24"/>
                <w:lang w:val="en-US"/>
              </w:rPr>
              <w:t xml:space="preserve">, a vector of the </w:t>
            </w:r>
            <w:r w:rsidR="003444C1" w:rsidRPr="001917A1">
              <w:rPr>
                <w:rFonts w:ascii="Calibri" w:hAnsi="Calibri" w:cs="Calibri"/>
                <w:color w:val="000000" w:themeColor="text1"/>
                <w:szCs w:val="24"/>
                <w:lang w:val="en-US"/>
              </w:rPr>
              <w:t xml:space="preserve">random </w:t>
            </w:r>
            <w:r w:rsidR="00340C12" w:rsidRPr="001917A1">
              <w:rPr>
                <w:rFonts w:ascii="Calibri" w:hAnsi="Calibri" w:cs="Calibri"/>
                <w:color w:val="000000" w:themeColor="text1"/>
                <w:szCs w:val="24"/>
                <w:lang w:val="en-US"/>
              </w:rPr>
              <w:t xml:space="preserve">variables representing the road </w:t>
            </w:r>
            <w:r w:rsidR="00327777" w:rsidRPr="001917A1">
              <w:rPr>
                <w:rFonts w:ascii="Calibri" w:hAnsi="Calibri" w:cs="Calibri"/>
                <w:color w:val="000000" w:themeColor="text1"/>
                <w:szCs w:val="24"/>
                <w:lang w:val="en-US"/>
              </w:rPr>
              <w:t xml:space="preserve">conditions </w:t>
            </w:r>
            <w:r w:rsidR="006A640B" w:rsidRPr="001917A1">
              <w:rPr>
                <w:rFonts w:ascii="Calibri" w:hAnsi="Calibri" w:cs="Calibri"/>
                <w:color w:val="000000" w:themeColor="text1"/>
                <w:szCs w:val="24"/>
                <w:lang w:val="en-US"/>
              </w:rPr>
              <w:t>under scenario</w:t>
            </w:r>
            <w:r w:rsidR="00FA1548"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ω</m:t>
              </m:r>
            </m:oMath>
            <w:r w:rsidR="00FA1548" w:rsidRPr="001917A1">
              <w:rPr>
                <w:rFonts w:ascii="Calibri" w:hAnsi="Calibri" w:cs="Calibri"/>
                <w:color w:val="000000" w:themeColor="text1"/>
                <w:szCs w:val="24"/>
                <w:lang w:val="en-US"/>
              </w:rPr>
              <w:t>.</w:t>
            </w:r>
            <w:r w:rsidR="00340C12" w:rsidRPr="001917A1">
              <w:rPr>
                <w:rFonts w:ascii="Calibri" w:hAnsi="Calibri" w:cs="Calibri"/>
                <w:color w:val="000000" w:themeColor="text1"/>
                <w:szCs w:val="24"/>
                <w:lang w:val="en-US"/>
              </w:rPr>
              <w:t xml:space="preserve"> </w:t>
            </w:r>
          </w:p>
        </w:tc>
      </w:tr>
      <w:tr w:rsidR="001917A1" w:rsidRPr="001917A1" w14:paraId="1EA6E7B5" w14:textId="77777777" w:rsidTr="00AD3BED">
        <w:tc>
          <w:tcPr>
            <w:tcW w:w="0" w:type="auto"/>
            <w:vAlign w:val="center"/>
          </w:tcPr>
          <w:p w14:paraId="1D67D897" w14:textId="0413D636" w:rsidR="00B32519" w:rsidRPr="001917A1" w:rsidRDefault="00B32519" w:rsidP="00B32519">
            <w:pPr>
              <w:spacing w:after="120"/>
              <w:jc w:val="both"/>
              <w:rPr>
                <w:rFonts w:ascii="Calibri" w:eastAsia="等线" w:hAnsi="Calibri" w:cs="Calibri"/>
                <w:color w:val="000000" w:themeColor="text1"/>
                <w:szCs w:val="24"/>
                <w:lang w:val="en-US"/>
              </w:rPr>
            </w:pPr>
            <m:oMathPara>
              <m:oMath>
                <m:r>
                  <w:rPr>
                    <w:rFonts w:ascii="Cambria Math" w:hAnsi="Cambria Math" w:cs="Calibri"/>
                    <w:color w:val="000000" w:themeColor="text1"/>
                    <w:szCs w:val="24"/>
                    <w:lang w:val="en-US"/>
                  </w:rPr>
                  <m:t>θ</m:t>
                </m:r>
              </m:oMath>
            </m:oMathPara>
          </w:p>
        </w:tc>
        <w:tc>
          <w:tcPr>
            <w:tcW w:w="0" w:type="auto"/>
            <w:vAlign w:val="center"/>
          </w:tcPr>
          <w:p w14:paraId="33ECCDFB" w14:textId="73B4A959" w:rsidR="00B32519" w:rsidRPr="001917A1" w:rsidRDefault="001A3F6B" w:rsidP="00B32519">
            <w:pPr>
              <w:spacing w:after="12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A</w:t>
            </w:r>
            <w:r w:rsidR="00C41EFB" w:rsidRPr="001917A1">
              <w:rPr>
                <w:rFonts w:ascii="Calibri" w:hAnsi="Calibri" w:cs="Calibri"/>
                <w:color w:val="000000" w:themeColor="text1"/>
                <w:szCs w:val="24"/>
                <w:lang w:val="en-US"/>
              </w:rPr>
              <w:t xml:space="preserve"> non-negative number between zero and one</w:t>
            </w:r>
            <w:r w:rsidR="00F65B01" w:rsidRPr="001917A1">
              <w:rPr>
                <w:rFonts w:ascii="Calibri" w:hAnsi="Calibri" w:cs="Calibri"/>
                <w:color w:val="000000" w:themeColor="text1"/>
                <w:szCs w:val="24"/>
                <w:lang w:val="en-US"/>
              </w:rPr>
              <w:t xml:space="preserve">, reflecting how knowledgeable a passenger is about </w:t>
            </w:r>
            <w:r w:rsidR="00566A0F" w:rsidRPr="001917A1">
              <w:rPr>
                <w:rFonts w:ascii="Calibri" w:hAnsi="Calibri" w:cs="Calibri"/>
                <w:color w:val="000000" w:themeColor="text1"/>
                <w:szCs w:val="24"/>
                <w:lang w:val="en-US"/>
              </w:rPr>
              <w:t>his/her candidate paths</w:t>
            </w:r>
            <w:r w:rsidR="00F65B01" w:rsidRPr="001917A1">
              <w:rPr>
                <w:rFonts w:ascii="Calibri" w:hAnsi="Calibri" w:cs="Calibri"/>
                <w:color w:val="000000" w:themeColor="text1"/>
                <w:szCs w:val="24"/>
                <w:lang w:val="en-US"/>
              </w:rPr>
              <w:t xml:space="preserve"> that he/she will be traveling on.</w:t>
            </w:r>
          </w:p>
        </w:tc>
      </w:tr>
      <w:tr w:rsidR="001917A1" w:rsidRPr="001917A1" w14:paraId="1551419D" w14:textId="77777777" w:rsidTr="00AD3BED">
        <w:tc>
          <w:tcPr>
            <w:tcW w:w="0" w:type="auto"/>
            <w:vAlign w:val="center"/>
          </w:tcPr>
          <w:p w14:paraId="2C41BDDD" w14:textId="694EF063" w:rsidR="002E798B" w:rsidRPr="001917A1" w:rsidRDefault="002E798B" w:rsidP="00B32519">
            <w:pPr>
              <w:spacing w:after="120"/>
              <w:jc w:val="both"/>
              <w:rPr>
                <w:rFonts w:ascii="Calibri" w:eastAsia="等线" w:hAnsi="Calibri" w:cs="Calibri"/>
                <w:color w:val="000000" w:themeColor="text1"/>
                <w:szCs w:val="24"/>
                <w:lang w:val="en-US"/>
              </w:rPr>
            </w:pPr>
            <m:oMathPara>
              <m:oMath>
                <m:r>
                  <w:rPr>
                    <w:rFonts w:ascii="Cambria Math" w:hAnsi="Cambria Math" w:cs="Calibri"/>
                    <w:color w:val="000000" w:themeColor="text1"/>
                    <w:szCs w:val="24"/>
                    <w:lang w:val="en-US"/>
                  </w:rPr>
                  <m:t>α</m:t>
                </m:r>
              </m:oMath>
            </m:oMathPara>
          </w:p>
        </w:tc>
        <w:tc>
          <w:tcPr>
            <w:tcW w:w="0" w:type="auto"/>
            <w:vAlign w:val="center"/>
          </w:tcPr>
          <w:p w14:paraId="711D8A58" w14:textId="1278C5DA" w:rsidR="002E798B" w:rsidRPr="001917A1" w:rsidRDefault="00C92C2A" w:rsidP="00B32519">
            <w:pPr>
              <w:spacing w:after="12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The weight of travel time in the generalized travel cost.</w:t>
            </w:r>
          </w:p>
        </w:tc>
      </w:tr>
      <w:tr w:rsidR="001917A1" w:rsidRPr="001917A1" w14:paraId="5C9D7BFE" w14:textId="77777777" w:rsidTr="00AD3BED">
        <w:tc>
          <w:tcPr>
            <w:tcW w:w="0" w:type="auto"/>
            <w:vAlign w:val="center"/>
          </w:tcPr>
          <w:p w14:paraId="7DF482CD" w14:textId="5AAC8C8E" w:rsidR="00B32519" w:rsidRPr="001917A1" w:rsidRDefault="00B32519" w:rsidP="00B32519">
            <w:pPr>
              <w:spacing w:after="120"/>
              <w:jc w:val="both"/>
              <w:rPr>
                <w:rFonts w:ascii="Calibri" w:eastAsia="等线" w:hAnsi="Calibri" w:cs="Calibri"/>
                <w:color w:val="000000" w:themeColor="text1"/>
                <w:szCs w:val="24"/>
                <w:lang w:val="en-US"/>
              </w:rPr>
            </w:pPr>
            <m:oMathPara>
              <m:oMath>
                <m:r>
                  <w:rPr>
                    <w:rFonts w:ascii="Cambria Math" w:hAnsi="Cambria Math" w:cs="Calibri"/>
                    <w:color w:val="000000" w:themeColor="text1"/>
                    <w:szCs w:val="24"/>
                    <w:lang w:val="en-US"/>
                  </w:rPr>
                  <m:t>ε</m:t>
                </m:r>
              </m:oMath>
            </m:oMathPara>
          </w:p>
        </w:tc>
        <w:tc>
          <w:tcPr>
            <w:tcW w:w="0" w:type="auto"/>
            <w:vAlign w:val="center"/>
          </w:tcPr>
          <w:p w14:paraId="284AE770" w14:textId="6AEB0132" w:rsidR="00B32519" w:rsidRPr="001917A1" w:rsidRDefault="00B32519" w:rsidP="00B32519">
            <w:pPr>
              <w:spacing w:after="12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A sufficiently small positive number (less than </w:t>
            </w:r>
            <w:r w:rsidR="00B9777C" w:rsidRPr="001917A1">
              <w:rPr>
                <w:rFonts w:ascii="Calibri" w:hAnsi="Calibri" w:cs="Calibri"/>
                <w:color w:val="000000" w:themeColor="text1"/>
                <w:szCs w:val="24"/>
                <w:lang w:val="en-US"/>
              </w:rPr>
              <w:t>1</w:t>
            </w:r>
            <w:r w:rsidRPr="001917A1">
              <w:rPr>
                <w:rFonts w:ascii="Calibri" w:hAnsi="Calibri" w:cs="Calibri"/>
                <w:color w:val="000000" w:themeColor="text1"/>
                <w:szCs w:val="24"/>
                <w:lang w:val="en-US"/>
              </w:rPr>
              <w:t>).</w:t>
            </w:r>
          </w:p>
        </w:tc>
      </w:tr>
      <w:tr w:rsidR="001917A1" w:rsidRPr="001917A1" w14:paraId="68F25626" w14:textId="77777777" w:rsidTr="00AD3BED">
        <w:tc>
          <w:tcPr>
            <w:tcW w:w="0" w:type="auto"/>
            <w:vAlign w:val="center"/>
          </w:tcPr>
          <w:p w14:paraId="19748447" w14:textId="0CFDAD54" w:rsidR="0048719E" w:rsidRPr="001917A1" w:rsidRDefault="0048719E" w:rsidP="00B32519">
            <w:pPr>
              <w:spacing w:after="120"/>
              <w:jc w:val="both"/>
              <w:rPr>
                <w:rFonts w:ascii="Calibri" w:eastAsia="等线" w:hAnsi="Calibri" w:cs="Times New Roman"/>
                <w:color w:val="000000" w:themeColor="text1"/>
                <w:szCs w:val="24"/>
                <w:lang w:val="en-US"/>
              </w:rPr>
            </w:pPr>
            <m:oMathPara>
              <m:oMath>
                <m:r>
                  <w:rPr>
                    <w:rFonts w:ascii="Cambria Math" w:eastAsia="等线" w:hAnsi="Cambria Math" w:cs="Times New Roman"/>
                    <w:color w:val="000000" w:themeColor="text1"/>
                    <w:szCs w:val="24"/>
                    <w:lang w:val="en-US"/>
                  </w:rPr>
                  <m:t>M</m:t>
                </m:r>
              </m:oMath>
            </m:oMathPara>
          </w:p>
        </w:tc>
        <w:tc>
          <w:tcPr>
            <w:tcW w:w="0" w:type="auto"/>
            <w:vAlign w:val="center"/>
          </w:tcPr>
          <w:p w14:paraId="26035576" w14:textId="58579613" w:rsidR="0048719E" w:rsidRPr="001917A1" w:rsidRDefault="00B24BDD" w:rsidP="00B32519">
            <w:pPr>
              <w:spacing w:after="120"/>
              <w:jc w:val="both"/>
              <w:rPr>
                <w:rFonts w:ascii="Calibri" w:hAnsi="Calibri" w:cs="Calibri"/>
                <w:color w:val="000000" w:themeColor="text1"/>
                <w:szCs w:val="24"/>
                <w:lang w:val="en-US"/>
              </w:rPr>
            </w:pPr>
            <w:r w:rsidRPr="001917A1">
              <w:rPr>
                <w:rFonts w:ascii="Calibri" w:hAnsi="Calibri" w:cs="Calibri" w:hint="eastAsia"/>
                <w:color w:val="000000" w:themeColor="text1"/>
                <w:szCs w:val="24"/>
                <w:lang w:val="en-US"/>
              </w:rPr>
              <w:t>A</w:t>
            </w:r>
            <w:r w:rsidRPr="001917A1">
              <w:rPr>
                <w:rFonts w:ascii="Calibri" w:hAnsi="Calibri" w:cs="Calibri"/>
                <w:color w:val="000000" w:themeColor="text1"/>
                <w:szCs w:val="24"/>
                <w:lang w:val="en-US"/>
              </w:rPr>
              <w:t xml:space="preserve"> sufficiently large positive number.</w:t>
            </w:r>
          </w:p>
        </w:tc>
      </w:tr>
      <w:tr w:rsidR="001917A1" w:rsidRPr="001917A1" w14:paraId="048BA7FB" w14:textId="77777777" w:rsidTr="00AD3BED">
        <w:tc>
          <w:tcPr>
            <w:tcW w:w="0" w:type="auto"/>
            <w:gridSpan w:val="2"/>
            <w:vAlign w:val="center"/>
          </w:tcPr>
          <w:p w14:paraId="0BA99A28" w14:textId="185D8B84" w:rsidR="00B32519" w:rsidRPr="001917A1" w:rsidRDefault="00B32519" w:rsidP="00B32519">
            <w:pPr>
              <w:spacing w:after="120"/>
              <w:jc w:val="both"/>
              <w:rPr>
                <w:rFonts w:ascii="Calibri" w:hAnsi="Calibri" w:cs="Calibri"/>
                <w:b/>
                <w:bCs/>
                <w:i/>
                <w:iCs/>
                <w:color w:val="000000" w:themeColor="text1"/>
                <w:szCs w:val="24"/>
                <w:lang w:val="en-US"/>
              </w:rPr>
            </w:pPr>
            <w:r w:rsidRPr="001917A1">
              <w:rPr>
                <w:rFonts w:ascii="Calibri" w:hAnsi="Calibri" w:cs="Calibri"/>
                <w:b/>
                <w:bCs/>
                <w:i/>
                <w:iCs/>
                <w:color w:val="000000" w:themeColor="text1"/>
                <w:szCs w:val="24"/>
                <w:lang w:val="en-US"/>
              </w:rPr>
              <w:t>Decision variables</w:t>
            </w:r>
          </w:p>
        </w:tc>
      </w:tr>
      <w:tr w:rsidR="001917A1" w:rsidRPr="001917A1" w14:paraId="797B9A88" w14:textId="77777777" w:rsidTr="00AD3BED">
        <w:tc>
          <w:tcPr>
            <w:tcW w:w="0" w:type="auto"/>
            <w:vAlign w:val="center"/>
          </w:tcPr>
          <w:p w14:paraId="7CB80B8A" w14:textId="56EBF255" w:rsidR="00B32519" w:rsidRPr="001917A1" w:rsidRDefault="00000000" w:rsidP="00B32519">
            <w:pPr>
              <w:spacing w:after="120"/>
              <w:jc w:val="both"/>
              <w:rPr>
                <w:rFonts w:ascii="Calibri" w:eastAsia="等线" w:hAnsi="Calibri" w:cs="Calibri"/>
                <w:color w:val="000000" w:themeColor="text1"/>
                <w:szCs w:val="24"/>
                <w:lang w:val="en-US"/>
              </w:rPr>
            </w:pPr>
            <m:oMathPara>
              <m:oMath>
                <m:sSubSup>
                  <m:sSubSupPr>
                    <m:ctrlPr>
                      <w:rPr>
                        <w:rFonts w:ascii="Cambria Math" w:hAnsi="Cambria Math" w:cs="Calibri"/>
                        <w:color w:val="000000" w:themeColor="text1"/>
                        <w:szCs w:val="24"/>
                        <w:lang w:val="en-US"/>
                      </w:rPr>
                    </m:ctrlPr>
                  </m:sSubSupPr>
                  <m:e>
                    <m:r>
                      <w:rPr>
                        <w:rFonts w:ascii="Cambria Math" w:hAnsi="Cambria Math" w:cs="Calibri"/>
                        <w:color w:val="000000" w:themeColor="text1"/>
                        <w:szCs w:val="24"/>
                        <w:lang w:val="en-US"/>
                      </w:rPr>
                      <m:t>t</m:t>
                    </m:r>
                  </m:e>
                  <m:sub>
                    <m:r>
                      <w:rPr>
                        <w:rFonts w:ascii="Cambria Math" w:hAnsi="Cambria Math" w:cs="Calibri"/>
                        <w:color w:val="000000" w:themeColor="text1"/>
                        <w:szCs w:val="24"/>
                        <w:lang w:val="en-US"/>
                      </w:rPr>
                      <m:t>l,s,i</m:t>
                    </m:r>
                  </m:sub>
                  <m:sup>
                    <m:r>
                      <m:rPr>
                        <m:sty m:val="p"/>
                      </m:rPr>
                      <w:rPr>
                        <w:rFonts w:ascii="Cambria Math" w:hAnsi="Cambria Math" w:cs="Calibri"/>
                        <w:color w:val="000000" w:themeColor="text1"/>
                        <w:szCs w:val="24"/>
                        <w:lang w:val="en-US"/>
                      </w:rPr>
                      <m:t>arr</m:t>
                    </m:r>
                  </m:sup>
                </m:sSubSup>
              </m:oMath>
            </m:oMathPara>
          </w:p>
        </w:tc>
        <w:tc>
          <w:tcPr>
            <w:tcW w:w="0" w:type="auto"/>
            <w:vAlign w:val="center"/>
          </w:tcPr>
          <w:p w14:paraId="3B9FB8A6" w14:textId="6C695B91" w:rsidR="00B32519" w:rsidRPr="001917A1" w:rsidRDefault="005D5925" w:rsidP="00B32519">
            <w:pPr>
              <w:spacing w:after="12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Continuous </w:t>
            </w:r>
            <w:r w:rsidR="0061532D" w:rsidRPr="001917A1">
              <w:rPr>
                <w:rFonts w:ascii="Calibri" w:hAnsi="Calibri" w:cs="Calibri"/>
                <w:color w:val="000000" w:themeColor="text1"/>
                <w:szCs w:val="24"/>
                <w:lang w:val="en-US"/>
              </w:rPr>
              <w:t>variable indicating t</w:t>
            </w:r>
            <w:r w:rsidR="0006181A" w:rsidRPr="001917A1">
              <w:rPr>
                <w:rFonts w:ascii="Calibri" w:hAnsi="Calibri" w:cs="Calibri"/>
                <w:color w:val="000000" w:themeColor="text1"/>
                <w:szCs w:val="24"/>
                <w:lang w:val="en-US"/>
              </w:rPr>
              <w:t xml:space="preserve">he arrival </w:t>
            </w:r>
            <w:r w:rsidR="00B32519" w:rsidRPr="001917A1">
              <w:rPr>
                <w:rFonts w:ascii="Calibri" w:hAnsi="Calibri" w:cs="Calibri"/>
                <w:color w:val="000000" w:themeColor="text1"/>
                <w:szCs w:val="24"/>
                <w:lang w:val="en-US"/>
              </w:rPr>
              <w:t xml:space="preserve">time of train </w:t>
            </w:r>
            <m:oMath>
              <m:r>
                <w:rPr>
                  <w:rFonts w:ascii="Cambria Math" w:hAnsi="Cambria Math" w:cs="Calibri"/>
                  <w:color w:val="000000" w:themeColor="text1"/>
                  <w:szCs w:val="24"/>
                  <w:lang w:val="en-US"/>
                </w:rPr>
                <m:t>i</m:t>
              </m:r>
            </m:oMath>
            <w:r w:rsidR="000565A6" w:rsidRPr="001917A1">
              <w:rPr>
                <w:rFonts w:ascii="Calibri" w:hAnsi="Calibri" w:cs="Calibri"/>
                <w:color w:val="000000" w:themeColor="text1"/>
                <w:szCs w:val="24"/>
                <w:lang w:val="en-US"/>
              </w:rPr>
              <w:t xml:space="preserve"> </w:t>
            </w:r>
            <w:r w:rsidR="00B32519" w:rsidRPr="001917A1">
              <w:rPr>
                <w:rFonts w:ascii="Calibri" w:hAnsi="Calibri" w:cs="Calibri"/>
                <w:color w:val="000000" w:themeColor="text1"/>
                <w:szCs w:val="24"/>
                <w:lang w:val="en-US"/>
              </w:rPr>
              <w:t xml:space="preserve">at station </w:t>
            </w:r>
            <m:oMath>
              <m:r>
                <w:rPr>
                  <w:rFonts w:ascii="Cambria Math" w:hAnsi="Cambria Math" w:cs="Calibri"/>
                  <w:color w:val="000000" w:themeColor="text1"/>
                  <w:szCs w:val="24"/>
                  <w:lang w:val="en-US"/>
                </w:rPr>
                <m:t>s</m:t>
              </m:r>
            </m:oMath>
            <w:r w:rsidR="00B32519" w:rsidRPr="001917A1">
              <w:rPr>
                <w:rFonts w:ascii="Calibri" w:hAnsi="Calibri" w:cs="Calibri"/>
                <w:color w:val="000000" w:themeColor="text1"/>
                <w:szCs w:val="24"/>
                <w:lang w:val="en-US"/>
              </w:rPr>
              <w:t xml:space="preserve"> on directional </w:t>
            </w:r>
            <w:r w:rsidR="002C37AA" w:rsidRPr="001917A1">
              <w:rPr>
                <w:rFonts w:ascii="Calibri" w:hAnsi="Calibri" w:cs="Calibri"/>
                <w:color w:val="000000" w:themeColor="text1"/>
                <w:szCs w:val="24"/>
                <w:lang w:val="en-US"/>
              </w:rPr>
              <w:t xml:space="preserve">URT </w:t>
            </w:r>
            <w:r w:rsidR="00B32519" w:rsidRPr="001917A1">
              <w:rPr>
                <w:rFonts w:ascii="Calibri" w:hAnsi="Calibri" w:cs="Calibri"/>
                <w:color w:val="000000" w:themeColor="text1"/>
                <w:szCs w:val="24"/>
                <w:lang w:val="en-US"/>
              </w:rPr>
              <w:t xml:space="preserve">line </w:t>
            </w:r>
            <m:oMath>
              <m:r>
                <w:rPr>
                  <w:rFonts w:ascii="Cambria Math" w:hAnsi="Cambria Math" w:cs="Calibri"/>
                  <w:color w:val="000000" w:themeColor="text1"/>
                  <w:szCs w:val="24"/>
                  <w:lang w:val="en-US"/>
                </w:rPr>
                <m:t>l</m:t>
              </m:r>
            </m:oMath>
            <w:r w:rsidR="00B32519"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l∈L,s∈S</m:t>
              </m:r>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l</m:t>
                  </m:r>
                </m:e>
              </m:d>
            </m:oMath>
            <w:r w:rsidR="00FD4347"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i∈I(l)</m:t>
              </m:r>
            </m:oMath>
            <w:r w:rsidR="00B32519" w:rsidRPr="001917A1">
              <w:rPr>
                <w:rFonts w:ascii="Calibri" w:hAnsi="Calibri" w:cs="Calibri"/>
                <w:color w:val="000000" w:themeColor="text1"/>
                <w:szCs w:val="24"/>
                <w:lang w:val="en-US"/>
              </w:rPr>
              <w:t>.</w:t>
            </w:r>
          </w:p>
        </w:tc>
      </w:tr>
      <w:tr w:rsidR="001917A1" w:rsidRPr="001917A1" w14:paraId="61ABD4C6" w14:textId="77777777" w:rsidTr="00AD3BED">
        <w:tc>
          <w:tcPr>
            <w:tcW w:w="0" w:type="auto"/>
            <w:vAlign w:val="center"/>
          </w:tcPr>
          <w:p w14:paraId="15E458A2" w14:textId="401BBEF4" w:rsidR="00B32519" w:rsidRPr="001917A1" w:rsidRDefault="00000000" w:rsidP="00B32519">
            <w:pPr>
              <w:spacing w:after="120"/>
              <w:jc w:val="both"/>
              <w:rPr>
                <w:rFonts w:ascii="Calibri" w:eastAsia="等线" w:hAnsi="Calibri" w:cs="Calibri"/>
                <w:color w:val="000000" w:themeColor="text1"/>
                <w:szCs w:val="24"/>
                <w:lang w:val="en-US"/>
              </w:rPr>
            </w:pPr>
            <m:oMathPara>
              <m:oMath>
                <m:sSubSup>
                  <m:sSubSupPr>
                    <m:ctrlPr>
                      <w:rPr>
                        <w:rFonts w:ascii="Cambria Math" w:hAnsi="Cambria Math" w:cs="Calibri"/>
                        <w:color w:val="000000" w:themeColor="text1"/>
                        <w:szCs w:val="24"/>
                        <w:lang w:val="en-US"/>
                      </w:rPr>
                    </m:ctrlPr>
                  </m:sSubSupPr>
                  <m:e>
                    <m:r>
                      <w:rPr>
                        <w:rFonts w:ascii="Cambria Math" w:hAnsi="Cambria Math" w:cs="Calibri"/>
                        <w:color w:val="000000" w:themeColor="text1"/>
                        <w:szCs w:val="24"/>
                        <w:lang w:val="en-US"/>
                      </w:rPr>
                      <m:t>t</m:t>
                    </m:r>
                  </m:e>
                  <m:sub>
                    <m:r>
                      <w:rPr>
                        <w:rFonts w:ascii="Cambria Math" w:hAnsi="Cambria Math" w:cs="Calibri"/>
                        <w:color w:val="000000" w:themeColor="text1"/>
                        <w:szCs w:val="24"/>
                        <w:lang w:val="en-US"/>
                      </w:rPr>
                      <m:t>l,s,i</m:t>
                    </m:r>
                  </m:sub>
                  <m:sup>
                    <m:r>
                      <m:rPr>
                        <m:sty m:val="p"/>
                      </m:rPr>
                      <w:rPr>
                        <w:rFonts w:ascii="Cambria Math" w:hAnsi="Cambria Math" w:cs="Calibri"/>
                        <w:color w:val="000000" w:themeColor="text1"/>
                        <w:szCs w:val="24"/>
                        <w:lang w:val="en-US"/>
                      </w:rPr>
                      <m:t>dep</m:t>
                    </m:r>
                  </m:sup>
                </m:sSubSup>
              </m:oMath>
            </m:oMathPara>
          </w:p>
        </w:tc>
        <w:tc>
          <w:tcPr>
            <w:tcW w:w="0" w:type="auto"/>
            <w:vAlign w:val="center"/>
          </w:tcPr>
          <w:p w14:paraId="7428F0D3" w14:textId="72B03EB5" w:rsidR="00B32519" w:rsidRPr="001917A1" w:rsidRDefault="005D5925" w:rsidP="00B32519">
            <w:pPr>
              <w:spacing w:after="12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Continuous variable indicating t</w:t>
            </w:r>
            <w:r w:rsidR="00FD4347" w:rsidRPr="001917A1">
              <w:rPr>
                <w:rFonts w:ascii="Calibri" w:hAnsi="Calibri" w:cs="Calibri"/>
                <w:color w:val="000000" w:themeColor="text1"/>
                <w:szCs w:val="24"/>
                <w:lang w:val="en-US"/>
              </w:rPr>
              <w:t xml:space="preserve">he departure </w:t>
            </w:r>
            <w:r w:rsidR="00B32519" w:rsidRPr="001917A1">
              <w:rPr>
                <w:rFonts w:ascii="Calibri" w:hAnsi="Calibri" w:cs="Calibri"/>
                <w:color w:val="000000" w:themeColor="text1"/>
                <w:szCs w:val="24"/>
                <w:lang w:val="en-US"/>
              </w:rPr>
              <w:t xml:space="preserve">time of train </w:t>
            </w:r>
            <m:oMath>
              <m:r>
                <w:rPr>
                  <w:rFonts w:ascii="Cambria Math" w:hAnsi="Cambria Math" w:cs="Calibri"/>
                  <w:color w:val="000000" w:themeColor="text1"/>
                  <w:szCs w:val="24"/>
                  <w:lang w:val="en-US"/>
                </w:rPr>
                <m:t>i</m:t>
              </m:r>
            </m:oMath>
            <w:r w:rsidR="009840F9" w:rsidRPr="001917A1" w:rsidDel="009840F9">
              <w:rPr>
                <w:rFonts w:ascii="Calibri" w:hAnsi="Calibri" w:cs="Calibri"/>
                <w:color w:val="000000" w:themeColor="text1"/>
                <w:szCs w:val="24"/>
                <w:lang w:val="en-US"/>
              </w:rPr>
              <w:t xml:space="preserve"> </w:t>
            </w:r>
            <w:r w:rsidR="00B32519" w:rsidRPr="001917A1">
              <w:rPr>
                <w:rFonts w:ascii="Calibri" w:hAnsi="Calibri" w:cs="Calibri"/>
                <w:color w:val="000000" w:themeColor="text1"/>
                <w:szCs w:val="24"/>
                <w:lang w:val="en-US"/>
              </w:rPr>
              <w:t xml:space="preserve">at station </w:t>
            </w:r>
            <m:oMath>
              <m:r>
                <w:rPr>
                  <w:rFonts w:ascii="Cambria Math" w:hAnsi="Cambria Math" w:cs="Calibri"/>
                  <w:color w:val="000000" w:themeColor="text1"/>
                  <w:szCs w:val="24"/>
                  <w:lang w:val="en-US"/>
                </w:rPr>
                <m:t>s</m:t>
              </m:r>
            </m:oMath>
            <w:r w:rsidR="00B32519" w:rsidRPr="001917A1">
              <w:rPr>
                <w:rFonts w:ascii="Calibri" w:hAnsi="Calibri" w:cs="Calibri"/>
                <w:color w:val="000000" w:themeColor="text1"/>
                <w:szCs w:val="24"/>
                <w:lang w:val="en-US"/>
              </w:rPr>
              <w:t xml:space="preserve"> on directional </w:t>
            </w:r>
            <w:r w:rsidR="009840F9" w:rsidRPr="001917A1">
              <w:rPr>
                <w:rFonts w:ascii="Calibri" w:hAnsi="Calibri" w:cs="Calibri"/>
                <w:color w:val="000000" w:themeColor="text1"/>
                <w:szCs w:val="24"/>
                <w:lang w:val="en-US"/>
              </w:rPr>
              <w:t xml:space="preserve">URT </w:t>
            </w:r>
            <w:r w:rsidR="00B32519" w:rsidRPr="001917A1">
              <w:rPr>
                <w:rFonts w:ascii="Calibri" w:hAnsi="Calibri" w:cs="Calibri"/>
                <w:color w:val="000000" w:themeColor="text1"/>
                <w:szCs w:val="24"/>
                <w:lang w:val="en-US"/>
              </w:rPr>
              <w:t xml:space="preserve">line </w:t>
            </w:r>
            <m:oMath>
              <m:r>
                <w:rPr>
                  <w:rFonts w:ascii="Cambria Math" w:hAnsi="Cambria Math" w:cs="Calibri"/>
                  <w:color w:val="000000" w:themeColor="text1"/>
                  <w:szCs w:val="24"/>
                  <w:lang w:val="en-US"/>
                </w:rPr>
                <m:t>l</m:t>
              </m:r>
            </m:oMath>
            <w:r w:rsidR="00B32519"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l∈L,s∈S</m:t>
              </m:r>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l</m:t>
                  </m:r>
                </m:e>
              </m:d>
            </m:oMath>
            <w:r w:rsidR="0084167D"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i∈I(l)</m:t>
              </m:r>
            </m:oMath>
            <w:r w:rsidR="00B32519" w:rsidRPr="001917A1">
              <w:rPr>
                <w:rFonts w:ascii="Calibri" w:hAnsi="Calibri" w:cs="Calibri"/>
                <w:color w:val="000000" w:themeColor="text1"/>
                <w:szCs w:val="24"/>
                <w:lang w:val="en-US"/>
              </w:rPr>
              <w:t>.</w:t>
            </w:r>
          </w:p>
        </w:tc>
      </w:tr>
      <w:tr w:rsidR="001917A1" w:rsidRPr="001917A1" w14:paraId="1BBDF1AE" w14:textId="77777777" w:rsidTr="00AD3BED">
        <w:tc>
          <w:tcPr>
            <w:tcW w:w="0" w:type="auto"/>
            <w:vAlign w:val="center"/>
          </w:tcPr>
          <w:p w14:paraId="180E8F2B" w14:textId="77777777" w:rsidR="00B32519" w:rsidRPr="001917A1" w:rsidRDefault="00000000" w:rsidP="00B32519">
            <w:pPr>
              <w:spacing w:after="120"/>
              <w:jc w:val="both"/>
              <w:rPr>
                <w:rFonts w:ascii="Calibri" w:eastAsia="等线" w:hAnsi="Calibri" w:cs="Calibri"/>
                <w:color w:val="000000" w:themeColor="text1"/>
                <w:szCs w:val="24"/>
                <w:lang w:val="en-US"/>
              </w:rPr>
            </w:pPr>
            <m:oMathPara>
              <m:oMath>
                <m:sSub>
                  <m:sSubPr>
                    <m:ctrlPr>
                      <w:rPr>
                        <w:rFonts w:ascii="Cambria Math" w:hAnsi="Cambria Math" w:cs="Calibri"/>
                        <w:color w:val="000000" w:themeColor="text1"/>
                        <w:szCs w:val="24"/>
                        <w:lang w:val="en-US"/>
                      </w:rPr>
                    </m:ctrlPr>
                  </m:sSubPr>
                  <m:e>
                    <m:r>
                      <w:rPr>
                        <w:rFonts w:ascii="Cambria Math" w:hAnsi="Cambria Math" w:cs="Calibri"/>
                        <w:color w:val="000000" w:themeColor="text1"/>
                        <w:szCs w:val="24"/>
                        <w:lang w:val="en-US"/>
                      </w:rPr>
                      <m:t>x</m:t>
                    </m:r>
                  </m:e>
                  <m:sub>
                    <m:r>
                      <w:rPr>
                        <w:rFonts w:ascii="Cambria Math" w:hAnsi="Cambria Math" w:cs="Calibri"/>
                        <w:color w:val="000000" w:themeColor="text1"/>
                        <w:szCs w:val="24"/>
                        <w:lang w:val="en-US"/>
                      </w:rPr>
                      <m:t>tf</m:t>
                    </m:r>
                  </m:sub>
                </m:sSub>
              </m:oMath>
            </m:oMathPara>
          </w:p>
        </w:tc>
        <w:tc>
          <w:tcPr>
            <w:tcW w:w="0" w:type="auto"/>
            <w:vAlign w:val="center"/>
          </w:tcPr>
          <w:p w14:paraId="019712EE" w14:textId="694219B8" w:rsidR="00B32519" w:rsidRPr="001917A1" w:rsidRDefault="00B32519" w:rsidP="00B32519">
            <w:pPr>
              <w:spacing w:after="12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Binary variable indicating whether transfer </w:t>
            </w:r>
            <m:oMath>
              <m:r>
                <w:rPr>
                  <w:rFonts w:ascii="Cambria Math" w:hAnsi="Cambria Math" w:cs="Calibri"/>
                  <w:color w:val="000000" w:themeColor="text1"/>
                  <w:szCs w:val="24"/>
                  <w:lang w:val="en-US"/>
                </w:rPr>
                <m:t>tf</m:t>
              </m:r>
            </m:oMath>
            <w:r w:rsidRPr="001917A1">
              <w:rPr>
                <w:rFonts w:ascii="Calibri" w:hAnsi="Calibri" w:cs="Calibri"/>
                <w:color w:val="000000" w:themeColor="text1"/>
                <w:szCs w:val="24"/>
                <w:lang w:val="en-US"/>
              </w:rPr>
              <w:t xml:space="preserve"> is feasible: </w:t>
            </w:r>
            <m:oMath>
              <m:r>
                <w:rPr>
                  <w:rFonts w:ascii="Cambria Math" w:hAnsi="Cambria Math" w:cs="Calibri"/>
                  <w:color w:val="000000" w:themeColor="text1"/>
                  <w:szCs w:val="24"/>
                  <w:lang w:val="en-US"/>
                </w:rPr>
                <m:t>tf∈TF</m:t>
              </m:r>
            </m:oMath>
            <w:r w:rsidRPr="001917A1">
              <w:rPr>
                <w:rFonts w:ascii="Calibri" w:hAnsi="Calibri" w:cs="Calibri"/>
                <w:color w:val="000000" w:themeColor="text1"/>
                <w:szCs w:val="24"/>
                <w:lang w:val="en-US"/>
              </w:rPr>
              <w:t xml:space="preserve">. If yes, </w:t>
            </w:r>
            <m:oMath>
              <m:sSub>
                <m:sSubPr>
                  <m:ctrlPr>
                    <w:rPr>
                      <w:rFonts w:ascii="Cambria Math" w:hAnsi="Cambria Math" w:cs="Calibri"/>
                      <w:color w:val="000000" w:themeColor="text1"/>
                      <w:szCs w:val="24"/>
                      <w:lang w:val="en-US"/>
                    </w:rPr>
                  </m:ctrlPr>
                </m:sSubPr>
                <m:e>
                  <m:r>
                    <w:rPr>
                      <w:rFonts w:ascii="Cambria Math" w:hAnsi="Cambria Math" w:cs="Calibri"/>
                      <w:color w:val="000000" w:themeColor="text1"/>
                      <w:szCs w:val="24"/>
                      <w:lang w:val="en-US"/>
                    </w:rPr>
                    <m:t>x</m:t>
                  </m:r>
                </m:e>
                <m:sub>
                  <m:r>
                    <w:rPr>
                      <w:rFonts w:ascii="Cambria Math" w:hAnsi="Cambria Math" w:cs="Calibri"/>
                      <w:color w:val="000000" w:themeColor="text1"/>
                      <w:szCs w:val="24"/>
                      <w:lang w:val="en-US"/>
                    </w:rPr>
                    <m:t>tf</m:t>
                  </m:r>
                </m:sub>
              </m:sSub>
              <m:r>
                <m:rPr>
                  <m:sty m:val="p"/>
                </m:rPr>
                <w:rPr>
                  <w:rFonts w:ascii="Cambria Math" w:hAnsi="Cambria Math" w:cs="Calibri"/>
                  <w:color w:val="000000" w:themeColor="text1"/>
                  <w:szCs w:val="24"/>
                  <w:lang w:val="en-US"/>
                </w:rPr>
                <m:t>=1</m:t>
              </m:r>
            </m:oMath>
            <w:r w:rsidRPr="001917A1">
              <w:rPr>
                <w:rFonts w:ascii="Calibri" w:hAnsi="Calibri" w:cs="Calibri"/>
                <w:color w:val="000000" w:themeColor="text1"/>
                <w:szCs w:val="24"/>
                <w:lang w:val="en-US"/>
              </w:rPr>
              <w:t xml:space="preserve">; otherwise, </w:t>
            </w:r>
            <m:oMath>
              <m:sSub>
                <m:sSubPr>
                  <m:ctrlPr>
                    <w:rPr>
                      <w:rFonts w:ascii="Cambria Math" w:hAnsi="Cambria Math" w:cs="Calibri"/>
                      <w:color w:val="000000" w:themeColor="text1"/>
                      <w:szCs w:val="24"/>
                      <w:lang w:val="en-US"/>
                    </w:rPr>
                  </m:ctrlPr>
                </m:sSubPr>
                <m:e>
                  <m:r>
                    <w:rPr>
                      <w:rFonts w:ascii="Cambria Math" w:hAnsi="Cambria Math" w:cs="Calibri"/>
                      <w:color w:val="000000" w:themeColor="text1"/>
                      <w:szCs w:val="24"/>
                      <w:lang w:val="en-US"/>
                    </w:rPr>
                    <m:t>x</m:t>
                  </m:r>
                </m:e>
                <m:sub>
                  <m:r>
                    <w:rPr>
                      <w:rFonts w:ascii="Cambria Math" w:hAnsi="Cambria Math" w:cs="Calibri"/>
                      <w:color w:val="000000" w:themeColor="text1"/>
                      <w:szCs w:val="24"/>
                      <w:lang w:val="en-US"/>
                    </w:rPr>
                    <m:t>tf</m:t>
                  </m:r>
                </m:sub>
              </m:sSub>
              <m:r>
                <w:rPr>
                  <w:rFonts w:ascii="Cambria Math" w:hAnsi="Cambria Math" w:cs="Calibri"/>
                  <w:color w:val="000000" w:themeColor="text1"/>
                  <w:szCs w:val="24"/>
                  <w:lang w:val="en-US"/>
                </w:rPr>
                <m:t>=0</m:t>
              </m:r>
            </m:oMath>
            <w:r w:rsidRPr="001917A1">
              <w:rPr>
                <w:rFonts w:ascii="Calibri" w:hAnsi="Calibri" w:cs="Calibri"/>
                <w:color w:val="000000" w:themeColor="text1"/>
                <w:szCs w:val="24"/>
                <w:lang w:val="en-US"/>
              </w:rPr>
              <w:t>.</w:t>
            </w:r>
          </w:p>
        </w:tc>
      </w:tr>
      <w:tr w:rsidR="001917A1" w:rsidRPr="001917A1" w14:paraId="576039D5" w14:textId="77777777" w:rsidTr="00AD3BED">
        <w:tc>
          <w:tcPr>
            <w:tcW w:w="0" w:type="auto"/>
            <w:vAlign w:val="center"/>
          </w:tcPr>
          <w:p w14:paraId="60ED630C" w14:textId="6E6291F3" w:rsidR="00B32519" w:rsidRPr="001917A1" w:rsidRDefault="00000000" w:rsidP="00B32519">
            <w:pPr>
              <w:spacing w:after="120"/>
              <w:jc w:val="both"/>
              <w:rPr>
                <w:rFonts w:ascii="Calibri" w:eastAsia="等线" w:hAnsi="Calibri" w:cs="Calibri"/>
                <w:color w:val="000000" w:themeColor="text1"/>
                <w:szCs w:val="24"/>
                <w:lang w:val="en-US"/>
              </w:rPr>
            </w:pPr>
            <m:oMathPara>
              <m:oMath>
                <m:sSub>
                  <m:sSubPr>
                    <m:ctrlPr>
                      <w:rPr>
                        <w:rFonts w:ascii="Cambria Math" w:hAnsi="Cambria Math" w:cs="Calibri"/>
                        <w:color w:val="000000" w:themeColor="text1"/>
                        <w:szCs w:val="24"/>
                        <w:lang w:val="en-US"/>
                      </w:rPr>
                    </m:ctrlPr>
                  </m:sSubPr>
                  <m:e>
                    <m:r>
                      <w:rPr>
                        <w:rFonts w:ascii="Cambria Math" w:hAnsi="Cambria Math" w:cs="Calibri"/>
                        <w:color w:val="000000" w:themeColor="text1"/>
                        <w:szCs w:val="24"/>
                        <w:lang w:val="en-US"/>
                      </w:rPr>
                      <m:t>y</m:t>
                    </m:r>
                  </m:e>
                  <m:sub>
                    <m:r>
                      <w:rPr>
                        <w:rFonts w:ascii="Cambria Math" w:hAnsi="Cambria Math" w:cs="Calibri"/>
                        <w:color w:val="000000" w:themeColor="text1"/>
                        <w:szCs w:val="24"/>
                        <w:lang w:val="en-US"/>
                      </w:rPr>
                      <m:t>od,p</m:t>
                    </m:r>
                  </m:sub>
                </m:sSub>
              </m:oMath>
            </m:oMathPara>
          </w:p>
        </w:tc>
        <w:tc>
          <w:tcPr>
            <w:tcW w:w="0" w:type="auto"/>
            <w:vAlign w:val="center"/>
          </w:tcPr>
          <w:p w14:paraId="0DFDA99A" w14:textId="02BFCCC0" w:rsidR="00B32519" w:rsidRPr="001917A1" w:rsidRDefault="00B32519" w:rsidP="00B32519">
            <w:pPr>
              <w:spacing w:after="12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Binary variable indicating whether path </w:t>
            </w:r>
            <m:oMath>
              <m:r>
                <w:rPr>
                  <w:rFonts w:ascii="Cambria Math" w:hAnsi="Cambria Math" w:cs="Calibri"/>
                  <w:color w:val="000000" w:themeColor="text1"/>
                  <w:szCs w:val="24"/>
                  <w:lang w:val="en-US"/>
                </w:rPr>
                <m:t>p</m:t>
              </m:r>
            </m:oMath>
            <w:r w:rsidRPr="001917A1">
              <w:rPr>
                <w:rFonts w:ascii="Calibri" w:hAnsi="Calibri" w:cs="Calibri"/>
                <w:color w:val="000000" w:themeColor="text1"/>
                <w:szCs w:val="24"/>
                <w:lang w:val="en-US"/>
              </w:rPr>
              <w:t xml:space="preserve"> is </w:t>
            </w:r>
            <w:r w:rsidR="008A0F0F" w:rsidRPr="001917A1">
              <w:rPr>
                <w:rFonts w:ascii="Calibri" w:hAnsi="Calibri" w:cs="Calibri"/>
                <w:color w:val="000000" w:themeColor="text1"/>
                <w:szCs w:val="24"/>
                <w:lang w:val="en-US"/>
              </w:rPr>
              <w:t>destination-reachable</w:t>
            </w:r>
            <w:r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od∈U</m:t>
              </m:r>
            </m:oMath>
            <w:r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p∈</m:t>
              </m:r>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P</m:t>
                  </m:r>
                </m:e>
                <m:sub>
                  <m:r>
                    <w:rPr>
                      <w:rFonts w:ascii="Cambria Math" w:hAnsi="Cambria Math" w:cs="Calibri"/>
                      <w:color w:val="000000" w:themeColor="text1"/>
                      <w:szCs w:val="24"/>
                      <w:lang w:val="en-US"/>
                    </w:rPr>
                    <m:t>od</m:t>
                  </m:r>
                </m:sub>
              </m:sSub>
            </m:oMath>
            <w:r w:rsidRPr="001917A1">
              <w:rPr>
                <w:rFonts w:ascii="Calibri" w:hAnsi="Calibri" w:cs="Calibri"/>
                <w:color w:val="000000" w:themeColor="text1"/>
                <w:szCs w:val="24"/>
                <w:lang w:val="en-US"/>
              </w:rPr>
              <w:t xml:space="preserve">. If yes, </w:t>
            </w:r>
            <m:oMath>
              <m:sSub>
                <m:sSubPr>
                  <m:ctrlPr>
                    <w:rPr>
                      <w:rFonts w:ascii="Cambria Math" w:hAnsi="Cambria Math" w:cs="Calibri"/>
                      <w:color w:val="000000" w:themeColor="text1"/>
                      <w:szCs w:val="24"/>
                      <w:lang w:val="en-US"/>
                    </w:rPr>
                  </m:ctrlPr>
                </m:sSubPr>
                <m:e>
                  <m:r>
                    <w:rPr>
                      <w:rFonts w:ascii="Cambria Math" w:hAnsi="Cambria Math" w:cs="Calibri"/>
                      <w:color w:val="000000" w:themeColor="text1"/>
                      <w:szCs w:val="24"/>
                      <w:lang w:val="en-US"/>
                    </w:rPr>
                    <m:t>y</m:t>
                  </m:r>
                </m:e>
                <m:sub>
                  <m:r>
                    <w:rPr>
                      <w:rFonts w:ascii="Cambria Math" w:hAnsi="Cambria Math" w:cs="Calibri"/>
                      <w:color w:val="000000" w:themeColor="text1"/>
                      <w:szCs w:val="24"/>
                      <w:lang w:val="en-US"/>
                    </w:rPr>
                    <m:t>od,p</m:t>
                  </m:r>
                </m:sub>
              </m:sSub>
              <m:r>
                <m:rPr>
                  <m:sty m:val="p"/>
                </m:rPr>
                <w:rPr>
                  <w:rFonts w:ascii="Cambria Math" w:hAnsi="Cambria Math" w:cs="Calibri"/>
                  <w:color w:val="000000" w:themeColor="text1"/>
                  <w:szCs w:val="24"/>
                  <w:lang w:val="en-US"/>
                </w:rPr>
                <m:t>=1</m:t>
              </m:r>
            </m:oMath>
            <w:r w:rsidRPr="001917A1">
              <w:rPr>
                <w:rFonts w:ascii="Calibri" w:hAnsi="Calibri" w:cs="Calibri"/>
                <w:color w:val="000000" w:themeColor="text1"/>
                <w:szCs w:val="24"/>
                <w:lang w:val="en-US"/>
              </w:rPr>
              <w:t xml:space="preserve">; otherwise, </w:t>
            </w:r>
            <m:oMath>
              <m:sSub>
                <m:sSubPr>
                  <m:ctrlPr>
                    <w:rPr>
                      <w:rFonts w:ascii="Cambria Math" w:hAnsi="Cambria Math" w:cs="Calibri"/>
                      <w:color w:val="000000" w:themeColor="text1"/>
                      <w:szCs w:val="24"/>
                      <w:lang w:val="en-US"/>
                    </w:rPr>
                  </m:ctrlPr>
                </m:sSubPr>
                <m:e>
                  <m:r>
                    <w:rPr>
                      <w:rFonts w:ascii="Cambria Math" w:hAnsi="Cambria Math" w:cs="Calibri"/>
                      <w:color w:val="000000" w:themeColor="text1"/>
                      <w:szCs w:val="24"/>
                      <w:lang w:val="en-US"/>
                    </w:rPr>
                    <m:t>y</m:t>
                  </m:r>
                </m:e>
                <m:sub>
                  <m:r>
                    <w:rPr>
                      <w:rFonts w:ascii="Cambria Math" w:hAnsi="Cambria Math" w:cs="Calibri"/>
                      <w:color w:val="000000" w:themeColor="text1"/>
                      <w:szCs w:val="24"/>
                      <w:lang w:val="en-US"/>
                    </w:rPr>
                    <m:t>od,p</m:t>
                  </m:r>
                </m:sub>
              </m:sSub>
              <m:r>
                <w:rPr>
                  <w:rFonts w:ascii="Cambria Math" w:hAnsi="Cambria Math" w:cs="Calibri"/>
                  <w:color w:val="000000" w:themeColor="text1"/>
                  <w:szCs w:val="24"/>
                  <w:lang w:val="en-US"/>
                </w:rPr>
                <m:t>=0</m:t>
              </m:r>
            </m:oMath>
            <w:r w:rsidRPr="001917A1">
              <w:rPr>
                <w:rFonts w:ascii="Calibri" w:hAnsi="Calibri" w:cs="Calibri"/>
                <w:color w:val="000000" w:themeColor="text1"/>
                <w:szCs w:val="24"/>
                <w:lang w:val="en-US"/>
              </w:rPr>
              <w:t>.</w:t>
            </w:r>
          </w:p>
        </w:tc>
      </w:tr>
      <w:tr w:rsidR="001917A1" w:rsidRPr="001917A1" w14:paraId="2F9B532B" w14:textId="77777777" w:rsidTr="00AD3BED">
        <w:tc>
          <w:tcPr>
            <w:tcW w:w="0" w:type="auto"/>
            <w:vAlign w:val="center"/>
          </w:tcPr>
          <w:p w14:paraId="0B09EC7D" w14:textId="280F6B62" w:rsidR="0053125C" w:rsidRPr="001917A1" w:rsidRDefault="00047AB6" w:rsidP="0053125C">
            <w:pPr>
              <w:spacing w:after="120"/>
              <w:jc w:val="both"/>
              <w:rPr>
                <w:rFonts w:ascii="Calibri" w:eastAsia="等线" w:hAnsi="Calibri" w:cs="Calibri"/>
                <w:color w:val="000000" w:themeColor="text1"/>
                <w:szCs w:val="24"/>
                <w:lang w:val="en-US"/>
              </w:rPr>
            </w:pPr>
            <m:oMathPara>
              <m:oMath>
                <m:r>
                  <m:rPr>
                    <m:scr m:val="script"/>
                    <m:sty m:val="bi"/>
                  </m:rPr>
                  <w:rPr>
                    <w:rFonts w:ascii="Cambria Math" w:hAnsi="Cambria Math" w:cs="Calibri"/>
                    <w:color w:val="000000" w:themeColor="text1"/>
                    <w:szCs w:val="24"/>
                    <w:lang w:val="en-US"/>
                  </w:rPr>
                  <m:t>T</m:t>
                </m:r>
              </m:oMath>
            </m:oMathPara>
          </w:p>
        </w:tc>
        <w:tc>
          <w:tcPr>
            <w:tcW w:w="0" w:type="auto"/>
            <w:vAlign w:val="center"/>
          </w:tcPr>
          <w:p w14:paraId="16C21B3B" w14:textId="64CBC51D" w:rsidR="0053125C" w:rsidRPr="001917A1" w:rsidRDefault="00047AB6" w:rsidP="0053125C">
            <w:pPr>
              <w:spacing w:after="120"/>
              <w:jc w:val="both"/>
              <w:rPr>
                <w:rFonts w:ascii="Calibri" w:hAnsi="Calibri" w:cs="Calibri"/>
                <w:color w:val="000000" w:themeColor="text1"/>
                <w:szCs w:val="24"/>
                <w:lang w:val="en-US"/>
              </w:rPr>
            </w:pPr>
            <m:oMath>
              <m:r>
                <m:rPr>
                  <m:scr m:val="script"/>
                  <m:sty m:val="bi"/>
                </m:rPr>
                <w:rPr>
                  <w:rFonts w:ascii="Cambria Math" w:hAnsi="Cambria Math" w:cs="Calibri"/>
                  <w:color w:val="000000" w:themeColor="text1"/>
                  <w:szCs w:val="24"/>
                  <w:lang w:val="en-US"/>
                </w:rPr>
                <m:t>T={</m:t>
              </m:r>
              <m:sSubSup>
                <m:sSubSupPr>
                  <m:ctrlPr>
                    <w:rPr>
                      <w:rFonts w:ascii="Cambria Math" w:hAnsi="Cambria Math" w:cs="Calibri"/>
                      <w:color w:val="000000" w:themeColor="text1"/>
                      <w:szCs w:val="24"/>
                      <w:lang w:val="en-US"/>
                    </w:rPr>
                  </m:ctrlPr>
                </m:sSubSupPr>
                <m:e>
                  <m:r>
                    <w:rPr>
                      <w:rFonts w:ascii="Cambria Math" w:hAnsi="Cambria Math" w:cs="Calibri"/>
                      <w:color w:val="000000" w:themeColor="text1"/>
                      <w:szCs w:val="24"/>
                      <w:lang w:val="en-US"/>
                    </w:rPr>
                    <m:t>t</m:t>
                  </m:r>
                </m:e>
                <m:sub>
                  <m:r>
                    <w:rPr>
                      <w:rFonts w:ascii="Cambria Math" w:hAnsi="Cambria Math" w:cs="Calibri"/>
                      <w:color w:val="000000" w:themeColor="text1"/>
                      <w:szCs w:val="24"/>
                      <w:lang w:val="en-US"/>
                    </w:rPr>
                    <m:t>l,s,i</m:t>
                  </m:r>
                </m:sub>
                <m:sup>
                  <m:r>
                    <m:rPr>
                      <m:sty m:val="p"/>
                    </m:rPr>
                    <w:rPr>
                      <w:rFonts w:ascii="Cambria Math" w:hAnsi="Cambria Math" w:cs="Calibri"/>
                      <w:color w:val="000000" w:themeColor="text1"/>
                      <w:szCs w:val="24"/>
                      <w:lang w:val="en-US"/>
                    </w:rPr>
                    <m:t>arr</m:t>
                  </m:r>
                </m:sup>
              </m:sSubSup>
              <m:r>
                <m:rPr>
                  <m:sty m:val="bi"/>
                </m:rPr>
                <w:rPr>
                  <w:rFonts w:ascii="Cambria Math" w:hAnsi="Cambria Math" w:cs="Calibri"/>
                  <w:color w:val="000000" w:themeColor="text1"/>
                  <w:szCs w:val="24"/>
                  <w:lang w:val="en-US"/>
                </w:rPr>
                <m:t>,</m:t>
              </m:r>
              <m:sSubSup>
                <m:sSubSupPr>
                  <m:ctrlPr>
                    <w:rPr>
                      <w:rFonts w:ascii="Cambria Math" w:hAnsi="Cambria Math" w:cs="Calibri"/>
                      <w:color w:val="000000" w:themeColor="text1"/>
                      <w:szCs w:val="24"/>
                      <w:lang w:val="en-US"/>
                    </w:rPr>
                  </m:ctrlPr>
                </m:sSubSupPr>
                <m:e>
                  <m:r>
                    <w:rPr>
                      <w:rFonts w:ascii="Cambria Math" w:hAnsi="Cambria Math" w:cs="Calibri"/>
                      <w:color w:val="000000" w:themeColor="text1"/>
                      <w:szCs w:val="24"/>
                      <w:lang w:val="en-US"/>
                    </w:rPr>
                    <m:t>t</m:t>
                  </m:r>
                </m:e>
                <m:sub>
                  <m:r>
                    <w:rPr>
                      <w:rFonts w:ascii="Cambria Math" w:hAnsi="Cambria Math" w:cs="Calibri"/>
                      <w:color w:val="000000" w:themeColor="text1"/>
                      <w:szCs w:val="24"/>
                      <w:lang w:val="en-US"/>
                    </w:rPr>
                    <m:t>l,s,i</m:t>
                  </m:r>
                </m:sub>
                <m:sup>
                  <m:r>
                    <m:rPr>
                      <m:sty m:val="p"/>
                    </m:rPr>
                    <w:rPr>
                      <w:rFonts w:ascii="Cambria Math" w:hAnsi="Cambria Math" w:cs="Calibri"/>
                      <w:color w:val="000000" w:themeColor="text1"/>
                      <w:szCs w:val="24"/>
                      <w:lang w:val="en-US"/>
                    </w:rPr>
                    <m:t>dep</m:t>
                  </m:r>
                </m:sup>
              </m:sSubSup>
              <m:r>
                <w:rPr>
                  <w:rFonts w:ascii="Cambria Math" w:hAnsi="Cambria Math" w:cs="Calibri"/>
                  <w:color w:val="000000" w:themeColor="text1"/>
                  <w:szCs w:val="24"/>
                  <w:lang w:val="en-US"/>
                </w:rPr>
                <m:t>,</m:t>
              </m:r>
              <m:sSub>
                <m:sSubPr>
                  <m:ctrlPr>
                    <w:rPr>
                      <w:rFonts w:ascii="Cambria Math" w:hAnsi="Cambria Math" w:cs="Calibri"/>
                      <w:color w:val="000000" w:themeColor="text1"/>
                      <w:szCs w:val="24"/>
                      <w:lang w:val="en-US"/>
                    </w:rPr>
                  </m:ctrlPr>
                </m:sSubPr>
                <m:e>
                  <m:r>
                    <w:rPr>
                      <w:rFonts w:ascii="Cambria Math" w:hAnsi="Cambria Math" w:cs="Calibri"/>
                      <w:color w:val="000000" w:themeColor="text1"/>
                      <w:szCs w:val="24"/>
                      <w:lang w:val="en-US"/>
                    </w:rPr>
                    <m:t>x</m:t>
                  </m:r>
                </m:e>
                <m:sub>
                  <m:r>
                    <w:rPr>
                      <w:rFonts w:ascii="Cambria Math" w:hAnsi="Cambria Math" w:cs="Calibri"/>
                      <w:color w:val="000000" w:themeColor="text1"/>
                      <w:szCs w:val="24"/>
                      <w:lang w:val="en-US"/>
                    </w:rPr>
                    <m:t>tf</m:t>
                  </m:r>
                </m:sub>
              </m:sSub>
              <m:r>
                <w:rPr>
                  <w:rFonts w:ascii="Cambria Math" w:hAnsi="Cambria Math" w:cs="Calibri"/>
                  <w:color w:val="000000" w:themeColor="text1"/>
                  <w:szCs w:val="24"/>
                  <w:lang w:val="en-US"/>
                </w:rPr>
                <m:t>,</m:t>
              </m:r>
              <m:sSub>
                <m:sSubPr>
                  <m:ctrlPr>
                    <w:rPr>
                      <w:rFonts w:ascii="Cambria Math" w:hAnsi="Cambria Math" w:cs="Calibri"/>
                      <w:color w:val="000000" w:themeColor="text1"/>
                      <w:szCs w:val="24"/>
                      <w:lang w:val="en-US"/>
                    </w:rPr>
                  </m:ctrlPr>
                </m:sSubPr>
                <m:e>
                  <m:r>
                    <w:rPr>
                      <w:rFonts w:ascii="Cambria Math" w:hAnsi="Cambria Math" w:cs="Calibri"/>
                      <w:color w:val="000000" w:themeColor="text1"/>
                      <w:szCs w:val="24"/>
                      <w:lang w:val="en-US"/>
                    </w:rPr>
                    <m:t>y</m:t>
                  </m:r>
                </m:e>
                <m:sub>
                  <m:r>
                    <w:rPr>
                      <w:rFonts w:ascii="Cambria Math" w:hAnsi="Cambria Math" w:cs="Calibri"/>
                      <w:color w:val="000000" w:themeColor="text1"/>
                      <w:szCs w:val="24"/>
                      <w:lang w:val="en-US"/>
                    </w:rPr>
                    <m:t>od,p</m:t>
                  </m:r>
                </m:sub>
              </m:sSub>
              <m:r>
                <m:rPr>
                  <m:sty m:val="bi"/>
                </m:rPr>
                <w:rPr>
                  <w:rFonts w:ascii="Cambria Math" w:hAnsi="Cambria Math" w:cs="Calibri"/>
                  <w:color w:val="000000" w:themeColor="text1"/>
                  <w:szCs w:val="24"/>
                  <w:lang w:val="en-US"/>
                </w:rPr>
                <m:t>}</m:t>
              </m:r>
            </m:oMath>
            <w:r w:rsidR="0053125C" w:rsidRPr="001917A1">
              <w:rPr>
                <w:rFonts w:ascii="Calibri" w:hAnsi="Calibri" w:cs="Calibri"/>
                <w:bCs/>
                <w:color w:val="000000" w:themeColor="text1"/>
                <w:szCs w:val="24"/>
                <w:lang w:val="en-US"/>
              </w:rPr>
              <w:t xml:space="preserve">, </w:t>
            </w:r>
            <w:r w:rsidR="000B2C9C" w:rsidRPr="001917A1">
              <w:rPr>
                <w:rFonts w:ascii="Calibri" w:hAnsi="Calibri" w:cs="Calibri"/>
                <w:bCs/>
                <w:color w:val="000000" w:themeColor="text1"/>
                <w:szCs w:val="24"/>
                <w:lang w:val="en-US"/>
              </w:rPr>
              <w:t xml:space="preserve">which denotes all the decision variables </w:t>
            </w:r>
            <w:r w:rsidR="00F15419" w:rsidRPr="001917A1">
              <w:rPr>
                <w:rFonts w:ascii="Calibri" w:hAnsi="Calibri" w:cs="Calibri"/>
                <w:bCs/>
                <w:color w:val="000000" w:themeColor="text1"/>
                <w:szCs w:val="24"/>
                <w:lang w:val="en-US"/>
              </w:rPr>
              <w:t>in the first</w:t>
            </w:r>
            <w:r w:rsidR="000B2C9C" w:rsidRPr="001917A1">
              <w:rPr>
                <w:rFonts w:ascii="Calibri" w:hAnsi="Calibri" w:cs="Calibri"/>
                <w:bCs/>
                <w:color w:val="000000" w:themeColor="text1"/>
                <w:szCs w:val="24"/>
                <w:lang w:val="en-US"/>
              </w:rPr>
              <w:t xml:space="preserve"> </w:t>
            </w:r>
            <w:r w:rsidR="00F15419" w:rsidRPr="001917A1">
              <w:rPr>
                <w:rFonts w:ascii="Calibri" w:hAnsi="Calibri" w:cs="Calibri"/>
                <w:bCs/>
                <w:color w:val="000000" w:themeColor="text1"/>
                <w:szCs w:val="24"/>
                <w:lang w:val="en-US"/>
              </w:rPr>
              <w:t>s</w:t>
            </w:r>
            <w:r w:rsidR="000B2C9C" w:rsidRPr="001917A1">
              <w:rPr>
                <w:rFonts w:ascii="Calibri" w:hAnsi="Calibri" w:cs="Calibri"/>
                <w:bCs/>
                <w:color w:val="000000" w:themeColor="text1"/>
                <w:szCs w:val="24"/>
                <w:lang w:val="en-US"/>
              </w:rPr>
              <w:t>tage</w:t>
            </w:r>
            <w:r w:rsidR="0053125C" w:rsidRPr="001917A1">
              <w:rPr>
                <w:rFonts w:ascii="Calibri" w:hAnsi="Calibri" w:cs="Calibri"/>
                <w:bCs/>
                <w:color w:val="000000" w:themeColor="text1"/>
                <w:szCs w:val="24"/>
                <w:lang w:val="en-US"/>
              </w:rPr>
              <w:t>.</w:t>
            </w:r>
          </w:p>
        </w:tc>
      </w:tr>
      <w:tr w:rsidR="001917A1" w:rsidRPr="001917A1" w14:paraId="29228E02" w14:textId="77777777" w:rsidTr="00AD3BED">
        <w:tc>
          <w:tcPr>
            <w:tcW w:w="0" w:type="auto"/>
            <w:vAlign w:val="center"/>
          </w:tcPr>
          <w:p w14:paraId="219785C2" w14:textId="1663EE5A" w:rsidR="00B32519" w:rsidRPr="001917A1" w:rsidRDefault="00000000" w:rsidP="00B32519">
            <w:pPr>
              <w:spacing w:after="120"/>
              <w:jc w:val="both"/>
              <w:rPr>
                <w:rFonts w:ascii="Calibri" w:eastAsia="等线" w:hAnsi="Calibri" w:cs="Calibri"/>
                <w:color w:val="000000" w:themeColor="text1"/>
                <w:szCs w:val="24"/>
                <w:lang w:val="en-US"/>
              </w:rPr>
            </w:pPr>
            <m:oMathPara>
              <m:oMath>
                <m:sSub>
                  <m:sSubPr>
                    <m:ctrlPr>
                      <w:rPr>
                        <w:rFonts w:ascii="Cambria Math" w:hAnsi="Cambria Math" w:cs="Calibri"/>
                        <w:color w:val="000000" w:themeColor="text1"/>
                        <w:szCs w:val="24"/>
                        <w:lang w:val="en-US"/>
                      </w:rPr>
                    </m:ctrlPr>
                  </m:sSubPr>
                  <m:e>
                    <m:r>
                      <w:rPr>
                        <w:rFonts w:ascii="Cambria Math" w:hAnsi="Cambria Math" w:cs="Calibri"/>
                        <w:color w:val="000000" w:themeColor="text1"/>
                        <w:szCs w:val="24"/>
                        <w:lang w:val="en-US"/>
                      </w:rPr>
                      <m:t>q</m:t>
                    </m:r>
                  </m:e>
                  <m:sub>
                    <m:r>
                      <w:rPr>
                        <w:rFonts w:ascii="Cambria Math" w:hAnsi="Cambria Math" w:cs="Calibri"/>
                        <w:color w:val="000000" w:themeColor="text1"/>
                        <w:szCs w:val="24"/>
                        <w:lang w:val="en-US"/>
                      </w:rPr>
                      <m:t>od,p</m:t>
                    </m:r>
                  </m:sub>
                </m:sSub>
                <m:r>
                  <w:rPr>
                    <w:rFonts w:ascii="Cambria Math" w:hAnsi="Cambria Math" w:cs="Calibri"/>
                    <w:color w:val="000000" w:themeColor="text1"/>
                    <w:szCs w:val="24"/>
                    <w:lang w:val="en-US"/>
                  </w:rPr>
                  <m:t>(ω)</m:t>
                </m:r>
              </m:oMath>
            </m:oMathPara>
          </w:p>
        </w:tc>
        <w:tc>
          <w:tcPr>
            <w:tcW w:w="0" w:type="auto"/>
            <w:vAlign w:val="center"/>
          </w:tcPr>
          <w:p w14:paraId="4CF33419" w14:textId="462A3D67" w:rsidR="00B32519" w:rsidRPr="001917A1" w:rsidRDefault="00B32519" w:rsidP="00B32519">
            <w:pPr>
              <w:spacing w:after="12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Continuous variable indicating the number of passengers choosing path </w:t>
            </w:r>
            <m:oMath>
              <m:r>
                <w:rPr>
                  <w:rFonts w:ascii="Cambria Math" w:hAnsi="Cambria Math" w:cs="Calibri"/>
                  <w:color w:val="000000" w:themeColor="text1"/>
                  <w:szCs w:val="24"/>
                  <w:lang w:val="en-US"/>
                </w:rPr>
                <m:t>p</m:t>
              </m:r>
            </m:oMath>
            <w:r w:rsidR="00673AB0" w:rsidRPr="001917A1">
              <w:rPr>
                <w:rFonts w:ascii="Calibri" w:hAnsi="Calibri" w:cs="Calibri"/>
                <w:color w:val="000000" w:themeColor="text1"/>
                <w:szCs w:val="24"/>
                <w:lang w:val="en-US"/>
              </w:rPr>
              <w:t xml:space="preserve"> with given sample process </w:t>
            </w:r>
            <m:oMath>
              <m:r>
                <w:rPr>
                  <w:rFonts w:ascii="Cambria Math" w:hAnsi="Cambria Math" w:cs="Calibri"/>
                  <w:color w:val="000000" w:themeColor="text1"/>
                  <w:szCs w:val="24"/>
                  <w:lang w:val="en-US"/>
                </w:rPr>
                <m:t>ω</m:t>
              </m:r>
            </m:oMath>
            <w:r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od∈U</m:t>
              </m:r>
            </m:oMath>
            <w:r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p∈</m:t>
              </m:r>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P</m:t>
                  </m:r>
                </m:e>
                <m:sub>
                  <m:r>
                    <w:rPr>
                      <w:rFonts w:ascii="Cambria Math" w:hAnsi="Cambria Math" w:cs="Calibri"/>
                      <w:color w:val="000000" w:themeColor="text1"/>
                      <w:szCs w:val="24"/>
                      <w:lang w:val="en-US"/>
                    </w:rPr>
                    <m:t>od</m:t>
                  </m:r>
                </m:sub>
              </m:sSub>
            </m:oMath>
            <w:r w:rsidR="00673AB0"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ω∈</m:t>
              </m:r>
              <m:r>
                <m:rPr>
                  <m:sty m:val="p"/>
                </m:rPr>
                <w:rPr>
                  <w:rFonts w:ascii="Cambria Math" w:hAnsi="Cambria Math" w:cs="Calibri"/>
                  <w:color w:val="000000" w:themeColor="text1"/>
                  <w:szCs w:val="24"/>
                  <w:lang w:val="en-US"/>
                </w:rPr>
                <m:t>Ω</m:t>
              </m:r>
            </m:oMath>
            <w:r w:rsidRPr="001917A1">
              <w:rPr>
                <w:rFonts w:ascii="Calibri" w:hAnsi="Calibri" w:cs="Calibri"/>
                <w:color w:val="000000" w:themeColor="text1"/>
                <w:szCs w:val="24"/>
                <w:lang w:val="en-US"/>
              </w:rPr>
              <w:t>.</w:t>
            </w:r>
          </w:p>
        </w:tc>
      </w:tr>
      <w:tr w:rsidR="001917A1" w:rsidRPr="001917A1" w14:paraId="0AFAAE43" w14:textId="77777777" w:rsidTr="00AD3BED">
        <w:tc>
          <w:tcPr>
            <w:tcW w:w="0" w:type="auto"/>
            <w:vAlign w:val="center"/>
          </w:tcPr>
          <w:p w14:paraId="14CE4E54" w14:textId="5D827939" w:rsidR="00AD0FD3" w:rsidRPr="001917A1" w:rsidRDefault="00000000" w:rsidP="00B32519">
            <w:pPr>
              <w:spacing w:after="120"/>
              <w:jc w:val="both"/>
              <w:rPr>
                <w:rFonts w:ascii="Calibri" w:eastAsia="等线" w:hAnsi="Calibri" w:cs="Calibri"/>
                <w:color w:val="000000" w:themeColor="text1"/>
                <w:szCs w:val="24"/>
                <w:lang w:val="en-US"/>
              </w:rPr>
            </w:pPr>
            <m:oMathPara>
              <m:oMath>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lqy</m:t>
                    </m:r>
                  </m:e>
                  <m:sub>
                    <m:r>
                      <w:rPr>
                        <w:rFonts w:ascii="Cambria Math" w:hAnsi="Cambria Math" w:cs="Calibri"/>
                        <w:color w:val="000000" w:themeColor="text1"/>
                        <w:szCs w:val="24"/>
                        <w:lang w:val="en-US"/>
                      </w:rPr>
                      <m:t>od,p,</m:t>
                    </m:r>
                    <m:sSup>
                      <m:sSupPr>
                        <m:ctrlPr>
                          <w:rPr>
                            <w:rFonts w:ascii="Cambria Math" w:hAnsi="Cambria Math" w:cs="Calibri"/>
                            <w:i/>
                            <w:color w:val="000000" w:themeColor="text1"/>
                            <w:szCs w:val="24"/>
                            <w:lang w:val="en-US"/>
                          </w:rPr>
                        </m:ctrlPr>
                      </m:sSupPr>
                      <m:e>
                        <m:r>
                          <w:rPr>
                            <w:rFonts w:ascii="Cambria Math" w:hAnsi="Cambria Math" w:cs="Calibri"/>
                            <w:color w:val="000000" w:themeColor="text1"/>
                            <w:szCs w:val="24"/>
                            <w:lang w:val="en-US"/>
                          </w:rPr>
                          <m:t>p</m:t>
                        </m:r>
                      </m:e>
                      <m:sup>
                        <m:r>
                          <w:rPr>
                            <w:rFonts w:ascii="Cambria Math" w:hAnsi="Cambria Math" w:cs="Calibri"/>
                            <w:color w:val="000000" w:themeColor="text1"/>
                            <w:szCs w:val="24"/>
                            <w:lang w:val="en-US"/>
                          </w:rPr>
                          <m:t>'</m:t>
                        </m:r>
                      </m:sup>
                    </m:sSup>
                  </m:sub>
                </m:sSub>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oMath>
            </m:oMathPara>
          </w:p>
        </w:tc>
        <w:tc>
          <w:tcPr>
            <w:tcW w:w="0" w:type="auto"/>
            <w:vAlign w:val="center"/>
          </w:tcPr>
          <w:p w14:paraId="499F9A99" w14:textId="286D7487" w:rsidR="00AD0FD3" w:rsidRPr="001917A1" w:rsidRDefault="0005782A" w:rsidP="00B32519">
            <w:pPr>
              <w:spacing w:after="12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A</w:t>
            </w:r>
            <w:r w:rsidR="000533AD" w:rsidRPr="001917A1">
              <w:rPr>
                <w:rFonts w:ascii="Calibri" w:hAnsi="Calibri" w:cs="Calibri"/>
                <w:color w:val="000000" w:themeColor="text1"/>
                <w:szCs w:val="24"/>
                <w:lang w:val="en-US"/>
              </w:rPr>
              <w:t xml:space="preserve">uxiliary variable </w:t>
            </w:r>
            <w:r w:rsidR="006F4D33" w:rsidRPr="001917A1">
              <w:rPr>
                <w:rFonts w:ascii="Calibri" w:hAnsi="Calibri" w:cs="Calibri"/>
                <w:color w:val="000000" w:themeColor="text1"/>
                <w:szCs w:val="24"/>
                <w:lang w:val="en-US"/>
              </w:rPr>
              <w:t>for linearization</w:t>
            </w:r>
            <w:r w:rsidR="00811AD7" w:rsidRPr="001917A1">
              <w:rPr>
                <w:rFonts w:ascii="Calibri" w:hAnsi="Calibri" w:cs="Calibri"/>
                <w:color w:val="000000" w:themeColor="text1"/>
                <w:szCs w:val="24"/>
                <w:lang w:val="en-US"/>
              </w:rPr>
              <w:t>:</w:t>
            </w:r>
            <w:r w:rsidR="00811AD7" w:rsidRPr="001917A1">
              <w:rPr>
                <w:rFonts w:ascii="Calibri" w:hAnsi="Calibri" w:cs="Calibri"/>
                <w:i/>
                <w:color w:val="000000" w:themeColor="text1"/>
                <w:szCs w:val="24"/>
                <w:lang w:val="en-US"/>
              </w:rPr>
              <w:t xml:space="preserve"> </w:t>
            </w:r>
            <m:oMath>
              <m:r>
                <w:rPr>
                  <w:rFonts w:ascii="Cambria Math" w:hAnsi="Cambria Math" w:cs="Calibri"/>
                  <w:color w:val="000000" w:themeColor="text1"/>
                  <w:szCs w:val="24"/>
                  <w:lang w:val="en-US"/>
                </w:rPr>
                <m:t>od∈U,p,</m:t>
              </m:r>
              <m:sSup>
                <m:sSupPr>
                  <m:ctrlPr>
                    <w:rPr>
                      <w:rFonts w:ascii="Cambria Math" w:hAnsi="Cambria Math" w:cs="Calibri"/>
                      <w:i/>
                      <w:color w:val="000000" w:themeColor="text1"/>
                      <w:szCs w:val="24"/>
                      <w:lang w:val="en-US"/>
                    </w:rPr>
                  </m:ctrlPr>
                </m:sSupPr>
                <m:e>
                  <m:r>
                    <w:rPr>
                      <w:rFonts w:ascii="Cambria Math" w:hAnsi="Cambria Math" w:cs="Calibri"/>
                      <w:color w:val="000000" w:themeColor="text1"/>
                      <w:szCs w:val="24"/>
                      <w:lang w:val="en-US"/>
                    </w:rPr>
                    <m:t>p</m:t>
                  </m:r>
                </m:e>
                <m:sup>
                  <m:r>
                    <w:rPr>
                      <w:rFonts w:ascii="Cambria Math" w:hAnsi="Cambria Math" w:cs="Calibri"/>
                      <w:color w:val="000000" w:themeColor="text1"/>
                      <w:szCs w:val="24"/>
                      <w:lang w:val="en-US"/>
                    </w:rPr>
                    <m:t>'</m:t>
                  </m:r>
                </m:sup>
              </m:sSup>
              <m:r>
                <w:rPr>
                  <w:rFonts w:ascii="Cambria Math" w:hAnsi="Cambria Math" w:cs="Calibri"/>
                  <w:color w:val="000000" w:themeColor="text1"/>
                  <w:szCs w:val="24"/>
                  <w:lang w:val="en-US"/>
                </w:rPr>
                <m:t>∈</m:t>
              </m:r>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P</m:t>
                  </m:r>
                </m:e>
                <m:sub>
                  <m:r>
                    <w:rPr>
                      <w:rFonts w:ascii="Cambria Math" w:hAnsi="Cambria Math" w:cs="Calibri"/>
                      <w:color w:val="000000" w:themeColor="text1"/>
                      <w:szCs w:val="24"/>
                      <w:lang w:val="en-US"/>
                    </w:rPr>
                    <m:t>od</m:t>
                  </m:r>
                </m:sub>
              </m:sSub>
              <m:r>
                <w:rPr>
                  <w:rFonts w:ascii="Cambria Math" w:hAnsi="Cambria Math" w:cs="Calibri"/>
                  <w:color w:val="000000" w:themeColor="text1"/>
                  <w:szCs w:val="24"/>
                  <w:lang w:val="en-US"/>
                </w:rPr>
                <m:t>,</m:t>
              </m:r>
              <m:r>
                <m:rPr>
                  <m:sty m:val="p"/>
                </m:rPr>
                <w:rPr>
                  <w:rFonts w:ascii="Cambria Math" w:hAnsi="Cambria Math" w:cs="Calibri"/>
                  <w:color w:val="000000" w:themeColor="text1"/>
                  <w:szCs w:val="24"/>
                  <w:lang w:val="en-US"/>
                </w:rPr>
                <m:t xml:space="preserve"> </m:t>
              </m:r>
              <m:r>
                <w:rPr>
                  <w:rFonts w:ascii="Cambria Math" w:hAnsi="Cambria Math" w:cs="Calibri"/>
                  <w:color w:val="000000" w:themeColor="text1"/>
                  <w:szCs w:val="24"/>
                  <w:lang w:val="en-US"/>
                </w:rPr>
                <m:t>ω∈</m:t>
              </m:r>
              <m:r>
                <m:rPr>
                  <m:sty m:val="p"/>
                </m:rPr>
                <w:rPr>
                  <w:rFonts w:ascii="Cambria Math" w:hAnsi="Cambria Math" w:cs="Calibri"/>
                  <w:color w:val="000000" w:themeColor="text1"/>
                  <w:szCs w:val="24"/>
                  <w:lang w:val="en-US"/>
                </w:rPr>
                <m:t>Ω</m:t>
              </m:r>
            </m:oMath>
            <w:r w:rsidR="006E6C5D" w:rsidRPr="001917A1">
              <w:rPr>
                <w:rFonts w:ascii="Calibri" w:hAnsi="Calibri" w:cs="Calibri"/>
                <w:iCs/>
                <w:color w:val="000000" w:themeColor="text1"/>
                <w:szCs w:val="24"/>
                <w:lang w:val="en-US"/>
              </w:rPr>
              <w:t>.</w:t>
            </w:r>
          </w:p>
        </w:tc>
      </w:tr>
      <w:tr w:rsidR="0036727A" w:rsidRPr="001917A1" w14:paraId="79500D9C" w14:textId="77777777" w:rsidTr="00AD3BED">
        <w:tc>
          <w:tcPr>
            <w:tcW w:w="0" w:type="auto"/>
            <w:vAlign w:val="center"/>
          </w:tcPr>
          <w:p w14:paraId="2BB1644F" w14:textId="27A36E7A" w:rsidR="00F52408" w:rsidRPr="001917A1" w:rsidRDefault="00EA6AE5" w:rsidP="00B32519">
            <w:pPr>
              <w:spacing w:after="120"/>
              <w:jc w:val="both"/>
              <w:rPr>
                <w:rFonts w:ascii="Calibri" w:eastAsia="等线" w:hAnsi="Calibri" w:cs="Calibri"/>
                <w:b/>
                <w:bCs/>
                <w:color w:val="000000" w:themeColor="text1"/>
                <w:szCs w:val="24"/>
                <w:lang w:val="en-US"/>
              </w:rPr>
            </w:pPr>
            <m:oMathPara>
              <m:oMath>
                <m:r>
                  <m:rPr>
                    <m:scr m:val="script"/>
                    <m:sty m:val="bi"/>
                  </m:rPr>
                  <w:rPr>
                    <w:rFonts w:ascii="Cambria Math" w:eastAsia="等线" w:hAnsi="Cambria Math" w:cs="Calibri"/>
                    <w:color w:val="000000" w:themeColor="text1"/>
                    <w:szCs w:val="24"/>
                    <w:lang w:val="en-US"/>
                  </w:rPr>
                  <w:lastRenderedPageBreak/>
                  <m:t>Q</m:t>
                </m:r>
              </m:oMath>
            </m:oMathPara>
          </w:p>
        </w:tc>
        <w:tc>
          <w:tcPr>
            <w:tcW w:w="0" w:type="auto"/>
            <w:vAlign w:val="center"/>
          </w:tcPr>
          <w:p w14:paraId="4F61E30B" w14:textId="4ED1DA4F" w:rsidR="00F52408" w:rsidRPr="001917A1" w:rsidRDefault="00EA6AE5" w:rsidP="00B32519">
            <w:pPr>
              <w:spacing w:after="120"/>
              <w:jc w:val="both"/>
              <w:rPr>
                <w:rFonts w:ascii="Calibri" w:hAnsi="Calibri" w:cs="Calibri"/>
                <w:color w:val="000000" w:themeColor="text1"/>
                <w:szCs w:val="24"/>
                <w:lang w:val="en-US"/>
              </w:rPr>
            </w:pPr>
            <m:oMath>
              <m:r>
                <m:rPr>
                  <m:scr m:val="script"/>
                  <m:sty m:val="bi"/>
                </m:rPr>
                <w:rPr>
                  <w:rFonts w:ascii="Cambria Math" w:eastAsia="等线" w:hAnsi="Cambria Math" w:cs="Calibri"/>
                  <w:color w:val="000000" w:themeColor="text1"/>
                  <w:szCs w:val="24"/>
                  <w:lang w:val="en-US"/>
                </w:rPr>
                <m:t>Q=</m:t>
              </m:r>
              <m:d>
                <m:dPr>
                  <m:begChr m:val="{"/>
                  <m:endChr m:val="}"/>
                  <m:ctrlPr>
                    <w:rPr>
                      <w:rFonts w:ascii="Cambria Math" w:eastAsia="等线" w:hAnsi="Cambria Math" w:cs="Calibri"/>
                      <w:b/>
                      <w:bCs/>
                      <w:i/>
                      <w:color w:val="000000" w:themeColor="text1"/>
                      <w:szCs w:val="24"/>
                      <w:lang w:val="en-US"/>
                    </w:rPr>
                  </m:ctrlPr>
                </m:dPr>
                <m:e>
                  <m:sSub>
                    <m:sSubPr>
                      <m:ctrlPr>
                        <w:rPr>
                          <w:rFonts w:ascii="Cambria Math" w:hAnsi="Cambria Math" w:cs="Calibri"/>
                          <w:color w:val="000000" w:themeColor="text1"/>
                          <w:szCs w:val="24"/>
                          <w:lang w:val="en-US"/>
                        </w:rPr>
                      </m:ctrlPr>
                    </m:sSubPr>
                    <m:e>
                      <m:r>
                        <w:rPr>
                          <w:rFonts w:ascii="Cambria Math" w:hAnsi="Cambria Math" w:cs="Calibri"/>
                          <w:color w:val="000000" w:themeColor="text1"/>
                          <w:szCs w:val="24"/>
                          <w:lang w:val="en-US"/>
                        </w:rPr>
                        <m:t>q</m:t>
                      </m:r>
                    </m:e>
                    <m:sub>
                      <m:r>
                        <w:rPr>
                          <w:rFonts w:ascii="Cambria Math" w:hAnsi="Cambria Math" w:cs="Calibri"/>
                          <w:color w:val="000000" w:themeColor="text1"/>
                          <w:szCs w:val="24"/>
                          <w:lang w:val="en-US"/>
                        </w:rPr>
                        <m:t>od,p</m:t>
                      </m:r>
                    </m:sub>
                  </m:sSub>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r>
                    <w:rPr>
                      <w:rFonts w:ascii="Cambria Math" w:hAnsi="Cambria Math" w:cs="Calibri"/>
                      <w:color w:val="000000" w:themeColor="text1"/>
                      <w:szCs w:val="24"/>
                      <w:lang w:val="en-US"/>
                    </w:rPr>
                    <m:t>,</m:t>
                  </m:r>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lqy</m:t>
                      </m:r>
                    </m:e>
                    <m:sub>
                      <m:r>
                        <w:rPr>
                          <w:rFonts w:ascii="Cambria Math" w:hAnsi="Cambria Math" w:cs="Calibri"/>
                          <w:color w:val="000000" w:themeColor="text1"/>
                          <w:szCs w:val="24"/>
                          <w:lang w:val="en-US"/>
                        </w:rPr>
                        <m:t>od,p,</m:t>
                      </m:r>
                      <m:sSup>
                        <m:sSupPr>
                          <m:ctrlPr>
                            <w:rPr>
                              <w:rFonts w:ascii="Cambria Math" w:hAnsi="Cambria Math" w:cs="Calibri"/>
                              <w:i/>
                              <w:color w:val="000000" w:themeColor="text1"/>
                              <w:szCs w:val="24"/>
                              <w:lang w:val="en-US"/>
                            </w:rPr>
                          </m:ctrlPr>
                        </m:sSupPr>
                        <m:e>
                          <m:r>
                            <w:rPr>
                              <w:rFonts w:ascii="Cambria Math" w:hAnsi="Cambria Math" w:cs="Calibri"/>
                              <w:color w:val="000000" w:themeColor="text1"/>
                              <w:szCs w:val="24"/>
                              <w:lang w:val="en-US"/>
                            </w:rPr>
                            <m:t>p</m:t>
                          </m:r>
                        </m:e>
                        <m:sup>
                          <m:r>
                            <w:rPr>
                              <w:rFonts w:ascii="Cambria Math" w:hAnsi="Cambria Math" w:cs="Calibri"/>
                              <w:color w:val="000000" w:themeColor="text1"/>
                              <w:szCs w:val="24"/>
                              <w:lang w:val="en-US"/>
                            </w:rPr>
                            <m:t>'</m:t>
                          </m:r>
                        </m:sup>
                      </m:sSup>
                    </m:sub>
                  </m:sSub>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e>
              </m:d>
            </m:oMath>
            <w:r w:rsidRPr="001917A1">
              <w:rPr>
                <w:rFonts w:ascii="Calibri" w:hAnsi="Calibri" w:cs="Calibri"/>
                <w:color w:val="000000" w:themeColor="text1"/>
                <w:szCs w:val="24"/>
                <w:lang w:val="en-US"/>
              </w:rPr>
              <w:t xml:space="preserve">, </w:t>
            </w:r>
            <w:r w:rsidR="001B2F34" w:rsidRPr="001917A1">
              <w:rPr>
                <w:rFonts w:ascii="Calibri" w:hAnsi="Calibri" w:cs="Calibri"/>
                <w:color w:val="000000" w:themeColor="text1"/>
                <w:szCs w:val="24"/>
                <w:lang w:val="en-US"/>
              </w:rPr>
              <w:t xml:space="preserve">which denotes all the decision variables </w:t>
            </w:r>
            <w:r w:rsidR="003E43E7" w:rsidRPr="001917A1">
              <w:rPr>
                <w:rFonts w:ascii="Calibri" w:hAnsi="Calibri" w:cs="Calibri"/>
                <w:color w:val="000000" w:themeColor="text1"/>
                <w:szCs w:val="24"/>
                <w:lang w:val="en-US"/>
              </w:rPr>
              <w:t>in the second</w:t>
            </w:r>
            <w:r w:rsidR="001B2F34" w:rsidRPr="001917A1">
              <w:rPr>
                <w:rFonts w:ascii="Calibri" w:hAnsi="Calibri" w:cs="Calibri"/>
                <w:color w:val="000000" w:themeColor="text1"/>
                <w:szCs w:val="24"/>
                <w:lang w:val="en-US"/>
              </w:rPr>
              <w:t xml:space="preserve"> </w:t>
            </w:r>
            <w:r w:rsidR="003E43E7" w:rsidRPr="001917A1">
              <w:rPr>
                <w:rFonts w:ascii="Calibri" w:hAnsi="Calibri" w:cs="Calibri"/>
                <w:color w:val="000000" w:themeColor="text1"/>
                <w:szCs w:val="24"/>
                <w:lang w:val="en-US"/>
              </w:rPr>
              <w:t>s</w:t>
            </w:r>
            <w:r w:rsidR="001B2F34" w:rsidRPr="001917A1">
              <w:rPr>
                <w:rFonts w:ascii="Calibri" w:hAnsi="Calibri" w:cs="Calibri"/>
                <w:color w:val="000000" w:themeColor="text1"/>
                <w:szCs w:val="24"/>
                <w:lang w:val="en-US"/>
              </w:rPr>
              <w:t>tag</w:t>
            </w:r>
            <w:r w:rsidR="007E362E" w:rsidRPr="001917A1">
              <w:rPr>
                <w:rFonts w:ascii="Calibri" w:hAnsi="Calibri" w:cs="Calibri"/>
                <w:color w:val="000000" w:themeColor="text1"/>
                <w:szCs w:val="24"/>
                <w:lang w:val="en-US"/>
              </w:rPr>
              <w:t>e</w:t>
            </w:r>
            <w:r w:rsidR="001B2F34" w:rsidRPr="001917A1">
              <w:rPr>
                <w:rFonts w:ascii="Calibri" w:hAnsi="Calibri" w:cs="Calibri"/>
                <w:color w:val="000000" w:themeColor="text1"/>
                <w:szCs w:val="24"/>
                <w:lang w:val="en-US"/>
              </w:rPr>
              <w:t>.</w:t>
            </w:r>
          </w:p>
        </w:tc>
      </w:tr>
    </w:tbl>
    <w:p w14:paraId="196B2FE9" w14:textId="48A1FB24" w:rsidR="00BD625C" w:rsidRPr="001917A1" w:rsidRDefault="00BD625C" w:rsidP="005640EC">
      <w:pPr>
        <w:jc w:val="both"/>
        <w:rPr>
          <w:rFonts w:ascii="Calibri" w:hAnsi="Calibri" w:cs="Calibri"/>
          <w:color w:val="000000" w:themeColor="text1"/>
          <w:lang w:val="en-US"/>
        </w:rPr>
      </w:pPr>
    </w:p>
    <w:p w14:paraId="1501FBBC" w14:textId="1C147787" w:rsidR="005640EC" w:rsidRPr="001917A1" w:rsidRDefault="00A01FE0" w:rsidP="005640EC">
      <w:pPr>
        <w:pStyle w:val="11"/>
        <w:outlineLvl w:val="1"/>
        <w:rPr>
          <w:rFonts w:ascii="Calibri" w:hAnsi="Calibri" w:cs="Calibri"/>
          <w:color w:val="000000" w:themeColor="text1"/>
          <w:lang w:val="en-US"/>
        </w:rPr>
      </w:pPr>
      <w:bookmarkStart w:id="8" w:name="_Ref93827310"/>
      <w:r w:rsidRPr="001917A1">
        <w:rPr>
          <w:rFonts w:ascii="Calibri" w:hAnsi="Calibri" w:cs="Calibri"/>
          <w:color w:val="000000" w:themeColor="text1"/>
          <w:lang w:val="en-US"/>
        </w:rPr>
        <w:t xml:space="preserve"> </w:t>
      </w:r>
      <w:r w:rsidR="00270A45" w:rsidRPr="001917A1">
        <w:rPr>
          <w:rFonts w:ascii="Calibri" w:hAnsi="Calibri" w:cs="Calibri"/>
          <w:color w:val="000000" w:themeColor="text1"/>
          <w:lang w:val="en-US"/>
        </w:rPr>
        <w:t>The first s</w:t>
      </w:r>
      <w:r w:rsidR="00AA6756" w:rsidRPr="001917A1">
        <w:rPr>
          <w:rFonts w:ascii="Calibri" w:hAnsi="Calibri" w:cs="Calibri"/>
          <w:color w:val="000000" w:themeColor="text1"/>
          <w:lang w:val="en-US"/>
        </w:rPr>
        <w:t xml:space="preserve">tage </w:t>
      </w:r>
      <w:r w:rsidR="001C733C" w:rsidRPr="001917A1">
        <w:rPr>
          <w:rFonts w:ascii="Calibri" w:hAnsi="Calibri" w:cs="Calibri"/>
          <w:color w:val="000000" w:themeColor="text1"/>
          <w:lang w:val="en-US"/>
        </w:rPr>
        <w:t>–</w:t>
      </w:r>
      <w:r w:rsidR="00AA6756" w:rsidRPr="001917A1">
        <w:rPr>
          <w:rFonts w:ascii="Calibri" w:hAnsi="Calibri" w:cs="Calibri"/>
          <w:color w:val="000000" w:themeColor="text1"/>
          <w:lang w:val="en-US"/>
        </w:rPr>
        <w:t xml:space="preserve"> l</w:t>
      </w:r>
      <w:r w:rsidR="00271056" w:rsidRPr="001917A1">
        <w:rPr>
          <w:rFonts w:ascii="Calibri" w:hAnsi="Calibri" w:cs="Calibri"/>
          <w:color w:val="000000" w:themeColor="text1"/>
          <w:lang w:val="en-US"/>
        </w:rPr>
        <w:t>ast train t</w:t>
      </w:r>
      <w:r w:rsidR="005640EC" w:rsidRPr="001917A1">
        <w:rPr>
          <w:rFonts w:ascii="Calibri" w:hAnsi="Calibri" w:cs="Calibri"/>
          <w:color w:val="000000" w:themeColor="text1"/>
          <w:lang w:val="en-US"/>
        </w:rPr>
        <w:t>imetabling</w:t>
      </w:r>
      <w:bookmarkEnd w:id="8"/>
    </w:p>
    <w:p w14:paraId="006F162C" w14:textId="0640013E" w:rsidR="00F63FF6" w:rsidRPr="001917A1" w:rsidRDefault="00DB28B8" w:rsidP="00635CB9">
      <w:pPr>
        <w:ind w:firstLine="360"/>
        <w:jc w:val="both"/>
        <w:rPr>
          <w:rFonts w:ascii="Calibri" w:hAnsi="Calibri" w:cs="Calibri"/>
          <w:color w:val="000000" w:themeColor="text1"/>
          <w:lang w:val="en-US"/>
        </w:rPr>
      </w:pPr>
      <w:r w:rsidRPr="001917A1">
        <w:rPr>
          <w:rFonts w:ascii="Calibri" w:hAnsi="Calibri" w:cs="Calibri"/>
          <w:color w:val="000000" w:themeColor="text1"/>
          <w:lang w:val="en-US"/>
        </w:rPr>
        <w:t>The first stage</w:t>
      </w:r>
      <w:r w:rsidR="00F63FF6" w:rsidRPr="001917A1">
        <w:rPr>
          <w:rFonts w:ascii="Calibri" w:hAnsi="Calibri" w:cs="Calibri"/>
          <w:color w:val="000000" w:themeColor="text1"/>
          <w:lang w:val="en-US"/>
        </w:rPr>
        <w:t xml:space="preserve"> is formulated to determine the timetable of the last train of each directional URT line, the feasibility of each train-train transfer, and the </w:t>
      </w:r>
      <w:r w:rsidR="00CB1C5E" w:rsidRPr="001917A1">
        <w:rPr>
          <w:rFonts w:ascii="Calibri" w:hAnsi="Calibri" w:cs="Calibri"/>
          <w:color w:val="000000" w:themeColor="text1"/>
          <w:lang w:val="en-US"/>
        </w:rPr>
        <w:t>reachability of each passenger candidate path.</w:t>
      </w:r>
    </w:p>
    <w:p w14:paraId="545BAB5C" w14:textId="4030BE10" w:rsidR="00137548" w:rsidRPr="001917A1" w:rsidRDefault="00635CB9" w:rsidP="00635CB9">
      <w:pPr>
        <w:ind w:firstLine="360"/>
        <w:jc w:val="both"/>
        <w:rPr>
          <w:rFonts w:ascii="Calibri" w:hAnsi="Calibri" w:cs="Calibri"/>
          <w:color w:val="000000" w:themeColor="text1"/>
          <w:lang w:val="en-US"/>
        </w:rPr>
      </w:pPr>
      <w:r w:rsidRPr="001917A1">
        <w:rPr>
          <w:rFonts w:ascii="Calibri" w:hAnsi="Calibri" w:cs="Calibri"/>
          <w:color w:val="000000" w:themeColor="text1"/>
          <w:lang w:val="en-US"/>
        </w:rPr>
        <w:t xml:space="preserve">The URT network in a city consists of a number of </w:t>
      </w:r>
      <w:r w:rsidR="00131E21" w:rsidRPr="001917A1">
        <w:rPr>
          <w:rFonts w:ascii="Calibri" w:hAnsi="Calibri" w:cs="Calibri"/>
          <w:color w:val="000000" w:themeColor="text1"/>
          <w:lang w:val="en-US"/>
        </w:rPr>
        <w:t>bi-</w:t>
      </w:r>
      <w:r w:rsidRPr="001917A1">
        <w:rPr>
          <w:rFonts w:ascii="Calibri" w:hAnsi="Calibri" w:cs="Calibri"/>
          <w:color w:val="000000" w:themeColor="text1"/>
          <w:lang w:val="en-US"/>
        </w:rPr>
        <w:t xml:space="preserve">directional URT lines. </w:t>
      </w:r>
      <w:r w:rsidR="00131E21" w:rsidRPr="001917A1">
        <w:rPr>
          <w:rFonts w:ascii="Calibri" w:hAnsi="Calibri" w:cs="Calibri"/>
          <w:color w:val="000000" w:themeColor="text1"/>
          <w:lang w:val="en-US"/>
        </w:rPr>
        <w:t xml:space="preserve">Each bi-directional </w:t>
      </w:r>
      <w:r w:rsidR="007D0ABB" w:rsidRPr="001917A1">
        <w:rPr>
          <w:rFonts w:ascii="Calibri" w:hAnsi="Calibri" w:cs="Calibri"/>
          <w:color w:val="000000" w:themeColor="text1"/>
          <w:lang w:val="en-US"/>
        </w:rPr>
        <w:t xml:space="preserve">URT </w:t>
      </w:r>
      <w:r w:rsidR="00131E21" w:rsidRPr="001917A1">
        <w:rPr>
          <w:rFonts w:ascii="Calibri" w:hAnsi="Calibri" w:cs="Calibri"/>
          <w:color w:val="000000" w:themeColor="text1"/>
          <w:lang w:val="en-US"/>
        </w:rPr>
        <w:t xml:space="preserve">line consists of two </w:t>
      </w:r>
      <w:r w:rsidR="007D0ABB" w:rsidRPr="001917A1">
        <w:rPr>
          <w:rFonts w:ascii="Calibri" w:hAnsi="Calibri" w:cs="Calibri"/>
          <w:color w:val="000000" w:themeColor="text1"/>
          <w:lang w:val="en-US"/>
        </w:rPr>
        <w:t xml:space="preserve">URT </w:t>
      </w:r>
      <w:r w:rsidR="00131E21" w:rsidRPr="001917A1">
        <w:rPr>
          <w:rFonts w:ascii="Calibri" w:hAnsi="Calibri" w:cs="Calibri"/>
          <w:color w:val="000000" w:themeColor="text1"/>
          <w:lang w:val="en-US"/>
        </w:rPr>
        <w:t>directional line</w:t>
      </w:r>
      <w:r w:rsidR="007D0ABB" w:rsidRPr="001917A1">
        <w:rPr>
          <w:rFonts w:ascii="Calibri" w:hAnsi="Calibri" w:cs="Calibri"/>
          <w:color w:val="000000" w:themeColor="text1"/>
          <w:lang w:val="en-US"/>
        </w:rPr>
        <w:t>s</w:t>
      </w:r>
      <w:r w:rsidR="00131E21" w:rsidRPr="001917A1">
        <w:rPr>
          <w:rFonts w:ascii="Calibri" w:hAnsi="Calibri" w:cs="Calibri"/>
          <w:color w:val="000000" w:themeColor="text1"/>
          <w:lang w:val="en-US"/>
        </w:rPr>
        <w:t xml:space="preserve">. </w:t>
      </w:r>
      <w:r w:rsidRPr="001917A1">
        <w:rPr>
          <w:rFonts w:ascii="Calibri" w:hAnsi="Calibri" w:cs="Calibri"/>
          <w:color w:val="000000" w:themeColor="text1"/>
          <w:lang w:val="en-US"/>
        </w:rPr>
        <w:t xml:space="preserve">Trains </w:t>
      </w:r>
      <w:r w:rsidR="00D9639B" w:rsidRPr="001917A1">
        <w:rPr>
          <w:rFonts w:ascii="Calibri" w:hAnsi="Calibri" w:cs="Calibri"/>
          <w:color w:val="000000" w:themeColor="text1"/>
          <w:lang w:val="en-US"/>
        </w:rPr>
        <w:t xml:space="preserve">can only operate along a specific bi-directional URT line, not across different </w:t>
      </w:r>
      <w:r w:rsidR="0075368C" w:rsidRPr="001917A1">
        <w:rPr>
          <w:rFonts w:ascii="Calibri" w:hAnsi="Calibri" w:cs="Calibri"/>
          <w:color w:val="000000" w:themeColor="text1"/>
          <w:lang w:val="en-US"/>
        </w:rPr>
        <w:t xml:space="preserve">bi-directional </w:t>
      </w:r>
      <w:r w:rsidR="00D9639B" w:rsidRPr="001917A1">
        <w:rPr>
          <w:rFonts w:ascii="Calibri" w:hAnsi="Calibri" w:cs="Calibri"/>
          <w:color w:val="000000" w:themeColor="text1"/>
          <w:lang w:val="en-US"/>
        </w:rPr>
        <w:t xml:space="preserve">URT lines. </w:t>
      </w:r>
      <w:r w:rsidRPr="001917A1">
        <w:rPr>
          <w:rFonts w:ascii="Calibri" w:hAnsi="Calibri" w:cs="Calibri"/>
          <w:color w:val="000000" w:themeColor="text1"/>
          <w:lang w:val="en-US"/>
        </w:rPr>
        <w:t>An e</w:t>
      </w:r>
      <w:r w:rsidRPr="001917A1">
        <w:rPr>
          <w:rFonts w:ascii="Calibri" w:hAnsi="Calibri" w:cs="Calibri"/>
          <w:color w:val="000000" w:themeColor="text1"/>
          <w:szCs w:val="24"/>
          <w:lang w:val="en-US"/>
        </w:rPr>
        <w:t xml:space="preserve">xample in </w:t>
      </w:r>
      <w:r w:rsidR="00A67F7F" w:rsidRPr="001917A1">
        <w:rPr>
          <w:rFonts w:ascii="Calibri" w:hAnsi="Calibri" w:cs="Calibri"/>
          <w:color w:val="000000" w:themeColor="text1"/>
          <w:szCs w:val="24"/>
          <w:lang w:val="en-US"/>
        </w:rPr>
        <w:fldChar w:fldCharType="begin"/>
      </w:r>
      <w:r w:rsidR="00A67F7F" w:rsidRPr="001917A1">
        <w:rPr>
          <w:rFonts w:ascii="Calibri" w:hAnsi="Calibri" w:cs="Calibri"/>
          <w:color w:val="000000" w:themeColor="text1"/>
          <w:szCs w:val="24"/>
          <w:lang w:val="en-US"/>
        </w:rPr>
        <w:instrText xml:space="preserve"> REF _Ref93912555 \h  \* MERGEFORMAT </w:instrText>
      </w:r>
      <w:r w:rsidR="00A67F7F" w:rsidRPr="001917A1">
        <w:rPr>
          <w:rFonts w:ascii="Calibri" w:hAnsi="Calibri" w:cs="Calibri"/>
          <w:color w:val="000000" w:themeColor="text1"/>
          <w:szCs w:val="24"/>
          <w:lang w:val="en-US"/>
        </w:rPr>
      </w:r>
      <w:r w:rsidR="00A67F7F" w:rsidRPr="001917A1">
        <w:rPr>
          <w:rFonts w:ascii="Calibri" w:hAnsi="Calibri" w:cs="Calibri"/>
          <w:color w:val="000000" w:themeColor="text1"/>
          <w:szCs w:val="24"/>
          <w:lang w:val="en-US"/>
        </w:rPr>
        <w:fldChar w:fldCharType="separate"/>
      </w:r>
      <w:r w:rsidR="00385BBC" w:rsidRPr="001917A1">
        <w:rPr>
          <w:rFonts w:ascii="Calibri" w:hAnsi="Calibri" w:cs="Calibri"/>
          <w:color w:val="000000" w:themeColor="text1"/>
          <w:szCs w:val="24"/>
          <w:lang w:val="en-US"/>
        </w:rPr>
        <w:t xml:space="preserve">Figure </w:t>
      </w:r>
      <w:r w:rsidR="00385BBC" w:rsidRPr="001917A1">
        <w:rPr>
          <w:rFonts w:ascii="Calibri" w:hAnsi="Calibri" w:cs="Calibri"/>
          <w:noProof/>
          <w:color w:val="000000" w:themeColor="text1"/>
          <w:szCs w:val="24"/>
          <w:lang w:val="en-US"/>
        </w:rPr>
        <w:t>3</w:t>
      </w:r>
      <w:r w:rsidR="00A67F7F" w:rsidRPr="001917A1">
        <w:rPr>
          <w:rFonts w:ascii="Calibri" w:hAnsi="Calibri" w:cs="Calibri"/>
          <w:color w:val="000000" w:themeColor="text1"/>
          <w:szCs w:val="24"/>
          <w:lang w:val="en-US"/>
        </w:rPr>
        <w:fldChar w:fldCharType="end"/>
      </w:r>
      <w:r w:rsidRPr="001917A1">
        <w:rPr>
          <w:rFonts w:ascii="Calibri" w:hAnsi="Calibri" w:cs="Calibri"/>
          <w:color w:val="000000" w:themeColor="text1"/>
          <w:szCs w:val="24"/>
          <w:lang w:val="en-US"/>
        </w:rPr>
        <w:t xml:space="preserve"> is given to</w:t>
      </w:r>
      <w:r w:rsidRPr="001917A1">
        <w:rPr>
          <w:rFonts w:ascii="Calibri" w:hAnsi="Calibri" w:cs="Calibri"/>
          <w:color w:val="000000" w:themeColor="text1"/>
          <w:lang w:val="en-US"/>
        </w:rPr>
        <w:t xml:space="preserve"> describe the train operation process along a bi-directional URT line. That is, a rolling stock runs from one terminal station to another terminal station along a specific direction</w:t>
      </w:r>
      <w:r w:rsidR="00E948C7" w:rsidRPr="001917A1">
        <w:rPr>
          <w:rFonts w:ascii="Calibri" w:hAnsi="Calibri" w:cs="Calibri"/>
          <w:color w:val="000000" w:themeColor="text1"/>
          <w:lang w:val="en-US"/>
        </w:rPr>
        <w:t xml:space="preserve"> as a train service</w:t>
      </w:r>
      <w:r w:rsidRPr="001917A1">
        <w:rPr>
          <w:rFonts w:ascii="Calibri" w:hAnsi="Calibri" w:cs="Calibri"/>
          <w:color w:val="000000" w:themeColor="text1"/>
          <w:lang w:val="en-US"/>
        </w:rPr>
        <w:t>, and stops at each station along the way for passengers to get on and off. Then the rolling stock turns around at the terminal station, and runs in the opposite direction of the same URT line</w:t>
      </w:r>
      <w:r w:rsidR="005A2D1D" w:rsidRPr="001917A1">
        <w:rPr>
          <w:rFonts w:ascii="Calibri" w:hAnsi="Calibri" w:cs="Calibri"/>
          <w:color w:val="000000" w:themeColor="text1"/>
          <w:lang w:val="en-US"/>
        </w:rPr>
        <w:t xml:space="preserve"> as another train service</w:t>
      </w:r>
      <w:r w:rsidRPr="001917A1">
        <w:rPr>
          <w:rFonts w:ascii="Calibri" w:hAnsi="Calibri" w:cs="Calibri"/>
          <w:color w:val="000000" w:themeColor="text1"/>
          <w:lang w:val="en-US"/>
        </w:rPr>
        <w:t xml:space="preserve">. The above operation process is repeated until the service of the rolling stock ends. Additionally, trains do not meet or overtake each other due to the </w:t>
      </w:r>
      <w:r w:rsidR="00E336C4" w:rsidRPr="001917A1">
        <w:rPr>
          <w:rFonts w:ascii="Calibri" w:hAnsi="Calibri" w:cs="Calibri"/>
          <w:color w:val="000000" w:themeColor="text1"/>
          <w:lang w:val="en-US"/>
        </w:rPr>
        <w:t>restrictions of facilities</w:t>
      </w:r>
      <w:r w:rsidRPr="001917A1">
        <w:rPr>
          <w:rFonts w:ascii="Calibri" w:hAnsi="Calibri" w:cs="Calibri"/>
          <w:color w:val="000000" w:themeColor="text1"/>
          <w:lang w:val="en-US"/>
        </w:rPr>
        <w:t xml:space="preserve">. </w:t>
      </w:r>
      <w:r w:rsidR="00BA7204" w:rsidRPr="001917A1">
        <w:rPr>
          <w:rFonts w:ascii="Calibri" w:hAnsi="Calibri" w:cs="Calibri"/>
          <w:color w:val="000000" w:themeColor="text1"/>
          <w:lang w:val="en-US"/>
        </w:rPr>
        <w:t xml:space="preserve">Accordingly, the following constraints </w:t>
      </w:r>
      <w:r w:rsidR="00FA1A8F" w:rsidRPr="001917A1">
        <w:rPr>
          <w:rFonts w:ascii="Calibri" w:hAnsi="Calibri" w:cs="Calibri"/>
          <w:color w:val="000000" w:themeColor="text1"/>
          <w:lang w:val="en-US"/>
        </w:rPr>
        <w:t xml:space="preserve">(i.e. </w:t>
      </w:r>
      <w:proofErr w:type="spellStart"/>
      <w:r w:rsidR="00FA1A8F" w:rsidRPr="001917A1">
        <w:rPr>
          <w:rFonts w:ascii="Calibri" w:hAnsi="Calibri" w:cs="Calibri"/>
          <w:color w:val="000000" w:themeColor="text1"/>
          <w:lang w:val="en-US"/>
        </w:rPr>
        <w:t>Eq</w:t>
      </w:r>
      <w:r w:rsidR="00E31287" w:rsidRPr="001917A1">
        <w:rPr>
          <w:rFonts w:ascii="Calibri" w:hAnsi="Calibri" w:cs="Calibri"/>
          <w:color w:val="000000" w:themeColor="text1"/>
          <w:lang w:val="en-US"/>
        </w:rPr>
        <w:t>s</w:t>
      </w:r>
      <w:proofErr w:type="spellEnd"/>
      <w:r w:rsidR="00FA1A8F" w:rsidRPr="001917A1">
        <w:rPr>
          <w:rFonts w:ascii="Calibri" w:hAnsi="Calibri" w:cs="Calibri"/>
          <w:color w:val="000000" w:themeColor="text1"/>
          <w:lang w:val="en-US"/>
        </w:rPr>
        <w:t xml:space="preserve">. (1)-(8)) </w:t>
      </w:r>
      <w:r w:rsidR="00BA7204" w:rsidRPr="001917A1">
        <w:rPr>
          <w:rFonts w:ascii="Calibri" w:hAnsi="Calibri" w:cs="Calibri"/>
          <w:color w:val="000000" w:themeColor="text1"/>
          <w:lang w:val="en-US"/>
        </w:rPr>
        <w:t>are given to describe such operation.</w:t>
      </w:r>
    </w:p>
    <w:p w14:paraId="365D0ADF" w14:textId="75C08816" w:rsidR="00DB131E" w:rsidRPr="001917A1" w:rsidRDefault="00E160A1" w:rsidP="00635CB9">
      <w:pPr>
        <w:ind w:firstLine="360"/>
        <w:jc w:val="both"/>
        <w:rPr>
          <w:rFonts w:ascii="Calibri" w:hAnsi="Calibri" w:cs="Calibri"/>
          <w:color w:val="000000" w:themeColor="text1"/>
          <w:lang w:val="en-US"/>
        </w:rPr>
      </w:pPr>
      <w:r w:rsidRPr="001917A1">
        <w:rPr>
          <w:rFonts w:ascii="Calibri" w:hAnsi="Calibri" w:cs="Calibri"/>
          <w:color w:val="000000" w:themeColor="text1"/>
          <w:lang w:val="en-US"/>
        </w:rPr>
        <w:t xml:space="preserve">Since trains cannot cross different URT lines, passengers whose origin and destination stations are located on different URT lines need to transfer between different </w:t>
      </w:r>
      <w:r w:rsidR="00EF26B6" w:rsidRPr="001917A1">
        <w:rPr>
          <w:rFonts w:ascii="Calibri" w:hAnsi="Calibri" w:cs="Calibri"/>
          <w:color w:val="000000" w:themeColor="text1"/>
          <w:lang w:val="en-US"/>
        </w:rPr>
        <w:t xml:space="preserve">URT lines </w:t>
      </w:r>
      <w:r w:rsidR="009F7D50" w:rsidRPr="001917A1">
        <w:rPr>
          <w:rFonts w:ascii="Calibri" w:hAnsi="Calibri" w:cs="Calibri"/>
          <w:color w:val="000000" w:themeColor="text1"/>
          <w:lang w:val="en-US"/>
        </w:rPr>
        <w:t>(</w:t>
      </w:r>
      <w:r w:rsidR="004A14C9" w:rsidRPr="001917A1">
        <w:rPr>
          <w:rFonts w:ascii="Calibri" w:hAnsi="Calibri" w:cs="Calibri"/>
          <w:color w:val="000000" w:themeColor="text1"/>
          <w:lang w:val="en-US"/>
        </w:rPr>
        <w:t>i.e.</w:t>
      </w:r>
      <w:r w:rsidR="003A447E" w:rsidRPr="001917A1">
        <w:rPr>
          <w:rFonts w:ascii="Calibri" w:hAnsi="Calibri" w:cs="Calibri"/>
          <w:color w:val="000000" w:themeColor="text1"/>
          <w:lang w:val="en-US"/>
        </w:rPr>
        <w:t xml:space="preserve"> </w:t>
      </w:r>
      <w:r w:rsidR="009F7D50" w:rsidRPr="001917A1">
        <w:rPr>
          <w:rFonts w:ascii="Calibri" w:hAnsi="Calibri" w:cs="Calibri"/>
          <w:color w:val="000000" w:themeColor="text1"/>
          <w:lang w:val="en-US"/>
        </w:rPr>
        <w:t>different</w:t>
      </w:r>
      <w:r w:rsidR="00EF26B6" w:rsidRPr="001917A1">
        <w:rPr>
          <w:rFonts w:ascii="Calibri" w:hAnsi="Calibri" w:cs="Calibri"/>
          <w:color w:val="000000" w:themeColor="text1"/>
          <w:lang w:val="en-US"/>
        </w:rPr>
        <w:t xml:space="preserve"> trains</w:t>
      </w:r>
      <w:r w:rsidR="009F7D50" w:rsidRPr="001917A1">
        <w:rPr>
          <w:rFonts w:ascii="Calibri" w:hAnsi="Calibri" w:cs="Calibri"/>
          <w:color w:val="000000" w:themeColor="text1"/>
          <w:lang w:val="en-US"/>
        </w:rPr>
        <w:t xml:space="preserve">) </w:t>
      </w:r>
      <w:r w:rsidRPr="001917A1">
        <w:rPr>
          <w:rFonts w:ascii="Calibri" w:hAnsi="Calibri" w:cs="Calibri"/>
          <w:color w:val="000000" w:themeColor="text1"/>
          <w:lang w:val="en-US"/>
        </w:rPr>
        <w:t xml:space="preserve">at the transfer station. </w:t>
      </w:r>
      <w:r w:rsidR="00C520E1" w:rsidRPr="001917A1">
        <w:rPr>
          <w:rFonts w:ascii="Calibri" w:hAnsi="Calibri" w:cs="Calibri"/>
          <w:color w:val="000000" w:themeColor="text1"/>
          <w:lang w:val="en-US"/>
        </w:rPr>
        <w:t xml:space="preserve">The feasibility of each train-train transfer </w:t>
      </w:r>
      <w:r w:rsidR="00375F91" w:rsidRPr="001917A1">
        <w:rPr>
          <w:rFonts w:ascii="Calibri" w:hAnsi="Calibri" w:cs="Calibri"/>
          <w:color w:val="000000" w:themeColor="text1"/>
          <w:lang w:val="en-US"/>
        </w:rPr>
        <w:t>depends on</w:t>
      </w:r>
      <w:r w:rsidR="00D317E6" w:rsidRPr="001917A1">
        <w:rPr>
          <w:rFonts w:ascii="Calibri" w:hAnsi="Calibri" w:cs="Calibri"/>
          <w:color w:val="000000" w:themeColor="text1"/>
          <w:lang w:val="en-US"/>
        </w:rPr>
        <w:t xml:space="preserve"> the arrival time of the feeder train and the departure time of the connecting train </w:t>
      </w:r>
      <w:r w:rsidR="00B668A6" w:rsidRPr="001917A1">
        <w:rPr>
          <w:rFonts w:ascii="Calibri" w:hAnsi="Calibri" w:cs="Calibri"/>
          <w:color w:val="000000" w:themeColor="text1"/>
          <w:lang w:val="en-US"/>
        </w:rPr>
        <w:t>(</w:t>
      </w:r>
      <w:r w:rsidR="00D317E6" w:rsidRPr="001917A1">
        <w:rPr>
          <w:rFonts w:ascii="Calibri" w:hAnsi="Calibri" w:cs="Calibri"/>
          <w:color w:val="000000" w:themeColor="text1"/>
          <w:lang w:val="en-US"/>
        </w:rPr>
        <w:t>as shown by Eq. (9)</w:t>
      </w:r>
      <w:r w:rsidR="00B668A6" w:rsidRPr="001917A1">
        <w:rPr>
          <w:rFonts w:ascii="Calibri" w:hAnsi="Calibri" w:cs="Calibri"/>
          <w:color w:val="000000" w:themeColor="text1"/>
          <w:lang w:val="en-US"/>
        </w:rPr>
        <w:t>)</w:t>
      </w:r>
      <w:r w:rsidR="00D317E6" w:rsidRPr="001917A1">
        <w:rPr>
          <w:rFonts w:ascii="Calibri" w:hAnsi="Calibri" w:cs="Calibri"/>
          <w:color w:val="000000" w:themeColor="text1"/>
          <w:lang w:val="en-US"/>
        </w:rPr>
        <w:t xml:space="preserve">. </w:t>
      </w:r>
      <w:r w:rsidR="00D51D1E" w:rsidRPr="001917A1">
        <w:rPr>
          <w:rFonts w:ascii="Calibri" w:hAnsi="Calibri" w:cs="Calibri"/>
          <w:color w:val="000000" w:themeColor="text1"/>
          <w:lang w:val="en-US"/>
        </w:rPr>
        <w:t xml:space="preserve">Furthermore, </w:t>
      </w:r>
      <w:r w:rsidR="00B51C02" w:rsidRPr="001917A1">
        <w:rPr>
          <w:rFonts w:ascii="Calibri" w:hAnsi="Calibri" w:cs="Calibri"/>
          <w:color w:val="000000" w:themeColor="text1"/>
          <w:lang w:val="en-US"/>
        </w:rPr>
        <w:t xml:space="preserve">the accessibility of each passenger candidate path depends on whether all the transfers it contains are feasible (as shown by Eq. (10)). </w:t>
      </w:r>
      <w:r w:rsidR="00B944E9" w:rsidRPr="001917A1">
        <w:rPr>
          <w:rFonts w:ascii="Calibri" w:hAnsi="Calibri" w:cs="Calibri"/>
          <w:color w:val="000000" w:themeColor="text1"/>
          <w:lang w:val="en-US"/>
        </w:rPr>
        <w:t>Therefore, the feasibility of train-train transfers and the accessibility of passenger candidate paths will be determined in the first stage with the determination of the last train timetables.</w:t>
      </w:r>
    </w:p>
    <w:p w14:paraId="275D2E96" w14:textId="77777777" w:rsidR="00635CB9" w:rsidRPr="001917A1" w:rsidRDefault="003D795C" w:rsidP="00635CB9">
      <w:pPr>
        <w:jc w:val="both"/>
        <w:rPr>
          <w:rFonts w:ascii="Calibri" w:hAnsi="Calibri" w:cs="Calibri"/>
          <w:color w:val="000000" w:themeColor="text1"/>
          <w:lang w:val="en-US"/>
        </w:rPr>
      </w:pPr>
      <w:r w:rsidRPr="001917A1">
        <w:rPr>
          <w:rFonts w:ascii="Calibri" w:hAnsi="Calibri" w:cs="Calibri"/>
          <w:noProof/>
          <w:color w:val="000000" w:themeColor="text1"/>
          <w:lang w:val="en-US"/>
        </w:rPr>
        <w:object w:dxaOrig="16330" w:dyaOrig="5671" w14:anchorId="1C6084A5">
          <v:shape id="_x0000_i1027" type="#_x0000_t75" alt="" style="width:489pt;height:166.9pt;mso-width-percent:0;mso-height-percent:0;mso-width-percent:0;mso-height-percent:0" o:ole="">
            <v:imagedata r:id="rId12" o:title=""/>
          </v:shape>
          <o:OLEObject Type="Embed" ProgID="Visio.Drawing.15" ShapeID="_x0000_i1027" DrawAspect="Content" ObjectID="_1769360621" r:id="rId13"/>
        </w:object>
      </w:r>
    </w:p>
    <w:p w14:paraId="3CD100F7" w14:textId="1BE3C0FA" w:rsidR="00635CB9" w:rsidRPr="001917A1" w:rsidRDefault="004F1154" w:rsidP="00552AD5">
      <w:pPr>
        <w:pStyle w:val="ab"/>
        <w:jc w:val="center"/>
        <w:rPr>
          <w:rFonts w:ascii="Calibri" w:hAnsi="Calibri" w:cs="Calibri"/>
          <w:i w:val="0"/>
          <w:iCs w:val="0"/>
          <w:color w:val="000000" w:themeColor="text1"/>
          <w:sz w:val="20"/>
          <w:szCs w:val="20"/>
          <w:lang w:val="en-US"/>
        </w:rPr>
      </w:pPr>
      <w:bookmarkStart w:id="9" w:name="_Ref93912555"/>
      <w:r w:rsidRPr="001917A1">
        <w:rPr>
          <w:rFonts w:ascii="Calibri" w:hAnsi="Calibri" w:cs="Calibri"/>
          <w:b/>
          <w:bCs/>
          <w:i w:val="0"/>
          <w:iCs w:val="0"/>
          <w:color w:val="000000" w:themeColor="text1"/>
          <w:sz w:val="20"/>
          <w:szCs w:val="20"/>
          <w:lang w:val="en-US"/>
        </w:rPr>
        <w:t xml:space="preserve">Figure </w:t>
      </w:r>
      <w:r w:rsidRPr="001917A1">
        <w:rPr>
          <w:rFonts w:ascii="Calibri" w:hAnsi="Calibri" w:cs="Calibri"/>
          <w:b/>
          <w:bCs/>
          <w:i w:val="0"/>
          <w:iCs w:val="0"/>
          <w:color w:val="000000" w:themeColor="text1"/>
          <w:sz w:val="20"/>
          <w:szCs w:val="20"/>
          <w:lang w:val="en-US"/>
        </w:rPr>
        <w:fldChar w:fldCharType="begin"/>
      </w:r>
      <w:r w:rsidRPr="001917A1">
        <w:rPr>
          <w:rFonts w:ascii="Calibri" w:hAnsi="Calibri" w:cs="Calibri"/>
          <w:b/>
          <w:bCs/>
          <w:i w:val="0"/>
          <w:iCs w:val="0"/>
          <w:color w:val="000000" w:themeColor="text1"/>
          <w:sz w:val="20"/>
          <w:szCs w:val="20"/>
          <w:lang w:val="en-US"/>
        </w:rPr>
        <w:instrText xml:space="preserve"> SEQ Figure \* ARABIC </w:instrText>
      </w:r>
      <w:r w:rsidRPr="001917A1">
        <w:rPr>
          <w:rFonts w:ascii="Calibri" w:hAnsi="Calibri" w:cs="Calibri"/>
          <w:b/>
          <w:bCs/>
          <w:i w:val="0"/>
          <w:iCs w:val="0"/>
          <w:color w:val="000000" w:themeColor="text1"/>
          <w:sz w:val="20"/>
          <w:szCs w:val="20"/>
          <w:lang w:val="en-US"/>
        </w:rPr>
        <w:fldChar w:fldCharType="separate"/>
      </w:r>
      <w:r w:rsidR="00385BBC" w:rsidRPr="001917A1">
        <w:rPr>
          <w:rFonts w:ascii="Calibri" w:hAnsi="Calibri" w:cs="Calibri"/>
          <w:b/>
          <w:bCs/>
          <w:i w:val="0"/>
          <w:iCs w:val="0"/>
          <w:noProof/>
          <w:color w:val="000000" w:themeColor="text1"/>
          <w:sz w:val="20"/>
          <w:szCs w:val="20"/>
          <w:lang w:val="en-US"/>
        </w:rPr>
        <w:t>3</w:t>
      </w:r>
      <w:r w:rsidRPr="001917A1">
        <w:rPr>
          <w:rFonts w:ascii="Calibri" w:hAnsi="Calibri" w:cs="Calibri"/>
          <w:b/>
          <w:bCs/>
          <w:i w:val="0"/>
          <w:iCs w:val="0"/>
          <w:color w:val="000000" w:themeColor="text1"/>
          <w:sz w:val="20"/>
          <w:szCs w:val="20"/>
          <w:lang w:val="en-US"/>
        </w:rPr>
        <w:fldChar w:fldCharType="end"/>
      </w:r>
      <w:bookmarkEnd w:id="9"/>
      <w:r w:rsidRPr="001917A1">
        <w:rPr>
          <w:rFonts w:ascii="Calibri" w:hAnsi="Calibri" w:cs="Calibri"/>
          <w:b/>
          <w:bCs/>
          <w:i w:val="0"/>
          <w:iCs w:val="0"/>
          <w:color w:val="000000" w:themeColor="text1"/>
          <w:sz w:val="20"/>
          <w:szCs w:val="20"/>
          <w:lang w:val="en-US"/>
        </w:rPr>
        <w:t>.</w:t>
      </w:r>
      <w:r w:rsidR="00635CB9" w:rsidRPr="001917A1">
        <w:rPr>
          <w:rFonts w:ascii="Calibri" w:hAnsi="Calibri" w:cs="Calibri"/>
          <w:i w:val="0"/>
          <w:iCs w:val="0"/>
          <w:color w:val="000000" w:themeColor="text1"/>
          <w:sz w:val="20"/>
          <w:szCs w:val="20"/>
          <w:lang w:val="en-US"/>
        </w:rPr>
        <w:t xml:space="preserve"> An example of train operation on a </w:t>
      </w:r>
      <w:r w:rsidR="00BD0022" w:rsidRPr="001917A1">
        <w:rPr>
          <w:rFonts w:ascii="Calibri" w:hAnsi="Calibri" w:cs="Calibri"/>
          <w:i w:val="0"/>
          <w:iCs w:val="0"/>
          <w:color w:val="000000" w:themeColor="text1"/>
          <w:sz w:val="20"/>
          <w:szCs w:val="20"/>
          <w:lang w:val="en-US"/>
        </w:rPr>
        <w:t xml:space="preserve">bi-directional </w:t>
      </w:r>
      <w:r w:rsidR="00635CB9" w:rsidRPr="001917A1">
        <w:rPr>
          <w:rFonts w:ascii="Calibri" w:hAnsi="Calibri" w:cs="Calibri"/>
          <w:i w:val="0"/>
          <w:iCs w:val="0"/>
          <w:color w:val="000000" w:themeColor="text1"/>
          <w:sz w:val="20"/>
          <w:szCs w:val="20"/>
          <w:lang w:val="en-US"/>
        </w:rPr>
        <w:t>URT line.</w:t>
      </w:r>
    </w:p>
    <w:p w14:paraId="3A20ADEA" w14:textId="0F456820" w:rsidR="00635CB9" w:rsidRPr="001917A1" w:rsidRDefault="002A1A24" w:rsidP="00635CB9">
      <w:pPr>
        <w:ind w:firstLine="360"/>
        <w:jc w:val="both"/>
        <w:rPr>
          <w:rFonts w:ascii="Calibri" w:hAnsi="Calibri" w:cs="Calibri"/>
          <w:color w:val="000000" w:themeColor="text1"/>
          <w:lang w:val="en-US"/>
        </w:rPr>
      </w:pPr>
      <w:r w:rsidRPr="001917A1">
        <w:rPr>
          <w:rFonts w:ascii="Calibri" w:hAnsi="Calibri" w:cs="Calibri"/>
          <w:i/>
          <w:iCs/>
          <w:color w:val="000000" w:themeColor="text1"/>
          <w:lang w:val="en-US"/>
        </w:rPr>
        <w:lastRenderedPageBreak/>
        <w:t>Constraint 1:</w:t>
      </w:r>
      <w:r w:rsidRPr="001917A1">
        <w:rPr>
          <w:rFonts w:ascii="Calibri" w:hAnsi="Calibri" w:cs="Calibri"/>
          <w:color w:val="000000" w:themeColor="text1"/>
          <w:lang w:val="en-US"/>
        </w:rPr>
        <w:t xml:space="preserve"> </w:t>
      </w:r>
      <w:r w:rsidR="00EC1612" w:rsidRPr="001917A1">
        <w:rPr>
          <w:rFonts w:ascii="Calibri" w:hAnsi="Calibri" w:cs="Calibri"/>
          <w:color w:val="000000" w:themeColor="text1"/>
          <w:lang w:val="en-US"/>
        </w:rPr>
        <w:t xml:space="preserve">the dwell time </w:t>
      </w:r>
      <w:r w:rsidR="00074EBC" w:rsidRPr="001917A1">
        <w:rPr>
          <w:rFonts w:ascii="Calibri" w:hAnsi="Calibri" w:cs="Calibri"/>
          <w:color w:val="000000" w:themeColor="text1"/>
          <w:lang w:val="en-US"/>
        </w:rPr>
        <w:t xml:space="preserve">of each last train </w:t>
      </w:r>
      <w:r w:rsidR="00EC1612" w:rsidRPr="001917A1">
        <w:rPr>
          <w:rFonts w:ascii="Calibri" w:hAnsi="Calibri" w:cs="Calibri"/>
          <w:color w:val="000000" w:themeColor="text1"/>
          <w:lang w:val="en-US"/>
        </w:rPr>
        <w:t xml:space="preserve">at each station </w:t>
      </w:r>
      <w:r w:rsidR="002136F4" w:rsidRPr="001917A1">
        <w:rPr>
          <w:rFonts w:ascii="Calibri" w:hAnsi="Calibri" w:cs="Calibri"/>
          <w:color w:val="000000" w:themeColor="text1"/>
          <w:lang w:val="en-US"/>
        </w:rPr>
        <w:t>should</w:t>
      </w:r>
      <w:r w:rsidR="00EC1612" w:rsidRPr="001917A1">
        <w:rPr>
          <w:rFonts w:ascii="Calibri" w:hAnsi="Calibri" w:cs="Calibri"/>
          <w:color w:val="000000" w:themeColor="text1"/>
          <w:lang w:val="en-US"/>
        </w:rPr>
        <w:t xml:space="preserve"> be </w:t>
      </w:r>
      <w:r w:rsidR="002136F4" w:rsidRPr="001917A1">
        <w:rPr>
          <w:rFonts w:ascii="Calibri" w:hAnsi="Calibri" w:cs="Calibri"/>
          <w:color w:val="000000" w:themeColor="text1"/>
          <w:lang w:val="en-US"/>
        </w:rPr>
        <w:t>within a</w:t>
      </w:r>
      <w:r w:rsidR="009630B9" w:rsidRPr="001917A1">
        <w:rPr>
          <w:rFonts w:ascii="Calibri" w:hAnsi="Calibri" w:cs="Calibri"/>
          <w:color w:val="000000" w:themeColor="text1"/>
          <w:lang w:val="en-US"/>
        </w:rPr>
        <w:t>n</w:t>
      </w:r>
      <w:r w:rsidR="002136F4" w:rsidRPr="001917A1">
        <w:rPr>
          <w:rFonts w:ascii="Calibri" w:hAnsi="Calibri" w:cs="Calibri"/>
          <w:color w:val="000000" w:themeColor="text1"/>
          <w:lang w:val="en-US"/>
        </w:rPr>
        <w:t xml:space="preserve"> </w:t>
      </w:r>
      <w:r w:rsidR="009630B9" w:rsidRPr="001917A1">
        <w:rPr>
          <w:rFonts w:ascii="Calibri" w:hAnsi="Calibri" w:cs="Calibri"/>
          <w:color w:val="000000" w:themeColor="text1"/>
          <w:lang w:val="en-US"/>
        </w:rPr>
        <w:t>appropriate</w:t>
      </w:r>
      <w:r w:rsidR="002136F4" w:rsidRPr="001917A1">
        <w:rPr>
          <w:rFonts w:ascii="Calibri" w:hAnsi="Calibri" w:cs="Calibri"/>
          <w:color w:val="000000" w:themeColor="text1"/>
          <w:lang w:val="en-US"/>
        </w:rPr>
        <w:t xml:space="preserve"> range to </w:t>
      </w:r>
      <w:r w:rsidR="00DF4A08" w:rsidRPr="001917A1">
        <w:rPr>
          <w:rFonts w:ascii="Calibri" w:hAnsi="Calibri" w:cs="Calibri"/>
          <w:color w:val="000000" w:themeColor="text1"/>
          <w:lang w:val="en-US"/>
        </w:rPr>
        <w:t xml:space="preserve">ensure </w:t>
      </w:r>
      <w:r w:rsidR="00761C92" w:rsidRPr="001917A1">
        <w:rPr>
          <w:rFonts w:ascii="Calibri" w:hAnsi="Calibri" w:cs="Calibri"/>
          <w:color w:val="000000" w:themeColor="text1"/>
          <w:lang w:val="en-US"/>
        </w:rPr>
        <w:t xml:space="preserve">the </w:t>
      </w:r>
      <w:r w:rsidR="00DF4A08" w:rsidRPr="001917A1">
        <w:rPr>
          <w:rFonts w:ascii="Calibri" w:hAnsi="Calibri" w:cs="Calibri"/>
          <w:color w:val="000000" w:themeColor="text1"/>
          <w:lang w:val="en-US"/>
        </w:rPr>
        <w:t>quality</w:t>
      </w:r>
      <w:r w:rsidR="00761C92" w:rsidRPr="001917A1">
        <w:rPr>
          <w:rFonts w:ascii="Calibri" w:hAnsi="Calibri" w:cs="Calibri"/>
          <w:color w:val="000000" w:themeColor="text1"/>
          <w:lang w:val="en-US"/>
        </w:rPr>
        <w:t xml:space="preserve"> of passenger service</w:t>
      </w:r>
      <w:r w:rsidR="002136F4" w:rsidRPr="001917A1">
        <w:rPr>
          <w:rFonts w:ascii="Calibri" w:hAnsi="Calibri" w:cs="Calibri"/>
          <w:color w:val="000000" w:themeColor="text1"/>
          <w:lang w:val="en-US"/>
        </w:rPr>
        <w:t xml:space="preserve">. </w:t>
      </w:r>
    </w:p>
    <w:tbl>
      <w:tblPr>
        <w:tblStyle w:val="ac"/>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9"/>
        <w:gridCol w:w="517"/>
      </w:tblGrid>
      <w:tr w:rsidR="001917A1" w:rsidRPr="001917A1" w14:paraId="79C8345A" w14:textId="77777777" w:rsidTr="00EE2CB0">
        <w:trPr>
          <w:jc w:val="center"/>
        </w:trPr>
        <w:tc>
          <w:tcPr>
            <w:tcW w:w="4735" w:type="pct"/>
            <w:vAlign w:val="center"/>
          </w:tcPr>
          <w:p w14:paraId="66469B45" w14:textId="2B09C179" w:rsidR="00EE2CB0" w:rsidRPr="001917A1" w:rsidRDefault="00000000" w:rsidP="00EE2CB0">
            <w:pPr>
              <w:spacing w:after="120"/>
              <w:jc w:val="center"/>
              <w:rPr>
                <w:rFonts w:ascii="Calibri" w:hAnsi="Calibri" w:cs="Calibri"/>
                <w:color w:val="000000" w:themeColor="text1"/>
                <w:lang w:val="en-US"/>
              </w:rPr>
            </w:pPr>
            <m:oMathPara>
              <m:oMath>
                <m:sSub>
                  <m:sSubPr>
                    <m:ctrlPr>
                      <w:rPr>
                        <w:rFonts w:ascii="Cambria Math" w:hAnsi="Cambria Math" w:cs="Calibri"/>
                        <w:color w:val="000000" w:themeColor="text1"/>
                        <w:lang w:val="en-US"/>
                      </w:rPr>
                    </m:ctrlPr>
                  </m:sSubPr>
                  <m:e>
                    <m:bar>
                      <m:barPr>
                        <m:ctrlPr>
                          <w:rPr>
                            <w:rFonts w:ascii="Cambria Math" w:hAnsi="Cambria Math" w:cs="Calibri"/>
                            <w:i/>
                            <w:color w:val="000000" w:themeColor="text1"/>
                            <w:lang w:val="en-US"/>
                          </w:rPr>
                        </m:ctrlPr>
                      </m:barPr>
                      <m:e>
                        <m:r>
                          <w:rPr>
                            <w:rFonts w:ascii="Cambria Math" w:hAnsi="Cambria Math" w:cs="Calibri"/>
                            <w:color w:val="000000" w:themeColor="text1"/>
                            <w:lang w:val="en-US"/>
                          </w:rPr>
                          <m:t>DT</m:t>
                        </m:r>
                      </m:e>
                    </m:bar>
                  </m:e>
                  <m:sub>
                    <m:r>
                      <w:rPr>
                        <w:rFonts w:ascii="Cambria Math" w:hAnsi="Cambria Math" w:cs="Calibri"/>
                        <w:color w:val="000000" w:themeColor="text1"/>
                        <w:lang w:val="en-US"/>
                      </w:rPr>
                      <m:t>l,s</m:t>
                    </m:r>
                  </m:sub>
                </m:sSub>
                <m:r>
                  <w:rPr>
                    <w:rFonts w:ascii="Cambria Math" w:hAnsi="Cambria Math" w:cs="Calibri"/>
                    <w:color w:val="000000" w:themeColor="text1"/>
                    <w:lang w:val="en-US"/>
                  </w:rPr>
                  <m:t>≤</m:t>
                </m:r>
                <m:sSubSup>
                  <m:sSubSupPr>
                    <m:ctrlPr>
                      <w:rPr>
                        <w:rFonts w:ascii="Cambria Math" w:hAnsi="Cambria Math" w:cs="Calibri"/>
                        <w:color w:val="000000" w:themeColor="text1"/>
                        <w:lang w:val="en-US"/>
                      </w:rPr>
                    </m:ctrlPr>
                  </m:sSubSupPr>
                  <m:e>
                    <m:r>
                      <w:rPr>
                        <w:rFonts w:ascii="Cambria Math" w:hAnsi="Cambria Math" w:cs="Calibri"/>
                        <w:color w:val="000000" w:themeColor="text1"/>
                        <w:lang w:val="en-US"/>
                      </w:rPr>
                      <m:t>t</m:t>
                    </m:r>
                  </m:e>
                  <m:sub>
                    <m:r>
                      <w:rPr>
                        <w:rFonts w:ascii="Cambria Math" w:hAnsi="Cambria Math" w:cs="Calibri"/>
                        <w:color w:val="000000" w:themeColor="text1"/>
                        <w:lang w:val="en-US"/>
                      </w:rPr>
                      <m:t>l,s,</m:t>
                    </m:r>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i</m:t>
                        </m:r>
                      </m:e>
                      <m:sub>
                        <m:r>
                          <w:rPr>
                            <w:rFonts w:ascii="Cambria Math" w:hAnsi="Cambria Math" w:cs="Calibri"/>
                            <w:color w:val="000000" w:themeColor="text1"/>
                            <w:lang w:val="en-US"/>
                          </w:rPr>
                          <m:t>l</m:t>
                        </m:r>
                      </m:sub>
                      <m:sup>
                        <m:r>
                          <w:rPr>
                            <w:rFonts w:ascii="Cambria Math" w:hAnsi="Cambria Math" w:cs="Calibri"/>
                            <w:color w:val="000000" w:themeColor="text1"/>
                            <w:lang w:val="en-US"/>
                          </w:rPr>
                          <m:t>n</m:t>
                        </m:r>
                      </m:sup>
                    </m:sSubSup>
                  </m:sub>
                  <m:sup>
                    <m:r>
                      <m:rPr>
                        <m:sty m:val="p"/>
                      </m:rPr>
                      <w:rPr>
                        <w:rFonts w:ascii="Cambria Math" w:hAnsi="Cambria Math" w:cs="Calibri"/>
                        <w:color w:val="000000" w:themeColor="text1"/>
                        <w:lang w:val="en-US"/>
                      </w:rPr>
                      <m:t>dep</m:t>
                    </m:r>
                  </m:sup>
                </m:sSubSup>
                <m:r>
                  <w:rPr>
                    <w:rFonts w:ascii="Cambria Math" w:hAnsi="Cambria Math" w:cs="Calibri"/>
                    <w:color w:val="000000" w:themeColor="text1"/>
                    <w:lang w:val="en-US"/>
                  </w:rPr>
                  <m:t>-</m:t>
                </m:r>
                <m:sSubSup>
                  <m:sSubSupPr>
                    <m:ctrlPr>
                      <w:rPr>
                        <w:rFonts w:ascii="Cambria Math" w:hAnsi="Cambria Math" w:cs="Calibri"/>
                        <w:color w:val="000000" w:themeColor="text1"/>
                        <w:lang w:val="en-US"/>
                      </w:rPr>
                    </m:ctrlPr>
                  </m:sSubSupPr>
                  <m:e>
                    <m:r>
                      <w:rPr>
                        <w:rFonts w:ascii="Cambria Math" w:hAnsi="Cambria Math" w:cs="Calibri"/>
                        <w:color w:val="000000" w:themeColor="text1"/>
                        <w:lang w:val="en-US"/>
                      </w:rPr>
                      <m:t>t</m:t>
                    </m:r>
                  </m:e>
                  <m:sub>
                    <m:r>
                      <w:rPr>
                        <w:rFonts w:ascii="Cambria Math" w:hAnsi="Cambria Math" w:cs="Calibri"/>
                        <w:color w:val="000000" w:themeColor="text1"/>
                        <w:lang w:val="en-US"/>
                      </w:rPr>
                      <m:t>l,s,</m:t>
                    </m:r>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i</m:t>
                        </m:r>
                      </m:e>
                      <m:sub>
                        <m:r>
                          <w:rPr>
                            <w:rFonts w:ascii="Cambria Math" w:hAnsi="Cambria Math" w:cs="Calibri"/>
                            <w:color w:val="000000" w:themeColor="text1"/>
                            <w:lang w:val="en-US"/>
                          </w:rPr>
                          <m:t>l</m:t>
                        </m:r>
                      </m:sub>
                      <m:sup>
                        <m:r>
                          <w:rPr>
                            <w:rFonts w:ascii="Cambria Math" w:hAnsi="Cambria Math" w:cs="Calibri"/>
                            <w:color w:val="000000" w:themeColor="text1"/>
                            <w:lang w:val="en-US"/>
                          </w:rPr>
                          <m:t>n</m:t>
                        </m:r>
                      </m:sup>
                    </m:sSubSup>
                  </m:sub>
                  <m:sup>
                    <m:r>
                      <m:rPr>
                        <m:sty m:val="p"/>
                      </m:rPr>
                      <w:rPr>
                        <w:rFonts w:ascii="Cambria Math" w:hAnsi="Cambria Math" w:cs="Calibri"/>
                        <w:color w:val="000000" w:themeColor="text1"/>
                        <w:lang w:val="en-US"/>
                      </w:rPr>
                      <m:t>arr</m:t>
                    </m:r>
                  </m:sup>
                </m:sSubSup>
                <m:r>
                  <w:rPr>
                    <w:rFonts w:ascii="Cambria Math" w:hAnsi="Cambria Math" w:cs="Calibri"/>
                    <w:color w:val="000000" w:themeColor="text1"/>
                    <w:lang w:val="en-US"/>
                  </w:rPr>
                  <m:t>≤</m:t>
                </m:r>
                <m:sSub>
                  <m:sSubPr>
                    <m:ctrlPr>
                      <w:rPr>
                        <w:rFonts w:ascii="Cambria Math" w:hAnsi="Cambria Math" w:cs="Calibri"/>
                        <w:color w:val="000000" w:themeColor="text1"/>
                        <w:lang w:val="en-US"/>
                      </w:rPr>
                    </m:ctrlPr>
                  </m:sSubPr>
                  <m:e>
                    <m:bar>
                      <m:barPr>
                        <m:pos m:val="top"/>
                        <m:ctrlPr>
                          <w:rPr>
                            <w:rFonts w:ascii="Cambria Math" w:hAnsi="Cambria Math" w:cs="Calibri"/>
                            <w:i/>
                            <w:color w:val="000000" w:themeColor="text1"/>
                            <w:lang w:val="en-US"/>
                          </w:rPr>
                        </m:ctrlPr>
                      </m:barPr>
                      <m:e>
                        <m:r>
                          <w:rPr>
                            <w:rFonts w:ascii="Cambria Math" w:hAnsi="Cambria Math" w:cs="Calibri"/>
                            <w:color w:val="000000" w:themeColor="text1"/>
                            <w:lang w:val="en-US"/>
                          </w:rPr>
                          <m:t>DT</m:t>
                        </m:r>
                      </m:e>
                    </m:bar>
                  </m:e>
                  <m:sub>
                    <m:r>
                      <w:rPr>
                        <w:rFonts w:ascii="Cambria Math" w:hAnsi="Cambria Math" w:cs="Calibri"/>
                        <w:color w:val="000000" w:themeColor="text1"/>
                        <w:lang w:val="en-US"/>
                      </w:rPr>
                      <m:t>l,s</m:t>
                    </m:r>
                  </m:sub>
                </m:sSub>
                <m:r>
                  <w:rPr>
                    <w:rFonts w:ascii="Cambria Math" w:hAnsi="Cambria Math" w:cs="Calibri"/>
                    <w:color w:val="000000" w:themeColor="text1"/>
                    <w:lang w:val="en-US"/>
                  </w:rPr>
                  <m:t>,∀l∈L,s∈S</m:t>
                </m:r>
                <m:d>
                  <m:dPr>
                    <m:ctrlPr>
                      <w:rPr>
                        <w:rFonts w:ascii="Cambria Math" w:hAnsi="Cambria Math" w:cs="Calibri"/>
                        <w:i/>
                        <w:color w:val="000000" w:themeColor="text1"/>
                        <w:lang w:val="en-US"/>
                      </w:rPr>
                    </m:ctrlPr>
                  </m:dPr>
                  <m:e>
                    <m:r>
                      <w:rPr>
                        <w:rFonts w:ascii="Cambria Math" w:hAnsi="Cambria Math" w:cs="Calibri"/>
                        <w:color w:val="000000" w:themeColor="text1"/>
                        <w:lang w:val="en-US"/>
                      </w:rPr>
                      <m:t>l</m:t>
                    </m:r>
                  </m:e>
                </m:d>
              </m:oMath>
            </m:oMathPara>
          </w:p>
        </w:tc>
        <w:tc>
          <w:tcPr>
            <w:tcW w:w="265" w:type="pct"/>
            <w:vAlign w:val="center"/>
          </w:tcPr>
          <w:p w14:paraId="3DBF951C" w14:textId="73CEBA05" w:rsidR="00EE2CB0" w:rsidRPr="001917A1" w:rsidRDefault="00EE2CB0" w:rsidP="00EE2CB0">
            <w:pPr>
              <w:spacing w:after="120"/>
              <w:jc w:val="right"/>
              <w:rPr>
                <w:rFonts w:ascii="Calibri" w:hAnsi="Calibri" w:cs="Calibri"/>
                <w:color w:val="000000" w:themeColor="text1"/>
                <w:lang w:val="en-US"/>
              </w:rPr>
            </w:pPr>
            <w:r w:rsidRPr="001917A1">
              <w:rPr>
                <w:rFonts w:ascii="Calibri" w:hAnsi="Calibri" w:cs="Calibri"/>
                <w:color w:val="000000" w:themeColor="text1"/>
                <w:lang w:val="en-US"/>
              </w:rPr>
              <w:t>(</w:t>
            </w:r>
            <w:r w:rsidRPr="001917A1">
              <w:rPr>
                <w:rFonts w:ascii="Calibri" w:hAnsi="Calibri" w:cs="Calibri"/>
                <w:color w:val="000000" w:themeColor="text1"/>
                <w:lang w:val="en-US"/>
              </w:rPr>
              <w:fldChar w:fldCharType="begin"/>
            </w:r>
            <w:r w:rsidRPr="001917A1">
              <w:rPr>
                <w:rFonts w:ascii="Calibri" w:hAnsi="Calibri" w:cs="Calibri"/>
                <w:color w:val="000000" w:themeColor="text1"/>
                <w:lang w:val="en-US"/>
              </w:rPr>
              <w:instrText xml:space="preserve"> SEQ Equation \* ARABIC </w:instrText>
            </w:r>
            <w:r w:rsidRPr="001917A1">
              <w:rPr>
                <w:rFonts w:ascii="Calibri" w:hAnsi="Calibri" w:cs="Calibri"/>
                <w:color w:val="000000" w:themeColor="text1"/>
                <w:lang w:val="en-US"/>
              </w:rPr>
              <w:fldChar w:fldCharType="separate"/>
            </w:r>
            <w:r w:rsidR="00385BBC" w:rsidRPr="001917A1">
              <w:rPr>
                <w:rFonts w:ascii="Calibri" w:hAnsi="Calibri" w:cs="Calibri"/>
                <w:noProof/>
                <w:color w:val="000000" w:themeColor="text1"/>
                <w:lang w:val="en-US"/>
              </w:rPr>
              <w:t>1</w:t>
            </w:r>
            <w:r w:rsidRPr="001917A1">
              <w:rPr>
                <w:rFonts w:ascii="Calibri" w:hAnsi="Calibri" w:cs="Calibri"/>
                <w:noProof/>
                <w:color w:val="000000" w:themeColor="text1"/>
                <w:lang w:val="en-US"/>
              </w:rPr>
              <w:fldChar w:fldCharType="end"/>
            </w:r>
            <w:r w:rsidRPr="001917A1">
              <w:rPr>
                <w:rFonts w:ascii="Calibri" w:hAnsi="Calibri" w:cs="Calibri"/>
                <w:color w:val="000000" w:themeColor="text1"/>
                <w:lang w:val="en-US"/>
              </w:rPr>
              <w:t>)</w:t>
            </w:r>
          </w:p>
        </w:tc>
      </w:tr>
    </w:tbl>
    <w:p w14:paraId="47485538" w14:textId="45A24827" w:rsidR="003F4B11" w:rsidRPr="001917A1" w:rsidRDefault="003F4B11" w:rsidP="00A42FB3">
      <w:pPr>
        <w:jc w:val="both"/>
        <w:rPr>
          <w:rFonts w:ascii="Calibri" w:hAnsi="Calibri" w:cs="Calibri"/>
          <w:color w:val="000000" w:themeColor="text1"/>
          <w:lang w:val="en-US"/>
        </w:rPr>
      </w:pPr>
      <w:r w:rsidRPr="001917A1">
        <w:rPr>
          <w:rFonts w:ascii="Calibri" w:hAnsi="Calibri" w:cs="Calibri"/>
          <w:color w:val="000000" w:themeColor="text1"/>
          <w:lang w:val="en-US"/>
        </w:rPr>
        <w:t xml:space="preserve">where </w:t>
      </w:r>
      <m:oMath>
        <m:sSubSup>
          <m:sSubSupPr>
            <m:ctrlPr>
              <w:rPr>
                <w:rFonts w:ascii="Cambria Math" w:hAnsi="Cambria Math" w:cs="Calibri"/>
                <w:color w:val="000000" w:themeColor="text1"/>
                <w:lang w:val="en-US"/>
              </w:rPr>
            </m:ctrlPr>
          </m:sSubSupPr>
          <m:e>
            <m:r>
              <w:rPr>
                <w:rFonts w:ascii="Cambria Math" w:hAnsi="Cambria Math" w:cs="Calibri"/>
                <w:color w:val="000000" w:themeColor="text1"/>
                <w:lang w:val="en-US"/>
              </w:rPr>
              <m:t>t</m:t>
            </m:r>
          </m:e>
          <m:sub>
            <m:r>
              <w:rPr>
                <w:rFonts w:ascii="Cambria Math" w:hAnsi="Cambria Math" w:cs="Calibri"/>
                <w:color w:val="000000" w:themeColor="text1"/>
                <w:lang w:val="en-US"/>
              </w:rPr>
              <m:t>l,s,</m:t>
            </m:r>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i</m:t>
                </m:r>
              </m:e>
              <m:sub>
                <m:r>
                  <w:rPr>
                    <w:rFonts w:ascii="Cambria Math" w:hAnsi="Cambria Math" w:cs="Calibri"/>
                    <w:color w:val="000000" w:themeColor="text1"/>
                    <w:lang w:val="en-US"/>
                  </w:rPr>
                  <m:t>l</m:t>
                </m:r>
              </m:sub>
              <m:sup>
                <m:r>
                  <w:rPr>
                    <w:rFonts w:ascii="Cambria Math" w:hAnsi="Cambria Math" w:cs="Calibri"/>
                    <w:color w:val="000000" w:themeColor="text1"/>
                    <w:lang w:val="en-US"/>
                  </w:rPr>
                  <m:t>n</m:t>
                </m:r>
              </m:sup>
            </m:sSubSup>
          </m:sub>
          <m:sup>
            <m:r>
              <m:rPr>
                <m:sty m:val="p"/>
              </m:rPr>
              <w:rPr>
                <w:rFonts w:ascii="Cambria Math" w:hAnsi="Cambria Math" w:cs="Calibri"/>
                <w:color w:val="000000" w:themeColor="text1"/>
                <w:lang w:val="en-US"/>
              </w:rPr>
              <m:t>arr</m:t>
            </m:r>
          </m:sup>
        </m:sSubSup>
      </m:oMath>
      <w:r w:rsidRPr="001917A1">
        <w:rPr>
          <w:rFonts w:ascii="Calibri" w:hAnsi="Calibri" w:cs="Calibri"/>
          <w:color w:val="000000" w:themeColor="text1"/>
          <w:lang w:val="en-US"/>
        </w:rPr>
        <w:t xml:space="preserve"> and </w:t>
      </w:r>
      <m:oMath>
        <m:sSubSup>
          <m:sSubSupPr>
            <m:ctrlPr>
              <w:rPr>
                <w:rFonts w:ascii="Cambria Math" w:hAnsi="Cambria Math" w:cs="Calibri"/>
                <w:color w:val="000000" w:themeColor="text1"/>
                <w:lang w:val="en-US"/>
              </w:rPr>
            </m:ctrlPr>
          </m:sSubSupPr>
          <m:e>
            <m:r>
              <w:rPr>
                <w:rFonts w:ascii="Cambria Math" w:hAnsi="Cambria Math" w:cs="Calibri"/>
                <w:color w:val="000000" w:themeColor="text1"/>
                <w:lang w:val="en-US"/>
              </w:rPr>
              <m:t>t</m:t>
            </m:r>
          </m:e>
          <m:sub>
            <m:r>
              <w:rPr>
                <w:rFonts w:ascii="Cambria Math" w:hAnsi="Cambria Math" w:cs="Calibri"/>
                <w:color w:val="000000" w:themeColor="text1"/>
                <w:lang w:val="en-US"/>
              </w:rPr>
              <m:t>l,s,</m:t>
            </m:r>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i</m:t>
                </m:r>
              </m:e>
              <m:sub>
                <m:r>
                  <w:rPr>
                    <w:rFonts w:ascii="Cambria Math" w:hAnsi="Cambria Math" w:cs="Calibri"/>
                    <w:color w:val="000000" w:themeColor="text1"/>
                    <w:lang w:val="en-US"/>
                  </w:rPr>
                  <m:t>l</m:t>
                </m:r>
              </m:sub>
              <m:sup>
                <m:r>
                  <w:rPr>
                    <w:rFonts w:ascii="Cambria Math" w:hAnsi="Cambria Math" w:cs="Calibri"/>
                    <w:color w:val="000000" w:themeColor="text1"/>
                    <w:lang w:val="en-US"/>
                  </w:rPr>
                  <m:t>n</m:t>
                </m:r>
              </m:sup>
            </m:sSubSup>
          </m:sub>
          <m:sup>
            <m:r>
              <m:rPr>
                <m:sty m:val="p"/>
              </m:rPr>
              <w:rPr>
                <w:rFonts w:ascii="Cambria Math" w:hAnsi="Cambria Math" w:cs="Calibri"/>
                <w:color w:val="000000" w:themeColor="text1"/>
                <w:lang w:val="en-US"/>
              </w:rPr>
              <m:t>dep</m:t>
            </m:r>
          </m:sup>
        </m:sSubSup>
      </m:oMath>
      <w:r w:rsidR="00BF2A41" w:rsidRPr="001917A1">
        <w:rPr>
          <w:rFonts w:ascii="Calibri" w:hAnsi="Calibri" w:cs="Calibri"/>
          <w:color w:val="000000" w:themeColor="text1"/>
          <w:lang w:val="en-US"/>
        </w:rPr>
        <w:t xml:space="preserve"> </w:t>
      </w:r>
      <w:r w:rsidR="00365ED2" w:rsidRPr="001917A1">
        <w:rPr>
          <w:rFonts w:ascii="Calibri" w:hAnsi="Calibri" w:cs="Calibri"/>
          <w:color w:val="000000" w:themeColor="text1"/>
          <w:lang w:val="en-US"/>
        </w:rPr>
        <w:t xml:space="preserve">are </w:t>
      </w:r>
      <w:r w:rsidR="00144755" w:rsidRPr="001917A1">
        <w:rPr>
          <w:rFonts w:ascii="Calibri" w:hAnsi="Calibri" w:cs="Calibri"/>
          <w:color w:val="000000" w:themeColor="text1"/>
          <w:lang w:val="en-US"/>
        </w:rPr>
        <w:t xml:space="preserve">decision variables, </w:t>
      </w:r>
      <w:r w:rsidR="00DD7257" w:rsidRPr="001917A1">
        <w:rPr>
          <w:rFonts w:ascii="Calibri" w:hAnsi="Calibri" w:cs="Calibri"/>
          <w:color w:val="000000" w:themeColor="text1"/>
          <w:lang w:val="en-US"/>
        </w:rPr>
        <w:t>represent</w:t>
      </w:r>
      <w:r w:rsidR="00144755" w:rsidRPr="001917A1">
        <w:rPr>
          <w:rFonts w:ascii="Calibri" w:hAnsi="Calibri" w:cs="Calibri"/>
          <w:color w:val="000000" w:themeColor="text1"/>
          <w:lang w:val="en-US"/>
        </w:rPr>
        <w:t>ing</w:t>
      </w:r>
      <w:r w:rsidR="00DD7257" w:rsidRPr="001917A1">
        <w:rPr>
          <w:rFonts w:ascii="Calibri" w:hAnsi="Calibri" w:cs="Calibri"/>
          <w:color w:val="000000" w:themeColor="text1"/>
          <w:lang w:val="en-US"/>
        </w:rPr>
        <w:t xml:space="preserve"> the </w:t>
      </w:r>
      <w:r w:rsidR="005F2915" w:rsidRPr="001917A1">
        <w:rPr>
          <w:rFonts w:ascii="Calibri" w:hAnsi="Calibri" w:cs="Calibri"/>
          <w:color w:val="000000" w:themeColor="text1"/>
          <w:lang w:val="en-US"/>
        </w:rPr>
        <w:t xml:space="preserve">arrival and departure times of </w:t>
      </w:r>
      <w:r w:rsidR="00C823F3" w:rsidRPr="001917A1">
        <w:rPr>
          <w:rFonts w:ascii="Calibri" w:hAnsi="Calibri" w:cs="Calibri"/>
          <w:color w:val="000000" w:themeColor="text1"/>
          <w:lang w:val="en-US"/>
        </w:rPr>
        <w:t>the</w:t>
      </w:r>
      <w:r w:rsidR="005F2915" w:rsidRPr="001917A1">
        <w:rPr>
          <w:rFonts w:ascii="Calibri" w:hAnsi="Calibri" w:cs="Calibri"/>
          <w:color w:val="000000" w:themeColor="text1"/>
          <w:lang w:val="en-US"/>
        </w:rPr>
        <w:t xml:space="preserve"> last train </w:t>
      </w:r>
      <m:oMath>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i</m:t>
            </m:r>
          </m:e>
          <m:sub>
            <m:r>
              <w:rPr>
                <w:rFonts w:ascii="Cambria Math" w:hAnsi="Cambria Math" w:cs="Calibri"/>
                <w:color w:val="000000" w:themeColor="text1"/>
                <w:lang w:val="en-US"/>
              </w:rPr>
              <m:t>l</m:t>
            </m:r>
          </m:sub>
          <m:sup>
            <m:r>
              <w:rPr>
                <w:rFonts w:ascii="Cambria Math" w:hAnsi="Cambria Math" w:cs="Calibri"/>
                <w:color w:val="000000" w:themeColor="text1"/>
                <w:lang w:val="en-US"/>
              </w:rPr>
              <m:t>n</m:t>
            </m:r>
          </m:sup>
        </m:sSubSup>
      </m:oMath>
      <w:r w:rsidR="00E7362E" w:rsidRPr="001917A1">
        <w:rPr>
          <w:rFonts w:ascii="Calibri" w:hAnsi="Calibri" w:cs="Calibri"/>
          <w:color w:val="000000" w:themeColor="text1"/>
          <w:lang w:val="en-US"/>
        </w:rPr>
        <w:t xml:space="preserve"> </w:t>
      </w:r>
      <w:r w:rsidR="005F2915" w:rsidRPr="001917A1">
        <w:rPr>
          <w:rFonts w:ascii="Calibri" w:hAnsi="Calibri" w:cs="Calibri"/>
          <w:color w:val="000000" w:themeColor="text1"/>
          <w:lang w:val="en-US"/>
        </w:rPr>
        <w:t xml:space="preserve">at station </w:t>
      </w:r>
      <m:oMath>
        <m:r>
          <w:rPr>
            <w:rFonts w:ascii="Cambria Math" w:hAnsi="Cambria Math" w:cs="Calibri"/>
            <w:color w:val="000000" w:themeColor="text1"/>
            <w:lang w:val="en-US"/>
          </w:rPr>
          <m:t>s</m:t>
        </m:r>
      </m:oMath>
      <w:r w:rsidR="009B4311" w:rsidRPr="001917A1">
        <w:rPr>
          <w:rFonts w:ascii="Calibri" w:hAnsi="Calibri" w:cs="Calibri"/>
          <w:color w:val="000000" w:themeColor="text1"/>
          <w:lang w:val="en-US"/>
        </w:rPr>
        <w:t xml:space="preserve"> along line </w:t>
      </w:r>
      <m:oMath>
        <m:r>
          <w:rPr>
            <w:rFonts w:ascii="Cambria Math" w:hAnsi="Cambria Math" w:cs="Calibri"/>
            <w:color w:val="000000" w:themeColor="text1"/>
            <w:lang w:val="en-US"/>
          </w:rPr>
          <m:t>l</m:t>
        </m:r>
      </m:oMath>
      <w:r w:rsidR="00777A73" w:rsidRPr="001917A1">
        <w:rPr>
          <w:rFonts w:ascii="Calibri" w:hAnsi="Calibri" w:cs="Calibri"/>
          <w:color w:val="000000" w:themeColor="text1"/>
          <w:lang w:val="en-US"/>
        </w:rPr>
        <w:t>, respectively.</w:t>
      </w:r>
      <w:r w:rsidR="00015F48" w:rsidRPr="001917A1">
        <w:rPr>
          <w:rFonts w:ascii="Calibri" w:hAnsi="Calibri" w:cs="Calibri"/>
          <w:color w:val="000000" w:themeColor="text1"/>
          <w:lang w:val="en-US"/>
        </w:rPr>
        <w:t xml:space="preserve"> </w:t>
      </w:r>
      <m:oMath>
        <m:sSub>
          <m:sSubPr>
            <m:ctrlPr>
              <w:rPr>
                <w:rFonts w:ascii="Cambria Math" w:hAnsi="Cambria Math" w:cs="Calibri"/>
                <w:color w:val="000000" w:themeColor="text1"/>
                <w:lang w:val="en-US"/>
              </w:rPr>
            </m:ctrlPr>
          </m:sSubPr>
          <m:e>
            <m:bar>
              <m:barPr>
                <m:ctrlPr>
                  <w:rPr>
                    <w:rFonts w:ascii="Cambria Math" w:hAnsi="Cambria Math" w:cs="Calibri"/>
                    <w:i/>
                    <w:color w:val="000000" w:themeColor="text1"/>
                    <w:lang w:val="en-US"/>
                  </w:rPr>
                </m:ctrlPr>
              </m:barPr>
              <m:e>
                <m:r>
                  <w:rPr>
                    <w:rFonts w:ascii="Cambria Math" w:hAnsi="Cambria Math" w:cs="Calibri"/>
                    <w:color w:val="000000" w:themeColor="text1"/>
                    <w:lang w:val="en-US"/>
                  </w:rPr>
                  <m:t>DT</m:t>
                </m:r>
              </m:e>
            </m:bar>
          </m:e>
          <m:sub>
            <m:r>
              <w:rPr>
                <w:rFonts w:ascii="Cambria Math" w:hAnsi="Cambria Math" w:cs="Calibri"/>
                <w:color w:val="000000" w:themeColor="text1"/>
                <w:lang w:val="en-US"/>
              </w:rPr>
              <m:t>l,s</m:t>
            </m:r>
          </m:sub>
        </m:sSub>
      </m:oMath>
      <w:r w:rsidR="00AE3B39" w:rsidRPr="001917A1">
        <w:rPr>
          <w:rFonts w:ascii="Calibri" w:hAnsi="Calibri" w:cs="Calibri"/>
          <w:color w:val="000000" w:themeColor="text1"/>
          <w:lang w:val="en-US"/>
        </w:rPr>
        <w:t xml:space="preserve"> and </w:t>
      </w:r>
      <m:oMath>
        <m:sSub>
          <m:sSubPr>
            <m:ctrlPr>
              <w:rPr>
                <w:rFonts w:ascii="Cambria Math" w:hAnsi="Cambria Math" w:cs="Calibri"/>
                <w:color w:val="000000" w:themeColor="text1"/>
                <w:lang w:val="en-US"/>
              </w:rPr>
            </m:ctrlPr>
          </m:sSubPr>
          <m:e>
            <m:bar>
              <m:barPr>
                <m:pos m:val="top"/>
                <m:ctrlPr>
                  <w:rPr>
                    <w:rFonts w:ascii="Cambria Math" w:hAnsi="Cambria Math" w:cs="Calibri"/>
                    <w:i/>
                    <w:color w:val="000000" w:themeColor="text1"/>
                    <w:lang w:val="en-US"/>
                  </w:rPr>
                </m:ctrlPr>
              </m:barPr>
              <m:e>
                <m:r>
                  <w:rPr>
                    <w:rFonts w:ascii="Cambria Math" w:hAnsi="Cambria Math" w:cs="Calibri"/>
                    <w:color w:val="000000" w:themeColor="text1"/>
                    <w:lang w:val="en-US"/>
                  </w:rPr>
                  <m:t>DT</m:t>
                </m:r>
              </m:e>
            </m:bar>
          </m:e>
          <m:sub>
            <m:r>
              <w:rPr>
                <w:rFonts w:ascii="Cambria Math" w:hAnsi="Cambria Math" w:cs="Calibri"/>
                <w:color w:val="000000" w:themeColor="text1"/>
                <w:lang w:val="en-US"/>
              </w:rPr>
              <m:t>l,s</m:t>
            </m:r>
          </m:sub>
        </m:sSub>
      </m:oMath>
      <w:r w:rsidR="00A0737E" w:rsidRPr="001917A1">
        <w:rPr>
          <w:rFonts w:ascii="Calibri" w:hAnsi="Calibri" w:cs="Calibri"/>
          <w:color w:val="000000" w:themeColor="text1"/>
          <w:lang w:val="en-US"/>
        </w:rPr>
        <w:t xml:space="preserve"> </w:t>
      </w:r>
      <w:r w:rsidR="00B72137" w:rsidRPr="001917A1">
        <w:rPr>
          <w:rFonts w:ascii="Calibri" w:hAnsi="Calibri" w:cs="Calibri"/>
          <w:color w:val="000000" w:themeColor="text1"/>
          <w:lang w:val="en-US"/>
        </w:rPr>
        <w:t xml:space="preserve">are given parameters, </w:t>
      </w:r>
      <w:r w:rsidR="00A0737E" w:rsidRPr="001917A1">
        <w:rPr>
          <w:rFonts w:ascii="Calibri" w:hAnsi="Calibri" w:cs="Calibri"/>
          <w:color w:val="000000" w:themeColor="text1"/>
          <w:lang w:val="en-US"/>
        </w:rPr>
        <w:t>represent</w:t>
      </w:r>
      <w:r w:rsidR="00B72137" w:rsidRPr="001917A1">
        <w:rPr>
          <w:rFonts w:ascii="Calibri" w:hAnsi="Calibri" w:cs="Calibri"/>
          <w:color w:val="000000" w:themeColor="text1"/>
          <w:lang w:val="en-US"/>
        </w:rPr>
        <w:t>ing</w:t>
      </w:r>
      <w:r w:rsidR="00A0737E" w:rsidRPr="001917A1">
        <w:rPr>
          <w:rFonts w:ascii="Calibri" w:hAnsi="Calibri" w:cs="Calibri"/>
          <w:color w:val="000000" w:themeColor="text1"/>
          <w:lang w:val="en-US"/>
        </w:rPr>
        <w:t xml:space="preserve"> </w:t>
      </w:r>
      <w:r w:rsidR="00B72137" w:rsidRPr="001917A1">
        <w:rPr>
          <w:rFonts w:ascii="Calibri" w:hAnsi="Calibri" w:cs="Calibri"/>
          <w:color w:val="000000" w:themeColor="text1"/>
          <w:lang w:val="en-US"/>
        </w:rPr>
        <w:t xml:space="preserve">the </w:t>
      </w:r>
      <w:r w:rsidR="0081674C" w:rsidRPr="001917A1">
        <w:rPr>
          <w:rFonts w:ascii="Calibri" w:hAnsi="Calibri" w:cs="Calibri"/>
          <w:color w:val="000000" w:themeColor="text1"/>
          <w:lang w:val="en-US"/>
        </w:rPr>
        <w:t>minimum and maximum dwell time</w:t>
      </w:r>
      <w:r w:rsidR="009E4B97" w:rsidRPr="001917A1">
        <w:rPr>
          <w:rFonts w:ascii="Calibri" w:hAnsi="Calibri" w:cs="Calibri"/>
          <w:color w:val="000000" w:themeColor="text1"/>
          <w:lang w:val="en-US"/>
        </w:rPr>
        <w:t>s</w:t>
      </w:r>
      <w:r w:rsidR="0081674C" w:rsidRPr="001917A1">
        <w:rPr>
          <w:rFonts w:ascii="Calibri" w:hAnsi="Calibri" w:cs="Calibri"/>
          <w:color w:val="000000" w:themeColor="text1"/>
          <w:lang w:val="en-US"/>
        </w:rPr>
        <w:t xml:space="preserve"> </w:t>
      </w:r>
      <w:r w:rsidR="00CD1ED4" w:rsidRPr="001917A1">
        <w:rPr>
          <w:rFonts w:ascii="Calibri" w:hAnsi="Calibri" w:cs="Calibri"/>
          <w:color w:val="000000" w:themeColor="text1"/>
          <w:lang w:val="en-US"/>
        </w:rPr>
        <w:t xml:space="preserve">at station </w:t>
      </w:r>
      <m:oMath>
        <m:r>
          <w:rPr>
            <w:rFonts w:ascii="Cambria Math" w:hAnsi="Cambria Math" w:cs="Calibri"/>
            <w:color w:val="000000" w:themeColor="text1"/>
            <w:lang w:val="en-US"/>
          </w:rPr>
          <m:t>s</m:t>
        </m:r>
      </m:oMath>
      <w:r w:rsidR="005F604F" w:rsidRPr="001917A1">
        <w:rPr>
          <w:rFonts w:ascii="Calibri" w:hAnsi="Calibri" w:cs="Calibri"/>
          <w:color w:val="000000" w:themeColor="text1"/>
          <w:lang w:val="en-US"/>
        </w:rPr>
        <w:t xml:space="preserve"> </w:t>
      </w:r>
      <w:r w:rsidR="00894203" w:rsidRPr="001917A1">
        <w:rPr>
          <w:rFonts w:ascii="Calibri" w:hAnsi="Calibri" w:cs="Calibri"/>
          <w:color w:val="000000" w:themeColor="text1"/>
          <w:lang w:val="en-US"/>
        </w:rPr>
        <w:t xml:space="preserve">along line </w:t>
      </w:r>
      <m:oMath>
        <m:r>
          <w:rPr>
            <w:rFonts w:ascii="Cambria Math" w:hAnsi="Cambria Math" w:cs="Calibri"/>
            <w:color w:val="000000" w:themeColor="text1"/>
            <w:lang w:val="en-US"/>
          </w:rPr>
          <m:t>l</m:t>
        </m:r>
      </m:oMath>
      <w:r w:rsidR="00A6556A" w:rsidRPr="001917A1">
        <w:rPr>
          <w:rFonts w:ascii="Calibri" w:hAnsi="Calibri" w:cs="Calibri"/>
          <w:color w:val="000000" w:themeColor="text1"/>
          <w:lang w:val="en-US"/>
        </w:rPr>
        <w:t>.</w:t>
      </w:r>
    </w:p>
    <w:p w14:paraId="411A0879" w14:textId="223ADD4B" w:rsidR="00EE2CB0" w:rsidRPr="001917A1" w:rsidRDefault="00EE2CB0" w:rsidP="00635CB9">
      <w:pPr>
        <w:ind w:firstLine="360"/>
        <w:jc w:val="both"/>
        <w:rPr>
          <w:rFonts w:ascii="Calibri" w:hAnsi="Calibri" w:cs="Calibri"/>
          <w:color w:val="000000" w:themeColor="text1"/>
          <w:lang w:val="en-US"/>
        </w:rPr>
      </w:pPr>
      <w:r w:rsidRPr="001917A1">
        <w:rPr>
          <w:rFonts w:ascii="Calibri" w:hAnsi="Calibri" w:cs="Calibri"/>
          <w:i/>
          <w:iCs/>
          <w:color w:val="000000" w:themeColor="text1"/>
          <w:lang w:val="en-US"/>
        </w:rPr>
        <w:t>Constraint 2:</w:t>
      </w:r>
      <w:r w:rsidRPr="001917A1">
        <w:rPr>
          <w:rFonts w:ascii="Calibri" w:hAnsi="Calibri" w:cs="Calibri"/>
          <w:color w:val="000000" w:themeColor="text1"/>
          <w:lang w:val="en-US"/>
        </w:rPr>
        <w:t xml:space="preserve"> </w:t>
      </w:r>
      <w:r w:rsidR="009F18C3" w:rsidRPr="001917A1">
        <w:rPr>
          <w:rFonts w:ascii="Calibri" w:hAnsi="Calibri" w:cs="Calibri"/>
          <w:color w:val="000000" w:themeColor="text1"/>
          <w:lang w:val="en-US"/>
        </w:rPr>
        <w:t xml:space="preserve">the running time </w:t>
      </w:r>
      <w:r w:rsidR="00074EBC" w:rsidRPr="001917A1">
        <w:rPr>
          <w:rFonts w:ascii="Calibri" w:hAnsi="Calibri" w:cs="Calibri"/>
          <w:color w:val="000000" w:themeColor="text1"/>
          <w:lang w:val="en-US"/>
        </w:rPr>
        <w:t xml:space="preserve">of each last train </w:t>
      </w:r>
      <w:r w:rsidR="008D1CEE" w:rsidRPr="001917A1">
        <w:rPr>
          <w:rFonts w:ascii="Calibri" w:hAnsi="Calibri" w:cs="Calibri"/>
          <w:color w:val="000000" w:themeColor="text1"/>
          <w:lang w:val="en-US"/>
        </w:rPr>
        <w:t xml:space="preserve">between two adjacent stations should be within an appropriate range to </w:t>
      </w:r>
      <w:r w:rsidR="006B76C8" w:rsidRPr="001917A1">
        <w:rPr>
          <w:rFonts w:ascii="Calibri" w:hAnsi="Calibri" w:cs="Calibri"/>
          <w:color w:val="000000" w:themeColor="text1"/>
          <w:lang w:val="en-US"/>
        </w:rPr>
        <w:t xml:space="preserve">ensure the safety of train operation and the quality of passenger service. </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9"/>
        <w:gridCol w:w="517"/>
      </w:tblGrid>
      <w:tr w:rsidR="001917A1" w:rsidRPr="001917A1" w14:paraId="06F28444" w14:textId="77777777" w:rsidTr="005A0AE4">
        <w:tc>
          <w:tcPr>
            <w:tcW w:w="4735" w:type="pct"/>
            <w:vAlign w:val="center"/>
          </w:tcPr>
          <w:p w14:paraId="2AAA3664" w14:textId="67CC3165" w:rsidR="005A0AE4" w:rsidRPr="001917A1" w:rsidRDefault="00000000" w:rsidP="005A0AE4">
            <w:pPr>
              <w:spacing w:after="120"/>
              <w:jc w:val="center"/>
              <w:rPr>
                <w:rFonts w:ascii="Calibri" w:eastAsia="等线" w:hAnsi="Calibri" w:cs="Calibri"/>
                <w:color w:val="000000" w:themeColor="text1"/>
                <w:lang w:val="en-US"/>
              </w:rPr>
            </w:pPr>
            <m:oMathPara>
              <m:oMath>
                <m:sSub>
                  <m:sSubPr>
                    <m:ctrlPr>
                      <w:rPr>
                        <w:rFonts w:ascii="Cambria Math" w:hAnsi="Cambria Math" w:cs="Calibri"/>
                        <w:color w:val="000000" w:themeColor="text1"/>
                        <w:lang w:val="en-US"/>
                      </w:rPr>
                    </m:ctrlPr>
                  </m:sSubPr>
                  <m:e>
                    <m:bar>
                      <m:barPr>
                        <m:ctrlPr>
                          <w:rPr>
                            <w:rFonts w:ascii="Cambria Math" w:hAnsi="Cambria Math" w:cs="Calibri"/>
                            <w:i/>
                            <w:color w:val="000000" w:themeColor="text1"/>
                            <w:lang w:val="en-US"/>
                          </w:rPr>
                        </m:ctrlPr>
                      </m:barPr>
                      <m:e>
                        <m:r>
                          <w:rPr>
                            <w:rFonts w:ascii="Cambria Math" w:hAnsi="Cambria Math" w:cs="Calibri"/>
                            <w:color w:val="000000" w:themeColor="text1"/>
                            <w:lang w:val="en-US"/>
                          </w:rPr>
                          <m:t>RT</m:t>
                        </m:r>
                      </m:e>
                    </m:bar>
                  </m:e>
                  <m:sub>
                    <m:r>
                      <w:rPr>
                        <w:rFonts w:ascii="Cambria Math" w:hAnsi="Cambria Math" w:cs="Calibri"/>
                        <w:color w:val="000000" w:themeColor="text1"/>
                        <w:lang w:val="en-US"/>
                      </w:rPr>
                      <m:t>l,s,s+1</m:t>
                    </m:r>
                  </m:sub>
                </m:sSub>
                <m:r>
                  <w:rPr>
                    <w:rFonts w:ascii="Cambria Math" w:hAnsi="Cambria Math" w:cs="Calibri"/>
                    <w:color w:val="000000" w:themeColor="text1"/>
                    <w:lang w:val="en-US"/>
                  </w:rPr>
                  <m:t>≤</m:t>
                </m:r>
                <m:sSubSup>
                  <m:sSubSupPr>
                    <m:ctrlPr>
                      <w:rPr>
                        <w:rFonts w:ascii="Cambria Math" w:hAnsi="Cambria Math" w:cs="Calibri"/>
                        <w:color w:val="000000" w:themeColor="text1"/>
                        <w:lang w:val="en-US"/>
                      </w:rPr>
                    </m:ctrlPr>
                  </m:sSubSupPr>
                  <m:e>
                    <m:r>
                      <w:rPr>
                        <w:rFonts w:ascii="Cambria Math" w:hAnsi="Cambria Math" w:cs="Calibri"/>
                        <w:color w:val="000000" w:themeColor="text1"/>
                        <w:lang w:val="en-US"/>
                      </w:rPr>
                      <m:t>t</m:t>
                    </m:r>
                  </m:e>
                  <m:sub>
                    <m:r>
                      <w:rPr>
                        <w:rFonts w:ascii="Cambria Math" w:hAnsi="Cambria Math" w:cs="Calibri"/>
                        <w:color w:val="000000" w:themeColor="text1"/>
                        <w:lang w:val="en-US"/>
                      </w:rPr>
                      <m:t>l,s+1,</m:t>
                    </m:r>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i</m:t>
                        </m:r>
                      </m:e>
                      <m:sub>
                        <m:r>
                          <w:rPr>
                            <w:rFonts w:ascii="Cambria Math" w:hAnsi="Cambria Math" w:cs="Calibri"/>
                            <w:color w:val="000000" w:themeColor="text1"/>
                            <w:lang w:val="en-US"/>
                          </w:rPr>
                          <m:t>l</m:t>
                        </m:r>
                      </m:sub>
                      <m:sup>
                        <m:r>
                          <w:rPr>
                            <w:rFonts w:ascii="Cambria Math" w:hAnsi="Cambria Math" w:cs="Calibri"/>
                            <w:color w:val="000000" w:themeColor="text1"/>
                            <w:lang w:val="en-US"/>
                          </w:rPr>
                          <m:t>n</m:t>
                        </m:r>
                      </m:sup>
                    </m:sSubSup>
                  </m:sub>
                  <m:sup>
                    <m:r>
                      <m:rPr>
                        <m:sty m:val="p"/>
                      </m:rPr>
                      <w:rPr>
                        <w:rFonts w:ascii="Cambria Math" w:hAnsi="Cambria Math" w:cs="Calibri"/>
                        <w:color w:val="000000" w:themeColor="text1"/>
                        <w:lang w:val="en-US"/>
                      </w:rPr>
                      <m:t>arr</m:t>
                    </m:r>
                  </m:sup>
                </m:sSubSup>
                <m:r>
                  <w:rPr>
                    <w:rFonts w:ascii="Cambria Math" w:hAnsi="Cambria Math" w:cs="Calibri"/>
                    <w:color w:val="000000" w:themeColor="text1"/>
                    <w:lang w:val="en-US"/>
                  </w:rPr>
                  <m:t>-</m:t>
                </m:r>
                <m:sSubSup>
                  <m:sSubSupPr>
                    <m:ctrlPr>
                      <w:rPr>
                        <w:rFonts w:ascii="Cambria Math" w:hAnsi="Cambria Math" w:cs="Calibri"/>
                        <w:color w:val="000000" w:themeColor="text1"/>
                        <w:lang w:val="en-US"/>
                      </w:rPr>
                    </m:ctrlPr>
                  </m:sSubSupPr>
                  <m:e>
                    <m:r>
                      <w:rPr>
                        <w:rFonts w:ascii="Cambria Math" w:hAnsi="Cambria Math" w:cs="Calibri"/>
                        <w:color w:val="000000" w:themeColor="text1"/>
                        <w:lang w:val="en-US"/>
                      </w:rPr>
                      <m:t>t</m:t>
                    </m:r>
                  </m:e>
                  <m:sub>
                    <m:r>
                      <w:rPr>
                        <w:rFonts w:ascii="Cambria Math" w:hAnsi="Cambria Math" w:cs="Calibri"/>
                        <w:color w:val="000000" w:themeColor="text1"/>
                        <w:lang w:val="en-US"/>
                      </w:rPr>
                      <m:t>l,s,</m:t>
                    </m:r>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i</m:t>
                        </m:r>
                      </m:e>
                      <m:sub>
                        <m:r>
                          <w:rPr>
                            <w:rFonts w:ascii="Cambria Math" w:hAnsi="Cambria Math" w:cs="Calibri"/>
                            <w:color w:val="000000" w:themeColor="text1"/>
                            <w:lang w:val="en-US"/>
                          </w:rPr>
                          <m:t>l</m:t>
                        </m:r>
                      </m:sub>
                      <m:sup>
                        <m:r>
                          <w:rPr>
                            <w:rFonts w:ascii="Cambria Math" w:hAnsi="Cambria Math" w:cs="Calibri"/>
                            <w:color w:val="000000" w:themeColor="text1"/>
                            <w:lang w:val="en-US"/>
                          </w:rPr>
                          <m:t>n</m:t>
                        </m:r>
                      </m:sup>
                    </m:sSubSup>
                  </m:sub>
                  <m:sup>
                    <m:r>
                      <m:rPr>
                        <m:sty m:val="p"/>
                      </m:rPr>
                      <w:rPr>
                        <w:rFonts w:ascii="Cambria Math" w:hAnsi="Cambria Math" w:cs="Calibri"/>
                        <w:color w:val="000000" w:themeColor="text1"/>
                        <w:lang w:val="en-US"/>
                      </w:rPr>
                      <m:t>dep</m:t>
                    </m:r>
                  </m:sup>
                </m:sSubSup>
                <m:r>
                  <w:rPr>
                    <w:rFonts w:ascii="Cambria Math" w:hAnsi="Cambria Math" w:cs="Calibri"/>
                    <w:color w:val="000000" w:themeColor="text1"/>
                    <w:lang w:val="en-US"/>
                  </w:rPr>
                  <m:t>≤</m:t>
                </m:r>
                <m:sSub>
                  <m:sSubPr>
                    <m:ctrlPr>
                      <w:rPr>
                        <w:rFonts w:ascii="Cambria Math" w:hAnsi="Cambria Math" w:cs="Calibri"/>
                        <w:color w:val="000000" w:themeColor="text1"/>
                        <w:lang w:val="en-US"/>
                      </w:rPr>
                    </m:ctrlPr>
                  </m:sSubPr>
                  <m:e>
                    <m:bar>
                      <m:barPr>
                        <m:pos m:val="top"/>
                        <m:ctrlPr>
                          <w:rPr>
                            <w:rFonts w:ascii="Cambria Math" w:hAnsi="Cambria Math" w:cs="Calibri"/>
                            <w:i/>
                            <w:color w:val="000000" w:themeColor="text1"/>
                            <w:lang w:val="en-US"/>
                          </w:rPr>
                        </m:ctrlPr>
                      </m:barPr>
                      <m:e>
                        <m:r>
                          <w:rPr>
                            <w:rFonts w:ascii="Cambria Math" w:hAnsi="Cambria Math" w:cs="Calibri"/>
                            <w:color w:val="000000" w:themeColor="text1"/>
                            <w:lang w:val="en-US"/>
                          </w:rPr>
                          <m:t>RT</m:t>
                        </m:r>
                      </m:e>
                    </m:bar>
                  </m:e>
                  <m:sub>
                    <m:r>
                      <w:rPr>
                        <w:rFonts w:ascii="Cambria Math" w:hAnsi="Cambria Math" w:cs="Calibri"/>
                        <w:color w:val="000000" w:themeColor="text1"/>
                        <w:lang w:val="en-US"/>
                      </w:rPr>
                      <m:t>l,s,s+1</m:t>
                    </m:r>
                  </m:sub>
                </m:sSub>
                <m:r>
                  <w:rPr>
                    <w:rFonts w:ascii="Cambria Math" w:hAnsi="Cambria Math" w:cs="Calibri"/>
                    <w:color w:val="000000" w:themeColor="text1"/>
                    <w:lang w:val="en-US"/>
                  </w:rPr>
                  <m:t>,∀l∈L,s,s+1∈S</m:t>
                </m:r>
                <m:d>
                  <m:dPr>
                    <m:ctrlPr>
                      <w:rPr>
                        <w:rFonts w:ascii="Cambria Math" w:hAnsi="Cambria Math" w:cs="Calibri"/>
                        <w:i/>
                        <w:color w:val="000000" w:themeColor="text1"/>
                        <w:lang w:val="en-US"/>
                      </w:rPr>
                    </m:ctrlPr>
                  </m:dPr>
                  <m:e>
                    <m:r>
                      <w:rPr>
                        <w:rFonts w:ascii="Cambria Math" w:hAnsi="Cambria Math" w:cs="Calibri"/>
                        <w:color w:val="000000" w:themeColor="text1"/>
                        <w:lang w:val="en-US"/>
                      </w:rPr>
                      <m:t>l</m:t>
                    </m:r>
                  </m:e>
                </m:d>
              </m:oMath>
            </m:oMathPara>
          </w:p>
        </w:tc>
        <w:tc>
          <w:tcPr>
            <w:tcW w:w="265" w:type="pct"/>
            <w:vAlign w:val="center"/>
          </w:tcPr>
          <w:p w14:paraId="5EF56362" w14:textId="1224DD50" w:rsidR="005A0AE4" w:rsidRPr="001917A1" w:rsidRDefault="005A0AE4" w:rsidP="005A0AE4">
            <w:pPr>
              <w:spacing w:after="120"/>
              <w:jc w:val="right"/>
              <w:rPr>
                <w:rFonts w:ascii="Calibri" w:hAnsi="Calibri" w:cs="Calibri"/>
                <w:color w:val="000000" w:themeColor="text1"/>
                <w:lang w:val="en-US"/>
              </w:rPr>
            </w:pPr>
            <w:r w:rsidRPr="001917A1">
              <w:rPr>
                <w:rFonts w:ascii="Calibri" w:hAnsi="Calibri" w:cs="Calibri"/>
                <w:color w:val="000000" w:themeColor="text1"/>
                <w:lang w:val="en-US"/>
              </w:rPr>
              <w:t>(</w:t>
            </w:r>
            <w:r w:rsidRPr="001917A1">
              <w:rPr>
                <w:rFonts w:ascii="Calibri" w:hAnsi="Calibri" w:cs="Calibri"/>
                <w:color w:val="000000" w:themeColor="text1"/>
                <w:lang w:val="en-US"/>
              </w:rPr>
              <w:fldChar w:fldCharType="begin"/>
            </w:r>
            <w:r w:rsidRPr="001917A1">
              <w:rPr>
                <w:rFonts w:ascii="Calibri" w:hAnsi="Calibri" w:cs="Calibri"/>
                <w:color w:val="000000" w:themeColor="text1"/>
                <w:lang w:val="en-US"/>
              </w:rPr>
              <w:instrText xml:space="preserve"> SEQ Equation \* ARABIC </w:instrText>
            </w:r>
            <w:r w:rsidRPr="001917A1">
              <w:rPr>
                <w:rFonts w:ascii="Calibri" w:hAnsi="Calibri" w:cs="Calibri"/>
                <w:color w:val="000000" w:themeColor="text1"/>
                <w:lang w:val="en-US"/>
              </w:rPr>
              <w:fldChar w:fldCharType="separate"/>
            </w:r>
            <w:r w:rsidR="00385BBC" w:rsidRPr="001917A1">
              <w:rPr>
                <w:rFonts w:ascii="Calibri" w:hAnsi="Calibri" w:cs="Calibri"/>
                <w:noProof/>
                <w:color w:val="000000" w:themeColor="text1"/>
                <w:lang w:val="en-US"/>
              </w:rPr>
              <w:t>2</w:t>
            </w:r>
            <w:r w:rsidRPr="001917A1">
              <w:rPr>
                <w:rFonts w:ascii="Calibri" w:hAnsi="Calibri" w:cs="Calibri"/>
                <w:noProof/>
                <w:color w:val="000000" w:themeColor="text1"/>
                <w:lang w:val="en-US"/>
              </w:rPr>
              <w:fldChar w:fldCharType="end"/>
            </w:r>
            <w:r w:rsidRPr="001917A1">
              <w:rPr>
                <w:rFonts w:ascii="Calibri" w:hAnsi="Calibri" w:cs="Calibri"/>
                <w:color w:val="000000" w:themeColor="text1"/>
                <w:lang w:val="en-US"/>
              </w:rPr>
              <w:t>)</w:t>
            </w:r>
          </w:p>
        </w:tc>
      </w:tr>
    </w:tbl>
    <w:p w14:paraId="1FB6CB17" w14:textId="1E1F0C65" w:rsidR="009E2035" w:rsidRPr="001917A1" w:rsidRDefault="009E2035" w:rsidP="00A42FB3">
      <w:pPr>
        <w:jc w:val="both"/>
        <w:rPr>
          <w:rFonts w:ascii="Calibri" w:hAnsi="Calibri" w:cs="Calibri"/>
          <w:color w:val="000000" w:themeColor="text1"/>
          <w:lang w:val="en-US"/>
        </w:rPr>
      </w:pPr>
      <w:r w:rsidRPr="001917A1">
        <w:rPr>
          <w:rFonts w:ascii="Calibri" w:hAnsi="Calibri" w:cs="Calibri"/>
          <w:color w:val="000000" w:themeColor="text1"/>
          <w:lang w:val="en-US"/>
        </w:rPr>
        <w:t xml:space="preserve">where </w:t>
      </w:r>
      <m:oMath>
        <m:sSub>
          <m:sSubPr>
            <m:ctrlPr>
              <w:rPr>
                <w:rFonts w:ascii="Cambria Math" w:hAnsi="Cambria Math" w:cs="Calibri"/>
                <w:color w:val="000000" w:themeColor="text1"/>
                <w:lang w:val="en-US"/>
              </w:rPr>
            </m:ctrlPr>
          </m:sSubPr>
          <m:e>
            <m:bar>
              <m:barPr>
                <m:ctrlPr>
                  <w:rPr>
                    <w:rFonts w:ascii="Cambria Math" w:hAnsi="Cambria Math" w:cs="Calibri"/>
                    <w:i/>
                    <w:color w:val="000000" w:themeColor="text1"/>
                    <w:lang w:val="en-US"/>
                  </w:rPr>
                </m:ctrlPr>
              </m:barPr>
              <m:e>
                <m:r>
                  <w:rPr>
                    <w:rFonts w:ascii="Cambria Math" w:hAnsi="Cambria Math" w:cs="Calibri"/>
                    <w:color w:val="000000" w:themeColor="text1"/>
                    <w:lang w:val="en-US"/>
                  </w:rPr>
                  <m:t>RT</m:t>
                </m:r>
              </m:e>
            </m:bar>
          </m:e>
          <m:sub>
            <m:r>
              <w:rPr>
                <w:rFonts w:ascii="Cambria Math" w:hAnsi="Cambria Math" w:cs="Calibri"/>
                <w:color w:val="000000" w:themeColor="text1"/>
                <w:lang w:val="en-US"/>
              </w:rPr>
              <m:t>l,s,s+1</m:t>
            </m:r>
          </m:sub>
        </m:sSub>
      </m:oMath>
      <w:r w:rsidR="00FE2F78" w:rsidRPr="001917A1">
        <w:rPr>
          <w:rFonts w:ascii="Calibri" w:hAnsi="Calibri" w:cs="Calibri"/>
          <w:color w:val="000000" w:themeColor="text1"/>
          <w:lang w:val="en-US"/>
        </w:rPr>
        <w:t xml:space="preserve"> and </w:t>
      </w:r>
      <m:oMath>
        <m:sSub>
          <m:sSubPr>
            <m:ctrlPr>
              <w:rPr>
                <w:rFonts w:ascii="Cambria Math" w:hAnsi="Cambria Math" w:cs="Calibri"/>
                <w:color w:val="000000" w:themeColor="text1"/>
                <w:lang w:val="en-US"/>
              </w:rPr>
            </m:ctrlPr>
          </m:sSubPr>
          <m:e>
            <m:bar>
              <m:barPr>
                <m:pos m:val="top"/>
                <m:ctrlPr>
                  <w:rPr>
                    <w:rFonts w:ascii="Cambria Math" w:hAnsi="Cambria Math" w:cs="Calibri"/>
                    <w:i/>
                    <w:color w:val="000000" w:themeColor="text1"/>
                    <w:lang w:val="en-US"/>
                  </w:rPr>
                </m:ctrlPr>
              </m:barPr>
              <m:e>
                <m:r>
                  <w:rPr>
                    <w:rFonts w:ascii="Cambria Math" w:hAnsi="Cambria Math" w:cs="Calibri"/>
                    <w:color w:val="000000" w:themeColor="text1"/>
                    <w:lang w:val="en-US"/>
                  </w:rPr>
                  <m:t>RT</m:t>
                </m:r>
              </m:e>
            </m:bar>
          </m:e>
          <m:sub>
            <m:r>
              <w:rPr>
                <w:rFonts w:ascii="Cambria Math" w:hAnsi="Cambria Math" w:cs="Calibri"/>
                <w:color w:val="000000" w:themeColor="text1"/>
                <w:lang w:val="en-US"/>
              </w:rPr>
              <m:t>l,s,s+1</m:t>
            </m:r>
          </m:sub>
        </m:sSub>
      </m:oMath>
      <w:r w:rsidR="00365ED2" w:rsidRPr="001917A1">
        <w:rPr>
          <w:rFonts w:ascii="Calibri" w:hAnsi="Calibri" w:cs="Calibri"/>
          <w:color w:val="000000" w:themeColor="text1"/>
          <w:lang w:val="en-US"/>
        </w:rPr>
        <w:t xml:space="preserve"> </w:t>
      </w:r>
      <w:r w:rsidR="00952F87" w:rsidRPr="001917A1">
        <w:rPr>
          <w:rFonts w:ascii="Calibri" w:hAnsi="Calibri" w:cs="Calibri"/>
          <w:color w:val="000000" w:themeColor="text1"/>
          <w:lang w:val="en-US"/>
        </w:rPr>
        <w:t xml:space="preserve">are given parameters, representing the </w:t>
      </w:r>
      <w:r w:rsidR="00C8478C" w:rsidRPr="001917A1">
        <w:rPr>
          <w:rFonts w:ascii="Calibri" w:hAnsi="Calibri" w:cs="Calibri"/>
          <w:color w:val="000000" w:themeColor="text1"/>
          <w:lang w:val="en-US"/>
        </w:rPr>
        <w:t>minimum and maximum running time</w:t>
      </w:r>
      <w:r w:rsidR="00C50B27" w:rsidRPr="001917A1">
        <w:rPr>
          <w:rFonts w:ascii="Calibri" w:hAnsi="Calibri" w:cs="Calibri"/>
          <w:color w:val="000000" w:themeColor="text1"/>
          <w:lang w:val="en-US"/>
        </w:rPr>
        <w:t>s</w:t>
      </w:r>
      <w:r w:rsidR="00C8478C" w:rsidRPr="001917A1">
        <w:rPr>
          <w:rFonts w:ascii="Calibri" w:hAnsi="Calibri" w:cs="Calibri"/>
          <w:color w:val="000000" w:themeColor="text1"/>
          <w:lang w:val="en-US"/>
        </w:rPr>
        <w:t xml:space="preserve"> </w:t>
      </w:r>
      <w:r w:rsidR="00D1411A" w:rsidRPr="001917A1">
        <w:rPr>
          <w:rFonts w:ascii="Calibri" w:hAnsi="Calibri" w:cs="Calibri"/>
          <w:color w:val="000000" w:themeColor="text1"/>
          <w:lang w:val="en-US"/>
        </w:rPr>
        <w:t xml:space="preserve">from station </w:t>
      </w:r>
      <m:oMath>
        <m:r>
          <w:rPr>
            <w:rFonts w:ascii="Cambria Math" w:hAnsi="Cambria Math" w:cs="Calibri"/>
            <w:color w:val="000000" w:themeColor="text1"/>
            <w:lang w:val="en-US"/>
          </w:rPr>
          <m:t>s</m:t>
        </m:r>
      </m:oMath>
      <w:r w:rsidR="001F4339" w:rsidRPr="001917A1">
        <w:rPr>
          <w:rFonts w:ascii="Calibri" w:hAnsi="Calibri" w:cs="Calibri"/>
          <w:color w:val="000000" w:themeColor="text1"/>
          <w:lang w:val="en-US"/>
        </w:rPr>
        <w:t xml:space="preserve"> to station </w:t>
      </w:r>
      <m:oMath>
        <m:r>
          <w:rPr>
            <w:rFonts w:ascii="Cambria Math" w:hAnsi="Cambria Math" w:cs="Calibri"/>
            <w:color w:val="000000" w:themeColor="text1"/>
            <w:lang w:val="en-US"/>
          </w:rPr>
          <m:t>(s+1)</m:t>
        </m:r>
      </m:oMath>
      <w:r w:rsidR="001F4339" w:rsidRPr="001917A1">
        <w:rPr>
          <w:rFonts w:ascii="Calibri" w:hAnsi="Calibri" w:cs="Calibri"/>
          <w:color w:val="000000" w:themeColor="text1"/>
          <w:lang w:val="en-US"/>
        </w:rPr>
        <w:t xml:space="preserve"> along </w:t>
      </w:r>
      <w:r w:rsidR="00354F10" w:rsidRPr="001917A1">
        <w:rPr>
          <w:rFonts w:ascii="Calibri" w:hAnsi="Calibri" w:cs="Calibri"/>
          <w:color w:val="000000" w:themeColor="text1"/>
          <w:lang w:val="en-US"/>
        </w:rPr>
        <w:t xml:space="preserve">line </w:t>
      </w:r>
      <m:oMath>
        <m:r>
          <w:rPr>
            <w:rFonts w:ascii="Cambria Math" w:hAnsi="Cambria Math" w:cs="Calibri"/>
            <w:color w:val="000000" w:themeColor="text1"/>
            <w:lang w:val="en-US"/>
          </w:rPr>
          <m:t>l</m:t>
        </m:r>
      </m:oMath>
      <w:r w:rsidR="00354F10" w:rsidRPr="001917A1">
        <w:rPr>
          <w:rFonts w:ascii="Calibri" w:hAnsi="Calibri" w:cs="Calibri"/>
          <w:color w:val="000000" w:themeColor="text1"/>
          <w:lang w:val="en-US"/>
        </w:rPr>
        <w:t>.</w:t>
      </w:r>
    </w:p>
    <w:p w14:paraId="4C889CFD" w14:textId="73641599" w:rsidR="00232E0D" w:rsidRPr="001917A1" w:rsidRDefault="00B33FC1" w:rsidP="00635CB9">
      <w:pPr>
        <w:ind w:firstLine="360"/>
        <w:jc w:val="both"/>
        <w:rPr>
          <w:rFonts w:ascii="Calibri" w:hAnsi="Calibri" w:cs="Calibri"/>
          <w:color w:val="000000" w:themeColor="text1"/>
          <w:lang w:val="en-US"/>
        </w:rPr>
      </w:pPr>
      <w:r w:rsidRPr="001917A1">
        <w:rPr>
          <w:rFonts w:ascii="Calibri" w:hAnsi="Calibri" w:cs="Calibri"/>
          <w:i/>
          <w:iCs/>
          <w:color w:val="000000" w:themeColor="text1"/>
          <w:lang w:val="en-US"/>
        </w:rPr>
        <w:t>Constraint 3</w:t>
      </w:r>
      <w:r w:rsidRPr="001917A1">
        <w:rPr>
          <w:rFonts w:ascii="Calibri" w:hAnsi="Calibri" w:cs="Calibri"/>
          <w:color w:val="000000" w:themeColor="text1"/>
          <w:lang w:val="en-US"/>
        </w:rPr>
        <w:t xml:space="preserve">: </w:t>
      </w:r>
      <w:r w:rsidR="000F37D6" w:rsidRPr="001917A1">
        <w:rPr>
          <w:rFonts w:ascii="Calibri" w:hAnsi="Calibri" w:cs="Calibri"/>
          <w:color w:val="000000" w:themeColor="text1"/>
          <w:lang w:val="en-US"/>
        </w:rPr>
        <w:t>as illust</w:t>
      </w:r>
      <w:r w:rsidR="000F37D6" w:rsidRPr="001917A1">
        <w:rPr>
          <w:rFonts w:ascii="Calibri" w:hAnsi="Calibri" w:cs="Calibri"/>
          <w:color w:val="000000" w:themeColor="text1"/>
          <w:szCs w:val="24"/>
          <w:lang w:val="en-US"/>
        </w:rPr>
        <w:t xml:space="preserve">rated by </w:t>
      </w:r>
      <w:r w:rsidR="005F2714" w:rsidRPr="001917A1">
        <w:rPr>
          <w:rFonts w:ascii="Calibri" w:hAnsi="Calibri" w:cs="Calibri"/>
          <w:color w:val="000000" w:themeColor="text1"/>
          <w:szCs w:val="24"/>
          <w:lang w:val="en-US"/>
        </w:rPr>
        <w:fldChar w:fldCharType="begin"/>
      </w:r>
      <w:r w:rsidR="005F2714" w:rsidRPr="001917A1">
        <w:rPr>
          <w:rFonts w:ascii="Calibri" w:hAnsi="Calibri" w:cs="Calibri"/>
          <w:color w:val="000000" w:themeColor="text1"/>
          <w:szCs w:val="24"/>
          <w:lang w:val="en-US"/>
        </w:rPr>
        <w:instrText xml:space="preserve"> REF _Ref93914806 \h  \* MERGEFORMAT </w:instrText>
      </w:r>
      <w:r w:rsidR="005F2714" w:rsidRPr="001917A1">
        <w:rPr>
          <w:rFonts w:ascii="Calibri" w:hAnsi="Calibri" w:cs="Calibri"/>
          <w:color w:val="000000" w:themeColor="text1"/>
          <w:szCs w:val="24"/>
          <w:lang w:val="en-US"/>
        </w:rPr>
      </w:r>
      <w:r w:rsidR="005F2714" w:rsidRPr="001917A1">
        <w:rPr>
          <w:rFonts w:ascii="Calibri" w:hAnsi="Calibri" w:cs="Calibri"/>
          <w:color w:val="000000" w:themeColor="text1"/>
          <w:szCs w:val="24"/>
          <w:lang w:val="en-US"/>
        </w:rPr>
        <w:fldChar w:fldCharType="separate"/>
      </w:r>
      <w:r w:rsidR="00385BBC" w:rsidRPr="001917A1">
        <w:rPr>
          <w:rFonts w:ascii="Calibri" w:hAnsi="Calibri" w:cs="Calibri"/>
          <w:color w:val="000000" w:themeColor="text1"/>
          <w:szCs w:val="24"/>
          <w:lang w:val="en-US"/>
        </w:rPr>
        <w:t xml:space="preserve">Figure </w:t>
      </w:r>
      <w:r w:rsidR="00385BBC" w:rsidRPr="001917A1">
        <w:rPr>
          <w:rFonts w:ascii="Calibri" w:hAnsi="Calibri" w:cs="Calibri"/>
          <w:noProof/>
          <w:color w:val="000000" w:themeColor="text1"/>
          <w:szCs w:val="24"/>
          <w:lang w:val="en-US"/>
        </w:rPr>
        <w:t>4</w:t>
      </w:r>
      <w:r w:rsidR="005F2714" w:rsidRPr="001917A1">
        <w:rPr>
          <w:rFonts w:ascii="Calibri" w:hAnsi="Calibri" w:cs="Calibri"/>
          <w:color w:val="000000" w:themeColor="text1"/>
          <w:szCs w:val="24"/>
          <w:lang w:val="en-US"/>
        </w:rPr>
        <w:fldChar w:fldCharType="end"/>
      </w:r>
      <w:r w:rsidR="000F37D6" w:rsidRPr="001917A1">
        <w:rPr>
          <w:rFonts w:ascii="Calibri" w:hAnsi="Calibri" w:cs="Calibri"/>
          <w:color w:val="000000" w:themeColor="text1"/>
          <w:lang w:val="en-US"/>
        </w:rPr>
        <w:t xml:space="preserve">, </w:t>
      </w:r>
      <w:r w:rsidR="005D3F0B" w:rsidRPr="001917A1">
        <w:rPr>
          <w:rFonts w:ascii="Calibri" w:hAnsi="Calibri" w:cs="Calibri"/>
          <w:color w:val="000000" w:themeColor="text1"/>
          <w:lang w:val="en-US"/>
        </w:rPr>
        <w:t>safety headways</w:t>
      </w:r>
      <w:r w:rsidR="00C325DD" w:rsidRPr="001917A1">
        <w:rPr>
          <w:rFonts w:ascii="Calibri" w:hAnsi="Calibri" w:cs="Calibri"/>
          <w:color w:val="000000" w:themeColor="text1"/>
          <w:lang w:val="en-US"/>
        </w:rPr>
        <w:t xml:space="preserve"> </w:t>
      </w:r>
      <w:r w:rsidR="006A2D03" w:rsidRPr="001917A1">
        <w:rPr>
          <w:rFonts w:ascii="Calibri" w:hAnsi="Calibri" w:cs="Calibri"/>
          <w:color w:val="000000" w:themeColor="text1"/>
          <w:lang w:val="en-US"/>
        </w:rPr>
        <w:t>(i.e., headway between successive arrivals</w:t>
      </w:r>
      <w:r w:rsidR="00762712" w:rsidRPr="001917A1">
        <w:rPr>
          <w:rFonts w:ascii="Calibri" w:hAnsi="Calibri" w:cs="Calibri"/>
          <w:color w:val="000000" w:themeColor="text1"/>
          <w:lang w:val="en-US"/>
        </w:rPr>
        <w:t xml:space="preserve"> </w:t>
      </w:r>
      <m:oMath>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H</m:t>
            </m:r>
          </m:e>
          <m:sub>
            <m:r>
              <w:rPr>
                <w:rFonts w:ascii="Cambria Math" w:hAnsi="Cambria Math" w:cs="Calibri"/>
                <w:color w:val="000000" w:themeColor="text1"/>
                <w:lang w:val="en-US"/>
              </w:rPr>
              <m:t>l</m:t>
            </m:r>
          </m:sub>
          <m:sup>
            <m:r>
              <m:rPr>
                <m:sty m:val="p"/>
              </m:rPr>
              <w:rPr>
                <w:rFonts w:ascii="Cambria Math" w:hAnsi="Cambria Math" w:cs="Calibri"/>
                <w:color w:val="000000" w:themeColor="text1"/>
                <w:lang w:val="en-US"/>
              </w:rPr>
              <m:t>arr</m:t>
            </m:r>
          </m:sup>
        </m:sSubSup>
      </m:oMath>
      <w:r w:rsidR="006A2D03" w:rsidRPr="001917A1">
        <w:rPr>
          <w:rFonts w:ascii="Calibri" w:hAnsi="Calibri" w:cs="Calibri"/>
          <w:color w:val="000000" w:themeColor="text1"/>
          <w:lang w:val="en-US"/>
        </w:rPr>
        <w:t>, headway between successive departures</w:t>
      </w:r>
      <w:r w:rsidR="00762712" w:rsidRPr="001917A1">
        <w:rPr>
          <w:rFonts w:ascii="Calibri" w:hAnsi="Calibri" w:cs="Calibri"/>
          <w:color w:val="000000" w:themeColor="text1"/>
          <w:lang w:val="en-US"/>
        </w:rPr>
        <w:t xml:space="preserve"> </w:t>
      </w:r>
      <m:oMath>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H</m:t>
            </m:r>
          </m:e>
          <m:sub>
            <m:r>
              <w:rPr>
                <w:rFonts w:ascii="Cambria Math" w:hAnsi="Cambria Math" w:cs="Calibri"/>
                <w:color w:val="000000" w:themeColor="text1"/>
                <w:lang w:val="en-US"/>
              </w:rPr>
              <m:t>l</m:t>
            </m:r>
          </m:sub>
          <m:sup>
            <m:r>
              <m:rPr>
                <m:sty m:val="p"/>
              </m:rPr>
              <w:rPr>
                <w:rFonts w:ascii="Cambria Math" w:hAnsi="Cambria Math" w:cs="Calibri"/>
                <w:color w:val="000000" w:themeColor="text1"/>
                <w:lang w:val="en-US"/>
              </w:rPr>
              <m:t>dep</m:t>
            </m:r>
          </m:sup>
        </m:sSubSup>
      </m:oMath>
      <w:r w:rsidR="006A2D03" w:rsidRPr="001917A1">
        <w:rPr>
          <w:rFonts w:ascii="Calibri" w:hAnsi="Calibri" w:cs="Calibri"/>
          <w:color w:val="000000" w:themeColor="text1"/>
          <w:lang w:val="en-US"/>
        </w:rPr>
        <w:t>, and headway between departure and arrival</w:t>
      </w:r>
      <w:r w:rsidR="00762712" w:rsidRPr="001917A1">
        <w:rPr>
          <w:rFonts w:ascii="Calibri" w:hAnsi="Calibri" w:cs="Calibri"/>
          <w:color w:val="000000" w:themeColor="text1"/>
          <w:lang w:val="en-US"/>
        </w:rPr>
        <w:t xml:space="preserve"> </w:t>
      </w:r>
      <m:oMath>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H</m:t>
            </m:r>
          </m:e>
          <m:sub>
            <m:r>
              <w:rPr>
                <w:rFonts w:ascii="Cambria Math" w:hAnsi="Cambria Math" w:cs="Calibri"/>
                <w:color w:val="000000" w:themeColor="text1"/>
                <w:lang w:val="en-US"/>
              </w:rPr>
              <m:t>l</m:t>
            </m:r>
          </m:sub>
          <m:sup>
            <m:r>
              <m:rPr>
                <m:sty m:val="p"/>
              </m:rPr>
              <w:rPr>
                <w:rFonts w:ascii="Cambria Math" w:hAnsi="Cambria Math" w:cs="Calibri"/>
                <w:color w:val="000000" w:themeColor="text1"/>
                <w:lang w:val="en-US"/>
              </w:rPr>
              <m:t>da</m:t>
            </m:r>
          </m:sup>
        </m:sSubSup>
      </m:oMath>
      <w:r w:rsidR="006A2D03" w:rsidRPr="001917A1">
        <w:rPr>
          <w:rFonts w:ascii="Calibri" w:hAnsi="Calibri" w:cs="Calibri"/>
          <w:color w:val="000000" w:themeColor="text1"/>
          <w:lang w:val="en-US"/>
        </w:rPr>
        <w:t xml:space="preserve">) </w:t>
      </w:r>
      <w:r w:rsidR="00F81515" w:rsidRPr="001917A1">
        <w:rPr>
          <w:rFonts w:ascii="Calibri" w:hAnsi="Calibri" w:cs="Calibri"/>
          <w:color w:val="000000" w:themeColor="text1"/>
          <w:lang w:val="en-US"/>
        </w:rPr>
        <w:t xml:space="preserve">should be satisfied </w:t>
      </w:r>
      <w:r w:rsidR="008C529A" w:rsidRPr="001917A1">
        <w:rPr>
          <w:rFonts w:ascii="Calibri" w:hAnsi="Calibri" w:cs="Calibri"/>
          <w:color w:val="000000" w:themeColor="text1"/>
          <w:lang w:val="en-US"/>
        </w:rPr>
        <w:t xml:space="preserve">between the last train and the penultimate train </w:t>
      </w:r>
      <w:r w:rsidR="00D37832" w:rsidRPr="001917A1">
        <w:rPr>
          <w:rFonts w:ascii="Calibri" w:hAnsi="Calibri" w:cs="Calibri"/>
          <w:color w:val="000000" w:themeColor="text1"/>
          <w:lang w:val="en-US"/>
        </w:rPr>
        <w:t xml:space="preserve">of the same directional </w:t>
      </w:r>
      <w:r w:rsidR="000F3D80" w:rsidRPr="001917A1">
        <w:rPr>
          <w:rFonts w:ascii="Calibri" w:hAnsi="Calibri" w:cs="Calibri"/>
          <w:color w:val="000000" w:themeColor="text1"/>
          <w:lang w:val="en-US"/>
        </w:rPr>
        <w:t xml:space="preserve">URT </w:t>
      </w:r>
      <w:r w:rsidR="00D37832" w:rsidRPr="001917A1">
        <w:rPr>
          <w:rFonts w:ascii="Calibri" w:hAnsi="Calibri" w:cs="Calibri"/>
          <w:color w:val="000000" w:themeColor="text1"/>
          <w:lang w:val="en-US"/>
        </w:rPr>
        <w:t>line</w:t>
      </w:r>
      <w:r w:rsidR="000F3D80" w:rsidRPr="001917A1">
        <w:rPr>
          <w:rFonts w:ascii="Calibri" w:hAnsi="Calibri" w:cs="Calibri"/>
          <w:color w:val="000000" w:themeColor="text1"/>
          <w:lang w:val="en-US"/>
        </w:rPr>
        <w:t xml:space="preserve">. </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2"/>
        <w:gridCol w:w="704"/>
      </w:tblGrid>
      <w:tr w:rsidR="001917A1" w:rsidRPr="001917A1" w14:paraId="673860A6" w14:textId="77777777" w:rsidTr="006B5906">
        <w:tc>
          <w:tcPr>
            <w:tcW w:w="4639" w:type="pct"/>
            <w:vAlign w:val="center"/>
          </w:tcPr>
          <w:p w14:paraId="77B069DE" w14:textId="7AB7CB16" w:rsidR="0044529F" w:rsidRPr="001917A1" w:rsidRDefault="00000000" w:rsidP="006B5906">
            <w:pPr>
              <w:spacing w:after="120"/>
              <w:jc w:val="center"/>
              <w:rPr>
                <w:rFonts w:ascii="Calibri" w:hAnsi="Calibri" w:cs="Calibri"/>
                <w:color w:val="000000" w:themeColor="text1"/>
                <w:lang w:val="en-US"/>
              </w:rPr>
            </w:pPr>
            <m:oMathPara>
              <m:oMath>
                <m:sSubSup>
                  <m:sSubSupPr>
                    <m:ctrlPr>
                      <w:rPr>
                        <w:rFonts w:ascii="Cambria Math" w:hAnsi="Cambria Math" w:cs="Calibri"/>
                        <w:color w:val="000000" w:themeColor="text1"/>
                        <w:lang w:val="en-US"/>
                      </w:rPr>
                    </m:ctrlPr>
                  </m:sSubSupPr>
                  <m:e>
                    <m:r>
                      <w:rPr>
                        <w:rFonts w:ascii="Cambria Math" w:hAnsi="Cambria Math" w:cs="Calibri"/>
                        <w:color w:val="000000" w:themeColor="text1"/>
                        <w:lang w:val="en-US"/>
                      </w:rPr>
                      <m:t>t</m:t>
                    </m:r>
                  </m:e>
                  <m:sub>
                    <m:r>
                      <w:rPr>
                        <w:rFonts w:ascii="Cambria Math" w:hAnsi="Cambria Math" w:cs="Calibri"/>
                        <w:color w:val="000000" w:themeColor="text1"/>
                        <w:lang w:val="en-US"/>
                      </w:rPr>
                      <m:t>l,s,</m:t>
                    </m:r>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i</m:t>
                        </m:r>
                      </m:e>
                      <m:sub>
                        <m:r>
                          <w:rPr>
                            <w:rFonts w:ascii="Cambria Math" w:hAnsi="Cambria Math" w:cs="Calibri"/>
                            <w:color w:val="000000" w:themeColor="text1"/>
                            <w:lang w:val="en-US"/>
                          </w:rPr>
                          <m:t>l</m:t>
                        </m:r>
                      </m:sub>
                      <m:sup>
                        <m:r>
                          <w:rPr>
                            <w:rFonts w:ascii="Cambria Math" w:hAnsi="Cambria Math" w:cs="Calibri"/>
                            <w:color w:val="000000" w:themeColor="text1"/>
                            <w:lang w:val="en-US"/>
                          </w:rPr>
                          <m:t>n</m:t>
                        </m:r>
                      </m:sup>
                    </m:sSubSup>
                  </m:sub>
                  <m:sup>
                    <m:r>
                      <m:rPr>
                        <m:sty m:val="p"/>
                      </m:rPr>
                      <w:rPr>
                        <w:rFonts w:ascii="Cambria Math" w:hAnsi="Cambria Math" w:cs="Calibri"/>
                        <w:color w:val="000000" w:themeColor="text1"/>
                        <w:lang w:val="en-US"/>
                      </w:rPr>
                      <m:t>arr</m:t>
                    </m:r>
                  </m:sup>
                </m:sSubSup>
                <m:r>
                  <w:rPr>
                    <w:rFonts w:ascii="Cambria Math" w:hAnsi="Cambria Math" w:cs="Calibri"/>
                    <w:color w:val="000000" w:themeColor="text1"/>
                    <w:lang w:val="en-US"/>
                  </w:rPr>
                  <m:t>-</m:t>
                </m:r>
                <m:sSubSup>
                  <m:sSubSupPr>
                    <m:ctrlPr>
                      <w:rPr>
                        <w:rFonts w:ascii="Cambria Math" w:hAnsi="Cambria Math" w:cs="Calibri"/>
                        <w:color w:val="000000" w:themeColor="text1"/>
                        <w:lang w:val="en-US"/>
                      </w:rPr>
                    </m:ctrlPr>
                  </m:sSubSupPr>
                  <m:e>
                    <m:r>
                      <w:rPr>
                        <w:rFonts w:ascii="Cambria Math" w:hAnsi="Cambria Math" w:cs="Calibri"/>
                        <w:color w:val="000000" w:themeColor="text1"/>
                        <w:lang w:val="en-US"/>
                      </w:rPr>
                      <m:t>τ</m:t>
                    </m:r>
                  </m:e>
                  <m:sub>
                    <m:r>
                      <w:rPr>
                        <w:rFonts w:ascii="Cambria Math" w:hAnsi="Cambria Math" w:cs="Calibri"/>
                        <w:color w:val="000000" w:themeColor="text1"/>
                        <w:lang w:val="en-US"/>
                      </w:rPr>
                      <m:t>l,s,</m:t>
                    </m:r>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i</m:t>
                        </m:r>
                      </m:e>
                      <m:sub>
                        <m:r>
                          <w:rPr>
                            <w:rFonts w:ascii="Cambria Math" w:hAnsi="Cambria Math" w:cs="Calibri"/>
                            <w:color w:val="000000" w:themeColor="text1"/>
                            <w:lang w:val="en-US"/>
                          </w:rPr>
                          <m:t>l</m:t>
                        </m:r>
                      </m:sub>
                      <m:sup>
                        <m:r>
                          <w:rPr>
                            <w:rFonts w:ascii="Cambria Math" w:hAnsi="Cambria Math" w:cs="Calibri"/>
                            <w:color w:val="000000" w:themeColor="text1"/>
                            <w:lang w:val="en-US"/>
                          </w:rPr>
                          <m:t>n-1</m:t>
                        </m:r>
                      </m:sup>
                    </m:sSubSup>
                  </m:sub>
                  <m:sup>
                    <m:r>
                      <m:rPr>
                        <m:sty m:val="p"/>
                      </m:rPr>
                      <w:rPr>
                        <w:rFonts w:ascii="Cambria Math" w:hAnsi="Cambria Math" w:cs="Calibri"/>
                        <w:color w:val="000000" w:themeColor="text1"/>
                        <w:lang w:val="en-US"/>
                      </w:rPr>
                      <m:t>arr</m:t>
                    </m:r>
                  </m:sup>
                </m:sSubSup>
                <m:r>
                  <w:rPr>
                    <w:rFonts w:ascii="Cambria Math" w:hAnsi="Cambria Math" w:cs="Calibri"/>
                    <w:color w:val="000000" w:themeColor="text1"/>
                    <w:lang w:val="en-US"/>
                  </w:rPr>
                  <m:t>≥</m:t>
                </m:r>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H</m:t>
                    </m:r>
                  </m:e>
                  <m:sub>
                    <m:r>
                      <w:rPr>
                        <w:rFonts w:ascii="Cambria Math" w:hAnsi="Cambria Math" w:cs="Calibri"/>
                        <w:color w:val="000000" w:themeColor="text1"/>
                        <w:lang w:val="en-US"/>
                      </w:rPr>
                      <m:t>l</m:t>
                    </m:r>
                  </m:sub>
                  <m:sup>
                    <m:r>
                      <m:rPr>
                        <m:sty m:val="p"/>
                      </m:rPr>
                      <w:rPr>
                        <w:rFonts w:ascii="Cambria Math" w:hAnsi="Cambria Math" w:cs="Calibri"/>
                        <w:color w:val="000000" w:themeColor="text1"/>
                        <w:lang w:val="en-US"/>
                      </w:rPr>
                      <m:t>arr</m:t>
                    </m:r>
                  </m:sup>
                </m:sSubSup>
                <m:r>
                  <w:rPr>
                    <w:rFonts w:ascii="Cambria Math" w:hAnsi="Cambria Math" w:cs="Calibri"/>
                    <w:color w:val="000000" w:themeColor="text1"/>
                    <w:lang w:val="en-US"/>
                  </w:rPr>
                  <m:t>,∀l∈L,s∈S</m:t>
                </m:r>
                <m:d>
                  <m:dPr>
                    <m:ctrlPr>
                      <w:rPr>
                        <w:rFonts w:ascii="Cambria Math" w:hAnsi="Cambria Math" w:cs="Calibri"/>
                        <w:i/>
                        <w:color w:val="000000" w:themeColor="text1"/>
                        <w:lang w:val="en-US"/>
                      </w:rPr>
                    </m:ctrlPr>
                  </m:dPr>
                  <m:e>
                    <m:r>
                      <w:rPr>
                        <w:rFonts w:ascii="Cambria Math" w:hAnsi="Cambria Math" w:cs="Calibri"/>
                        <w:color w:val="000000" w:themeColor="text1"/>
                        <w:lang w:val="en-US"/>
                      </w:rPr>
                      <m:t>l</m:t>
                    </m:r>
                  </m:e>
                </m:d>
              </m:oMath>
            </m:oMathPara>
          </w:p>
        </w:tc>
        <w:tc>
          <w:tcPr>
            <w:tcW w:w="361" w:type="pct"/>
            <w:vAlign w:val="center"/>
          </w:tcPr>
          <w:p w14:paraId="45DA6A9A" w14:textId="0E424B96" w:rsidR="0044529F" w:rsidRPr="001917A1" w:rsidRDefault="0044529F" w:rsidP="006B5906">
            <w:pPr>
              <w:spacing w:after="120"/>
              <w:jc w:val="right"/>
              <w:rPr>
                <w:rFonts w:ascii="Calibri" w:hAnsi="Calibri" w:cs="Calibri"/>
                <w:color w:val="000000" w:themeColor="text1"/>
                <w:lang w:val="en-US"/>
              </w:rPr>
            </w:pPr>
            <w:r w:rsidRPr="001917A1">
              <w:rPr>
                <w:rFonts w:ascii="Calibri" w:hAnsi="Calibri" w:cs="Calibri"/>
                <w:color w:val="000000" w:themeColor="text1"/>
                <w:lang w:val="en-US"/>
              </w:rPr>
              <w:t>(</w:t>
            </w:r>
            <w:r w:rsidRPr="001917A1">
              <w:rPr>
                <w:rFonts w:ascii="Calibri" w:hAnsi="Calibri" w:cs="Calibri"/>
                <w:color w:val="000000" w:themeColor="text1"/>
                <w:lang w:val="en-US"/>
              </w:rPr>
              <w:fldChar w:fldCharType="begin"/>
            </w:r>
            <w:r w:rsidRPr="001917A1">
              <w:rPr>
                <w:rFonts w:ascii="Calibri" w:hAnsi="Calibri" w:cs="Calibri"/>
                <w:color w:val="000000" w:themeColor="text1"/>
                <w:lang w:val="en-US"/>
              </w:rPr>
              <w:instrText xml:space="preserve"> SEQ Equation \* ARABIC </w:instrText>
            </w:r>
            <w:r w:rsidRPr="001917A1">
              <w:rPr>
                <w:rFonts w:ascii="Calibri" w:hAnsi="Calibri" w:cs="Calibri"/>
                <w:color w:val="000000" w:themeColor="text1"/>
                <w:lang w:val="en-US"/>
              </w:rPr>
              <w:fldChar w:fldCharType="separate"/>
            </w:r>
            <w:r w:rsidR="00385BBC" w:rsidRPr="001917A1">
              <w:rPr>
                <w:rFonts w:ascii="Calibri" w:hAnsi="Calibri" w:cs="Calibri"/>
                <w:noProof/>
                <w:color w:val="000000" w:themeColor="text1"/>
                <w:lang w:val="en-US"/>
              </w:rPr>
              <w:t>3</w:t>
            </w:r>
            <w:r w:rsidRPr="001917A1">
              <w:rPr>
                <w:rFonts w:ascii="Calibri" w:hAnsi="Calibri" w:cs="Calibri"/>
                <w:noProof/>
                <w:color w:val="000000" w:themeColor="text1"/>
                <w:lang w:val="en-US"/>
              </w:rPr>
              <w:fldChar w:fldCharType="end"/>
            </w:r>
            <w:r w:rsidRPr="001917A1">
              <w:rPr>
                <w:rFonts w:ascii="Calibri" w:hAnsi="Calibri" w:cs="Calibri"/>
                <w:color w:val="000000" w:themeColor="text1"/>
                <w:lang w:val="en-US"/>
              </w:rPr>
              <w:t>)</w:t>
            </w:r>
          </w:p>
        </w:tc>
      </w:tr>
      <w:tr w:rsidR="001917A1" w:rsidRPr="001917A1" w14:paraId="661029A4" w14:textId="77777777" w:rsidTr="006B5906">
        <w:tc>
          <w:tcPr>
            <w:tcW w:w="4639" w:type="pct"/>
            <w:vAlign w:val="center"/>
          </w:tcPr>
          <w:p w14:paraId="78E09DD0" w14:textId="77F702A6" w:rsidR="0044529F" w:rsidRPr="001917A1" w:rsidRDefault="00000000" w:rsidP="006B5906">
            <w:pPr>
              <w:spacing w:after="120"/>
              <w:jc w:val="center"/>
              <w:rPr>
                <w:rFonts w:ascii="Calibri" w:hAnsi="Calibri" w:cs="Calibri"/>
                <w:color w:val="000000" w:themeColor="text1"/>
                <w:lang w:val="en-US"/>
              </w:rPr>
            </w:pPr>
            <m:oMathPara>
              <m:oMath>
                <m:sSubSup>
                  <m:sSubSupPr>
                    <m:ctrlPr>
                      <w:rPr>
                        <w:rFonts w:ascii="Cambria Math" w:hAnsi="Cambria Math" w:cs="Calibri"/>
                        <w:color w:val="000000" w:themeColor="text1"/>
                        <w:lang w:val="en-US"/>
                      </w:rPr>
                    </m:ctrlPr>
                  </m:sSubSupPr>
                  <m:e>
                    <m:r>
                      <w:rPr>
                        <w:rFonts w:ascii="Cambria Math" w:hAnsi="Cambria Math" w:cs="Calibri"/>
                        <w:color w:val="000000" w:themeColor="text1"/>
                        <w:lang w:val="en-US"/>
                      </w:rPr>
                      <m:t>t</m:t>
                    </m:r>
                  </m:e>
                  <m:sub>
                    <m:r>
                      <w:rPr>
                        <w:rFonts w:ascii="Cambria Math" w:hAnsi="Cambria Math" w:cs="Calibri"/>
                        <w:color w:val="000000" w:themeColor="text1"/>
                        <w:lang w:val="en-US"/>
                      </w:rPr>
                      <m:t>l,s,</m:t>
                    </m:r>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i</m:t>
                        </m:r>
                      </m:e>
                      <m:sub>
                        <m:r>
                          <w:rPr>
                            <w:rFonts w:ascii="Cambria Math" w:hAnsi="Cambria Math" w:cs="Calibri"/>
                            <w:color w:val="000000" w:themeColor="text1"/>
                            <w:lang w:val="en-US"/>
                          </w:rPr>
                          <m:t>l</m:t>
                        </m:r>
                      </m:sub>
                      <m:sup>
                        <m:r>
                          <w:rPr>
                            <w:rFonts w:ascii="Cambria Math" w:hAnsi="Cambria Math" w:cs="Calibri"/>
                            <w:color w:val="000000" w:themeColor="text1"/>
                            <w:lang w:val="en-US"/>
                          </w:rPr>
                          <m:t>n</m:t>
                        </m:r>
                      </m:sup>
                    </m:sSubSup>
                  </m:sub>
                  <m:sup>
                    <m:r>
                      <m:rPr>
                        <m:sty m:val="p"/>
                      </m:rPr>
                      <w:rPr>
                        <w:rFonts w:ascii="Cambria Math" w:hAnsi="Cambria Math" w:cs="Calibri"/>
                        <w:color w:val="000000" w:themeColor="text1"/>
                        <w:lang w:val="en-US"/>
                      </w:rPr>
                      <m:t>dep</m:t>
                    </m:r>
                  </m:sup>
                </m:sSubSup>
                <m:r>
                  <w:rPr>
                    <w:rFonts w:ascii="Cambria Math" w:hAnsi="Cambria Math" w:cs="Calibri"/>
                    <w:color w:val="000000" w:themeColor="text1"/>
                    <w:lang w:val="en-US"/>
                  </w:rPr>
                  <m:t>-</m:t>
                </m:r>
                <m:sSubSup>
                  <m:sSubSupPr>
                    <m:ctrlPr>
                      <w:rPr>
                        <w:rFonts w:ascii="Cambria Math" w:hAnsi="Cambria Math" w:cs="Calibri"/>
                        <w:color w:val="000000" w:themeColor="text1"/>
                        <w:lang w:val="en-US"/>
                      </w:rPr>
                    </m:ctrlPr>
                  </m:sSubSupPr>
                  <m:e>
                    <m:r>
                      <w:rPr>
                        <w:rFonts w:ascii="Cambria Math" w:hAnsi="Cambria Math" w:cs="Calibri"/>
                        <w:color w:val="000000" w:themeColor="text1"/>
                        <w:lang w:val="en-US"/>
                      </w:rPr>
                      <m:t>τ</m:t>
                    </m:r>
                  </m:e>
                  <m:sub>
                    <m:r>
                      <w:rPr>
                        <w:rFonts w:ascii="Cambria Math" w:hAnsi="Cambria Math" w:cs="Calibri"/>
                        <w:color w:val="000000" w:themeColor="text1"/>
                        <w:lang w:val="en-US"/>
                      </w:rPr>
                      <m:t>l,s,</m:t>
                    </m:r>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i</m:t>
                        </m:r>
                      </m:e>
                      <m:sub>
                        <m:r>
                          <w:rPr>
                            <w:rFonts w:ascii="Cambria Math" w:hAnsi="Cambria Math" w:cs="Calibri"/>
                            <w:color w:val="000000" w:themeColor="text1"/>
                            <w:lang w:val="en-US"/>
                          </w:rPr>
                          <m:t>l</m:t>
                        </m:r>
                      </m:sub>
                      <m:sup>
                        <m:r>
                          <w:rPr>
                            <w:rFonts w:ascii="Cambria Math" w:hAnsi="Cambria Math" w:cs="Calibri"/>
                            <w:color w:val="000000" w:themeColor="text1"/>
                            <w:lang w:val="en-US"/>
                          </w:rPr>
                          <m:t>n-1</m:t>
                        </m:r>
                      </m:sup>
                    </m:sSubSup>
                  </m:sub>
                  <m:sup>
                    <m:r>
                      <m:rPr>
                        <m:sty m:val="p"/>
                      </m:rPr>
                      <w:rPr>
                        <w:rFonts w:ascii="Cambria Math" w:hAnsi="Cambria Math" w:cs="Calibri"/>
                        <w:color w:val="000000" w:themeColor="text1"/>
                        <w:lang w:val="en-US"/>
                      </w:rPr>
                      <m:t>dep</m:t>
                    </m:r>
                  </m:sup>
                </m:sSubSup>
                <m:r>
                  <w:rPr>
                    <w:rFonts w:ascii="Cambria Math" w:hAnsi="Cambria Math" w:cs="Calibri"/>
                    <w:color w:val="000000" w:themeColor="text1"/>
                    <w:lang w:val="en-US"/>
                  </w:rPr>
                  <m:t>≥</m:t>
                </m:r>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H</m:t>
                    </m:r>
                  </m:e>
                  <m:sub>
                    <m:r>
                      <w:rPr>
                        <w:rFonts w:ascii="Cambria Math" w:hAnsi="Cambria Math" w:cs="Calibri"/>
                        <w:color w:val="000000" w:themeColor="text1"/>
                        <w:lang w:val="en-US"/>
                      </w:rPr>
                      <m:t>l</m:t>
                    </m:r>
                  </m:sub>
                  <m:sup>
                    <m:r>
                      <m:rPr>
                        <m:sty m:val="p"/>
                      </m:rPr>
                      <w:rPr>
                        <w:rFonts w:ascii="Cambria Math" w:hAnsi="Cambria Math" w:cs="Calibri"/>
                        <w:color w:val="000000" w:themeColor="text1"/>
                        <w:lang w:val="en-US"/>
                      </w:rPr>
                      <m:t>dep</m:t>
                    </m:r>
                  </m:sup>
                </m:sSubSup>
                <m:r>
                  <w:rPr>
                    <w:rFonts w:ascii="Cambria Math" w:hAnsi="Cambria Math" w:cs="Calibri"/>
                    <w:color w:val="000000" w:themeColor="text1"/>
                    <w:lang w:val="en-US"/>
                  </w:rPr>
                  <m:t>,∀l∈L,s∈S</m:t>
                </m:r>
                <m:d>
                  <m:dPr>
                    <m:ctrlPr>
                      <w:rPr>
                        <w:rFonts w:ascii="Cambria Math" w:hAnsi="Cambria Math" w:cs="Calibri"/>
                        <w:i/>
                        <w:color w:val="000000" w:themeColor="text1"/>
                        <w:lang w:val="en-US"/>
                      </w:rPr>
                    </m:ctrlPr>
                  </m:dPr>
                  <m:e>
                    <m:r>
                      <w:rPr>
                        <w:rFonts w:ascii="Cambria Math" w:hAnsi="Cambria Math" w:cs="Calibri"/>
                        <w:color w:val="000000" w:themeColor="text1"/>
                        <w:lang w:val="en-US"/>
                      </w:rPr>
                      <m:t>l</m:t>
                    </m:r>
                  </m:e>
                </m:d>
              </m:oMath>
            </m:oMathPara>
          </w:p>
        </w:tc>
        <w:tc>
          <w:tcPr>
            <w:tcW w:w="361" w:type="pct"/>
            <w:vAlign w:val="center"/>
          </w:tcPr>
          <w:p w14:paraId="5C1328C6" w14:textId="629B09CE" w:rsidR="0044529F" w:rsidRPr="001917A1" w:rsidRDefault="0044529F" w:rsidP="006B5906">
            <w:pPr>
              <w:spacing w:after="120"/>
              <w:jc w:val="right"/>
              <w:rPr>
                <w:rFonts w:ascii="Calibri" w:hAnsi="Calibri" w:cs="Calibri"/>
                <w:color w:val="000000" w:themeColor="text1"/>
                <w:lang w:val="en-US"/>
              </w:rPr>
            </w:pPr>
            <w:r w:rsidRPr="001917A1">
              <w:rPr>
                <w:rFonts w:ascii="Calibri" w:hAnsi="Calibri" w:cs="Calibri"/>
                <w:color w:val="000000" w:themeColor="text1"/>
                <w:lang w:val="en-US"/>
              </w:rPr>
              <w:t>(</w:t>
            </w:r>
            <w:r w:rsidRPr="001917A1">
              <w:rPr>
                <w:rFonts w:ascii="Calibri" w:hAnsi="Calibri" w:cs="Calibri"/>
                <w:color w:val="000000" w:themeColor="text1"/>
                <w:lang w:val="en-US"/>
              </w:rPr>
              <w:fldChar w:fldCharType="begin"/>
            </w:r>
            <w:r w:rsidRPr="001917A1">
              <w:rPr>
                <w:rFonts w:ascii="Calibri" w:hAnsi="Calibri" w:cs="Calibri"/>
                <w:color w:val="000000" w:themeColor="text1"/>
                <w:lang w:val="en-US"/>
              </w:rPr>
              <w:instrText xml:space="preserve"> SEQ Equation \* ARABIC </w:instrText>
            </w:r>
            <w:r w:rsidRPr="001917A1">
              <w:rPr>
                <w:rFonts w:ascii="Calibri" w:hAnsi="Calibri" w:cs="Calibri"/>
                <w:color w:val="000000" w:themeColor="text1"/>
                <w:lang w:val="en-US"/>
              </w:rPr>
              <w:fldChar w:fldCharType="separate"/>
            </w:r>
            <w:r w:rsidR="00385BBC" w:rsidRPr="001917A1">
              <w:rPr>
                <w:rFonts w:ascii="Calibri" w:hAnsi="Calibri" w:cs="Calibri"/>
                <w:noProof/>
                <w:color w:val="000000" w:themeColor="text1"/>
                <w:lang w:val="en-US"/>
              </w:rPr>
              <w:t>4</w:t>
            </w:r>
            <w:r w:rsidRPr="001917A1">
              <w:rPr>
                <w:rFonts w:ascii="Calibri" w:hAnsi="Calibri" w:cs="Calibri"/>
                <w:noProof/>
                <w:color w:val="000000" w:themeColor="text1"/>
                <w:lang w:val="en-US"/>
              </w:rPr>
              <w:fldChar w:fldCharType="end"/>
            </w:r>
            <w:r w:rsidRPr="001917A1">
              <w:rPr>
                <w:rFonts w:ascii="Calibri" w:hAnsi="Calibri" w:cs="Calibri"/>
                <w:color w:val="000000" w:themeColor="text1"/>
                <w:lang w:val="en-US"/>
              </w:rPr>
              <w:t>)</w:t>
            </w:r>
          </w:p>
        </w:tc>
      </w:tr>
      <w:tr w:rsidR="001917A1" w:rsidRPr="001917A1" w14:paraId="3F82F3E1" w14:textId="77777777" w:rsidTr="006B5906">
        <w:tc>
          <w:tcPr>
            <w:tcW w:w="4639" w:type="pct"/>
            <w:vAlign w:val="center"/>
          </w:tcPr>
          <w:p w14:paraId="151A6022" w14:textId="5A2D9DA7" w:rsidR="0044529F" w:rsidRPr="001917A1" w:rsidRDefault="00000000" w:rsidP="006B5906">
            <w:pPr>
              <w:spacing w:after="120"/>
              <w:jc w:val="center"/>
              <w:rPr>
                <w:rFonts w:ascii="Calibri" w:hAnsi="Calibri" w:cs="Calibri"/>
                <w:color w:val="000000" w:themeColor="text1"/>
                <w:lang w:val="en-US"/>
              </w:rPr>
            </w:pPr>
            <m:oMathPara>
              <m:oMath>
                <m:sSubSup>
                  <m:sSubSupPr>
                    <m:ctrlPr>
                      <w:rPr>
                        <w:rFonts w:ascii="Cambria Math" w:hAnsi="Cambria Math" w:cs="Calibri"/>
                        <w:color w:val="000000" w:themeColor="text1"/>
                        <w:lang w:val="en-US"/>
                      </w:rPr>
                    </m:ctrlPr>
                  </m:sSubSupPr>
                  <m:e>
                    <m:r>
                      <w:rPr>
                        <w:rFonts w:ascii="Cambria Math" w:hAnsi="Cambria Math" w:cs="Calibri"/>
                        <w:color w:val="000000" w:themeColor="text1"/>
                        <w:lang w:val="en-US"/>
                      </w:rPr>
                      <m:t>t</m:t>
                    </m:r>
                  </m:e>
                  <m:sub>
                    <m:r>
                      <w:rPr>
                        <w:rFonts w:ascii="Cambria Math" w:hAnsi="Cambria Math" w:cs="Calibri"/>
                        <w:color w:val="000000" w:themeColor="text1"/>
                        <w:lang w:val="en-US"/>
                      </w:rPr>
                      <m:t>l,s,</m:t>
                    </m:r>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i</m:t>
                        </m:r>
                      </m:e>
                      <m:sub>
                        <m:r>
                          <w:rPr>
                            <w:rFonts w:ascii="Cambria Math" w:hAnsi="Cambria Math" w:cs="Calibri"/>
                            <w:color w:val="000000" w:themeColor="text1"/>
                            <w:lang w:val="en-US"/>
                          </w:rPr>
                          <m:t>l</m:t>
                        </m:r>
                      </m:sub>
                      <m:sup>
                        <m:r>
                          <w:rPr>
                            <w:rFonts w:ascii="Cambria Math" w:hAnsi="Cambria Math" w:cs="Calibri"/>
                            <w:color w:val="000000" w:themeColor="text1"/>
                            <w:lang w:val="en-US"/>
                          </w:rPr>
                          <m:t>n</m:t>
                        </m:r>
                      </m:sup>
                    </m:sSubSup>
                  </m:sub>
                  <m:sup>
                    <m:r>
                      <m:rPr>
                        <m:sty m:val="p"/>
                      </m:rPr>
                      <w:rPr>
                        <w:rFonts w:ascii="Cambria Math" w:hAnsi="Cambria Math" w:cs="Calibri"/>
                        <w:color w:val="000000" w:themeColor="text1"/>
                        <w:lang w:val="en-US"/>
                      </w:rPr>
                      <m:t>arr</m:t>
                    </m:r>
                  </m:sup>
                </m:sSubSup>
                <m:r>
                  <w:rPr>
                    <w:rFonts w:ascii="Cambria Math" w:hAnsi="Cambria Math" w:cs="Calibri"/>
                    <w:color w:val="000000" w:themeColor="text1"/>
                    <w:lang w:val="en-US"/>
                  </w:rPr>
                  <m:t>-</m:t>
                </m:r>
                <m:sSubSup>
                  <m:sSubSupPr>
                    <m:ctrlPr>
                      <w:rPr>
                        <w:rFonts w:ascii="Cambria Math" w:hAnsi="Cambria Math" w:cs="Calibri"/>
                        <w:color w:val="000000" w:themeColor="text1"/>
                        <w:lang w:val="en-US"/>
                      </w:rPr>
                    </m:ctrlPr>
                  </m:sSubSupPr>
                  <m:e>
                    <m:r>
                      <w:rPr>
                        <w:rFonts w:ascii="Cambria Math" w:hAnsi="Cambria Math" w:cs="Calibri"/>
                        <w:color w:val="000000" w:themeColor="text1"/>
                        <w:lang w:val="en-US"/>
                      </w:rPr>
                      <m:t>τ</m:t>
                    </m:r>
                  </m:e>
                  <m:sub>
                    <m:r>
                      <w:rPr>
                        <w:rFonts w:ascii="Cambria Math" w:hAnsi="Cambria Math" w:cs="Calibri"/>
                        <w:color w:val="000000" w:themeColor="text1"/>
                        <w:lang w:val="en-US"/>
                      </w:rPr>
                      <m:t>l,s,</m:t>
                    </m:r>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i</m:t>
                        </m:r>
                      </m:e>
                      <m:sub>
                        <m:r>
                          <w:rPr>
                            <w:rFonts w:ascii="Cambria Math" w:hAnsi="Cambria Math" w:cs="Calibri"/>
                            <w:color w:val="000000" w:themeColor="text1"/>
                            <w:lang w:val="en-US"/>
                          </w:rPr>
                          <m:t>l</m:t>
                        </m:r>
                      </m:sub>
                      <m:sup>
                        <m:r>
                          <w:rPr>
                            <w:rFonts w:ascii="Cambria Math" w:hAnsi="Cambria Math" w:cs="Calibri"/>
                            <w:color w:val="000000" w:themeColor="text1"/>
                            <w:lang w:val="en-US"/>
                          </w:rPr>
                          <m:t>n-1</m:t>
                        </m:r>
                      </m:sup>
                    </m:sSubSup>
                  </m:sub>
                  <m:sup>
                    <m:r>
                      <m:rPr>
                        <m:sty m:val="p"/>
                      </m:rPr>
                      <w:rPr>
                        <w:rFonts w:ascii="Cambria Math" w:hAnsi="Cambria Math" w:cs="Calibri"/>
                        <w:color w:val="000000" w:themeColor="text1"/>
                        <w:lang w:val="en-US"/>
                      </w:rPr>
                      <m:t>dep</m:t>
                    </m:r>
                  </m:sup>
                </m:sSubSup>
                <m:r>
                  <w:rPr>
                    <w:rFonts w:ascii="Cambria Math" w:hAnsi="Cambria Math" w:cs="Calibri"/>
                    <w:color w:val="000000" w:themeColor="text1"/>
                    <w:lang w:val="en-US"/>
                  </w:rPr>
                  <m:t>≥</m:t>
                </m:r>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H</m:t>
                    </m:r>
                  </m:e>
                  <m:sub>
                    <m:r>
                      <w:rPr>
                        <w:rFonts w:ascii="Cambria Math" w:hAnsi="Cambria Math" w:cs="Calibri"/>
                        <w:color w:val="000000" w:themeColor="text1"/>
                        <w:lang w:val="en-US"/>
                      </w:rPr>
                      <m:t>l</m:t>
                    </m:r>
                  </m:sub>
                  <m:sup>
                    <m:r>
                      <m:rPr>
                        <m:sty m:val="p"/>
                      </m:rPr>
                      <w:rPr>
                        <w:rFonts w:ascii="Cambria Math" w:hAnsi="Cambria Math" w:cs="Calibri"/>
                        <w:color w:val="000000" w:themeColor="text1"/>
                        <w:lang w:val="en-US"/>
                      </w:rPr>
                      <m:t>da</m:t>
                    </m:r>
                  </m:sup>
                </m:sSubSup>
                <m:r>
                  <w:rPr>
                    <w:rFonts w:ascii="Cambria Math" w:hAnsi="Cambria Math" w:cs="Calibri"/>
                    <w:color w:val="000000" w:themeColor="text1"/>
                    <w:lang w:val="en-US"/>
                  </w:rPr>
                  <m:t>,∀l∈L,s∈S</m:t>
                </m:r>
                <m:d>
                  <m:dPr>
                    <m:ctrlPr>
                      <w:rPr>
                        <w:rFonts w:ascii="Cambria Math" w:hAnsi="Cambria Math" w:cs="Calibri"/>
                        <w:i/>
                        <w:color w:val="000000" w:themeColor="text1"/>
                        <w:lang w:val="en-US"/>
                      </w:rPr>
                    </m:ctrlPr>
                  </m:dPr>
                  <m:e>
                    <m:r>
                      <w:rPr>
                        <w:rFonts w:ascii="Cambria Math" w:hAnsi="Cambria Math" w:cs="Calibri"/>
                        <w:color w:val="000000" w:themeColor="text1"/>
                        <w:lang w:val="en-US"/>
                      </w:rPr>
                      <m:t>l</m:t>
                    </m:r>
                  </m:e>
                </m:d>
              </m:oMath>
            </m:oMathPara>
          </w:p>
        </w:tc>
        <w:tc>
          <w:tcPr>
            <w:tcW w:w="361" w:type="pct"/>
            <w:vAlign w:val="center"/>
          </w:tcPr>
          <w:p w14:paraId="2FE6ACE1" w14:textId="4D32BD9F" w:rsidR="0044529F" w:rsidRPr="001917A1" w:rsidRDefault="0044529F" w:rsidP="006B5906">
            <w:pPr>
              <w:spacing w:after="120"/>
              <w:jc w:val="right"/>
              <w:rPr>
                <w:rFonts w:ascii="Calibri" w:hAnsi="Calibri" w:cs="Calibri"/>
                <w:color w:val="000000" w:themeColor="text1"/>
                <w:lang w:val="en-US"/>
              </w:rPr>
            </w:pPr>
            <w:r w:rsidRPr="001917A1">
              <w:rPr>
                <w:rFonts w:ascii="Calibri" w:hAnsi="Calibri" w:cs="Calibri"/>
                <w:color w:val="000000" w:themeColor="text1"/>
                <w:lang w:val="en-US"/>
              </w:rPr>
              <w:t>(</w:t>
            </w:r>
            <w:r w:rsidRPr="001917A1">
              <w:rPr>
                <w:rFonts w:ascii="Calibri" w:hAnsi="Calibri" w:cs="Calibri"/>
                <w:color w:val="000000" w:themeColor="text1"/>
                <w:lang w:val="en-US"/>
              </w:rPr>
              <w:fldChar w:fldCharType="begin"/>
            </w:r>
            <w:r w:rsidRPr="001917A1">
              <w:rPr>
                <w:rFonts w:ascii="Calibri" w:hAnsi="Calibri" w:cs="Calibri"/>
                <w:color w:val="000000" w:themeColor="text1"/>
                <w:lang w:val="en-US"/>
              </w:rPr>
              <w:instrText xml:space="preserve"> SEQ Equation \* ARABIC </w:instrText>
            </w:r>
            <w:r w:rsidRPr="001917A1">
              <w:rPr>
                <w:rFonts w:ascii="Calibri" w:hAnsi="Calibri" w:cs="Calibri"/>
                <w:color w:val="000000" w:themeColor="text1"/>
                <w:lang w:val="en-US"/>
              </w:rPr>
              <w:fldChar w:fldCharType="separate"/>
            </w:r>
            <w:r w:rsidR="00385BBC" w:rsidRPr="001917A1">
              <w:rPr>
                <w:rFonts w:ascii="Calibri" w:hAnsi="Calibri" w:cs="Calibri"/>
                <w:noProof/>
                <w:color w:val="000000" w:themeColor="text1"/>
                <w:lang w:val="en-US"/>
              </w:rPr>
              <w:t>5</w:t>
            </w:r>
            <w:r w:rsidRPr="001917A1">
              <w:rPr>
                <w:rFonts w:ascii="Calibri" w:hAnsi="Calibri" w:cs="Calibri"/>
                <w:noProof/>
                <w:color w:val="000000" w:themeColor="text1"/>
                <w:lang w:val="en-US"/>
              </w:rPr>
              <w:fldChar w:fldCharType="end"/>
            </w:r>
            <w:r w:rsidRPr="001917A1">
              <w:rPr>
                <w:rFonts w:ascii="Calibri" w:hAnsi="Calibri" w:cs="Calibri"/>
                <w:color w:val="000000" w:themeColor="text1"/>
                <w:lang w:val="en-US"/>
              </w:rPr>
              <w:t>)</w:t>
            </w:r>
          </w:p>
        </w:tc>
      </w:tr>
    </w:tbl>
    <w:p w14:paraId="205F03B8" w14:textId="5CB0E357" w:rsidR="009A30A2" w:rsidRPr="001917A1" w:rsidRDefault="009A30A2" w:rsidP="00552AD5">
      <w:pPr>
        <w:rPr>
          <w:rFonts w:ascii="Calibri" w:hAnsi="Calibri" w:cs="Calibri"/>
          <w:color w:val="000000" w:themeColor="text1"/>
          <w:lang w:val="en-US"/>
        </w:rPr>
      </w:pPr>
      <w:r w:rsidRPr="001917A1">
        <w:rPr>
          <w:rFonts w:ascii="Calibri" w:hAnsi="Calibri" w:cs="Calibri"/>
          <w:color w:val="000000" w:themeColor="text1"/>
          <w:lang w:val="en-US"/>
        </w:rPr>
        <w:t xml:space="preserve">where </w:t>
      </w:r>
      <m:oMath>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i</m:t>
            </m:r>
          </m:e>
          <m:sub>
            <m:r>
              <w:rPr>
                <w:rFonts w:ascii="Cambria Math" w:hAnsi="Cambria Math" w:cs="Calibri"/>
                <w:color w:val="000000" w:themeColor="text1"/>
                <w:lang w:val="en-US"/>
              </w:rPr>
              <m:t>l</m:t>
            </m:r>
          </m:sub>
          <m:sup>
            <m:r>
              <w:rPr>
                <w:rFonts w:ascii="Cambria Math" w:hAnsi="Cambria Math" w:cs="Calibri"/>
                <w:color w:val="000000" w:themeColor="text1"/>
                <w:lang w:val="en-US"/>
              </w:rPr>
              <m:t>n</m:t>
            </m:r>
          </m:sup>
        </m:sSubSup>
      </m:oMath>
      <w:r w:rsidRPr="001917A1">
        <w:rPr>
          <w:rFonts w:ascii="Calibri" w:hAnsi="Calibri" w:cs="Calibri"/>
          <w:color w:val="000000" w:themeColor="text1"/>
          <w:lang w:val="en-US"/>
        </w:rPr>
        <w:t xml:space="preserve"> and </w:t>
      </w:r>
      <m:oMath>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i</m:t>
            </m:r>
          </m:e>
          <m:sub>
            <m:r>
              <w:rPr>
                <w:rFonts w:ascii="Cambria Math" w:hAnsi="Cambria Math" w:cs="Calibri"/>
                <w:color w:val="000000" w:themeColor="text1"/>
                <w:lang w:val="en-US"/>
              </w:rPr>
              <m:t>l</m:t>
            </m:r>
          </m:sub>
          <m:sup>
            <m:r>
              <w:rPr>
                <w:rFonts w:ascii="Cambria Math" w:hAnsi="Cambria Math" w:cs="Calibri"/>
                <w:color w:val="000000" w:themeColor="text1"/>
                <w:lang w:val="en-US"/>
              </w:rPr>
              <m:t>n-1</m:t>
            </m:r>
          </m:sup>
        </m:sSubSup>
      </m:oMath>
      <w:r w:rsidR="001422FA" w:rsidRPr="001917A1">
        <w:rPr>
          <w:rFonts w:ascii="Calibri" w:hAnsi="Calibri" w:cs="Calibri"/>
          <w:color w:val="000000" w:themeColor="text1"/>
          <w:lang w:val="en-US"/>
        </w:rPr>
        <w:t xml:space="preserve"> indicate the last and </w:t>
      </w:r>
      <w:r w:rsidR="00B13BC0" w:rsidRPr="001917A1">
        <w:rPr>
          <w:rFonts w:ascii="Calibri" w:hAnsi="Calibri" w:cs="Calibri"/>
          <w:color w:val="000000" w:themeColor="text1"/>
          <w:lang w:val="en-US"/>
        </w:rPr>
        <w:t xml:space="preserve">penultimate trains along </w:t>
      </w:r>
      <w:r w:rsidR="00D20D09" w:rsidRPr="001917A1">
        <w:rPr>
          <w:rFonts w:ascii="Calibri" w:hAnsi="Calibri" w:cs="Calibri"/>
          <w:color w:val="000000" w:themeColor="text1"/>
          <w:lang w:val="en-US"/>
        </w:rPr>
        <w:t xml:space="preserve">line </w:t>
      </w:r>
      <m:oMath>
        <m:r>
          <w:rPr>
            <w:rFonts w:ascii="Cambria Math" w:hAnsi="Cambria Math" w:cs="Calibri"/>
            <w:color w:val="000000" w:themeColor="text1"/>
            <w:lang w:val="en-US"/>
          </w:rPr>
          <m:t>l</m:t>
        </m:r>
      </m:oMath>
      <w:r w:rsidR="00E26DB6" w:rsidRPr="001917A1">
        <w:rPr>
          <w:rFonts w:ascii="Calibri" w:hAnsi="Calibri" w:cs="Calibri"/>
          <w:color w:val="000000" w:themeColor="text1"/>
          <w:lang w:val="en-US"/>
        </w:rPr>
        <w:t>, respectively.</w:t>
      </w:r>
      <w:r w:rsidR="00B13BC0" w:rsidRPr="001917A1">
        <w:rPr>
          <w:rFonts w:ascii="Calibri" w:hAnsi="Calibri" w:cs="Calibri"/>
          <w:color w:val="000000" w:themeColor="text1"/>
          <w:lang w:val="en-US"/>
        </w:rPr>
        <w:t xml:space="preserve"> </w:t>
      </w:r>
    </w:p>
    <w:p w14:paraId="780AA1A5" w14:textId="1519F880" w:rsidR="0044529F" w:rsidRPr="001917A1" w:rsidRDefault="003D795C" w:rsidP="00AC06BC">
      <w:pPr>
        <w:jc w:val="center"/>
        <w:rPr>
          <w:rFonts w:ascii="Calibri" w:hAnsi="Calibri" w:cs="Calibri"/>
          <w:color w:val="000000" w:themeColor="text1"/>
          <w:lang w:val="en-US"/>
        </w:rPr>
      </w:pPr>
      <w:r w:rsidRPr="001917A1">
        <w:rPr>
          <w:rFonts w:ascii="Calibri" w:hAnsi="Calibri" w:cs="Calibri"/>
          <w:noProof/>
          <w:color w:val="000000" w:themeColor="text1"/>
          <w:lang w:val="en-US"/>
        </w:rPr>
        <w:object w:dxaOrig="5500" w:dyaOrig="1931" w14:anchorId="4EC9450F">
          <v:shape id="_x0000_i1028" type="#_x0000_t75" alt="" style="width:346.25pt;height:120.7pt;mso-width-percent:0;mso-height-percent:0;mso-width-percent:0;mso-height-percent:0" o:ole="">
            <v:imagedata r:id="rId14" o:title=""/>
          </v:shape>
          <o:OLEObject Type="Embed" ProgID="Visio.Drawing.15" ShapeID="_x0000_i1028" DrawAspect="Content" ObjectID="_1769360622" r:id="rId15"/>
        </w:object>
      </w:r>
    </w:p>
    <w:p w14:paraId="19254FB0" w14:textId="1F7C760C" w:rsidR="00C90C47" w:rsidRPr="001917A1" w:rsidRDefault="005F2714" w:rsidP="00552AD5">
      <w:pPr>
        <w:pStyle w:val="ab"/>
        <w:jc w:val="center"/>
        <w:rPr>
          <w:rFonts w:ascii="Calibri" w:hAnsi="Calibri" w:cs="Calibri"/>
          <w:i w:val="0"/>
          <w:iCs w:val="0"/>
          <w:color w:val="000000" w:themeColor="text1"/>
          <w:sz w:val="20"/>
          <w:szCs w:val="20"/>
          <w:lang w:val="en-US"/>
        </w:rPr>
      </w:pPr>
      <w:bookmarkStart w:id="10" w:name="_Ref93914806"/>
      <w:r w:rsidRPr="001917A1">
        <w:rPr>
          <w:rFonts w:ascii="Calibri" w:hAnsi="Calibri" w:cs="Calibri"/>
          <w:b/>
          <w:bCs/>
          <w:i w:val="0"/>
          <w:iCs w:val="0"/>
          <w:color w:val="000000" w:themeColor="text1"/>
          <w:sz w:val="20"/>
          <w:szCs w:val="20"/>
          <w:lang w:val="en-US"/>
        </w:rPr>
        <w:t xml:space="preserve">Figure </w:t>
      </w:r>
      <w:r w:rsidRPr="001917A1">
        <w:rPr>
          <w:rFonts w:ascii="Calibri" w:hAnsi="Calibri" w:cs="Calibri"/>
          <w:b/>
          <w:bCs/>
          <w:i w:val="0"/>
          <w:iCs w:val="0"/>
          <w:color w:val="000000" w:themeColor="text1"/>
          <w:sz w:val="20"/>
          <w:szCs w:val="20"/>
          <w:lang w:val="en-US"/>
        </w:rPr>
        <w:fldChar w:fldCharType="begin"/>
      </w:r>
      <w:r w:rsidRPr="001917A1">
        <w:rPr>
          <w:rFonts w:ascii="Calibri" w:hAnsi="Calibri" w:cs="Calibri"/>
          <w:b/>
          <w:bCs/>
          <w:i w:val="0"/>
          <w:iCs w:val="0"/>
          <w:color w:val="000000" w:themeColor="text1"/>
          <w:sz w:val="20"/>
          <w:szCs w:val="20"/>
          <w:lang w:val="en-US"/>
        </w:rPr>
        <w:instrText xml:space="preserve"> SEQ Figure \* ARABIC </w:instrText>
      </w:r>
      <w:r w:rsidRPr="001917A1">
        <w:rPr>
          <w:rFonts w:ascii="Calibri" w:hAnsi="Calibri" w:cs="Calibri"/>
          <w:b/>
          <w:bCs/>
          <w:i w:val="0"/>
          <w:iCs w:val="0"/>
          <w:color w:val="000000" w:themeColor="text1"/>
          <w:sz w:val="20"/>
          <w:szCs w:val="20"/>
          <w:lang w:val="en-US"/>
        </w:rPr>
        <w:fldChar w:fldCharType="separate"/>
      </w:r>
      <w:r w:rsidR="00385BBC" w:rsidRPr="001917A1">
        <w:rPr>
          <w:rFonts w:ascii="Calibri" w:hAnsi="Calibri" w:cs="Calibri"/>
          <w:b/>
          <w:bCs/>
          <w:i w:val="0"/>
          <w:iCs w:val="0"/>
          <w:noProof/>
          <w:color w:val="000000" w:themeColor="text1"/>
          <w:sz w:val="20"/>
          <w:szCs w:val="20"/>
          <w:lang w:val="en-US"/>
        </w:rPr>
        <w:t>4</w:t>
      </w:r>
      <w:r w:rsidRPr="001917A1">
        <w:rPr>
          <w:rFonts w:ascii="Calibri" w:hAnsi="Calibri" w:cs="Calibri"/>
          <w:b/>
          <w:bCs/>
          <w:i w:val="0"/>
          <w:iCs w:val="0"/>
          <w:color w:val="000000" w:themeColor="text1"/>
          <w:sz w:val="20"/>
          <w:szCs w:val="20"/>
          <w:lang w:val="en-US"/>
        </w:rPr>
        <w:fldChar w:fldCharType="end"/>
      </w:r>
      <w:bookmarkEnd w:id="10"/>
      <w:r w:rsidRPr="001917A1">
        <w:rPr>
          <w:rFonts w:ascii="Calibri" w:hAnsi="Calibri" w:cs="Calibri"/>
          <w:b/>
          <w:bCs/>
          <w:i w:val="0"/>
          <w:iCs w:val="0"/>
          <w:color w:val="000000" w:themeColor="text1"/>
          <w:sz w:val="20"/>
          <w:szCs w:val="20"/>
          <w:lang w:val="en-US"/>
        </w:rPr>
        <w:t>.</w:t>
      </w:r>
      <w:r w:rsidR="00C90C47" w:rsidRPr="001917A1">
        <w:rPr>
          <w:rFonts w:ascii="Calibri" w:hAnsi="Calibri" w:cs="Calibri"/>
          <w:i w:val="0"/>
          <w:iCs w:val="0"/>
          <w:color w:val="000000" w:themeColor="text1"/>
          <w:sz w:val="20"/>
          <w:szCs w:val="20"/>
          <w:lang w:val="en-US"/>
        </w:rPr>
        <w:t xml:space="preserve"> </w:t>
      </w:r>
      <w:r w:rsidR="009D2BB1" w:rsidRPr="001917A1">
        <w:rPr>
          <w:rFonts w:ascii="Calibri" w:hAnsi="Calibri" w:cs="Calibri"/>
          <w:i w:val="0"/>
          <w:iCs w:val="0"/>
          <w:color w:val="000000" w:themeColor="text1"/>
          <w:sz w:val="20"/>
          <w:szCs w:val="20"/>
          <w:lang w:val="en-US"/>
        </w:rPr>
        <w:t>Illustration of safety headways.</w:t>
      </w:r>
    </w:p>
    <w:p w14:paraId="4902DEEA" w14:textId="1CD1B518" w:rsidR="0044529F" w:rsidRPr="001917A1" w:rsidRDefault="006E03BC" w:rsidP="00635CB9">
      <w:pPr>
        <w:ind w:firstLine="360"/>
        <w:jc w:val="both"/>
        <w:rPr>
          <w:rFonts w:ascii="Calibri" w:hAnsi="Calibri" w:cs="Calibri"/>
          <w:color w:val="000000" w:themeColor="text1"/>
          <w:lang w:val="en-US"/>
        </w:rPr>
      </w:pPr>
      <w:r w:rsidRPr="001917A1">
        <w:rPr>
          <w:rFonts w:ascii="Calibri" w:hAnsi="Calibri" w:cs="Calibri"/>
          <w:i/>
          <w:iCs/>
          <w:color w:val="000000" w:themeColor="text1"/>
          <w:lang w:val="en-US"/>
        </w:rPr>
        <w:t>Constraint 4</w:t>
      </w:r>
      <w:r w:rsidRPr="001917A1">
        <w:rPr>
          <w:rFonts w:ascii="Calibri" w:hAnsi="Calibri" w:cs="Calibri"/>
          <w:color w:val="000000" w:themeColor="text1"/>
          <w:lang w:val="en-US"/>
        </w:rPr>
        <w:t xml:space="preserve">: </w:t>
      </w:r>
      <w:r w:rsidR="00056BC5" w:rsidRPr="001917A1">
        <w:rPr>
          <w:rFonts w:ascii="Calibri" w:hAnsi="Calibri" w:cs="Calibri"/>
          <w:color w:val="000000" w:themeColor="text1"/>
          <w:lang w:val="en-US"/>
        </w:rPr>
        <w:t xml:space="preserve">the service closure time of each directional URT line </w:t>
      </w:r>
      <w:r w:rsidR="00EA40C6" w:rsidRPr="001917A1">
        <w:rPr>
          <w:rFonts w:ascii="Calibri" w:hAnsi="Calibri" w:cs="Calibri"/>
          <w:color w:val="000000" w:themeColor="text1"/>
          <w:lang w:val="en-US"/>
        </w:rPr>
        <w:t xml:space="preserve">should not be later than the </w:t>
      </w:r>
      <w:r w:rsidR="00465522" w:rsidRPr="001917A1">
        <w:rPr>
          <w:rFonts w:ascii="Calibri" w:hAnsi="Calibri" w:cs="Calibri"/>
          <w:color w:val="000000" w:themeColor="text1"/>
          <w:lang w:val="en-US"/>
        </w:rPr>
        <w:t xml:space="preserve">latest </w:t>
      </w:r>
      <w:r w:rsidR="00EA40C6" w:rsidRPr="001917A1">
        <w:rPr>
          <w:rFonts w:ascii="Calibri" w:hAnsi="Calibri" w:cs="Calibri"/>
          <w:color w:val="000000" w:themeColor="text1"/>
          <w:lang w:val="en-US"/>
        </w:rPr>
        <w:t>allow</w:t>
      </w:r>
      <w:r w:rsidR="007A25EB" w:rsidRPr="001917A1">
        <w:rPr>
          <w:rFonts w:ascii="Calibri" w:hAnsi="Calibri" w:cs="Calibri"/>
          <w:color w:val="000000" w:themeColor="text1"/>
          <w:lang w:val="en-US"/>
        </w:rPr>
        <w:t>able</w:t>
      </w:r>
      <w:r w:rsidR="00EA40C6" w:rsidRPr="001917A1">
        <w:rPr>
          <w:rFonts w:ascii="Calibri" w:hAnsi="Calibri" w:cs="Calibri"/>
          <w:color w:val="000000" w:themeColor="text1"/>
          <w:lang w:val="en-US"/>
        </w:rPr>
        <w:t xml:space="preserve"> closure time </w:t>
      </w:r>
      <w:r w:rsidR="00687876" w:rsidRPr="001917A1">
        <w:rPr>
          <w:rFonts w:ascii="Calibri" w:hAnsi="Calibri" w:cs="Calibri"/>
          <w:color w:val="000000" w:themeColor="text1"/>
          <w:lang w:val="en-US"/>
        </w:rPr>
        <w:t>d</w:t>
      </w:r>
      <w:r w:rsidR="00A96730" w:rsidRPr="001917A1">
        <w:rPr>
          <w:rFonts w:ascii="Calibri" w:hAnsi="Calibri" w:cs="Calibri"/>
          <w:color w:val="000000" w:themeColor="text1"/>
          <w:lang w:val="en-US"/>
        </w:rPr>
        <w:t xml:space="preserve">ue to </w:t>
      </w:r>
      <w:r w:rsidR="00687876" w:rsidRPr="001917A1">
        <w:rPr>
          <w:rFonts w:ascii="Calibri" w:hAnsi="Calibri" w:cs="Calibri"/>
          <w:color w:val="000000" w:themeColor="text1"/>
          <w:lang w:val="en-US"/>
        </w:rPr>
        <w:t xml:space="preserve">the </w:t>
      </w:r>
      <w:r w:rsidR="003579A5" w:rsidRPr="001917A1">
        <w:rPr>
          <w:rFonts w:ascii="Calibri" w:hAnsi="Calibri" w:cs="Calibri"/>
          <w:color w:val="000000" w:themeColor="text1"/>
          <w:lang w:val="en-US"/>
        </w:rPr>
        <w:t>need for</w:t>
      </w:r>
      <w:r w:rsidR="00687876" w:rsidRPr="001917A1">
        <w:rPr>
          <w:rFonts w:ascii="Calibri" w:hAnsi="Calibri" w:cs="Calibri"/>
          <w:color w:val="000000" w:themeColor="text1"/>
          <w:lang w:val="en-US"/>
        </w:rPr>
        <w:t xml:space="preserve"> </w:t>
      </w:r>
      <w:r w:rsidR="00A96730" w:rsidRPr="001917A1">
        <w:rPr>
          <w:rFonts w:ascii="Calibri" w:hAnsi="Calibri" w:cs="Calibri"/>
          <w:color w:val="000000" w:themeColor="text1"/>
          <w:lang w:val="en-US"/>
        </w:rPr>
        <w:t xml:space="preserve">system maintenance and </w:t>
      </w:r>
      <w:r w:rsidR="003579A5" w:rsidRPr="001917A1">
        <w:rPr>
          <w:rFonts w:ascii="Calibri" w:hAnsi="Calibri" w:cs="Calibri"/>
          <w:color w:val="000000" w:themeColor="text1"/>
          <w:lang w:val="en-US"/>
        </w:rPr>
        <w:t>lower</w:t>
      </w:r>
      <w:r w:rsidR="00687876" w:rsidRPr="001917A1">
        <w:rPr>
          <w:rFonts w:ascii="Calibri" w:hAnsi="Calibri" w:cs="Calibri"/>
          <w:color w:val="000000" w:themeColor="text1"/>
          <w:lang w:val="en-US"/>
        </w:rPr>
        <w:t xml:space="preserve"> </w:t>
      </w:r>
      <w:r w:rsidR="00A96730" w:rsidRPr="001917A1">
        <w:rPr>
          <w:rFonts w:ascii="Calibri" w:hAnsi="Calibri" w:cs="Calibri"/>
          <w:color w:val="000000" w:themeColor="text1"/>
          <w:lang w:val="en-US"/>
        </w:rPr>
        <w:t>operation</w:t>
      </w:r>
      <w:r w:rsidR="003579A5" w:rsidRPr="001917A1">
        <w:rPr>
          <w:rFonts w:ascii="Calibri" w:hAnsi="Calibri" w:cs="Calibri"/>
          <w:color w:val="000000" w:themeColor="text1"/>
          <w:lang w:val="en-US"/>
        </w:rPr>
        <w:t>al</w:t>
      </w:r>
      <w:r w:rsidR="00A96730" w:rsidRPr="001917A1">
        <w:rPr>
          <w:rFonts w:ascii="Calibri" w:hAnsi="Calibri" w:cs="Calibri"/>
          <w:color w:val="000000" w:themeColor="text1"/>
          <w:lang w:val="en-US"/>
        </w:rPr>
        <w:t xml:space="preserve"> costs</w:t>
      </w:r>
      <w:r w:rsidR="00377ACE" w:rsidRPr="001917A1">
        <w:rPr>
          <w:rFonts w:ascii="Calibri" w:hAnsi="Calibri" w:cs="Calibri"/>
          <w:color w:val="000000" w:themeColor="text1"/>
          <w:lang w:val="en-US"/>
        </w:rPr>
        <w:t>.</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2"/>
        <w:gridCol w:w="704"/>
      </w:tblGrid>
      <w:tr w:rsidR="001917A1" w:rsidRPr="001917A1" w14:paraId="51FA5863" w14:textId="77777777" w:rsidTr="00AD3BED">
        <w:tc>
          <w:tcPr>
            <w:tcW w:w="4639" w:type="pct"/>
          </w:tcPr>
          <w:p w14:paraId="61F258DE" w14:textId="37431639" w:rsidR="00A96730" w:rsidRPr="001917A1" w:rsidRDefault="00000000" w:rsidP="00AD3BED">
            <w:pPr>
              <w:spacing w:after="120"/>
              <w:jc w:val="both"/>
              <w:rPr>
                <w:rFonts w:ascii="Calibri" w:hAnsi="Calibri" w:cs="Calibri"/>
                <w:color w:val="000000" w:themeColor="text1"/>
                <w:lang w:val="en-US"/>
              </w:rPr>
            </w:pPr>
            <m:oMathPara>
              <m:oMath>
                <m:sSubSup>
                  <m:sSubSupPr>
                    <m:ctrlPr>
                      <w:rPr>
                        <w:rFonts w:ascii="Cambria Math" w:hAnsi="Cambria Math" w:cs="Calibri"/>
                        <w:color w:val="000000" w:themeColor="text1"/>
                        <w:lang w:val="en-US"/>
                      </w:rPr>
                    </m:ctrlPr>
                  </m:sSubSupPr>
                  <m:e>
                    <m:r>
                      <w:rPr>
                        <w:rFonts w:ascii="Cambria Math" w:hAnsi="Cambria Math" w:cs="Calibri"/>
                        <w:color w:val="000000" w:themeColor="text1"/>
                        <w:lang w:val="en-US"/>
                      </w:rPr>
                      <m:t>t</m:t>
                    </m:r>
                  </m:e>
                  <m:sub>
                    <m:r>
                      <w:rPr>
                        <w:rFonts w:ascii="Cambria Math" w:hAnsi="Cambria Math" w:cs="Calibri"/>
                        <w:color w:val="000000" w:themeColor="text1"/>
                        <w:lang w:val="en-US"/>
                      </w:rPr>
                      <m:t>l,</m:t>
                    </m:r>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s</m:t>
                        </m:r>
                      </m:e>
                      <m:sub>
                        <m:r>
                          <w:rPr>
                            <w:rFonts w:ascii="Cambria Math" w:hAnsi="Cambria Math" w:cs="Calibri"/>
                            <w:color w:val="000000" w:themeColor="text1"/>
                            <w:lang w:val="en-US"/>
                          </w:rPr>
                          <m:t>l</m:t>
                        </m:r>
                      </m:sub>
                      <m:sup>
                        <m:r>
                          <w:rPr>
                            <w:rFonts w:ascii="Cambria Math" w:hAnsi="Cambria Math" w:cs="Calibri"/>
                            <w:color w:val="000000" w:themeColor="text1"/>
                            <w:lang w:val="en-US"/>
                          </w:rPr>
                          <m:t>n</m:t>
                        </m:r>
                      </m:sup>
                    </m:sSubSup>
                    <m:r>
                      <w:rPr>
                        <w:rFonts w:ascii="Cambria Math" w:hAnsi="Cambria Math" w:cs="Calibri"/>
                        <w:color w:val="000000" w:themeColor="text1"/>
                        <w:lang w:val="en-US"/>
                      </w:rPr>
                      <m:t>,</m:t>
                    </m:r>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i</m:t>
                        </m:r>
                      </m:e>
                      <m:sub>
                        <m:r>
                          <w:rPr>
                            <w:rFonts w:ascii="Cambria Math" w:hAnsi="Cambria Math" w:cs="Calibri"/>
                            <w:color w:val="000000" w:themeColor="text1"/>
                            <w:lang w:val="en-US"/>
                          </w:rPr>
                          <m:t>l</m:t>
                        </m:r>
                      </m:sub>
                      <m:sup>
                        <m:r>
                          <w:rPr>
                            <w:rFonts w:ascii="Cambria Math" w:hAnsi="Cambria Math" w:cs="Calibri"/>
                            <w:color w:val="000000" w:themeColor="text1"/>
                            <w:lang w:val="en-US"/>
                          </w:rPr>
                          <m:t>n</m:t>
                        </m:r>
                      </m:sup>
                    </m:sSubSup>
                  </m:sub>
                  <m:sup>
                    <m:r>
                      <m:rPr>
                        <m:sty m:val="p"/>
                      </m:rPr>
                      <w:rPr>
                        <w:rFonts w:ascii="Cambria Math" w:hAnsi="Cambria Math" w:cs="Calibri"/>
                        <w:color w:val="000000" w:themeColor="text1"/>
                        <w:lang w:val="en-US"/>
                      </w:rPr>
                      <m:t>arr</m:t>
                    </m:r>
                  </m:sup>
                </m:sSubSup>
                <m:r>
                  <w:rPr>
                    <w:rFonts w:ascii="Cambria Math" w:hAnsi="Cambria Math" w:cs="Calibri"/>
                    <w:color w:val="000000" w:themeColor="text1"/>
                    <w:lang w:val="en-US"/>
                  </w:rPr>
                  <m:t>≤</m:t>
                </m:r>
                <m:sSub>
                  <m:sSubPr>
                    <m:ctrlPr>
                      <w:rPr>
                        <w:rFonts w:ascii="Cambria Math" w:hAnsi="Cambria Math" w:cs="Calibri"/>
                        <w:color w:val="000000" w:themeColor="text1"/>
                        <w:lang w:val="en-US"/>
                      </w:rPr>
                    </m:ctrlPr>
                  </m:sSubPr>
                  <m:e>
                    <m:r>
                      <w:rPr>
                        <w:rFonts w:ascii="Cambria Math" w:hAnsi="Cambria Math" w:cs="Calibri"/>
                        <w:color w:val="000000" w:themeColor="text1"/>
                        <w:lang w:val="en-US"/>
                      </w:rPr>
                      <m:t>T</m:t>
                    </m:r>
                  </m:e>
                  <m:sub>
                    <m:r>
                      <w:rPr>
                        <w:rFonts w:ascii="Cambria Math" w:hAnsi="Cambria Math" w:cs="Calibri"/>
                        <w:color w:val="000000" w:themeColor="text1"/>
                        <w:lang w:val="en-US"/>
                      </w:rPr>
                      <m:t>l</m:t>
                    </m:r>
                  </m:sub>
                </m:sSub>
                <m:r>
                  <w:rPr>
                    <w:rFonts w:ascii="Cambria Math" w:hAnsi="Cambria Math" w:cs="Calibri"/>
                    <w:color w:val="000000" w:themeColor="text1"/>
                    <w:lang w:val="en-US"/>
                  </w:rPr>
                  <m:t>,∀l∈L</m:t>
                </m:r>
              </m:oMath>
            </m:oMathPara>
          </w:p>
        </w:tc>
        <w:tc>
          <w:tcPr>
            <w:tcW w:w="361" w:type="pct"/>
            <w:vAlign w:val="center"/>
          </w:tcPr>
          <w:p w14:paraId="294833DC" w14:textId="3A45959B" w:rsidR="00A96730" w:rsidRPr="001917A1" w:rsidRDefault="00A96730" w:rsidP="00FF5457">
            <w:pPr>
              <w:spacing w:after="120"/>
              <w:jc w:val="right"/>
              <w:rPr>
                <w:rFonts w:ascii="Calibri" w:hAnsi="Calibri" w:cs="Calibri"/>
                <w:color w:val="000000" w:themeColor="text1"/>
                <w:lang w:val="en-US"/>
              </w:rPr>
            </w:pPr>
            <w:r w:rsidRPr="001917A1">
              <w:rPr>
                <w:rFonts w:ascii="Calibri" w:hAnsi="Calibri" w:cs="Calibri"/>
                <w:color w:val="000000" w:themeColor="text1"/>
                <w:lang w:val="en-US"/>
              </w:rPr>
              <w:t>(</w:t>
            </w:r>
            <w:r w:rsidRPr="001917A1">
              <w:rPr>
                <w:rFonts w:ascii="Calibri" w:hAnsi="Calibri" w:cs="Calibri"/>
                <w:color w:val="000000" w:themeColor="text1"/>
                <w:lang w:val="en-US"/>
              </w:rPr>
              <w:fldChar w:fldCharType="begin"/>
            </w:r>
            <w:r w:rsidRPr="001917A1">
              <w:rPr>
                <w:rFonts w:ascii="Calibri" w:hAnsi="Calibri" w:cs="Calibri"/>
                <w:color w:val="000000" w:themeColor="text1"/>
                <w:lang w:val="en-US"/>
              </w:rPr>
              <w:instrText xml:space="preserve"> SEQ Equation \* ARABIC </w:instrText>
            </w:r>
            <w:r w:rsidRPr="001917A1">
              <w:rPr>
                <w:rFonts w:ascii="Calibri" w:hAnsi="Calibri" w:cs="Calibri"/>
                <w:color w:val="000000" w:themeColor="text1"/>
                <w:lang w:val="en-US"/>
              </w:rPr>
              <w:fldChar w:fldCharType="separate"/>
            </w:r>
            <w:r w:rsidR="00385BBC" w:rsidRPr="001917A1">
              <w:rPr>
                <w:rFonts w:ascii="Calibri" w:hAnsi="Calibri" w:cs="Calibri"/>
                <w:noProof/>
                <w:color w:val="000000" w:themeColor="text1"/>
                <w:lang w:val="en-US"/>
              </w:rPr>
              <w:t>6</w:t>
            </w:r>
            <w:r w:rsidRPr="001917A1">
              <w:rPr>
                <w:rFonts w:ascii="Calibri" w:hAnsi="Calibri" w:cs="Calibri"/>
                <w:noProof/>
                <w:color w:val="000000" w:themeColor="text1"/>
                <w:lang w:val="en-US"/>
              </w:rPr>
              <w:fldChar w:fldCharType="end"/>
            </w:r>
            <w:r w:rsidRPr="001917A1">
              <w:rPr>
                <w:rFonts w:ascii="Calibri" w:hAnsi="Calibri" w:cs="Calibri"/>
                <w:color w:val="000000" w:themeColor="text1"/>
                <w:lang w:val="en-US"/>
              </w:rPr>
              <w:t>)</w:t>
            </w:r>
          </w:p>
        </w:tc>
      </w:tr>
    </w:tbl>
    <w:p w14:paraId="249D5963" w14:textId="5FE04F01" w:rsidR="00466B31" w:rsidRPr="001917A1" w:rsidRDefault="00466B31" w:rsidP="00552AD5">
      <w:pPr>
        <w:jc w:val="both"/>
        <w:rPr>
          <w:rFonts w:ascii="Calibri" w:hAnsi="Calibri" w:cs="Calibri"/>
          <w:color w:val="000000" w:themeColor="text1"/>
          <w:lang w:val="en-US"/>
        </w:rPr>
      </w:pPr>
      <w:r w:rsidRPr="001917A1">
        <w:rPr>
          <w:rFonts w:ascii="Calibri" w:hAnsi="Calibri" w:cs="Calibri"/>
          <w:color w:val="000000" w:themeColor="text1"/>
          <w:lang w:val="en-US"/>
        </w:rPr>
        <w:lastRenderedPageBreak/>
        <w:t xml:space="preserve">where </w:t>
      </w:r>
      <m:oMath>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s</m:t>
            </m:r>
          </m:e>
          <m:sub>
            <m:r>
              <w:rPr>
                <w:rFonts w:ascii="Cambria Math" w:hAnsi="Cambria Math" w:cs="Calibri"/>
                <w:color w:val="000000" w:themeColor="text1"/>
                <w:lang w:val="en-US"/>
              </w:rPr>
              <m:t>l</m:t>
            </m:r>
          </m:sub>
          <m:sup>
            <m:r>
              <w:rPr>
                <w:rFonts w:ascii="Cambria Math" w:hAnsi="Cambria Math" w:cs="Calibri"/>
                <w:color w:val="000000" w:themeColor="text1"/>
                <w:lang w:val="en-US"/>
              </w:rPr>
              <m:t>n</m:t>
            </m:r>
          </m:sup>
        </m:sSubSup>
      </m:oMath>
      <w:r w:rsidR="00F95673" w:rsidRPr="001917A1">
        <w:rPr>
          <w:rFonts w:ascii="Calibri" w:hAnsi="Calibri" w:cs="Calibri"/>
          <w:color w:val="000000" w:themeColor="text1"/>
          <w:lang w:val="en-US"/>
        </w:rPr>
        <w:t xml:space="preserve"> indicates the terminal station along line </w:t>
      </w:r>
      <m:oMath>
        <m:r>
          <w:rPr>
            <w:rFonts w:ascii="Cambria Math" w:hAnsi="Cambria Math" w:cs="Calibri"/>
            <w:color w:val="000000" w:themeColor="text1"/>
            <w:lang w:val="en-US"/>
          </w:rPr>
          <m:t>l</m:t>
        </m:r>
      </m:oMath>
      <w:r w:rsidR="00F863E3" w:rsidRPr="001917A1">
        <w:rPr>
          <w:rFonts w:ascii="Calibri" w:hAnsi="Calibri" w:cs="Calibri"/>
          <w:color w:val="000000" w:themeColor="text1"/>
          <w:lang w:val="en-US"/>
        </w:rPr>
        <w:t xml:space="preserve">. </w:t>
      </w:r>
      <m:oMath>
        <m:sSub>
          <m:sSubPr>
            <m:ctrlPr>
              <w:rPr>
                <w:rFonts w:ascii="Cambria Math" w:hAnsi="Cambria Math" w:cs="Calibri"/>
                <w:color w:val="000000" w:themeColor="text1"/>
                <w:lang w:val="en-US"/>
              </w:rPr>
            </m:ctrlPr>
          </m:sSubPr>
          <m:e>
            <m:r>
              <w:rPr>
                <w:rFonts w:ascii="Cambria Math" w:hAnsi="Cambria Math" w:cs="Calibri"/>
                <w:color w:val="000000" w:themeColor="text1"/>
                <w:lang w:val="en-US"/>
              </w:rPr>
              <m:t>T</m:t>
            </m:r>
          </m:e>
          <m:sub>
            <m:r>
              <w:rPr>
                <w:rFonts w:ascii="Cambria Math" w:hAnsi="Cambria Math" w:cs="Calibri"/>
                <w:color w:val="000000" w:themeColor="text1"/>
                <w:lang w:val="en-US"/>
              </w:rPr>
              <m:t>l</m:t>
            </m:r>
          </m:sub>
        </m:sSub>
      </m:oMath>
      <w:r w:rsidR="008A653C" w:rsidRPr="001917A1">
        <w:rPr>
          <w:rFonts w:ascii="Calibri" w:hAnsi="Calibri" w:cs="Calibri"/>
          <w:color w:val="000000" w:themeColor="text1"/>
          <w:lang w:val="en-US"/>
        </w:rPr>
        <w:t xml:space="preserve"> is a give</w:t>
      </w:r>
      <w:r w:rsidR="00AA4150" w:rsidRPr="001917A1">
        <w:rPr>
          <w:rFonts w:ascii="Calibri" w:hAnsi="Calibri" w:cs="Calibri"/>
          <w:color w:val="000000" w:themeColor="text1"/>
          <w:lang w:val="en-US"/>
        </w:rPr>
        <w:t xml:space="preserve">n parameter, representing the allowable latest service closure time of line </w:t>
      </w:r>
      <m:oMath>
        <m:r>
          <w:rPr>
            <w:rFonts w:ascii="Cambria Math" w:hAnsi="Cambria Math" w:cs="Calibri"/>
            <w:color w:val="000000" w:themeColor="text1"/>
            <w:lang w:val="en-US"/>
          </w:rPr>
          <m:t>l</m:t>
        </m:r>
      </m:oMath>
      <w:r w:rsidR="00310CED" w:rsidRPr="001917A1">
        <w:rPr>
          <w:rFonts w:ascii="Calibri" w:hAnsi="Calibri" w:cs="Calibri"/>
          <w:color w:val="000000" w:themeColor="text1"/>
          <w:lang w:val="en-US"/>
        </w:rPr>
        <w:t>.</w:t>
      </w:r>
    </w:p>
    <w:p w14:paraId="16DC0D78" w14:textId="3210ACEF" w:rsidR="0039242F" w:rsidRPr="001917A1" w:rsidRDefault="0039242F" w:rsidP="00A74808">
      <w:pPr>
        <w:ind w:firstLine="360"/>
        <w:jc w:val="both"/>
        <w:rPr>
          <w:rFonts w:ascii="Calibri" w:hAnsi="Calibri" w:cs="Calibri"/>
          <w:color w:val="000000" w:themeColor="text1"/>
          <w:szCs w:val="24"/>
          <w:lang w:val="en-US"/>
        </w:rPr>
      </w:pPr>
      <w:r w:rsidRPr="001917A1">
        <w:rPr>
          <w:rFonts w:ascii="Calibri" w:hAnsi="Calibri" w:cs="Calibri"/>
          <w:i/>
          <w:iCs/>
          <w:color w:val="000000" w:themeColor="text1"/>
          <w:lang w:val="en-US"/>
        </w:rPr>
        <w:t xml:space="preserve">Constraint 5: </w:t>
      </w:r>
      <w:r w:rsidR="004F655E" w:rsidRPr="001917A1">
        <w:rPr>
          <w:rFonts w:ascii="Calibri" w:hAnsi="Calibri" w:cs="Calibri"/>
          <w:color w:val="000000" w:themeColor="text1"/>
          <w:szCs w:val="24"/>
          <w:lang w:val="en-US"/>
        </w:rPr>
        <w:t>t</w:t>
      </w:r>
      <w:r w:rsidR="002B5DDF" w:rsidRPr="001917A1">
        <w:rPr>
          <w:rFonts w:ascii="Calibri" w:hAnsi="Calibri" w:cs="Calibri"/>
          <w:color w:val="000000" w:themeColor="text1"/>
          <w:szCs w:val="24"/>
          <w:lang w:val="en-US"/>
        </w:rPr>
        <w:t>he timetable of non-last trains is fixed to the original timetable</w:t>
      </w:r>
      <w:r w:rsidR="00C5262E" w:rsidRPr="001917A1">
        <w:rPr>
          <w:rFonts w:ascii="Calibri" w:hAnsi="Calibri" w:cs="Calibri"/>
          <w:color w:val="000000" w:themeColor="text1"/>
          <w:szCs w:val="24"/>
          <w:lang w:val="en-US"/>
        </w:rPr>
        <w:t>.</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2"/>
        <w:gridCol w:w="704"/>
      </w:tblGrid>
      <w:tr w:rsidR="001917A1" w:rsidRPr="001917A1" w14:paraId="5CF06474" w14:textId="77777777" w:rsidTr="00AD3BED">
        <w:tc>
          <w:tcPr>
            <w:tcW w:w="4639" w:type="pct"/>
            <w:vAlign w:val="center"/>
          </w:tcPr>
          <w:p w14:paraId="44EBE36B" w14:textId="1F0B5D12" w:rsidR="00404D16" w:rsidRPr="001917A1" w:rsidRDefault="00000000" w:rsidP="00AD3BED">
            <w:pPr>
              <w:spacing w:after="120"/>
              <w:jc w:val="center"/>
              <w:rPr>
                <w:rFonts w:ascii="Calibri" w:hAnsi="Calibri" w:cs="Calibri"/>
                <w:color w:val="000000" w:themeColor="text1"/>
                <w:lang w:val="en-US"/>
              </w:rPr>
            </w:pPr>
            <m:oMathPara>
              <m:oMath>
                <m:sSubSup>
                  <m:sSubSupPr>
                    <m:ctrlPr>
                      <w:rPr>
                        <w:rFonts w:ascii="Cambria Math" w:hAnsi="Cambria Math" w:cs="Calibri"/>
                        <w:color w:val="000000" w:themeColor="text1"/>
                        <w:lang w:val="en-US"/>
                      </w:rPr>
                    </m:ctrlPr>
                  </m:sSubSupPr>
                  <m:e>
                    <m:r>
                      <w:rPr>
                        <w:rFonts w:ascii="Cambria Math" w:hAnsi="Cambria Math" w:cs="Calibri"/>
                        <w:color w:val="000000" w:themeColor="text1"/>
                        <w:lang w:val="en-US"/>
                      </w:rPr>
                      <m:t>t</m:t>
                    </m:r>
                  </m:e>
                  <m:sub>
                    <m:r>
                      <w:rPr>
                        <w:rFonts w:ascii="Cambria Math" w:hAnsi="Cambria Math" w:cs="Calibri"/>
                        <w:color w:val="000000" w:themeColor="text1"/>
                        <w:lang w:val="en-US"/>
                      </w:rPr>
                      <m:t>l,s,i</m:t>
                    </m:r>
                  </m:sub>
                  <m:sup>
                    <m:r>
                      <m:rPr>
                        <m:sty m:val="p"/>
                      </m:rPr>
                      <w:rPr>
                        <w:rFonts w:ascii="Cambria Math" w:hAnsi="Cambria Math" w:cs="Calibri"/>
                        <w:color w:val="000000" w:themeColor="text1"/>
                        <w:lang w:val="en-US"/>
                      </w:rPr>
                      <m:t>arr</m:t>
                    </m:r>
                  </m:sup>
                </m:sSubSup>
                <m:r>
                  <w:rPr>
                    <w:rFonts w:ascii="Cambria Math" w:hAnsi="Cambria Math" w:cs="Calibri"/>
                    <w:color w:val="000000" w:themeColor="text1"/>
                    <w:lang w:val="en-US"/>
                  </w:rPr>
                  <m:t>=</m:t>
                </m:r>
                <m:sSubSup>
                  <m:sSubSupPr>
                    <m:ctrlPr>
                      <w:rPr>
                        <w:rFonts w:ascii="Cambria Math" w:hAnsi="Cambria Math" w:cs="Calibri"/>
                        <w:color w:val="000000" w:themeColor="text1"/>
                        <w:lang w:val="en-US"/>
                      </w:rPr>
                    </m:ctrlPr>
                  </m:sSubSupPr>
                  <m:e>
                    <m:r>
                      <w:rPr>
                        <w:rFonts w:ascii="Cambria Math" w:hAnsi="Cambria Math" w:cs="Calibri"/>
                        <w:color w:val="000000" w:themeColor="text1"/>
                        <w:lang w:val="en-US"/>
                      </w:rPr>
                      <m:t>τ</m:t>
                    </m:r>
                  </m:e>
                  <m:sub>
                    <m:r>
                      <w:rPr>
                        <w:rFonts w:ascii="Cambria Math" w:hAnsi="Cambria Math" w:cs="Calibri"/>
                        <w:color w:val="000000" w:themeColor="text1"/>
                        <w:lang w:val="en-US"/>
                      </w:rPr>
                      <m:t>l,s,i</m:t>
                    </m:r>
                  </m:sub>
                  <m:sup>
                    <m:r>
                      <m:rPr>
                        <m:sty m:val="p"/>
                      </m:rPr>
                      <w:rPr>
                        <w:rFonts w:ascii="Cambria Math" w:hAnsi="Cambria Math" w:cs="Calibri"/>
                        <w:color w:val="000000" w:themeColor="text1"/>
                        <w:lang w:val="en-US"/>
                      </w:rPr>
                      <m:t>arr</m:t>
                    </m:r>
                  </m:sup>
                </m:sSubSup>
                <m:r>
                  <w:rPr>
                    <w:rFonts w:ascii="Cambria Math" w:hAnsi="Cambria Math" w:cs="Calibri"/>
                    <w:color w:val="000000" w:themeColor="text1"/>
                    <w:lang w:val="en-US"/>
                  </w:rPr>
                  <m:t>,∀l∈L,s∈S</m:t>
                </m:r>
                <m:d>
                  <m:dPr>
                    <m:ctrlPr>
                      <w:rPr>
                        <w:rFonts w:ascii="Cambria Math" w:hAnsi="Cambria Math" w:cs="Calibri"/>
                        <w:i/>
                        <w:color w:val="000000" w:themeColor="text1"/>
                        <w:lang w:val="en-US"/>
                      </w:rPr>
                    </m:ctrlPr>
                  </m:dPr>
                  <m:e>
                    <m:r>
                      <w:rPr>
                        <w:rFonts w:ascii="Cambria Math" w:hAnsi="Cambria Math" w:cs="Calibri"/>
                        <w:color w:val="000000" w:themeColor="text1"/>
                        <w:lang w:val="en-US"/>
                      </w:rPr>
                      <m:t>l</m:t>
                    </m:r>
                  </m:e>
                </m:d>
                <m:r>
                  <w:rPr>
                    <w:rFonts w:ascii="Cambria Math" w:hAnsi="Cambria Math" w:cs="Calibri"/>
                    <w:color w:val="000000" w:themeColor="text1"/>
                    <w:lang w:val="en-US"/>
                  </w:rPr>
                  <m:t>,i∈I</m:t>
                </m:r>
                <m:d>
                  <m:dPr>
                    <m:ctrlPr>
                      <w:rPr>
                        <w:rFonts w:ascii="Cambria Math" w:hAnsi="Cambria Math" w:cs="Calibri"/>
                        <w:i/>
                        <w:color w:val="000000" w:themeColor="text1"/>
                        <w:lang w:val="en-US"/>
                      </w:rPr>
                    </m:ctrlPr>
                  </m:dPr>
                  <m:e>
                    <m:r>
                      <w:rPr>
                        <w:rFonts w:ascii="Cambria Math" w:hAnsi="Cambria Math" w:cs="Calibri"/>
                        <w:color w:val="000000" w:themeColor="text1"/>
                        <w:lang w:val="en-US"/>
                      </w:rPr>
                      <m:t>l</m:t>
                    </m:r>
                  </m:e>
                </m:d>
                <m:r>
                  <w:rPr>
                    <w:rFonts w:ascii="Cambria Math" w:hAnsi="Cambria Math" w:cs="Calibri"/>
                    <w:color w:val="000000" w:themeColor="text1"/>
                    <w:lang w:val="en-US"/>
                  </w:rPr>
                  <m:t>\</m:t>
                </m:r>
                <m:r>
                  <m:rPr>
                    <m:lit/>
                  </m:rPr>
                  <w:rPr>
                    <w:rFonts w:ascii="Cambria Math" w:hAnsi="Cambria Math" w:cs="Calibri"/>
                    <w:color w:val="000000" w:themeColor="text1"/>
                    <w:lang w:val="en-US"/>
                  </w:rPr>
                  <m:t>{</m:t>
                </m:r>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i</m:t>
                    </m:r>
                  </m:e>
                  <m:sub>
                    <m:r>
                      <w:rPr>
                        <w:rFonts w:ascii="Cambria Math" w:hAnsi="Cambria Math" w:cs="Calibri"/>
                        <w:color w:val="000000" w:themeColor="text1"/>
                        <w:lang w:val="en-US"/>
                      </w:rPr>
                      <m:t>l</m:t>
                    </m:r>
                  </m:sub>
                  <m:sup>
                    <m:r>
                      <w:rPr>
                        <w:rFonts w:ascii="Cambria Math" w:hAnsi="Cambria Math" w:cs="Calibri"/>
                        <w:color w:val="000000" w:themeColor="text1"/>
                        <w:lang w:val="en-US"/>
                      </w:rPr>
                      <m:t>n</m:t>
                    </m:r>
                  </m:sup>
                </m:sSubSup>
                <m:r>
                  <w:rPr>
                    <w:rFonts w:ascii="Cambria Math" w:hAnsi="Cambria Math" w:cs="Calibri"/>
                    <w:color w:val="000000" w:themeColor="text1"/>
                    <w:lang w:val="en-US"/>
                  </w:rPr>
                  <m:t>}</m:t>
                </m:r>
              </m:oMath>
            </m:oMathPara>
          </w:p>
        </w:tc>
        <w:tc>
          <w:tcPr>
            <w:tcW w:w="361" w:type="pct"/>
            <w:vAlign w:val="center"/>
          </w:tcPr>
          <w:p w14:paraId="28804C00" w14:textId="06E4CB3F" w:rsidR="00404D16" w:rsidRPr="001917A1" w:rsidRDefault="00404D16" w:rsidP="00AD3BED">
            <w:pPr>
              <w:spacing w:after="120"/>
              <w:jc w:val="right"/>
              <w:rPr>
                <w:rFonts w:ascii="Calibri" w:hAnsi="Calibri" w:cs="Calibri"/>
                <w:color w:val="000000" w:themeColor="text1"/>
                <w:lang w:val="en-US"/>
              </w:rPr>
            </w:pPr>
            <w:r w:rsidRPr="001917A1">
              <w:rPr>
                <w:rFonts w:ascii="Calibri" w:hAnsi="Calibri" w:cs="Calibri"/>
                <w:color w:val="000000" w:themeColor="text1"/>
                <w:lang w:val="en-US"/>
              </w:rPr>
              <w:t>(</w:t>
            </w:r>
            <w:r w:rsidRPr="001917A1">
              <w:rPr>
                <w:rFonts w:ascii="Calibri" w:hAnsi="Calibri" w:cs="Calibri"/>
                <w:color w:val="000000" w:themeColor="text1"/>
                <w:lang w:val="en-US"/>
              </w:rPr>
              <w:fldChar w:fldCharType="begin"/>
            </w:r>
            <w:r w:rsidRPr="001917A1">
              <w:rPr>
                <w:rFonts w:ascii="Calibri" w:hAnsi="Calibri" w:cs="Calibri"/>
                <w:color w:val="000000" w:themeColor="text1"/>
                <w:lang w:val="en-US"/>
              </w:rPr>
              <w:instrText xml:space="preserve"> SEQ Equation \* ARABIC </w:instrText>
            </w:r>
            <w:r w:rsidRPr="001917A1">
              <w:rPr>
                <w:rFonts w:ascii="Calibri" w:hAnsi="Calibri" w:cs="Calibri"/>
                <w:color w:val="000000" w:themeColor="text1"/>
                <w:lang w:val="en-US"/>
              </w:rPr>
              <w:fldChar w:fldCharType="separate"/>
            </w:r>
            <w:r w:rsidR="00385BBC" w:rsidRPr="001917A1">
              <w:rPr>
                <w:rFonts w:ascii="Calibri" w:hAnsi="Calibri" w:cs="Calibri"/>
                <w:noProof/>
                <w:color w:val="000000" w:themeColor="text1"/>
                <w:lang w:val="en-US"/>
              </w:rPr>
              <w:t>7</w:t>
            </w:r>
            <w:r w:rsidRPr="001917A1">
              <w:rPr>
                <w:rFonts w:ascii="Calibri" w:hAnsi="Calibri" w:cs="Calibri"/>
                <w:noProof/>
                <w:color w:val="000000" w:themeColor="text1"/>
                <w:lang w:val="en-US"/>
              </w:rPr>
              <w:fldChar w:fldCharType="end"/>
            </w:r>
            <w:r w:rsidRPr="001917A1">
              <w:rPr>
                <w:rFonts w:ascii="Calibri" w:hAnsi="Calibri" w:cs="Calibri"/>
                <w:color w:val="000000" w:themeColor="text1"/>
                <w:lang w:val="en-US"/>
              </w:rPr>
              <w:t>)</w:t>
            </w:r>
          </w:p>
        </w:tc>
      </w:tr>
      <w:tr w:rsidR="001917A1" w:rsidRPr="001917A1" w14:paraId="39FBD1C2" w14:textId="77777777" w:rsidTr="00AD3BED">
        <w:tc>
          <w:tcPr>
            <w:tcW w:w="4639" w:type="pct"/>
            <w:vAlign w:val="center"/>
          </w:tcPr>
          <w:p w14:paraId="0D4AA8C9" w14:textId="45929C98" w:rsidR="00404D16" w:rsidRPr="001917A1" w:rsidRDefault="00000000" w:rsidP="00AD3BED">
            <w:pPr>
              <w:spacing w:after="120"/>
              <w:jc w:val="center"/>
              <w:rPr>
                <w:rFonts w:ascii="Calibri" w:hAnsi="Calibri" w:cs="Calibri"/>
                <w:color w:val="000000" w:themeColor="text1"/>
                <w:lang w:val="en-US"/>
              </w:rPr>
            </w:pPr>
            <m:oMathPara>
              <m:oMath>
                <m:sSubSup>
                  <m:sSubSupPr>
                    <m:ctrlPr>
                      <w:rPr>
                        <w:rFonts w:ascii="Cambria Math" w:hAnsi="Cambria Math" w:cs="Calibri"/>
                        <w:color w:val="000000" w:themeColor="text1"/>
                        <w:lang w:val="en-US"/>
                      </w:rPr>
                    </m:ctrlPr>
                  </m:sSubSupPr>
                  <m:e>
                    <m:r>
                      <w:rPr>
                        <w:rFonts w:ascii="Cambria Math" w:hAnsi="Cambria Math" w:cs="Calibri"/>
                        <w:color w:val="000000" w:themeColor="text1"/>
                        <w:lang w:val="en-US"/>
                      </w:rPr>
                      <m:t>t</m:t>
                    </m:r>
                  </m:e>
                  <m:sub>
                    <m:r>
                      <w:rPr>
                        <w:rFonts w:ascii="Cambria Math" w:hAnsi="Cambria Math" w:cs="Calibri"/>
                        <w:color w:val="000000" w:themeColor="text1"/>
                        <w:lang w:val="en-US"/>
                      </w:rPr>
                      <m:t>l,s,i</m:t>
                    </m:r>
                  </m:sub>
                  <m:sup>
                    <m:r>
                      <m:rPr>
                        <m:sty m:val="p"/>
                      </m:rPr>
                      <w:rPr>
                        <w:rFonts w:ascii="Cambria Math" w:hAnsi="Cambria Math" w:cs="Calibri"/>
                        <w:color w:val="000000" w:themeColor="text1"/>
                        <w:lang w:val="en-US"/>
                      </w:rPr>
                      <m:t>dep</m:t>
                    </m:r>
                  </m:sup>
                </m:sSubSup>
                <m:r>
                  <w:rPr>
                    <w:rFonts w:ascii="Cambria Math" w:hAnsi="Cambria Math" w:cs="Calibri"/>
                    <w:color w:val="000000" w:themeColor="text1"/>
                    <w:lang w:val="en-US"/>
                  </w:rPr>
                  <m:t>=</m:t>
                </m:r>
                <m:sSubSup>
                  <m:sSubSupPr>
                    <m:ctrlPr>
                      <w:rPr>
                        <w:rFonts w:ascii="Cambria Math" w:hAnsi="Cambria Math" w:cs="Calibri"/>
                        <w:color w:val="000000" w:themeColor="text1"/>
                        <w:lang w:val="en-US"/>
                      </w:rPr>
                    </m:ctrlPr>
                  </m:sSubSupPr>
                  <m:e>
                    <m:r>
                      <w:rPr>
                        <w:rFonts w:ascii="Cambria Math" w:hAnsi="Cambria Math" w:cs="Calibri"/>
                        <w:color w:val="000000" w:themeColor="text1"/>
                        <w:lang w:val="en-US"/>
                      </w:rPr>
                      <m:t>τ</m:t>
                    </m:r>
                  </m:e>
                  <m:sub>
                    <m:r>
                      <w:rPr>
                        <w:rFonts w:ascii="Cambria Math" w:hAnsi="Cambria Math" w:cs="Calibri"/>
                        <w:color w:val="000000" w:themeColor="text1"/>
                        <w:lang w:val="en-US"/>
                      </w:rPr>
                      <m:t>l,s,i</m:t>
                    </m:r>
                  </m:sub>
                  <m:sup>
                    <m:r>
                      <m:rPr>
                        <m:sty m:val="p"/>
                      </m:rPr>
                      <w:rPr>
                        <w:rFonts w:ascii="Cambria Math" w:hAnsi="Cambria Math" w:cs="Calibri"/>
                        <w:color w:val="000000" w:themeColor="text1"/>
                        <w:lang w:val="en-US"/>
                      </w:rPr>
                      <m:t>dep</m:t>
                    </m:r>
                  </m:sup>
                </m:sSubSup>
                <m:r>
                  <w:rPr>
                    <w:rFonts w:ascii="Cambria Math" w:hAnsi="Cambria Math" w:cs="Calibri"/>
                    <w:color w:val="000000" w:themeColor="text1"/>
                    <w:lang w:val="en-US"/>
                  </w:rPr>
                  <m:t>,∀l∈L,s∈S</m:t>
                </m:r>
                <m:d>
                  <m:dPr>
                    <m:ctrlPr>
                      <w:rPr>
                        <w:rFonts w:ascii="Cambria Math" w:hAnsi="Cambria Math" w:cs="Calibri"/>
                        <w:i/>
                        <w:color w:val="000000" w:themeColor="text1"/>
                        <w:lang w:val="en-US"/>
                      </w:rPr>
                    </m:ctrlPr>
                  </m:dPr>
                  <m:e>
                    <m:r>
                      <w:rPr>
                        <w:rFonts w:ascii="Cambria Math" w:hAnsi="Cambria Math" w:cs="Calibri"/>
                        <w:color w:val="000000" w:themeColor="text1"/>
                        <w:lang w:val="en-US"/>
                      </w:rPr>
                      <m:t>l</m:t>
                    </m:r>
                  </m:e>
                </m:d>
                <m:r>
                  <w:rPr>
                    <w:rFonts w:ascii="Cambria Math" w:hAnsi="Cambria Math" w:cs="Calibri"/>
                    <w:color w:val="000000" w:themeColor="text1"/>
                    <w:lang w:val="en-US"/>
                  </w:rPr>
                  <m:t>,i∈I</m:t>
                </m:r>
                <m:d>
                  <m:dPr>
                    <m:ctrlPr>
                      <w:rPr>
                        <w:rFonts w:ascii="Cambria Math" w:hAnsi="Cambria Math" w:cs="Calibri"/>
                        <w:i/>
                        <w:color w:val="000000" w:themeColor="text1"/>
                        <w:lang w:val="en-US"/>
                      </w:rPr>
                    </m:ctrlPr>
                  </m:dPr>
                  <m:e>
                    <m:r>
                      <w:rPr>
                        <w:rFonts w:ascii="Cambria Math" w:hAnsi="Cambria Math" w:cs="Calibri"/>
                        <w:color w:val="000000" w:themeColor="text1"/>
                        <w:lang w:val="en-US"/>
                      </w:rPr>
                      <m:t>l</m:t>
                    </m:r>
                  </m:e>
                </m:d>
                <m:r>
                  <w:rPr>
                    <w:rFonts w:ascii="Cambria Math" w:hAnsi="Cambria Math" w:cs="Calibri"/>
                    <w:color w:val="000000" w:themeColor="text1"/>
                    <w:lang w:val="en-US"/>
                  </w:rPr>
                  <m:t>\</m:t>
                </m:r>
                <m:r>
                  <m:rPr>
                    <m:lit/>
                  </m:rPr>
                  <w:rPr>
                    <w:rFonts w:ascii="Cambria Math" w:hAnsi="Cambria Math" w:cs="Calibri"/>
                    <w:color w:val="000000" w:themeColor="text1"/>
                    <w:lang w:val="en-US"/>
                  </w:rPr>
                  <m:t>{</m:t>
                </m:r>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i</m:t>
                    </m:r>
                  </m:e>
                  <m:sub>
                    <m:r>
                      <w:rPr>
                        <w:rFonts w:ascii="Cambria Math" w:hAnsi="Cambria Math" w:cs="Calibri"/>
                        <w:color w:val="000000" w:themeColor="text1"/>
                        <w:lang w:val="en-US"/>
                      </w:rPr>
                      <m:t>l</m:t>
                    </m:r>
                  </m:sub>
                  <m:sup>
                    <m:r>
                      <w:rPr>
                        <w:rFonts w:ascii="Cambria Math" w:hAnsi="Cambria Math" w:cs="Calibri"/>
                        <w:color w:val="000000" w:themeColor="text1"/>
                        <w:lang w:val="en-US"/>
                      </w:rPr>
                      <m:t>n</m:t>
                    </m:r>
                  </m:sup>
                </m:sSubSup>
                <m:r>
                  <w:rPr>
                    <w:rFonts w:ascii="Cambria Math" w:hAnsi="Cambria Math" w:cs="Calibri"/>
                    <w:color w:val="000000" w:themeColor="text1"/>
                    <w:lang w:val="en-US"/>
                  </w:rPr>
                  <m:t>}</m:t>
                </m:r>
              </m:oMath>
            </m:oMathPara>
          </w:p>
        </w:tc>
        <w:tc>
          <w:tcPr>
            <w:tcW w:w="361" w:type="pct"/>
            <w:vAlign w:val="center"/>
          </w:tcPr>
          <w:p w14:paraId="0439D70D" w14:textId="32353739" w:rsidR="00404D16" w:rsidRPr="001917A1" w:rsidRDefault="00404D16" w:rsidP="00AD3BED">
            <w:pPr>
              <w:spacing w:after="120"/>
              <w:jc w:val="right"/>
              <w:rPr>
                <w:rFonts w:ascii="Calibri" w:hAnsi="Calibri" w:cs="Calibri"/>
                <w:color w:val="000000" w:themeColor="text1"/>
                <w:lang w:val="en-US"/>
              </w:rPr>
            </w:pPr>
            <w:r w:rsidRPr="001917A1">
              <w:rPr>
                <w:rFonts w:ascii="Calibri" w:hAnsi="Calibri" w:cs="Calibri"/>
                <w:color w:val="000000" w:themeColor="text1"/>
                <w:lang w:val="en-US"/>
              </w:rPr>
              <w:t>(</w:t>
            </w:r>
            <w:r w:rsidRPr="001917A1">
              <w:rPr>
                <w:rFonts w:ascii="Calibri" w:hAnsi="Calibri" w:cs="Calibri"/>
                <w:color w:val="000000" w:themeColor="text1"/>
                <w:lang w:val="en-US"/>
              </w:rPr>
              <w:fldChar w:fldCharType="begin"/>
            </w:r>
            <w:r w:rsidRPr="001917A1">
              <w:rPr>
                <w:rFonts w:ascii="Calibri" w:hAnsi="Calibri" w:cs="Calibri"/>
                <w:color w:val="000000" w:themeColor="text1"/>
                <w:lang w:val="en-US"/>
              </w:rPr>
              <w:instrText xml:space="preserve"> SEQ Equation \* ARABIC </w:instrText>
            </w:r>
            <w:r w:rsidRPr="001917A1">
              <w:rPr>
                <w:rFonts w:ascii="Calibri" w:hAnsi="Calibri" w:cs="Calibri"/>
                <w:color w:val="000000" w:themeColor="text1"/>
                <w:lang w:val="en-US"/>
              </w:rPr>
              <w:fldChar w:fldCharType="separate"/>
            </w:r>
            <w:r w:rsidR="00385BBC" w:rsidRPr="001917A1">
              <w:rPr>
                <w:rFonts w:ascii="Calibri" w:hAnsi="Calibri" w:cs="Calibri"/>
                <w:noProof/>
                <w:color w:val="000000" w:themeColor="text1"/>
                <w:lang w:val="en-US"/>
              </w:rPr>
              <w:t>8</w:t>
            </w:r>
            <w:r w:rsidRPr="001917A1">
              <w:rPr>
                <w:rFonts w:ascii="Calibri" w:hAnsi="Calibri" w:cs="Calibri"/>
                <w:noProof/>
                <w:color w:val="000000" w:themeColor="text1"/>
                <w:lang w:val="en-US"/>
              </w:rPr>
              <w:fldChar w:fldCharType="end"/>
            </w:r>
            <w:r w:rsidRPr="001917A1">
              <w:rPr>
                <w:rFonts w:ascii="Calibri" w:hAnsi="Calibri" w:cs="Calibri"/>
                <w:color w:val="000000" w:themeColor="text1"/>
                <w:lang w:val="en-US"/>
              </w:rPr>
              <w:t>)</w:t>
            </w:r>
          </w:p>
        </w:tc>
      </w:tr>
    </w:tbl>
    <w:p w14:paraId="489EE43A" w14:textId="3816FAD2" w:rsidR="00336DC5" w:rsidRPr="001917A1" w:rsidRDefault="00336DC5" w:rsidP="00552AD5">
      <w:pPr>
        <w:jc w:val="both"/>
        <w:rPr>
          <w:rFonts w:ascii="Calibri" w:hAnsi="Calibri" w:cs="Calibri"/>
          <w:color w:val="000000" w:themeColor="text1"/>
          <w:lang w:val="en-US"/>
        </w:rPr>
      </w:pPr>
      <w:r w:rsidRPr="001917A1">
        <w:rPr>
          <w:rFonts w:ascii="Calibri" w:hAnsi="Calibri" w:cs="Calibri"/>
          <w:color w:val="000000" w:themeColor="text1"/>
          <w:lang w:val="en-US"/>
        </w:rPr>
        <w:t xml:space="preserve">where </w:t>
      </w:r>
      <m:oMath>
        <m:sSubSup>
          <m:sSubSupPr>
            <m:ctrlPr>
              <w:rPr>
                <w:rFonts w:ascii="Cambria Math" w:hAnsi="Cambria Math" w:cs="Calibri"/>
                <w:color w:val="000000" w:themeColor="text1"/>
                <w:lang w:val="en-US"/>
              </w:rPr>
            </m:ctrlPr>
          </m:sSubSupPr>
          <m:e>
            <m:r>
              <w:rPr>
                <w:rFonts w:ascii="Cambria Math" w:hAnsi="Cambria Math" w:cs="Calibri"/>
                <w:color w:val="000000" w:themeColor="text1"/>
                <w:lang w:val="en-US"/>
              </w:rPr>
              <m:t>τ</m:t>
            </m:r>
          </m:e>
          <m:sub>
            <m:r>
              <w:rPr>
                <w:rFonts w:ascii="Cambria Math" w:hAnsi="Cambria Math" w:cs="Calibri"/>
                <w:color w:val="000000" w:themeColor="text1"/>
                <w:lang w:val="en-US"/>
              </w:rPr>
              <m:t>l,s,i</m:t>
            </m:r>
          </m:sub>
          <m:sup>
            <m:r>
              <m:rPr>
                <m:sty m:val="p"/>
              </m:rPr>
              <w:rPr>
                <w:rFonts w:ascii="Cambria Math" w:hAnsi="Cambria Math" w:cs="Calibri"/>
                <w:color w:val="000000" w:themeColor="text1"/>
                <w:lang w:val="en-US"/>
              </w:rPr>
              <m:t>arr</m:t>
            </m:r>
          </m:sup>
        </m:sSubSup>
      </m:oMath>
      <w:r w:rsidR="0059499A" w:rsidRPr="001917A1">
        <w:rPr>
          <w:rFonts w:ascii="Calibri" w:hAnsi="Calibri" w:cs="Calibri"/>
          <w:color w:val="000000" w:themeColor="text1"/>
          <w:lang w:val="en-US"/>
        </w:rPr>
        <w:t xml:space="preserve"> and </w:t>
      </w:r>
      <m:oMath>
        <m:sSubSup>
          <m:sSubSupPr>
            <m:ctrlPr>
              <w:rPr>
                <w:rFonts w:ascii="Cambria Math" w:hAnsi="Cambria Math" w:cs="Calibri"/>
                <w:color w:val="000000" w:themeColor="text1"/>
                <w:lang w:val="en-US"/>
              </w:rPr>
            </m:ctrlPr>
          </m:sSubSupPr>
          <m:e>
            <m:r>
              <w:rPr>
                <w:rFonts w:ascii="Cambria Math" w:hAnsi="Cambria Math" w:cs="Calibri"/>
                <w:color w:val="000000" w:themeColor="text1"/>
                <w:lang w:val="en-US"/>
              </w:rPr>
              <m:t>τ</m:t>
            </m:r>
          </m:e>
          <m:sub>
            <m:r>
              <w:rPr>
                <w:rFonts w:ascii="Cambria Math" w:hAnsi="Cambria Math" w:cs="Calibri"/>
                <w:color w:val="000000" w:themeColor="text1"/>
                <w:lang w:val="en-US"/>
              </w:rPr>
              <m:t>l,s,i</m:t>
            </m:r>
          </m:sub>
          <m:sup>
            <m:r>
              <m:rPr>
                <m:sty m:val="p"/>
              </m:rPr>
              <w:rPr>
                <w:rFonts w:ascii="Cambria Math" w:hAnsi="Cambria Math" w:cs="Calibri"/>
                <w:color w:val="000000" w:themeColor="text1"/>
                <w:lang w:val="en-US"/>
              </w:rPr>
              <m:t>dep</m:t>
            </m:r>
          </m:sup>
        </m:sSubSup>
      </m:oMath>
      <w:r w:rsidR="0060348F" w:rsidRPr="001917A1">
        <w:rPr>
          <w:rFonts w:ascii="Calibri" w:hAnsi="Calibri" w:cs="Calibri"/>
          <w:color w:val="000000" w:themeColor="text1"/>
          <w:lang w:val="en-US"/>
        </w:rPr>
        <w:t xml:space="preserve"> represent the original arrival and departure times </w:t>
      </w:r>
      <w:r w:rsidR="00E3386E" w:rsidRPr="001917A1">
        <w:rPr>
          <w:rFonts w:ascii="Calibri" w:hAnsi="Calibri" w:cs="Calibri"/>
          <w:color w:val="000000" w:themeColor="text1"/>
          <w:lang w:val="en-US"/>
        </w:rPr>
        <w:t xml:space="preserve">of train </w:t>
      </w:r>
      <m:oMath>
        <m:r>
          <w:rPr>
            <w:rFonts w:ascii="Cambria Math" w:hAnsi="Cambria Math" w:cs="Calibri"/>
            <w:color w:val="000000" w:themeColor="text1"/>
            <w:lang w:val="en-US"/>
          </w:rPr>
          <m:t>i</m:t>
        </m:r>
      </m:oMath>
      <w:r w:rsidR="00B259AA" w:rsidRPr="001917A1">
        <w:rPr>
          <w:rFonts w:ascii="Calibri" w:hAnsi="Calibri" w:cs="Calibri"/>
          <w:color w:val="000000" w:themeColor="text1"/>
          <w:lang w:val="en-US"/>
        </w:rPr>
        <w:t xml:space="preserve"> </w:t>
      </w:r>
      <w:r w:rsidR="00701F7B" w:rsidRPr="001917A1">
        <w:rPr>
          <w:rFonts w:ascii="Calibri" w:hAnsi="Calibri" w:cs="Calibri"/>
          <w:color w:val="000000" w:themeColor="text1"/>
          <w:lang w:val="en-US"/>
        </w:rPr>
        <w:t xml:space="preserve">at station </w:t>
      </w:r>
      <m:oMath>
        <m:r>
          <w:rPr>
            <w:rFonts w:ascii="Cambria Math" w:hAnsi="Cambria Math" w:cs="Calibri"/>
            <w:color w:val="000000" w:themeColor="text1"/>
            <w:lang w:val="en-US"/>
          </w:rPr>
          <m:t>s</m:t>
        </m:r>
      </m:oMath>
      <w:r w:rsidR="00F1747A" w:rsidRPr="001917A1">
        <w:rPr>
          <w:rFonts w:ascii="Calibri" w:hAnsi="Calibri" w:cs="Calibri"/>
          <w:color w:val="000000" w:themeColor="text1"/>
          <w:lang w:val="en-US"/>
        </w:rPr>
        <w:t xml:space="preserve"> along line </w:t>
      </w:r>
      <m:oMath>
        <m:r>
          <w:rPr>
            <w:rFonts w:ascii="Cambria Math" w:hAnsi="Cambria Math" w:cs="Calibri"/>
            <w:color w:val="000000" w:themeColor="text1"/>
            <w:lang w:val="en-US"/>
          </w:rPr>
          <m:t>l</m:t>
        </m:r>
      </m:oMath>
      <w:r w:rsidR="00AD4B7F" w:rsidRPr="001917A1">
        <w:rPr>
          <w:rFonts w:ascii="Calibri" w:hAnsi="Calibri" w:cs="Calibri"/>
          <w:color w:val="000000" w:themeColor="text1"/>
          <w:lang w:val="en-US"/>
        </w:rPr>
        <w:t>.</w:t>
      </w:r>
    </w:p>
    <w:p w14:paraId="13C2E46E" w14:textId="4ADA696E" w:rsidR="00A74808" w:rsidRPr="001917A1" w:rsidRDefault="00A74808" w:rsidP="00A74808">
      <w:pPr>
        <w:ind w:firstLine="360"/>
        <w:jc w:val="both"/>
        <w:rPr>
          <w:rFonts w:ascii="Calibri" w:hAnsi="Calibri" w:cs="Calibri"/>
          <w:color w:val="000000" w:themeColor="text1"/>
          <w:lang w:val="en-US"/>
        </w:rPr>
      </w:pPr>
      <w:r w:rsidRPr="001917A1">
        <w:rPr>
          <w:rFonts w:ascii="Calibri" w:hAnsi="Calibri" w:cs="Calibri"/>
          <w:i/>
          <w:iCs/>
          <w:color w:val="000000" w:themeColor="text1"/>
          <w:lang w:val="en-US"/>
        </w:rPr>
        <w:t xml:space="preserve">Constraint </w:t>
      </w:r>
      <w:r w:rsidR="00404D16" w:rsidRPr="001917A1">
        <w:rPr>
          <w:rFonts w:ascii="Calibri" w:hAnsi="Calibri" w:cs="Calibri"/>
          <w:i/>
          <w:iCs/>
          <w:color w:val="000000" w:themeColor="text1"/>
          <w:lang w:val="en-US"/>
        </w:rPr>
        <w:t>6</w:t>
      </w:r>
      <w:r w:rsidRPr="001917A1">
        <w:rPr>
          <w:rFonts w:ascii="Calibri" w:hAnsi="Calibri" w:cs="Calibri"/>
          <w:color w:val="000000" w:themeColor="text1"/>
          <w:lang w:val="en-US"/>
        </w:rPr>
        <w:t xml:space="preserve">: </w:t>
      </w:r>
      <w:r w:rsidR="006649B5" w:rsidRPr="001917A1">
        <w:rPr>
          <w:rFonts w:ascii="Calibri" w:hAnsi="Calibri" w:cs="Calibri"/>
          <w:color w:val="000000" w:themeColor="text1"/>
          <w:lang w:val="en-US"/>
        </w:rPr>
        <w:t>as illust</w:t>
      </w:r>
      <w:r w:rsidR="006649B5" w:rsidRPr="001917A1">
        <w:rPr>
          <w:rFonts w:ascii="Calibri" w:hAnsi="Calibri" w:cs="Calibri"/>
          <w:color w:val="000000" w:themeColor="text1"/>
          <w:szCs w:val="24"/>
          <w:lang w:val="en-US"/>
        </w:rPr>
        <w:t xml:space="preserve">rated in </w:t>
      </w:r>
      <w:r w:rsidR="005B5301" w:rsidRPr="001917A1">
        <w:rPr>
          <w:rFonts w:ascii="Calibri" w:hAnsi="Calibri" w:cs="Calibri"/>
          <w:color w:val="000000" w:themeColor="text1"/>
          <w:szCs w:val="24"/>
          <w:lang w:val="en-US"/>
        </w:rPr>
        <w:fldChar w:fldCharType="begin"/>
      </w:r>
      <w:r w:rsidR="005B5301" w:rsidRPr="001917A1">
        <w:rPr>
          <w:rFonts w:ascii="Calibri" w:hAnsi="Calibri" w:cs="Calibri"/>
          <w:color w:val="000000" w:themeColor="text1"/>
          <w:szCs w:val="24"/>
          <w:lang w:val="en-US"/>
        </w:rPr>
        <w:instrText xml:space="preserve"> REF _Ref93927972 \h  \* MERGEFORMAT </w:instrText>
      </w:r>
      <w:r w:rsidR="005B5301" w:rsidRPr="001917A1">
        <w:rPr>
          <w:rFonts w:ascii="Calibri" w:hAnsi="Calibri" w:cs="Calibri"/>
          <w:color w:val="000000" w:themeColor="text1"/>
          <w:szCs w:val="24"/>
          <w:lang w:val="en-US"/>
        </w:rPr>
      </w:r>
      <w:r w:rsidR="005B5301" w:rsidRPr="001917A1">
        <w:rPr>
          <w:rFonts w:ascii="Calibri" w:hAnsi="Calibri" w:cs="Calibri"/>
          <w:color w:val="000000" w:themeColor="text1"/>
          <w:szCs w:val="24"/>
          <w:lang w:val="en-US"/>
        </w:rPr>
        <w:fldChar w:fldCharType="separate"/>
      </w:r>
      <w:r w:rsidR="00385BBC" w:rsidRPr="001917A1">
        <w:rPr>
          <w:rFonts w:ascii="Calibri" w:hAnsi="Calibri" w:cs="Calibri"/>
          <w:color w:val="000000" w:themeColor="text1"/>
          <w:szCs w:val="24"/>
          <w:lang w:val="en-US"/>
        </w:rPr>
        <w:t xml:space="preserve">Figure </w:t>
      </w:r>
      <w:r w:rsidR="00385BBC" w:rsidRPr="001917A1">
        <w:rPr>
          <w:rFonts w:ascii="Calibri" w:hAnsi="Calibri" w:cs="Calibri"/>
          <w:noProof/>
          <w:color w:val="000000" w:themeColor="text1"/>
          <w:szCs w:val="24"/>
          <w:lang w:val="en-US"/>
        </w:rPr>
        <w:t>5</w:t>
      </w:r>
      <w:r w:rsidR="005B5301" w:rsidRPr="001917A1">
        <w:rPr>
          <w:rFonts w:ascii="Calibri" w:hAnsi="Calibri" w:cs="Calibri"/>
          <w:color w:val="000000" w:themeColor="text1"/>
          <w:szCs w:val="24"/>
          <w:lang w:val="en-US"/>
        </w:rPr>
        <w:fldChar w:fldCharType="end"/>
      </w:r>
      <w:r w:rsidR="005B5301" w:rsidRPr="001917A1">
        <w:rPr>
          <w:rFonts w:ascii="Calibri" w:hAnsi="Calibri" w:cs="Calibri"/>
          <w:color w:val="000000" w:themeColor="text1"/>
          <w:szCs w:val="24"/>
          <w:lang w:val="en-US"/>
        </w:rPr>
        <w:t xml:space="preserve">, a </w:t>
      </w:r>
      <w:r w:rsidR="007E5BC2" w:rsidRPr="001917A1">
        <w:rPr>
          <w:rFonts w:ascii="Calibri" w:hAnsi="Calibri" w:cs="Calibri"/>
          <w:color w:val="000000" w:themeColor="text1"/>
          <w:szCs w:val="24"/>
          <w:lang w:val="en-US"/>
        </w:rPr>
        <w:t>tra</w:t>
      </w:r>
      <w:r w:rsidR="007E5BC2" w:rsidRPr="001917A1">
        <w:rPr>
          <w:rFonts w:ascii="Calibri" w:hAnsi="Calibri" w:cs="Calibri"/>
          <w:color w:val="000000" w:themeColor="text1"/>
          <w:lang w:val="en-US"/>
        </w:rPr>
        <w:t xml:space="preserve">nsfer is feasible only if the departure time of the connecting train is later than the arrival time of the feeder train plus the </w:t>
      </w:r>
      <w:r w:rsidR="00F3659E" w:rsidRPr="001917A1">
        <w:rPr>
          <w:rFonts w:ascii="Calibri" w:hAnsi="Calibri" w:cs="Calibri"/>
          <w:color w:val="000000" w:themeColor="text1"/>
          <w:lang w:val="en-US"/>
        </w:rPr>
        <w:t>co</w:t>
      </w:r>
      <w:r w:rsidR="00C60E2D" w:rsidRPr="001917A1">
        <w:rPr>
          <w:rFonts w:ascii="Calibri" w:hAnsi="Calibri" w:cs="Calibri"/>
          <w:color w:val="000000" w:themeColor="text1"/>
          <w:lang w:val="en-US"/>
        </w:rPr>
        <w:t>r</w:t>
      </w:r>
      <w:r w:rsidR="00F3659E" w:rsidRPr="001917A1">
        <w:rPr>
          <w:rFonts w:ascii="Calibri" w:hAnsi="Calibri" w:cs="Calibri"/>
          <w:color w:val="000000" w:themeColor="text1"/>
          <w:lang w:val="en-US"/>
        </w:rPr>
        <w:t xml:space="preserve">responding </w:t>
      </w:r>
      <w:r w:rsidR="007E5BC2" w:rsidRPr="001917A1">
        <w:rPr>
          <w:rFonts w:ascii="Calibri" w:hAnsi="Calibri" w:cs="Calibri"/>
          <w:color w:val="000000" w:themeColor="text1"/>
          <w:lang w:val="en-US"/>
        </w:rPr>
        <w:t xml:space="preserve">transfer walking time </w:t>
      </w:r>
      <w:r w:rsidR="00CF73F6" w:rsidRPr="001917A1">
        <w:rPr>
          <w:rFonts w:ascii="Calibri" w:hAnsi="Calibri" w:cs="Calibri"/>
          <w:color w:val="000000" w:themeColor="text1"/>
          <w:lang w:val="en-US"/>
        </w:rPr>
        <w:t xml:space="preserve">of passengers </w:t>
      </w:r>
      <w:r w:rsidR="007E5BC2" w:rsidRPr="001917A1">
        <w:rPr>
          <w:rFonts w:ascii="Calibri" w:hAnsi="Calibri" w:cs="Calibri"/>
          <w:color w:val="000000" w:themeColor="text1"/>
          <w:lang w:val="en-US"/>
        </w:rPr>
        <w:t xml:space="preserve">at </w:t>
      </w:r>
      <w:r w:rsidR="00C60E2D" w:rsidRPr="001917A1">
        <w:rPr>
          <w:rFonts w:ascii="Calibri" w:hAnsi="Calibri" w:cs="Calibri"/>
          <w:color w:val="000000" w:themeColor="text1"/>
          <w:lang w:val="en-US"/>
        </w:rPr>
        <w:t xml:space="preserve">this </w:t>
      </w:r>
      <w:r w:rsidR="007E5BC2" w:rsidRPr="001917A1">
        <w:rPr>
          <w:rFonts w:ascii="Calibri" w:hAnsi="Calibri" w:cs="Calibri"/>
          <w:color w:val="000000" w:themeColor="text1"/>
          <w:lang w:val="en-US"/>
        </w:rPr>
        <w:t>transfer station.</w:t>
      </w:r>
    </w:p>
    <w:tbl>
      <w:tblPr>
        <w:tblStyle w:val="ac"/>
        <w:tblW w:w="5000" w:type="pct"/>
        <w:tblLook w:val="04A0" w:firstRow="1" w:lastRow="0" w:firstColumn="1" w:lastColumn="0" w:noHBand="0" w:noVBand="1"/>
      </w:tblPr>
      <w:tblGrid>
        <w:gridCol w:w="9042"/>
        <w:gridCol w:w="704"/>
      </w:tblGrid>
      <w:tr w:rsidR="001917A1" w:rsidRPr="001917A1" w14:paraId="70BD82F7" w14:textId="77777777" w:rsidTr="00DC4F9A">
        <w:tc>
          <w:tcPr>
            <w:tcW w:w="4639" w:type="pct"/>
            <w:tcBorders>
              <w:top w:val="nil"/>
              <w:left w:val="nil"/>
              <w:bottom w:val="nil"/>
              <w:right w:val="nil"/>
            </w:tcBorders>
            <w:vAlign w:val="center"/>
          </w:tcPr>
          <w:p w14:paraId="2CB1E53B" w14:textId="6B43BA54" w:rsidR="00E61474" w:rsidRPr="001917A1" w:rsidRDefault="00E61474" w:rsidP="00BC3F57">
            <w:pPr>
              <w:spacing w:after="120"/>
              <w:jc w:val="center"/>
              <w:rPr>
                <w:rFonts w:ascii="Calibri" w:hAnsi="Calibri" w:cs="Calibri"/>
                <w:color w:val="000000" w:themeColor="text1"/>
                <w:lang w:val="en-US"/>
              </w:rPr>
            </w:pPr>
            <m:oMathPara>
              <m:oMath>
                <m:r>
                  <w:rPr>
                    <w:rFonts w:ascii="Cambria Math" w:hAnsi="Cambria Math" w:cs="Calibri"/>
                    <w:color w:val="000000" w:themeColor="text1"/>
                    <w:lang w:val="en-US"/>
                  </w:rPr>
                  <m:t>M×</m:t>
                </m:r>
                <m:d>
                  <m:dPr>
                    <m:ctrlPr>
                      <w:rPr>
                        <w:rFonts w:ascii="Cambria Math" w:hAnsi="Cambria Math" w:cs="Calibri"/>
                        <w:i/>
                        <w:color w:val="000000" w:themeColor="text1"/>
                        <w:lang w:val="en-US"/>
                      </w:rPr>
                    </m:ctrlPr>
                  </m:dPr>
                  <m:e>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x</m:t>
                        </m:r>
                      </m:e>
                      <m:sub>
                        <m:r>
                          <w:rPr>
                            <w:rFonts w:ascii="Cambria Math" w:hAnsi="Cambria Math" w:cs="Calibri"/>
                            <w:color w:val="000000" w:themeColor="text1"/>
                            <w:lang w:val="en-US"/>
                          </w:rPr>
                          <m:t>tf</m:t>
                        </m:r>
                      </m:sub>
                    </m:sSub>
                    <m:r>
                      <w:rPr>
                        <w:rFonts w:ascii="Cambria Math" w:hAnsi="Cambria Math" w:cs="Calibri"/>
                        <w:color w:val="000000" w:themeColor="text1"/>
                        <w:lang w:val="en-US"/>
                      </w:rPr>
                      <m:t>-1</m:t>
                    </m:r>
                  </m:e>
                </m:d>
                <m:r>
                  <w:rPr>
                    <w:rFonts w:ascii="Cambria Math" w:hAnsi="Cambria Math" w:cs="Calibri"/>
                    <w:color w:val="000000" w:themeColor="text1"/>
                    <w:lang w:val="en-US"/>
                  </w:rPr>
                  <m:t>≤</m:t>
                </m:r>
                <m:sSubSup>
                  <m:sSubSupPr>
                    <m:ctrlPr>
                      <w:rPr>
                        <w:rFonts w:ascii="Cambria Math" w:hAnsi="Cambria Math" w:cs="Calibri"/>
                        <w:color w:val="000000" w:themeColor="text1"/>
                        <w:lang w:val="en-US"/>
                      </w:rPr>
                    </m:ctrlPr>
                  </m:sSubSupPr>
                  <m:e>
                    <m:r>
                      <w:rPr>
                        <w:rFonts w:ascii="Cambria Math" w:hAnsi="Cambria Math" w:cs="Calibri"/>
                        <w:color w:val="000000" w:themeColor="text1"/>
                        <w:lang w:val="en-US"/>
                      </w:rPr>
                      <m:t>t</m:t>
                    </m:r>
                  </m:e>
                  <m:sub>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l</m:t>
                        </m:r>
                      </m:e>
                      <m:sup>
                        <m:r>
                          <w:rPr>
                            <w:rFonts w:ascii="Cambria Math" w:hAnsi="Cambria Math" w:cs="Calibri"/>
                            <w:color w:val="000000" w:themeColor="text1"/>
                            <w:lang w:val="en-US"/>
                          </w:rPr>
                          <m:t>'</m:t>
                        </m:r>
                      </m:sup>
                    </m:sSup>
                    <m:r>
                      <w:rPr>
                        <w:rFonts w:ascii="Cambria Math" w:hAnsi="Cambria Math" w:cs="Calibri"/>
                        <w:color w:val="000000" w:themeColor="text1"/>
                        <w:lang w:val="en-US"/>
                      </w:rPr>
                      <m:t>,s,</m:t>
                    </m:r>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i</m:t>
                        </m:r>
                      </m:e>
                      <m:sup>
                        <m:r>
                          <w:rPr>
                            <w:rFonts w:ascii="Cambria Math" w:hAnsi="Cambria Math" w:cs="Calibri"/>
                            <w:color w:val="000000" w:themeColor="text1"/>
                            <w:lang w:val="en-US"/>
                          </w:rPr>
                          <m:t>'</m:t>
                        </m:r>
                      </m:sup>
                    </m:sSup>
                  </m:sub>
                  <m:sup>
                    <m:r>
                      <m:rPr>
                        <m:sty m:val="p"/>
                      </m:rPr>
                      <w:rPr>
                        <w:rFonts w:ascii="Cambria Math" w:hAnsi="Cambria Math" w:cs="Calibri"/>
                        <w:color w:val="000000" w:themeColor="text1"/>
                        <w:lang w:val="en-US"/>
                      </w:rPr>
                      <m:t>dep</m:t>
                    </m:r>
                  </m:sup>
                </m:sSubSup>
                <m:r>
                  <w:rPr>
                    <w:rFonts w:ascii="Cambria Math" w:hAnsi="Cambria Math" w:cs="Calibri"/>
                    <w:color w:val="000000" w:themeColor="text1"/>
                    <w:lang w:val="en-US"/>
                  </w:rPr>
                  <m:t>-</m:t>
                </m:r>
                <m:sSubSup>
                  <m:sSubSupPr>
                    <m:ctrlPr>
                      <w:rPr>
                        <w:rFonts w:ascii="Cambria Math" w:hAnsi="Cambria Math" w:cs="Calibri"/>
                        <w:color w:val="000000" w:themeColor="text1"/>
                        <w:lang w:val="en-US"/>
                      </w:rPr>
                    </m:ctrlPr>
                  </m:sSubSupPr>
                  <m:e>
                    <m:r>
                      <w:rPr>
                        <w:rFonts w:ascii="Cambria Math" w:hAnsi="Cambria Math" w:cs="Calibri"/>
                        <w:color w:val="000000" w:themeColor="text1"/>
                        <w:lang w:val="en-US"/>
                      </w:rPr>
                      <m:t>t</m:t>
                    </m:r>
                  </m:e>
                  <m:sub>
                    <m:r>
                      <w:rPr>
                        <w:rFonts w:ascii="Cambria Math" w:hAnsi="Cambria Math" w:cs="Calibri"/>
                        <w:color w:val="000000" w:themeColor="text1"/>
                        <w:lang w:val="en-US"/>
                      </w:rPr>
                      <m:t>l,s,i</m:t>
                    </m:r>
                  </m:sub>
                  <m:sup>
                    <m:r>
                      <m:rPr>
                        <m:sty m:val="p"/>
                      </m:rPr>
                      <w:rPr>
                        <w:rFonts w:ascii="Cambria Math" w:hAnsi="Cambria Math" w:cs="Calibri"/>
                        <w:color w:val="000000" w:themeColor="text1"/>
                        <w:lang w:val="en-US"/>
                      </w:rPr>
                      <m:t>arr</m:t>
                    </m:r>
                  </m:sup>
                </m:sSubSup>
                <m:r>
                  <w:rPr>
                    <w:rFonts w:ascii="Cambria Math" w:hAnsi="Cambria Math" w:cs="Calibri"/>
                    <w:color w:val="000000" w:themeColor="text1"/>
                    <w:lang w:val="en-US"/>
                  </w:rPr>
                  <m:t>-</m:t>
                </m:r>
                <m:sSub>
                  <m:sSubPr>
                    <m:ctrlPr>
                      <w:rPr>
                        <w:rFonts w:ascii="Cambria Math" w:hAnsi="Cambria Math" w:cs="Calibri"/>
                        <w:color w:val="000000" w:themeColor="text1"/>
                        <w:lang w:val="en-US"/>
                      </w:rPr>
                    </m:ctrlPr>
                  </m:sSubPr>
                  <m:e>
                    <m:r>
                      <w:rPr>
                        <w:rFonts w:ascii="Cambria Math" w:hAnsi="Cambria Math" w:cs="Calibri"/>
                        <w:color w:val="000000" w:themeColor="text1"/>
                        <w:lang w:val="en-US"/>
                      </w:rPr>
                      <m:t>W</m:t>
                    </m:r>
                  </m:e>
                  <m:sub>
                    <m:r>
                      <w:rPr>
                        <w:rFonts w:ascii="Cambria Math" w:hAnsi="Cambria Math" w:cs="Calibri"/>
                        <w:color w:val="000000" w:themeColor="text1"/>
                        <w:lang w:val="en-US"/>
                      </w:rPr>
                      <m:t>tf</m:t>
                    </m:r>
                  </m:sub>
                </m:sSub>
                <m:r>
                  <w:rPr>
                    <w:rFonts w:ascii="Cambria Math" w:hAnsi="Cambria Math" w:cs="Calibri"/>
                    <w:color w:val="000000" w:themeColor="text1"/>
                    <w:lang w:val="en-US"/>
                  </w:rPr>
                  <m:t>≤M×</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x</m:t>
                    </m:r>
                  </m:e>
                  <m:sub>
                    <m:r>
                      <w:rPr>
                        <w:rFonts w:ascii="Cambria Math" w:hAnsi="Cambria Math" w:cs="Calibri"/>
                        <w:color w:val="000000" w:themeColor="text1"/>
                        <w:lang w:val="en-US"/>
                      </w:rPr>
                      <m:t>tf</m:t>
                    </m:r>
                  </m:sub>
                </m:sSub>
                <m:r>
                  <w:rPr>
                    <w:rFonts w:ascii="Cambria Math" w:hAnsi="Cambria Math" w:cs="Calibri"/>
                    <w:color w:val="000000" w:themeColor="text1"/>
                    <w:lang w:val="en-US"/>
                  </w:rPr>
                  <m:t>,∀tf∈TF,tf=</m:t>
                </m:r>
                <m:d>
                  <m:dPr>
                    <m:ctrlPr>
                      <w:rPr>
                        <w:rFonts w:ascii="Cambria Math" w:hAnsi="Cambria Math" w:cs="Calibri"/>
                        <w:i/>
                        <w:color w:val="000000" w:themeColor="text1"/>
                        <w:lang w:val="en-US"/>
                      </w:rPr>
                    </m:ctrlPr>
                  </m:dPr>
                  <m:e>
                    <m:r>
                      <w:rPr>
                        <w:rFonts w:ascii="Cambria Math" w:hAnsi="Cambria Math" w:cs="Calibri"/>
                        <w:color w:val="000000" w:themeColor="text1"/>
                        <w:lang w:val="en-US"/>
                      </w:rPr>
                      <m:t>l,</m:t>
                    </m:r>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i,l</m:t>
                        </m:r>
                      </m:e>
                      <m:sup>
                        <m:r>
                          <w:rPr>
                            <w:rFonts w:ascii="Cambria Math" w:hAnsi="Cambria Math" w:cs="Calibri"/>
                            <w:color w:val="000000" w:themeColor="text1"/>
                            <w:lang w:val="en-US"/>
                          </w:rPr>
                          <m:t>'</m:t>
                        </m:r>
                      </m:sup>
                    </m:sSup>
                    <m:r>
                      <w:rPr>
                        <w:rFonts w:ascii="Cambria Math" w:hAnsi="Cambria Math" w:cs="Calibri"/>
                        <w:color w:val="000000" w:themeColor="text1"/>
                        <w:lang w:val="en-US"/>
                      </w:rPr>
                      <m:t>,</m:t>
                    </m:r>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i</m:t>
                        </m:r>
                      </m:e>
                      <m:sup>
                        <m:r>
                          <w:rPr>
                            <w:rFonts w:ascii="Cambria Math" w:hAnsi="Cambria Math" w:cs="Calibri"/>
                            <w:color w:val="000000" w:themeColor="text1"/>
                            <w:lang w:val="en-US"/>
                          </w:rPr>
                          <m:t>'</m:t>
                        </m:r>
                      </m:sup>
                    </m:sSup>
                    <m:r>
                      <w:rPr>
                        <w:rFonts w:ascii="Cambria Math" w:hAnsi="Cambria Math" w:cs="Calibri"/>
                        <w:color w:val="000000" w:themeColor="text1"/>
                        <w:lang w:val="en-US"/>
                      </w:rPr>
                      <m:t>,s</m:t>
                    </m:r>
                  </m:e>
                </m:d>
              </m:oMath>
            </m:oMathPara>
          </w:p>
        </w:tc>
        <w:tc>
          <w:tcPr>
            <w:tcW w:w="361" w:type="pct"/>
            <w:tcBorders>
              <w:top w:val="nil"/>
              <w:left w:val="nil"/>
              <w:bottom w:val="nil"/>
              <w:right w:val="nil"/>
            </w:tcBorders>
            <w:vAlign w:val="center"/>
          </w:tcPr>
          <w:p w14:paraId="3FB3D34A" w14:textId="7BB90CE7" w:rsidR="00E61474" w:rsidRPr="001917A1" w:rsidRDefault="00E61474" w:rsidP="00DC4F9A">
            <w:pPr>
              <w:spacing w:after="120"/>
              <w:jc w:val="right"/>
              <w:rPr>
                <w:rFonts w:ascii="Calibri" w:hAnsi="Calibri" w:cs="Calibri"/>
                <w:color w:val="000000" w:themeColor="text1"/>
                <w:lang w:val="en-US"/>
              </w:rPr>
            </w:pPr>
            <w:r w:rsidRPr="001917A1">
              <w:rPr>
                <w:rFonts w:ascii="Calibri" w:hAnsi="Calibri" w:cs="Calibri"/>
                <w:color w:val="000000" w:themeColor="text1"/>
                <w:lang w:val="en-US"/>
              </w:rPr>
              <w:t>(</w:t>
            </w:r>
            <w:r w:rsidRPr="001917A1">
              <w:rPr>
                <w:rFonts w:ascii="Calibri" w:hAnsi="Calibri" w:cs="Calibri"/>
                <w:color w:val="000000" w:themeColor="text1"/>
                <w:lang w:val="en-US"/>
              </w:rPr>
              <w:fldChar w:fldCharType="begin"/>
            </w:r>
            <w:r w:rsidRPr="001917A1">
              <w:rPr>
                <w:rFonts w:ascii="Calibri" w:hAnsi="Calibri" w:cs="Calibri"/>
                <w:color w:val="000000" w:themeColor="text1"/>
                <w:lang w:val="en-US"/>
              </w:rPr>
              <w:instrText xml:space="preserve"> SEQ Equation \* ARABIC </w:instrText>
            </w:r>
            <w:r w:rsidRPr="001917A1">
              <w:rPr>
                <w:rFonts w:ascii="Calibri" w:hAnsi="Calibri" w:cs="Calibri"/>
                <w:color w:val="000000" w:themeColor="text1"/>
                <w:lang w:val="en-US"/>
              </w:rPr>
              <w:fldChar w:fldCharType="separate"/>
            </w:r>
            <w:r w:rsidR="00385BBC" w:rsidRPr="001917A1">
              <w:rPr>
                <w:rFonts w:ascii="Calibri" w:hAnsi="Calibri" w:cs="Calibri"/>
                <w:noProof/>
                <w:color w:val="000000" w:themeColor="text1"/>
                <w:lang w:val="en-US"/>
              </w:rPr>
              <w:t>9</w:t>
            </w:r>
            <w:r w:rsidRPr="001917A1">
              <w:rPr>
                <w:rFonts w:ascii="Calibri" w:hAnsi="Calibri" w:cs="Calibri"/>
                <w:noProof/>
                <w:color w:val="000000" w:themeColor="text1"/>
                <w:lang w:val="en-US"/>
              </w:rPr>
              <w:fldChar w:fldCharType="end"/>
            </w:r>
            <w:r w:rsidRPr="001917A1">
              <w:rPr>
                <w:rFonts w:ascii="Calibri" w:hAnsi="Calibri" w:cs="Calibri"/>
                <w:color w:val="000000" w:themeColor="text1"/>
                <w:lang w:val="en-US"/>
              </w:rPr>
              <w:t>)</w:t>
            </w:r>
          </w:p>
        </w:tc>
      </w:tr>
    </w:tbl>
    <w:p w14:paraId="387582DB" w14:textId="7BB8903F" w:rsidR="007E6E22" w:rsidRPr="001917A1" w:rsidRDefault="004D229F" w:rsidP="007E6E22">
      <w:pPr>
        <w:jc w:val="both"/>
        <w:rPr>
          <w:rFonts w:ascii="Calibri" w:hAnsi="Calibri" w:cs="Calibri"/>
          <w:color w:val="000000" w:themeColor="text1"/>
          <w:lang w:val="en-US"/>
        </w:rPr>
      </w:pPr>
      <w:r w:rsidRPr="001917A1">
        <w:rPr>
          <w:rFonts w:ascii="Calibri" w:hAnsi="Calibri" w:cs="Calibri"/>
          <w:color w:val="000000" w:themeColor="text1"/>
          <w:lang w:val="en-US"/>
        </w:rPr>
        <w:t xml:space="preserve">where </w:t>
      </w: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x</m:t>
            </m:r>
          </m:e>
          <m:sub>
            <m:r>
              <w:rPr>
                <w:rFonts w:ascii="Cambria Math" w:hAnsi="Cambria Math" w:cs="Calibri"/>
                <w:color w:val="000000" w:themeColor="text1"/>
                <w:lang w:val="en-US"/>
              </w:rPr>
              <m:t>tf</m:t>
            </m:r>
          </m:sub>
        </m:sSub>
      </m:oMath>
      <w:r w:rsidR="0082116A" w:rsidRPr="001917A1">
        <w:rPr>
          <w:rFonts w:ascii="Calibri" w:hAnsi="Calibri" w:cs="Calibri"/>
          <w:color w:val="000000" w:themeColor="text1"/>
          <w:lang w:val="en-US"/>
        </w:rPr>
        <w:t xml:space="preserve"> is </w:t>
      </w:r>
      <w:r w:rsidR="0000750A" w:rsidRPr="001917A1">
        <w:rPr>
          <w:rFonts w:ascii="Calibri" w:hAnsi="Calibri" w:cs="Calibri"/>
          <w:color w:val="000000" w:themeColor="text1"/>
          <w:lang w:val="en-US"/>
        </w:rPr>
        <w:t xml:space="preserve">a binary decision variable, </w:t>
      </w:r>
      <w:r w:rsidR="00461AD9" w:rsidRPr="001917A1">
        <w:rPr>
          <w:rFonts w:ascii="Calibri" w:hAnsi="Calibri" w:cs="Calibri"/>
          <w:color w:val="000000" w:themeColor="text1"/>
          <w:lang w:val="en-US"/>
        </w:rPr>
        <w:t xml:space="preserve">which is equal to 1 if </w:t>
      </w:r>
      <w:r w:rsidR="000057BC" w:rsidRPr="001917A1">
        <w:rPr>
          <w:rFonts w:ascii="Calibri" w:hAnsi="Calibri" w:cs="Calibri"/>
          <w:color w:val="000000" w:themeColor="text1"/>
          <w:lang w:val="en-US"/>
        </w:rPr>
        <w:t xml:space="preserve">the transfer </w:t>
      </w:r>
      <m:oMath>
        <m:r>
          <w:rPr>
            <w:rFonts w:ascii="Cambria Math" w:hAnsi="Cambria Math" w:cs="Calibri"/>
            <w:color w:val="000000" w:themeColor="text1"/>
            <w:lang w:val="en-US"/>
          </w:rPr>
          <m:t>tf</m:t>
        </m:r>
      </m:oMath>
      <w:r w:rsidR="000057BC" w:rsidRPr="001917A1">
        <w:rPr>
          <w:rFonts w:ascii="Calibri" w:hAnsi="Calibri" w:cs="Calibri"/>
          <w:color w:val="000000" w:themeColor="text1"/>
          <w:lang w:val="en-US"/>
        </w:rPr>
        <w:t xml:space="preserve"> is feasible. </w:t>
      </w:r>
      <m:oMath>
        <m:sSub>
          <m:sSubPr>
            <m:ctrlPr>
              <w:rPr>
                <w:rFonts w:ascii="Cambria Math" w:hAnsi="Cambria Math" w:cs="Calibri"/>
                <w:color w:val="000000" w:themeColor="text1"/>
                <w:lang w:val="en-US"/>
              </w:rPr>
            </m:ctrlPr>
          </m:sSubPr>
          <m:e>
            <m:r>
              <w:rPr>
                <w:rFonts w:ascii="Cambria Math" w:hAnsi="Cambria Math" w:cs="Calibri"/>
                <w:color w:val="000000" w:themeColor="text1"/>
                <w:lang w:val="en-US"/>
              </w:rPr>
              <m:t>W</m:t>
            </m:r>
          </m:e>
          <m:sub>
            <m:r>
              <w:rPr>
                <w:rFonts w:ascii="Cambria Math" w:hAnsi="Cambria Math" w:cs="Calibri"/>
                <w:color w:val="000000" w:themeColor="text1"/>
                <w:lang w:val="en-US"/>
              </w:rPr>
              <m:t>tf</m:t>
            </m:r>
          </m:sub>
        </m:sSub>
      </m:oMath>
      <w:r w:rsidR="000368D0" w:rsidRPr="001917A1">
        <w:rPr>
          <w:rFonts w:ascii="Calibri" w:hAnsi="Calibri" w:cs="Calibri"/>
          <w:color w:val="000000" w:themeColor="text1"/>
          <w:lang w:val="en-US"/>
        </w:rPr>
        <w:t xml:space="preserve"> </w:t>
      </w:r>
      <w:r w:rsidR="00B109B6" w:rsidRPr="001917A1">
        <w:rPr>
          <w:rFonts w:ascii="Calibri" w:hAnsi="Calibri" w:cs="Calibri"/>
          <w:color w:val="000000" w:themeColor="text1"/>
          <w:lang w:val="en-US"/>
        </w:rPr>
        <w:t xml:space="preserve">is a given parameter, representing </w:t>
      </w:r>
      <w:r w:rsidR="00F560D5" w:rsidRPr="001917A1">
        <w:rPr>
          <w:rFonts w:ascii="Calibri" w:hAnsi="Calibri" w:cs="Calibri"/>
          <w:color w:val="000000" w:themeColor="text1"/>
          <w:lang w:val="en-US"/>
        </w:rPr>
        <w:t xml:space="preserve">the transfer walking time </w:t>
      </w:r>
      <w:r w:rsidR="004277E6" w:rsidRPr="001917A1">
        <w:rPr>
          <w:rFonts w:ascii="Calibri" w:hAnsi="Calibri" w:cs="Calibri"/>
          <w:color w:val="000000" w:themeColor="text1"/>
          <w:lang w:val="en-US"/>
        </w:rPr>
        <w:t xml:space="preserve">of passengers associated with transfer </w:t>
      </w:r>
      <m:oMath>
        <m:r>
          <w:rPr>
            <w:rFonts w:ascii="Cambria Math" w:hAnsi="Cambria Math" w:cs="Calibri"/>
            <w:color w:val="000000" w:themeColor="text1"/>
            <w:lang w:val="en-US"/>
          </w:rPr>
          <m:t>tf</m:t>
        </m:r>
      </m:oMath>
      <w:r w:rsidR="00A8729B" w:rsidRPr="001917A1">
        <w:rPr>
          <w:rFonts w:ascii="Calibri" w:hAnsi="Calibri" w:cs="Calibri"/>
          <w:color w:val="000000" w:themeColor="text1"/>
          <w:lang w:val="en-US"/>
        </w:rPr>
        <w:t>.</w:t>
      </w:r>
      <w:r w:rsidR="006C4654" w:rsidRPr="001917A1">
        <w:rPr>
          <w:rFonts w:ascii="Calibri" w:hAnsi="Calibri" w:cs="Calibri"/>
          <w:color w:val="000000" w:themeColor="text1"/>
          <w:lang w:val="en-US"/>
        </w:rPr>
        <w:t xml:space="preserve"> </w:t>
      </w:r>
      <m:oMath>
        <m:r>
          <w:rPr>
            <w:rFonts w:ascii="Cambria Math" w:hAnsi="Cambria Math" w:cs="Calibri"/>
            <w:color w:val="000000" w:themeColor="text1"/>
            <w:lang w:val="en-US"/>
          </w:rPr>
          <m:t>M</m:t>
        </m:r>
      </m:oMath>
      <w:r w:rsidR="006C4654" w:rsidRPr="001917A1">
        <w:rPr>
          <w:rFonts w:ascii="Calibri" w:hAnsi="Calibri" w:cs="Calibri" w:hint="eastAsia"/>
          <w:color w:val="000000" w:themeColor="text1"/>
          <w:lang w:val="en-US"/>
        </w:rPr>
        <w:t xml:space="preserve"> </w:t>
      </w:r>
      <w:r w:rsidR="006C4654" w:rsidRPr="001917A1">
        <w:rPr>
          <w:rFonts w:ascii="Calibri" w:hAnsi="Calibri" w:cs="Calibri"/>
          <w:color w:val="000000" w:themeColor="text1"/>
          <w:lang w:val="en-US"/>
        </w:rPr>
        <w:t xml:space="preserve">is a sufficiently large positive value </w:t>
      </w:r>
      <w:r w:rsidR="00393AF9" w:rsidRPr="001917A1">
        <w:rPr>
          <w:rFonts w:ascii="Calibri" w:hAnsi="Calibri" w:cs="Calibri"/>
          <w:color w:val="000000" w:themeColor="text1"/>
          <w:lang w:val="en-US"/>
        </w:rPr>
        <w:t xml:space="preserve">and </w:t>
      </w:r>
      <w:r w:rsidR="006C4654" w:rsidRPr="001917A1">
        <w:rPr>
          <w:rFonts w:ascii="Calibri" w:hAnsi="Calibri" w:cs="Calibri"/>
          <w:color w:val="000000" w:themeColor="text1"/>
          <w:lang w:val="en-US"/>
        </w:rPr>
        <w:t xml:space="preserve">can be determined by the method proposed by </w:t>
      </w:r>
      <w:r w:rsidR="003A3FEA" w:rsidRPr="001917A1">
        <w:rPr>
          <w:rFonts w:ascii="Calibri" w:hAnsi="Calibri" w:cs="Calibri"/>
          <w:color w:val="000000" w:themeColor="text1"/>
          <w:lang w:val="en-US"/>
        </w:rPr>
        <w:t xml:space="preserve">Kang and Meng </w:t>
      </w:r>
      <w:r w:rsidR="003A3FEA" w:rsidRPr="001917A1">
        <w:rPr>
          <w:rFonts w:ascii="Calibri" w:hAnsi="Calibri" w:cs="Calibri"/>
          <w:color w:val="000000" w:themeColor="text1"/>
          <w:lang w:val="en-US"/>
        </w:rPr>
        <w:fldChar w:fldCharType="begin" w:fldLock="1"/>
      </w:r>
      <w:r w:rsidR="0081383C" w:rsidRPr="001917A1">
        <w:rPr>
          <w:rFonts w:ascii="Calibri" w:hAnsi="Calibri" w:cs="Calibri"/>
          <w:color w:val="000000" w:themeColor="text1"/>
          <w:lang w:val="en-US"/>
        </w:rPr>
        <w:instrText>ADDIN CSL_CITATION {"citationItems":[{"id":"ITEM-1","itemData":{"DOI":"10.1016/j.trb.2017.05.001","ISSN":"01912615","abstract":"An urban subway network with a number of service lines forms the backbone of the public transport system for a large city of high population, such as Singapore, Hong Kong and Beijing. Passengers in these large cities heavily rely on urban subway networks for their daily life. The departure times of the last trains running on different lines of an urban subway network should be well coordinated in order to serve more passengers who can successfully transfer from one line to another, which is referred to as the last train departure time choice problem. This study aims to develop a global optimization method that can solve the last train departure time choice problem for large-scale urban subway networks. To do so, it first formulates a mixed-integer linear programming (MILP) model by introducing auxiliary binary and integer decision variables. For the real-life and large-scale instances, however, the formulated MILP model cannot be solved directly by the global optimization methods such as branch-and-bound algorithm invoked by CPLEX – one of the powerful optimization solvers because of the instance sizes. An effective two-phase decomposition method is thus proposed to globally solve the large-scale problems by decomposing the original MILP into two MILP models with small sizes. Finally, a real case study from the Beijing subway network is conducted to assess the efficiency and applicability of the two-phase decomposition method and perform the necessary sensitivity analysis of the operational parameters involved in the last train departure time choice problem.","author":[{"dropping-particle":"","family":"Kang","given":"Liujiang","non-dropping-particle":"","parse-names":false,"suffix":""},{"dropping-particle":"","family":"Meng","given":"Qiang","non-dropping-particle":"","parse-names":false,"suffix":""}],"container-title":"Transportation Research Part B: Methodological","id":"ITEM-1","issue":"2017","issued":{"date-parts":[["2017"]]},"page":"568-582","publisher":"Elsevier Ltd","title":"Two-phase decomposition method for the last train departure time choice in subway networks","type":"article-journal","volume":"104"},"uris":["http://www.mendeley.com/documents/?uuid=70dfa79a-9cbd-4ece-b60d-4892c75cee4c"]}],"mendeley":{"formattedCitation":"[3]","plainTextFormattedCitation":"[3]","previouslyFormattedCitation":"[3]"},"properties":{"noteIndex":0},"schema":"https://github.com/citation-style-language/schema/raw/master/csl-citation.json"}</w:instrText>
      </w:r>
      <w:r w:rsidR="003A3FEA" w:rsidRPr="001917A1">
        <w:rPr>
          <w:rFonts w:ascii="Calibri" w:hAnsi="Calibri" w:cs="Calibri"/>
          <w:color w:val="000000" w:themeColor="text1"/>
          <w:lang w:val="en-US"/>
        </w:rPr>
        <w:fldChar w:fldCharType="separate"/>
      </w:r>
      <w:r w:rsidR="0081383C" w:rsidRPr="001917A1">
        <w:rPr>
          <w:rFonts w:ascii="Calibri" w:hAnsi="Calibri" w:cs="Calibri"/>
          <w:noProof/>
          <w:color w:val="000000" w:themeColor="text1"/>
          <w:lang w:val="en-US"/>
        </w:rPr>
        <w:t>[3]</w:t>
      </w:r>
      <w:r w:rsidR="003A3FEA" w:rsidRPr="001917A1">
        <w:rPr>
          <w:rFonts w:ascii="Calibri" w:hAnsi="Calibri" w:cs="Calibri"/>
          <w:color w:val="000000" w:themeColor="text1"/>
          <w:lang w:val="en-US"/>
        </w:rPr>
        <w:fldChar w:fldCharType="end"/>
      </w:r>
      <w:r w:rsidR="008443C7" w:rsidRPr="001917A1">
        <w:rPr>
          <w:rFonts w:ascii="Calibri" w:hAnsi="Calibri" w:cs="Calibri"/>
          <w:color w:val="000000" w:themeColor="text1"/>
          <w:lang w:val="en-US"/>
        </w:rPr>
        <w:t>.</w:t>
      </w:r>
    </w:p>
    <w:p w14:paraId="5E577744" w14:textId="369700C7" w:rsidR="007E6E22" w:rsidRPr="001917A1" w:rsidRDefault="003D795C" w:rsidP="007E6E22">
      <w:pPr>
        <w:jc w:val="center"/>
        <w:rPr>
          <w:rFonts w:ascii="Calibri" w:hAnsi="Calibri" w:cs="Calibri"/>
          <w:color w:val="000000" w:themeColor="text1"/>
          <w:lang w:val="en-US"/>
        </w:rPr>
      </w:pPr>
      <w:r w:rsidRPr="001917A1">
        <w:rPr>
          <w:rFonts w:ascii="Calibri" w:hAnsi="Calibri" w:cs="Calibri"/>
          <w:noProof/>
          <w:color w:val="000000" w:themeColor="text1"/>
          <w:lang w:val="en-US"/>
        </w:rPr>
        <w:object w:dxaOrig="7850" w:dyaOrig="6351" w14:anchorId="6BFBFE48">
          <v:shape id="_x0000_i1029" type="#_x0000_t75" alt="" style="width:389.95pt;height:316.7pt;mso-width-percent:0;mso-height-percent:0;mso-width-percent:0;mso-height-percent:0" o:ole="">
            <v:imagedata r:id="rId16" o:title=""/>
          </v:shape>
          <o:OLEObject Type="Embed" ProgID="Visio.Drawing.15" ShapeID="_x0000_i1029" DrawAspect="Content" ObjectID="_1769360623" r:id="rId17"/>
        </w:object>
      </w:r>
    </w:p>
    <w:p w14:paraId="226572F9" w14:textId="2B58705C" w:rsidR="007E6E22" w:rsidRPr="001917A1" w:rsidRDefault="004D46FB" w:rsidP="00417FEB">
      <w:pPr>
        <w:pStyle w:val="ab"/>
        <w:jc w:val="center"/>
        <w:rPr>
          <w:rFonts w:ascii="Calibri" w:hAnsi="Calibri" w:cs="Calibri"/>
          <w:i w:val="0"/>
          <w:iCs w:val="0"/>
          <w:color w:val="000000" w:themeColor="text1"/>
          <w:sz w:val="20"/>
          <w:szCs w:val="20"/>
          <w:lang w:val="en-US"/>
        </w:rPr>
      </w:pPr>
      <w:bookmarkStart w:id="11" w:name="_Ref93927972"/>
      <w:r w:rsidRPr="001917A1">
        <w:rPr>
          <w:rFonts w:ascii="Calibri" w:hAnsi="Calibri" w:cs="Calibri"/>
          <w:b/>
          <w:bCs/>
          <w:i w:val="0"/>
          <w:iCs w:val="0"/>
          <w:color w:val="000000" w:themeColor="text1"/>
          <w:sz w:val="20"/>
          <w:szCs w:val="20"/>
          <w:lang w:val="en-US"/>
        </w:rPr>
        <w:t xml:space="preserve">Figure </w:t>
      </w:r>
      <w:r w:rsidRPr="001917A1">
        <w:rPr>
          <w:rFonts w:ascii="Calibri" w:hAnsi="Calibri" w:cs="Calibri"/>
          <w:b/>
          <w:bCs/>
          <w:i w:val="0"/>
          <w:iCs w:val="0"/>
          <w:color w:val="000000" w:themeColor="text1"/>
          <w:sz w:val="20"/>
          <w:szCs w:val="20"/>
          <w:lang w:val="en-US"/>
        </w:rPr>
        <w:fldChar w:fldCharType="begin"/>
      </w:r>
      <w:r w:rsidRPr="001917A1">
        <w:rPr>
          <w:rFonts w:ascii="Calibri" w:hAnsi="Calibri" w:cs="Calibri"/>
          <w:b/>
          <w:bCs/>
          <w:i w:val="0"/>
          <w:iCs w:val="0"/>
          <w:color w:val="000000" w:themeColor="text1"/>
          <w:sz w:val="20"/>
          <w:szCs w:val="20"/>
          <w:lang w:val="en-US"/>
        </w:rPr>
        <w:instrText xml:space="preserve"> SEQ Figure \* ARABIC </w:instrText>
      </w:r>
      <w:r w:rsidRPr="001917A1">
        <w:rPr>
          <w:rFonts w:ascii="Calibri" w:hAnsi="Calibri" w:cs="Calibri"/>
          <w:b/>
          <w:bCs/>
          <w:i w:val="0"/>
          <w:iCs w:val="0"/>
          <w:color w:val="000000" w:themeColor="text1"/>
          <w:sz w:val="20"/>
          <w:szCs w:val="20"/>
          <w:lang w:val="en-US"/>
        </w:rPr>
        <w:fldChar w:fldCharType="separate"/>
      </w:r>
      <w:r w:rsidR="00385BBC" w:rsidRPr="001917A1">
        <w:rPr>
          <w:rFonts w:ascii="Calibri" w:hAnsi="Calibri" w:cs="Calibri"/>
          <w:b/>
          <w:bCs/>
          <w:i w:val="0"/>
          <w:iCs w:val="0"/>
          <w:noProof/>
          <w:color w:val="000000" w:themeColor="text1"/>
          <w:sz w:val="20"/>
          <w:szCs w:val="20"/>
          <w:lang w:val="en-US"/>
        </w:rPr>
        <w:t>5</w:t>
      </w:r>
      <w:r w:rsidRPr="001917A1">
        <w:rPr>
          <w:rFonts w:ascii="Calibri" w:hAnsi="Calibri" w:cs="Calibri"/>
          <w:b/>
          <w:bCs/>
          <w:i w:val="0"/>
          <w:iCs w:val="0"/>
          <w:color w:val="000000" w:themeColor="text1"/>
          <w:sz w:val="20"/>
          <w:szCs w:val="20"/>
          <w:lang w:val="en-US"/>
        </w:rPr>
        <w:fldChar w:fldCharType="end"/>
      </w:r>
      <w:bookmarkEnd w:id="11"/>
      <w:r w:rsidRPr="001917A1">
        <w:rPr>
          <w:rFonts w:ascii="Calibri" w:hAnsi="Calibri" w:cs="Calibri"/>
          <w:b/>
          <w:bCs/>
          <w:i w:val="0"/>
          <w:iCs w:val="0"/>
          <w:color w:val="000000" w:themeColor="text1"/>
          <w:sz w:val="20"/>
          <w:szCs w:val="20"/>
          <w:lang w:val="en-US"/>
        </w:rPr>
        <w:t>.</w:t>
      </w:r>
      <w:r w:rsidRPr="001917A1">
        <w:rPr>
          <w:rFonts w:ascii="Calibri" w:hAnsi="Calibri" w:cs="Calibri"/>
          <w:i w:val="0"/>
          <w:iCs w:val="0"/>
          <w:color w:val="000000" w:themeColor="text1"/>
          <w:sz w:val="20"/>
          <w:szCs w:val="20"/>
          <w:lang w:val="en-US"/>
        </w:rPr>
        <w:t xml:space="preserve"> Illustration of </w:t>
      </w:r>
      <w:r w:rsidR="00A92475" w:rsidRPr="001917A1">
        <w:rPr>
          <w:rFonts w:ascii="Calibri" w:hAnsi="Calibri" w:cs="Calibri"/>
          <w:i w:val="0"/>
          <w:iCs w:val="0"/>
          <w:color w:val="000000" w:themeColor="text1"/>
          <w:sz w:val="20"/>
          <w:szCs w:val="20"/>
          <w:lang w:val="en-US"/>
        </w:rPr>
        <w:t xml:space="preserve">the </w:t>
      </w:r>
      <w:r w:rsidRPr="001917A1">
        <w:rPr>
          <w:rFonts w:ascii="Calibri" w:hAnsi="Calibri" w:cs="Calibri"/>
          <w:i w:val="0"/>
          <w:iCs w:val="0"/>
          <w:color w:val="000000" w:themeColor="text1"/>
          <w:sz w:val="20"/>
          <w:szCs w:val="20"/>
          <w:lang w:val="en-US"/>
        </w:rPr>
        <w:t xml:space="preserve">feasible transfer and </w:t>
      </w:r>
      <w:r w:rsidR="00C73567" w:rsidRPr="001917A1">
        <w:rPr>
          <w:rFonts w:ascii="Calibri" w:hAnsi="Calibri" w:cs="Calibri"/>
          <w:i w:val="0"/>
          <w:iCs w:val="0"/>
          <w:color w:val="000000" w:themeColor="text1"/>
          <w:sz w:val="20"/>
          <w:szCs w:val="20"/>
          <w:lang w:val="en-US"/>
        </w:rPr>
        <w:t xml:space="preserve">the </w:t>
      </w:r>
      <w:r w:rsidRPr="001917A1">
        <w:rPr>
          <w:rFonts w:ascii="Calibri" w:hAnsi="Calibri" w:cs="Calibri"/>
          <w:i w:val="0"/>
          <w:iCs w:val="0"/>
          <w:color w:val="000000" w:themeColor="text1"/>
          <w:sz w:val="20"/>
          <w:szCs w:val="20"/>
          <w:lang w:val="en-US"/>
        </w:rPr>
        <w:t>infeasible transfer.</w:t>
      </w:r>
    </w:p>
    <w:p w14:paraId="272CD919" w14:textId="6AE1FD77" w:rsidR="0052743D" w:rsidRPr="001917A1" w:rsidRDefault="00CE3C7B" w:rsidP="00635CB9">
      <w:pPr>
        <w:ind w:firstLine="360"/>
        <w:jc w:val="both"/>
        <w:rPr>
          <w:rFonts w:ascii="Calibri" w:hAnsi="Calibri" w:cs="Calibri"/>
          <w:color w:val="000000" w:themeColor="text1"/>
          <w:lang w:val="en-US"/>
        </w:rPr>
      </w:pPr>
      <w:r w:rsidRPr="001917A1">
        <w:rPr>
          <w:rFonts w:ascii="Calibri" w:hAnsi="Calibri" w:cs="Calibri"/>
          <w:i/>
          <w:iCs/>
          <w:color w:val="000000" w:themeColor="text1"/>
          <w:lang w:val="en-US"/>
        </w:rPr>
        <w:lastRenderedPageBreak/>
        <w:t xml:space="preserve">Constraint </w:t>
      </w:r>
      <w:r w:rsidR="00404D16" w:rsidRPr="001917A1">
        <w:rPr>
          <w:rFonts w:ascii="Calibri" w:hAnsi="Calibri" w:cs="Calibri"/>
          <w:i/>
          <w:iCs/>
          <w:color w:val="000000" w:themeColor="text1"/>
          <w:lang w:val="en-US"/>
        </w:rPr>
        <w:t>7</w:t>
      </w:r>
      <w:r w:rsidRPr="001917A1">
        <w:rPr>
          <w:rFonts w:ascii="Calibri" w:hAnsi="Calibri" w:cs="Calibri"/>
          <w:color w:val="000000" w:themeColor="text1"/>
          <w:lang w:val="en-US"/>
        </w:rPr>
        <w:t xml:space="preserve">: </w:t>
      </w:r>
      <w:r w:rsidR="009C5594" w:rsidRPr="001917A1">
        <w:rPr>
          <w:rFonts w:ascii="Calibri" w:hAnsi="Calibri" w:cs="Calibri"/>
          <w:color w:val="000000" w:themeColor="text1"/>
          <w:lang w:val="en-US"/>
        </w:rPr>
        <w:t xml:space="preserve">a </w:t>
      </w:r>
      <w:r w:rsidR="00E017F2" w:rsidRPr="001917A1">
        <w:rPr>
          <w:rFonts w:ascii="Calibri" w:hAnsi="Calibri" w:cs="Calibri"/>
          <w:color w:val="000000" w:themeColor="text1"/>
          <w:lang w:val="en-US"/>
        </w:rPr>
        <w:t xml:space="preserve">passenger candidate </w:t>
      </w:r>
      <w:r w:rsidR="009C5594" w:rsidRPr="001917A1">
        <w:rPr>
          <w:rFonts w:ascii="Calibri" w:hAnsi="Calibri" w:cs="Calibri"/>
          <w:color w:val="000000" w:themeColor="text1"/>
          <w:lang w:val="en-US"/>
        </w:rPr>
        <w:t xml:space="preserve">path is destination-reachable only if </w:t>
      </w:r>
      <w:r w:rsidR="00BB2558" w:rsidRPr="001917A1">
        <w:rPr>
          <w:rFonts w:ascii="Calibri" w:hAnsi="Calibri" w:cs="Calibri"/>
          <w:color w:val="000000" w:themeColor="text1"/>
          <w:lang w:val="en-US"/>
        </w:rPr>
        <w:t xml:space="preserve">all transfers </w:t>
      </w:r>
      <w:r w:rsidR="00544526" w:rsidRPr="001917A1">
        <w:rPr>
          <w:rFonts w:ascii="Calibri" w:hAnsi="Calibri" w:cs="Calibri"/>
          <w:color w:val="000000" w:themeColor="text1"/>
          <w:lang w:val="en-US"/>
        </w:rPr>
        <w:t>contained in th</w:t>
      </w:r>
      <w:r w:rsidR="002803A8" w:rsidRPr="001917A1">
        <w:rPr>
          <w:rFonts w:ascii="Calibri" w:hAnsi="Calibri" w:cs="Calibri"/>
          <w:color w:val="000000" w:themeColor="text1"/>
          <w:lang w:val="en-US"/>
        </w:rPr>
        <w:t>e</w:t>
      </w:r>
      <w:r w:rsidR="00544526" w:rsidRPr="001917A1">
        <w:rPr>
          <w:rFonts w:ascii="Calibri" w:hAnsi="Calibri" w:cs="Calibri"/>
          <w:color w:val="000000" w:themeColor="text1"/>
          <w:lang w:val="en-US"/>
        </w:rPr>
        <w:t xml:space="preserve"> path </w:t>
      </w:r>
      <w:r w:rsidR="00BB2558" w:rsidRPr="001917A1">
        <w:rPr>
          <w:rFonts w:ascii="Calibri" w:hAnsi="Calibri" w:cs="Calibri"/>
          <w:color w:val="000000" w:themeColor="text1"/>
          <w:lang w:val="en-US"/>
        </w:rPr>
        <w:t>are feasible</w:t>
      </w:r>
      <w:r w:rsidR="008D0EE5" w:rsidRPr="001917A1">
        <w:rPr>
          <w:rFonts w:ascii="Calibri" w:hAnsi="Calibri" w:cs="Calibri"/>
          <w:color w:val="000000" w:themeColor="text1"/>
          <w:lang w:val="en-US"/>
        </w:rPr>
        <w:t xml:space="preserve">; otherwise, at least </w:t>
      </w:r>
      <w:r w:rsidR="00D56791" w:rsidRPr="001917A1">
        <w:rPr>
          <w:rFonts w:ascii="Calibri" w:hAnsi="Calibri" w:cs="Calibri"/>
          <w:color w:val="000000" w:themeColor="text1"/>
          <w:lang w:val="en-US"/>
        </w:rPr>
        <w:t>one transfer is infeasible.</w:t>
      </w:r>
    </w:p>
    <w:tbl>
      <w:tblPr>
        <w:tblStyle w:val="ac"/>
        <w:tblW w:w="5000" w:type="pct"/>
        <w:tblLook w:val="04A0" w:firstRow="1" w:lastRow="0" w:firstColumn="1" w:lastColumn="0" w:noHBand="0" w:noVBand="1"/>
      </w:tblPr>
      <w:tblGrid>
        <w:gridCol w:w="9042"/>
        <w:gridCol w:w="704"/>
      </w:tblGrid>
      <w:tr w:rsidR="001917A1" w:rsidRPr="001917A1" w14:paraId="7D9651D4" w14:textId="77777777" w:rsidTr="009A7CE6">
        <w:tc>
          <w:tcPr>
            <w:tcW w:w="4639" w:type="pct"/>
            <w:tcBorders>
              <w:top w:val="nil"/>
              <w:left w:val="nil"/>
              <w:bottom w:val="nil"/>
              <w:right w:val="nil"/>
            </w:tcBorders>
            <w:vAlign w:val="center"/>
          </w:tcPr>
          <w:p w14:paraId="5517B550" w14:textId="3B761B80" w:rsidR="000F7ED1" w:rsidRPr="001917A1" w:rsidRDefault="00000000" w:rsidP="009A7CE6">
            <w:pPr>
              <w:spacing w:after="120"/>
              <w:jc w:val="center"/>
              <w:rPr>
                <w:rFonts w:ascii="Calibri" w:eastAsia="等线" w:hAnsi="Calibri" w:cs="Calibri"/>
                <w:color w:val="000000" w:themeColor="text1"/>
                <w:lang w:val="en-US"/>
              </w:rPr>
            </w:pPr>
            <m:oMath>
              <m:d>
                <m:dPr>
                  <m:begChr m:val="|"/>
                  <m:endChr m:val="|"/>
                  <m:ctrlPr>
                    <w:rPr>
                      <w:rFonts w:ascii="Cambria Math" w:hAnsi="Cambria Math" w:cs="Calibri"/>
                      <w:i/>
                      <w:color w:val="000000" w:themeColor="text1"/>
                      <w:lang w:val="en-US"/>
                    </w:rPr>
                  </m:ctrlPr>
                </m:dPr>
                <m:e>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TF</m:t>
                      </m:r>
                    </m:e>
                    <m:sub>
                      <m:r>
                        <w:rPr>
                          <w:rFonts w:ascii="Cambria Math" w:hAnsi="Cambria Math" w:cs="Calibri"/>
                          <w:color w:val="000000" w:themeColor="text1"/>
                          <w:lang w:val="en-US"/>
                        </w:rPr>
                        <m:t>p</m:t>
                      </m:r>
                    </m:sub>
                  </m:sSub>
                </m:e>
              </m:d>
              <m:r>
                <w:rPr>
                  <w:rFonts w:ascii="Cambria Math" w:hAnsi="Cambria Math" w:cs="Calibri"/>
                  <w:color w:val="000000" w:themeColor="text1"/>
                  <w:lang w:val="en-US"/>
                </w:rPr>
                <m:t>*</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y</m:t>
                  </m:r>
                </m:e>
                <m:sub>
                  <m:r>
                    <w:rPr>
                      <w:rFonts w:ascii="Cambria Math" w:hAnsi="Cambria Math" w:cs="Calibri"/>
                      <w:color w:val="000000" w:themeColor="text1"/>
                      <w:lang w:val="en-US"/>
                    </w:rPr>
                    <m:t>od,p</m:t>
                  </m:r>
                </m:sub>
              </m:sSub>
              <m:r>
                <w:rPr>
                  <w:rFonts w:ascii="Cambria Math" w:hAnsi="Cambria Math" w:cs="Calibri"/>
                  <w:color w:val="000000" w:themeColor="text1"/>
                  <w:lang w:val="en-US"/>
                </w:rPr>
                <m:t>≤</m:t>
              </m:r>
              <m:nary>
                <m:naryPr>
                  <m:chr m:val="∑"/>
                  <m:limLoc m:val="undOvr"/>
                  <m:supHide m:val="1"/>
                  <m:ctrlPr>
                    <w:rPr>
                      <w:rFonts w:ascii="Cambria Math" w:hAnsi="Cambria Math" w:cs="Calibri"/>
                      <w:i/>
                      <w:color w:val="000000" w:themeColor="text1"/>
                      <w:lang w:val="en-US"/>
                    </w:rPr>
                  </m:ctrlPr>
                </m:naryPr>
                <m:sub>
                  <m:r>
                    <w:rPr>
                      <w:rFonts w:ascii="Cambria Math" w:hAnsi="Cambria Math" w:cs="Calibri"/>
                      <w:color w:val="000000" w:themeColor="text1"/>
                      <w:lang w:val="en-US"/>
                    </w:rPr>
                    <m:t>tf∈</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TF</m:t>
                      </m:r>
                    </m:e>
                    <m:sub>
                      <m:r>
                        <w:rPr>
                          <w:rFonts w:ascii="Cambria Math" w:hAnsi="Cambria Math" w:cs="Calibri"/>
                          <w:color w:val="000000" w:themeColor="text1"/>
                          <w:lang w:val="en-US"/>
                        </w:rPr>
                        <m:t>p</m:t>
                      </m:r>
                    </m:sub>
                  </m:sSub>
                </m:sub>
                <m:sup/>
                <m:e>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x</m:t>
                      </m:r>
                    </m:e>
                    <m:sub>
                      <m:r>
                        <w:rPr>
                          <w:rFonts w:ascii="Cambria Math" w:hAnsi="Cambria Math" w:cs="Calibri"/>
                          <w:color w:val="000000" w:themeColor="text1"/>
                          <w:lang w:val="en-US"/>
                        </w:rPr>
                        <m:t>tf</m:t>
                      </m:r>
                    </m:sub>
                  </m:sSub>
                </m:e>
              </m:nary>
              <m:r>
                <w:rPr>
                  <w:rFonts w:ascii="Cambria Math" w:hAnsi="Cambria Math" w:cs="Calibri"/>
                  <w:color w:val="000000" w:themeColor="text1"/>
                  <w:lang w:val="en-US"/>
                </w:rPr>
                <m:t>≤</m:t>
              </m:r>
              <m:d>
                <m:dPr>
                  <m:begChr m:val="|"/>
                  <m:endChr m:val="|"/>
                  <m:ctrlPr>
                    <w:rPr>
                      <w:rFonts w:ascii="Cambria Math" w:hAnsi="Cambria Math" w:cs="Calibri"/>
                      <w:i/>
                      <w:color w:val="000000" w:themeColor="text1"/>
                      <w:lang w:val="en-US"/>
                    </w:rPr>
                  </m:ctrlPr>
                </m:dPr>
                <m:e>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TF</m:t>
                      </m:r>
                    </m:e>
                    <m:sub>
                      <m:r>
                        <w:rPr>
                          <w:rFonts w:ascii="Cambria Math" w:hAnsi="Cambria Math" w:cs="Calibri"/>
                          <w:color w:val="000000" w:themeColor="text1"/>
                          <w:lang w:val="en-US"/>
                        </w:rPr>
                        <m:t>p</m:t>
                      </m:r>
                    </m:sub>
                  </m:sSub>
                </m:e>
              </m:d>
              <m:r>
                <w:rPr>
                  <w:rFonts w:ascii="Cambria Math" w:hAnsi="Cambria Math" w:cs="Calibri"/>
                  <w:color w:val="000000" w:themeColor="text1"/>
                  <w:lang w:val="en-US"/>
                </w:rPr>
                <m:t>-ε*</m:t>
              </m:r>
              <m:d>
                <m:dPr>
                  <m:ctrlPr>
                    <w:rPr>
                      <w:rFonts w:ascii="Cambria Math" w:hAnsi="Cambria Math" w:cs="Calibri"/>
                      <w:i/>
                      <w:color w:val="000000" w:themeColor="text1"/>
                      <w:lang w:val="en-US"/>
                    </w:rPr>
                  </m:ctrlPr>
                </m:dPr>
                <m:e>
                  <m:r>
                    <w:rPr>
                      <w:rFonts w:ascii="Cambria Math" w:hAnsi="Cambria Math" w:cs="Calibri"/>
                      <w:color w:val="000000" w:themeColor="text1"/>
                      <w:lang w:val="en-US"/>
                    </w:rPr>
                    <m:t>1-</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y</m:t>
                      </m:r>
                    </m:e>
                    <m:sub>
                      <m:r>
                        <w:rPr>
                          <w:rFonts w:ascii="Cambria Math" w:hAnsi="Cambria Math" w:cs="Calibri"/>
                          <w:color w:val="000000" w:themeColor="text1"/>
                          <w:lang w:val="en-US"/>
                        </w:rPr>
                        <m:t>od,p</m:t>
                      </m:r>
                    </m:sub>
                  </m:sSub>
                </m:e>
              </m:d>
              <m:r>
                <w:rPr>
                  <w:rFonts w:ascii="Cambria Math" w:hAnsi="Cambria Math" w:cs="Calibri"/>
                  <w:color w:val="000000" w:themeColor="text1"/>
                  <w:lang w:val="en-US"/>
                </w:rPr>
                <m:t>,∀od∈U,p∈</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P</m:t>
                  </m:r>
                </m:e>
                <m:sub>
                  <m:r>
                    <w:rPr>
                      <w:rFonts w:ascii="Cambria Math" w:hAnsi="Cambria Math" w:cs="Calibri"/>
                      <w:color w:val="000000" w:themeColor="text1"/>
                      <w:lang w:val="en-US"/>
                    </w:rPr>
                    <m:t>od</m:t>
                  </m:r>
                </m:sub>
              </m:sSub>
            </m:oMath>
            <w:r w:rsidR="009A7CE6" w:rsidRPr="001917A1">
              <w:rPr>
                <w:rFonts w:ascii="Calibri" w:eastAsia="等线" w:hAnsi="Calibri" w:cs="Calibri"/>
                <w:color w:val="000000" w:themeColor="text1"/>
                <w:lang w:val="en-US"/>
              </w:rPr>
              <w:t xml:space="preserve"> </w:t>
            </w:r>
          </w:p>
        </w:tc>
        <w:tc>
          <w:tcPr>
            <w:tcW w:w="361" w:type="pct"/>
            <w:tcBorders>
              <w:top w:val="nil"/>
              <w:left w:val="nil"/>
              <w:bottom w:val="nil"/>
              <w:right w:val="nil"/>
            </w:tcBorders>
            <w:vAlign w:val="center"/>
          </w:tcPr>
          <w:p w14:paraId="099393B6" w14:textId="593DE432" w:rsidR="000F7ED1" w:rsidRPr="001917A1" w:rsidRDefault="000F7ED1" w:rsidP="009A7CE6">
            <w:pPr>
              <w:spacing w:after="120"/>
              <w:jc w:val="right"/>
              <w:rPr>
                <w:rFonts w:ascii="Calibri" w:hAnsi="Calibri" w:cs="Calibri"/>
                <w:color w:val="000000" w:themeColor="text1"/>
                <w:lang w:val="en-US"/>
              </w:rPr>
            </w:pPr>
            <w:r w:rsidRPr="001917A1">
              <w:rPr>
                <w:rFonts w:ascii="Calibri" w:hAnsi="Calibri" w:cs="Calibri"/>
                <w:color w:val="000000" w:themeColor="text1"/>
                <w:lang w:val="en-US"/>
              </w:rPr>
              <w:t>(</w:t>
            </w:r>
            <w:r w:rsidRPr="001917A1">
              <w:rPr>
                <w:rFonts w:ascii="Calibri" w:hAnsi="Calibri" w:cs="Calibri"/>
                <w:color w:val="000000" w:themeColor="text1"/>
                <w:lang w:val="en-US"/>
              </w:rPr>
              <w:fldChar w:fldCharType="begin"/>
            </w:r>
            <w:r w:rsidRPr="001917A1">
              <w:rPr>
                <w:rFonts w:ascii="Calibri" w:hAnsi="Calibri" w:cs="Calibri"/>
                <w:color w:val="000000" w:themeColor="text1"/>
                <w:lang w:val="en-US"/>
              </w:rPr>
              <w:instrText xml:space="preserve"> SEQ Equation \* ARABIC </w:instrText>
            </w:r>
            <w:r w:rsidRPr="001917A1">
              <w:rPr>
                <w:rFonts w:ascii="Calibri" w:hAnsi="Calibri" w:cs="Calibri"/>
                <w:color w:val="000000" w:themeColor="text1"/>
                <w:lang w:val="en-US"/>
              </w:rPr>
              <w:fldChar w:fldCharType="separate"/>
            </w:r>
            <w:r w:rsidR="00385BBC" w:rsidRPr="001917A1">
              <w:rPr>
                <w:rFonts w:ascii="Calibri" w:hAnsi="Calibri" w:cs="Calibri"/>
                <w:noProof/>
                <w:color w:val="000000" w:themeColor="text1"/>
                <w:lang w:val="en-US"/>
              </w:rPr>
              <w:t>10</w:t>
            </w:r>
            <w:r w:rsidRPr="001917A1">
              <w:rPr>
                <w:rFonts w:ascii="Calibri" w:hAnsi="Calibri" w:cs="Calibri"/>
                <w:noProof/>
                <w:color w:val="000000" w:themeColor="text1"/>
                <w:lang w:val="en-US"/>
              </w:rPr>
              <w:fldChar w:fldCharType="end"/>
            </w:r>
            <w:r w:rsidRPr="001917A1">
              <w:rPr>
                <w:rFonts w:ascii="Calibri" w:hAnsi="Calibri" w:cs="Calibri"/>
                <w:color w:val="000000" w:themeColor="text1"/>
                <w:lang w:val="en-US"/>
              </w:rPr>
              <w:t>)</w:t>
            </w:r>
          </w:p>
        </w:tc>
      </w:tr>
    </w:tbl>
    <w:p w14:paraId="483D8096" w14:textId="047BA726" w:rsidR="00635CB9" w:rsidRPr="001917A1" w:rsidRDefault="004F030D" w:rsidP="00CC37C9">
      <w:pPr>
        <w:jc w:val="both"/>
        <w:rPr>
          <w:rFonts w:ascii="Calibri" w:hAnsi="Calibri" w:cs="Calibri"/>
          <w:color w:val="000000" w:themeColor="text1"/>
          <w:lang w:val="en-US"/>
        </w:rPr>
      </w:pPr>
      <w:r w:rsidRPr="001917A1">
        <w:rPr>
          <w:rFonts w:ascii="Calibri" w:hAnsi="Calibri" w:cs="Calibri"/>
          <w:color w:val="000000" w:themeColor="text1"/>
          <w:lang w:val="en-US"/>
        </w:rPr>
        <w:t xml:space="preserve">where </w:t>
      </w: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y</m:t>
            </m:r>
          </m:e>
          <m:sub>
            <m:r>
              <w:rPr>
                <w:rFonts w:ascii="Cambria Math" w:hAnsi="Cambria Math" w:cs="Calibri"/>
                <w:color w:val="000000" w:themeColor="text1"/>
                <w:lang w:val="en-US"/>
              </w:rPr>
              <m:t>od,p</m:t>
            </m:r>
          </m:sub>
        </m:sSub>
      </m:oMath>
      <w:r w:rsidR="00F62F6C" w:rsidRPr="001917A1">
        <w:rPr>
          <w:rFonts w:ascii="Calibri" w:hAnsi="Calibri" w:cs="Calibri"/>
          <w:color w:val="000000" w:themeColor="text1"/>
          <w:lang w:val="en-US"/>
        </w:rPr>
        <w:t xml:space="preserve"> is a binary decision variable, which is equal to 1 if </w:t>
      </w:r>
      <w:r w:rsidR="00935E35" w:rsidRPr="001917A1">
        <w:rPr>
          <w:rFonts w:ascii="Calibri" w:hAnsi="Calibri" w:cs="Calibri"/>
          <w:color w:val="000000" w:themeColor="text1"/>
          <w:lang w:val="en-US"/>
        </w:rPr>
        <w:t xml:space="preserve">path </w:t>
      </w:r>
      <m:oMath>
        <m:r>
          <w:rPr>
            <w:rFonts w:ascii="Cambria Math" w:hAnsi="Cambria Math" w:cs="Calibri"/>
            <w:color w:val="000000" w:themeColor="text1"/>
            <w:lang w:val="en-US"/>
          </w:rPr>
          <m:t>p</m:t>
        </m:r>
      </m:oMath>
      <w:r w:rsidR="00F1457E" w:rsidRPr="001917A1">
        <w:rPr>
          <w:rFonts w:ascii="Calibri" w:hAnsi="Calibri" w:cs="Calibri"/>
          <w:color w:val="000000" w:themeColor="text1"/>
          <w:lang w:val="en-US"/>
        </w:rPr>
        <w:t xml:space="preserve"> is </w:t>
      </w:r>
      <w:r w:rsidR="00CA515E" w:rsidRPr="001917A1">
        <w:rPr>
          <w:rFonts w:ascii="Calibri" w:hAnsi="Calibri" w:cs="Calibri"/>
          <w:color w:val="000000" w:themeColor="text1"/>
          <w:lang w:val="en-US"/>
        </w:rPr>
        <w:t>destination-reachable</w:t>
      </w:r>
      <w:r w:rsidR="00F1457E" w:rsidRPr="001917A1">
        <w:rPr>
          <w:rFonts w:ascii="Calibri" w:hAnsi="Calibri" w:cs="Calibri"/>
          <w:color w:val="000000" w:themeColor="text1"/>
          <w:lang w:val="en-US"/>
        </w:rPr>
        <w:t xml:space="preserve">. </w:t>
      </w: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TF</m:t>
            </m:r>
          </m:e>
          <m:sub>
            <m:r>
              <w:rPr>
                <w:rFonts w:ascii="Cambria Math" w:hAnsi="Cambria Math" w:cs="Calibri"/>
                <w:color w:val="000000" w:themeColor="text1"/>
                <w:lang w:val="en-US"/>
              </w:rPr>
              <m:t>p</m:t>
            </m:r>
          </m:sub>
        </m:sSub>
      </m:oMath>
      <w:r w:rsidR="003316DE" w:rsidRPr="001917A1">
        <w:rPr>
          <w:rFonts w:ascii="Calibri" w:hAnsi="Calibri" w:cs="Calibri"/>
          <w:color w:val="000000" w:themeColor="text1"/>
          <w:lang w:val="en-US"/>
        </w:rPr>
        <w:t xml:space="preserve"> indicates the set of all transfers contained in </w:t>
      </w:r>
      <w:r w:rsidR="00400B3C" w:rsidRPr="001917A1">
        <w:rPr>
          <w:rFonts w:ascii="Calibri" w:hAnsi="Calibri" w:cs="Calibri"/>
          <w:color w:val="000000" w:themeColor="text1"/>
          <w:lang w:val="en-US"/>
        </w:rPr>
        <w:t xml:space="preserve">path </w:t>
      </w:r>
      <m:oMath>
        <m:r>
          <w:rPr>
            <w:rFonts w:ascii="Cambria Math" w:hAnsi="Cambria Math" w:cs="Calibri"/>
            <w:color w:val="000000" w:themeColor="text1"/>
            <w:lang w:val="en-US"/>
          </w:rPr>
          <m:t>p</m:t>
        </m:r>
      </m:oMath>
      <w:r w:rsidR="00400B3C" w:rsidRPr="001917A1">
        <w:rPr>
          <w:rFonts w:ascii="Calibri" w:hAnsi="Calibri" w:cs="Calibri"/>
          <w:color w:val="000000" w:themeColor="text1"/>
          <w:lang w:val="en-US"/>
        </w:rPr>
        <w:t xml:space="preserve">. </w:t>
      </w:r>
      <m:oMath>
        <m:r>
          <w:rPr>
            <w:rFonts w:ascii="Cambria Math" w:hAnsi="Cambria Math" w:cs="Calibri"/>
            <w:color w:val="000000" w:themeColor="text1"/>
            <w:lang w:val="en-US"/>
          </w:rPr>
          <m:t>ε</m:t>
        </m:r>
      </m:oMath>
      <w:r w:rsidR="000F60F3" w:rsidRPr="001917A1">
        <w:rPr>
          <w:rFonts w:ascii="Calibri" w:hAnsi="Calibri" w:cs="Calibri"/>
          <w:color w:val="000000" w:themeColor="text1"/>
          <w:lang w:val="en-US"/>
        </w:rPr>
        <w:t xml:space="preserve"> is a sufficiently </w:t>
      </w:r>
      <w:r w:rsidR="000F2564" w:rsidRPr="001917A1">
        <w:rPr>
          <w:rFonts w:ascii="Calibri" w:hAnsi="Calibri" w:cs="Calibri"/>
          <w:color w:val="000000" w:themeColor="text1"/>
          <w:lang w:val="en-US"/>
        </w:rPr>
        <w:t xml:space="preserve">small positive number </w:t>
      </w:r>
      <w:r w:rsidR="00725495" w:rsidRPr="001917A1">
        <w:rPr>
          <w:rFonts w:ascii="Calibri" w:hAnsi="Calibri" w:cs="Calibri"/>
          <w:color w:val="000000" w:themeColor="text1"/>
          <w:lang w:val="en-US"/>
        </w:rPr>
        <w:t>(</w:t>
      </w:r>
      <w:r w:rsidR="000F2564" w:rsidRPr="001917A1">
        <w:rPr>
          <w:rFonts w:ascii="Calibri" w:hAnsi="Calibri" w:cs="Calibri"/>
          <w:color w:val="000000" w:themeColor="text1"/>
          <w:lang w:val="en-US"/>
        </w:rPr>
        <w:t>less than 1</w:t>
      </w:r>
      <w:r w:rsidR="00725495" w:rsidRPr="001917A1">
        <w:rPr>
          <w:rFonts w:ascii="Calibri" w:hAnsi="Calibri" w:cs="Calibri"/>
          <w:color w:val="000000" w:themeColor="text1"/>
          <w:lang w:val="en-US"/>
        </w:rPr>
        <w:t>)</w:t>
      </w:r>
      <w:r w:rsidR="000F2564" w:rsidRPr="001917A1">
        <w:rPr>
          <w:rFonts w:ascii="Calibri" w:hAnsi="Calibri" w:cs="Calibri"/>
          <w:color w:val="000000" w:themeColor="text1"/>
          <w:lang w:val="en-US"/>
        </w:rPr>
        <w:t>.</w:t>
      </w:r>
    </w:p>
    <w:p w14:paraId="4287C449" w14:textId="6FCE56B8" w:rsidR="005640EC" w:rsidRPr="001917A1" w:rsidRDefault="00A01FE0" w:rsidP="005640EC">
      <w:pPr>
        <w:pStyle w:val="11"/>
        <w:outlineLvl w:val="1"/>
        <w:rPr>
          <w:rFonts w:ascii="Calibri" w:hAnsi="Calibri" w:cs="Calibri"/>
          <w:color w:val="000000" w:themeColor="text1"/>
          <w:lang w:val="en-US"/>
        </w:rPr>
      </w:pPr>
      <w:bookmarkStart w:id="12" w:name="_Ref93827319"/>
      <w:r w:rsidRPr="001917A1">
        <w:rPr>
          <w:rFonts w:ascii="Calibri" w:hAnsi="Calibri" w:cs="Calibri"/>
          <w:color w:val="000000" w:themeColor="text1"/>
          <w:lang w:val="en-US"/>
        </w:rPr>
        <w:t xml:space="preserve"> </w:t>
      </w:r>
      <w:r w:rsidR="00312814" w:rsidRPr="001917A1">
        <w:rPr>
          <w:rFonts w:ascii="Calibri" w:hAnsi="Calibri" w:cs="Calibri"/>
          <w:color w:val="000000" w:themeColor="text1"/>
          <w:lang w:val="en-US"/>
        </w:rPr>
        <w:t>The second s</w:t>
      </w:r>
      <w:r w:rsidR="006407A4" w:rsidRPr="001917A1">
        <w:rPr>
          <w:rFonts w:ascii="Calibri" w:hAnsi="Calibri" w:cs="Calibri"/>
          <w:color w:val="000000" w:themeColor="text1"/>
          <w:lang w:val="en-US"/>
        </w:rPr>
        <w:t xml:space="preserve">tage </w:t>
      </w:r>
      <w:r w:rsidR="001C733C" w:rsidRPr="001917A1">
        <w:rPr>
          <w:rFonts w:ascii="Calibri" w:hAnsi="Calibri" w:cs="Calibri"/>
          <w:color w:val="000000" w:themeColor="text1"/>
          <w:lang w:val="en-US"/>
        </w:rPr>
        <w:t>–</w:t>
      </w:r>
      <w:r w:rsidR="006407A4" w:rsidRPr="001917A1">
        <w:rPr>
          <w:rFonts w:ascii="Calibri" w:hAnsi="Calibri" w:cs="Calibri"/>
          <w:color w:val="000000" w:themeColor="text1"/>
          <w:lang w:val="en-US"/>
        </w:rPr>
        <w:t xml:space="preserve"> p</w:t>
      </w:r>
      <w:r w:rsidR="005640EC" w:rsidRPr="001917A1">
        <w:rPr>
          <w:rFonts w:ascii="Calibri" w:hAnsi="Calibri" w:cs="Calibri"/>
          <w:color w:val="000000" w:themeColor="text1"/>
          <w:lang w:val="en-US"/>
        </w:rPr>
        <w:t xml:space="preserve">assenger </w:t>
      </w:r>
      <w:r w:rsidR="00AD2173" w:rsidRPr="001917A1">
        <w:rPr>
          <w:rFonts w:ascii="Calibri" w:hAnsi="Calibri" w:cs="Calibri"/>
          <w:color w:val="000000" w:themeColor="text1"/>
          <w:lang w:val="en-US"/>
        </w:rPr>
        <w:t xml:space="preserve">assignment </w:t>
      </w:r>
      <w:bookmarkEnd w:id="12"/>
    </w:p>
    <w:p w14:paraId="0B154E89" w14:textId="3CE16491" w:rsidR="0058778F" w:rsidRPr="001917A1" w:rsidRDefault="007720FF" w:rsidP="00183FE1">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T</w:t>
      </w:r>
      <w:r w:rsidR="003800A1" w:rsidRPr="001917A1">
        <w:rPr>
          <w:rFonts w:ascii="Calibri" w:hAnsi="Calibri" w:cs="Calibri"/>
          <w:color w:val="000000" w:themeColor="text1"/>
          <w:lang w:val="en-US"/>
        </w:rPr>
        <w:t>he second stage</w:t>
      </w:r>
      <w:r w:rsidRPr="001917A1">
        <w:rPr>
          <w:rFonts w:ascii="Calibri" w:hAnsi="Calibri" w:cs="Calibri"/>
          <w:color w:val="000000" w:themeColor="text1"/>
          <w:lang w:val="en-US"/>
        </w:rPr>
        <w:t xml:space="preserve"> is formulated </w:t>
      </w:r>
      <w:r w:rsidR="003800A1" w:rsidRPr="001917A1">
        <w:rPr>
          <w:rFonts w:ascii="Calibri" w:hAnsi="Calibri" w:cs="Calibri"/>
          <w:color w:val="000000" w:themeColor="text1"/>
          <w:lang w:val="en-US"/>
        </w:rPr>
        <w:t xml:space="preserve">to </w:t>
      </w:r>
      <w:r w:rsidR="00F42673" w:rsidRPr="001917A1">
        <w:rPr>
          <w:rFonts w:ascii="Calibri" w:hAnsi="Calibri" w:cs="Calibri"/>
          <w:color w:val="000000" w:themeColor="text1"/>
          <w:lang w:val="en-US"/>
        </w:rPr>
        <w:t>determine</w:t>
      </w:r>
      <w:r w:rsidR="003800A1" w:rsidRPr="001917A1">
        <w:rPr>
          <w:rFonts w:ascii="Calibri" w:hAnsi="Calibri" w:cs="Calibri"/>
          <w:color w:val="000000" w:themeColor="text1"/>
          <w:lang w:val="en-US"/>
        </w:rPr>
        <w:t xml:space="preserve"> passenger path selections. </w:t>
      </w:r>
      <w:r w:rsidR="00521961" w:rsidRPr="001917A1">
        <w:rPr>
          <w:rFonts w:ascii="Calibri" w:hAnsi="Calibri" w:cs="Calibri"/>
          <w:color w:val="000000" w:themeColor="text1"/>
          <w:lang w:val="en-US"/>
        </w:rPr>
        <w:t xml:space="preserve">Passengers can only choose the </w:t>
      </w:r>
      <w:r w:rsidR="000072A2" w:rsidRPr="001917A1">
        <w:rPr>
          <w:rFonts w:ascii="Calibri" w:hAnsi="Calibri" w:cs="Calibri"/>
          <w:color w:val="000000" w:themeColor="text1"/>
          <w:lang w:val="en-US"/>
        </w:rPr>
        <w:t>accessible</w:t>
      </w:r>
      <w:r w:rsidR="00E6463F" w:rsidRPr="001917A1">
        <w:rPr>
          <w:rFonts w:ascii="Calibri" w:hAnsi="Calibri" w:cs="Calibri"/>
          <w:color w:val="000000" w:themeColor="text1"/>
          <w:lang w:val="en-US"/>
        </w:rPr>
        <w:t xml:space="preserve"> </w:t>
      </w:r>
      <w:r w:rsidR="002B1F50" w:rsidRPr="001917A1">
        <w:rPr>
          <w:rFonts w:ascii="Calibri" w:hAnsi="Calibri" w:cs="Calibri"/>
          <w:color w:val="000000" w:themeColor="text1"/>
          <w:lang w:val="en-US"/>
        </w:rPr>
        <w:t xml:space="preserve">paths </w:t>
      </w:r>
      <w:r w:rsidR="00B52651" w:rsidRPr="001917A1">
        <w:rPr>
          <w:rFonts w:ascii="Calibri" w:hAnsi="Calibri" w:cs="Calibri"/>
          <w:color w:val="000000" w:themeColor="text1"/>
          <w:lang w:val="en-US"/>
        </w:rPr>
        <w:t>identified</w:t>
      </w:r>
      <w:r w:rsidR="002B1F50" w:rsidRPr="001917A1">
        <w:rPr>
          <w:rFonts w:ascii="Calibri" w:hAnsi="Calibri" w:cs="Calibri"/>
          <w:color w:val="000000" w:themeColor="text1"/>
          <w:lang w:val="en-US"/>
        </w:rPr>
        <w:t xml:space="preserve"> </w:t>
      </w:r>
      <w:r w:rsidR="004A3155" w:rsidRPr="001917A1">
        <w:rPr>
          <w:rFonts w:ascii="Calibri" w:hAnsi="Calibri" w:cs="Calibri"/>
          <w:color w:val="000000" w:themeColor="text1"/>
          <w:lang w:val="en-US"/>
        </w:rPr>
        <w:t>in</w:t>
      </w:r>
      <w:r w:rsidR="002B1F50" w:rsidRPr="001917A1">
        <w:rPr>
          <w:rFonts w:ascii="Calibri" w:hAnsi="Calibri" w:cs="Calibri"/>
          <w:color w:val="000000" w:themeColor="text1"/>
          <w:lang w:val="en-US"/>
        </w:rPr>
        <w:t xml:space="preserve"> </w:t>
      </w:r>
      <w:r w:rsidR="004A3155" w:rsidRPr="001917A1">
        <w:rPr>
          <w:rFonts w:ascii="Calibri" w:hAnsi="Calibri" w:cs="Calibri"/>
          <w:color w:val="000000" w:themeColor="text1"/>
          <w:lang w:val="en-US"/>
        </w:rPr>
        <w:t>the first s</w:t>
      </w:r>
      <w:r w:rsidR="002B1F50" w:rsidRPr="001917A1">
        <w:rPr>
          <w:rFonts w:ascii="Calibri" w:hAnsi="Calibri" w:cs="Calibri"/>
          <w:color w:val="000000" w:themeColor="text1"/>
          <w:lang w:val="en-US"/>
        </w:rPr>
        <w:t>tage</w:t>
      </w:r>
      <w:r w:rsidR="000072A2" w:rsidRPr="001917A1">
        <w:rPr>
          <w:rFonts w:ascii="Calibri" w:hAnsi="Calibri" w:cs="Calibri"/>
          <w:color w:val="000000" w:themeColor="text1"/>
          <w:lang w:val="en-US"/>
        </w:rPr>
        <w:t>,</w:t>
      </w:r>
      <w:r w:rsidR="009E6E09" w:rsidRPr="001917A1">
        <w:rPr>
          <w:rFonts w:ascii="Calibri" w:hAnsi="Calibri" w:cs="Calibri"/>
          <w:color w:val="000000" w:themeColor="text1"/>
          <w:lang w:val="en-US"/>
        </w:rPr>
        <w:t xml:space="preserve"> </w:t>
      </w:r>
      <w:r w:rsidR="000072A2" w:rsidRPr="001917A1">
        <w:rPr>
          <w:rFonts w:ascii="Calibri" w:hAnsi="Calibri" w:cs="Calibri"/>
          <w:color w:val="000000" w:themeColor="text1"/>
          <w:lang w:val="en-US"/>
        </w:rPr>
        <w:t xml:space="preserve">and </w:t>
      </w:r>
      <w:r w:rsidR="00EB1EA8" w:rsidRPr="001917A1">
        <w:rPr>
          <w:rFonts w:ascii="Calibri" w:hAnsi="Calibri" w:cs="Calibri"/>
          <w:color w:val="000000" w:themeColor="text1"/>
          <w:lang w:val="en-US"/>
        </w:rPr>
        <w:t xml:space="preserve">path selections </w:t>
      </w:r>
      <w:r w:rsidR="000072A2" w:rsidRPr="001917A1">
        <w:rPr>
          <w:rFonts w:ascii="Calibri" w:hAnsi="Calibri" w:cs="Calibri"/>
          <w:color w:val="000000" w:themeColor="text1"/>
          <w:lang w:val="en-US"/>
        </w:rPr>
        <w:t xml:space="preserve">are performed </w:t>
      </w:r>
      <w:r w:rsidR="009E6E09" w:rsidRPr="001917A1">
        <w:rPr>
          <w:rFonts w:ascii="Calibri" w:hAnsi="Calibri" w:cs="Calibri"/>
          <w:color w:val="000000" w:themeColor="text1"/>
          <w:lang w:val="en-US"/>
        </w:rPr>
        <w:t>acco</w:t>
      </w:r>
      <w:r w:rsidR="00EB1EA8" w:rsidRPr="001917A1">
        <w:rPr>
          <w:rFonts w:ascii="Calibri" w:hAnsi="Calibri" w:cs="Calibri"/>
          <w:color w:val="000000" w:themeColor="text1"/>
          <w:lang w:val="en-US"/>
        </w:rPr>
        <w:t>r</w:t>
      </w:r>
      <w:r w:rsidR="009E6E09" w:rsidRPr="001917A1">
        <w:rPr>
          <w:rFonts w:ascii="Calibri" w:hAnsi="Calibri" w:cs="Calibri"/>
          <w:color w:val="000000" w:themeColor="text1"/>
          <w:lang w:val="en-US"/>
        </w:rPr>
        <w:t>ding to the travel time</w:t>
      </w:r>
      <w:r w:rsidR="00467EB9" w:rsidRPr="001917A1">
        <w:rPr>
          <w:rFonts w:ascii="Calibri" w:hAnsi="Calibri" w:cs="Calibri"/>
          <w:color w:val="000000" w:themeColor="text1"/>
          <w:lang w:val="en-US"/>
        </w:rPr>
        <w:t xml:space="preserve"> and travel</w:t>
      </w:r>
      <w:r w:rsidR="009E6E09" w:rsidRPr="001917A1">
        <w:rPr>
          <w:rFonts w:ascii="Calibri" w:hAnsi="Calibri" w:cs="Calibri"/>
          <w:color w:val="000000" w:themeColor="text1"/>
          <w:lang w:val="en-US"/>
        </w:rPr>
        <w:t xml:space="preserve"> cost of each </w:t>
      </w:r>
      <w:r w:rsidR="002F2A0D" w:rsidRPr="001917A1">
        <w:rPr>
          <w:rFonts w:ascii="Calibri" w:hAnsi="Calibri" w:cs="Calibri"/>
          <w:color w:val="000000" w:themeColor="text1"/>
          <w:lang w:val="en-US"/>
        </w:rPr>
        <w:t xml:space="preserve">accessible </w:t>
      </w:r>
      <w:r w:rsidR="00DE4E29" w:rsidRPr="001917A1">
        <w:rPr>
          <w:rFonts w:ascii="Calibri" w:hAnsi="Calibri" w:cs="Calibri"/>
          <w:color w:val="000000" w:themeColor="text1"/>
          <w:lang w:val="en-US"/>
        </w:rPr>
        <w:t xml:space="preserve">candidate </w:t>
      </w:r>
      <w:r w:rsidR="009E6E09" w:rsidRPr="001917A1">
        <w:rPr>
          <w:rFonts w:ascii="Calibri" w:hAnsi="Calibri" w:cs="Calibri"/>
          <w:color w:val="000000" w:themeColor="text1"/>
          <w:lang w:val="en-US"/>
        </w:rPr>
        <w:t xml:space="preserve">path. </w:t>
      </w:r>
      <w:r w:rsidR="000B194E" w:rsidRPr="001917A1">
        <w:rPr>
          <w:rFonts w:ascii="Calibri" w:hAnsi="Calibri" w:cs="Calibri"/>
          <w:color w:val="000000" w:themeColor="text1"/>
          <w:lang w:val="en-US"/>
        </w:rPr>
        <w:t xml:space="preserve">Due to </w:t>
      </w:r>
      <w:r w:rsidR="002F2A0D" w:rsidRPr="001917A1">
        <w:rPr>
          <w:rFonts w:ascii="Calibri" w:hAnsi="Calibri" w:cs="Calibri"/>
          <w:color w:val="000000" w:themeColor="text1"/>
          <w:lang w:val="en-US"/>
        </w:rPr>
        <w:t xml:space="preserve">the </w:t>
      </w:r>
      <w:r w:rsidR="000B194E" w:rsidRPr="001917A1">
        <w:rPr>
          <w:rFonts w:ascii="Calibri" w:hAnsi="Calibri" w:cs="Calibri"/>
          <w:color w:val="000000" w:themeColor="text1"/>
          <w:lang w:val="en-US"/>
        </w:rPr>
        <w:t>uncertain</w:t>
      </w:r>
      <w:r w:rsidR="002F2A0D" w:rsidRPr="001917A1">
        <w:rPr>
          <w:rFonts w:ascii="Calibri" w:hAnsi="Calibri" w:cs="Calibri"/>
          <w:color w:val="000000" w:themeColor="text1"/>
          <w:lang w:val="en-US"/>
        </w:rPr>
        <w:t>ty of</w:t>
      </w:r>
      <w:r w:rsidR="000B194E" w:rsidRPr="001917A1">
        <w:rPr>
          <w:rFonts w:ascii="Calibri" w:hAnsi="Calibri" w:cs="Calibri"/>
          <w:color w:val="000000" w:themeColor="text1"/>
          <w:lang w:val="en-US"/>
        </w:rPr>
        <w:t xml:space="preserve"> road </w:t>
      </w:r>
      <w:r w:rsidR="00327777" w:rsidRPr="001917A1">
        <w:rPr>
          <w:rFonts w:ascii="Calibri" w:hAnsi="Calibri" w:cs="Calibri"/>
          <w:color w:val="000000" w:themeColor="text1"/>
          <w:lang w:val="en-US"/>
        </w:rPr>
        <w:t>conditions</w:t>
      </w:r>
      <w:r w:rsidR="000B194E" w:rsidRPr="001917A1">
        <w:rPr>
          <w:rFonts w:ascii="Calibri" w:hAnsi="Calibri" w:cs="Calibri"/>
          <w:color w:val="000000" w:themeColor="text1"/>
          <w:lang w:val="en-US"/>
        </w:rPr>
        <w:t xml:space="preserve">, </w:t>
      </w:r>
      <w:r w:rsidR="00F13F56" w:rsidRPr="001917A1">
        <w:rPr>
          <w:rFonts w:ascii="Calibri" w:hAnsi="Calibri" w:cs="Calibri"/>
          <w:color w:val="000000" w:themeColor="text1"/>
          <w:lang w:val="en-US"/>
        </w:rPr>
        <w:t xml:space="preserve">the travel time </w:t>
      </w:r>
      <w:r w:rsidR="00704AA8" w:rsidRPr="001917A1">
        <w:rPr>
          <w:rFonts w:ascii="Calibri" w:hAnsi="Calibri" w:cs="Calibri"/>
          <w:color w:val="000000" w:themeColor="text1"/>
          <w:lang w:val="en-US"/>
        </w:rPr>
        <w:t xml:space="preserve">of each path can be different under different </w:t>
      </w:r>
      <w:r w:rsidR="00D66D22" w:rsidRPr="001917A1">
        <w:rPr>
          <w:rFonts w:ascii="Calibri" w:hAnsi="Calibri" w:cs="Calibri"/>
          <w:color w:val="000000" w:themeColor="text1"/>
          <w:lang w:val="en-US"/>
        </w:rPr>
        <w:t xml:space="preserve">road </w:t>
      </w:r>
      <w:r w:rsidR="00327777" w:rsidRPr="001917A1">
        <w:rPr>
          <w:rFonts w:ascii="Calibri" w:hAnsi="Calibri" w:cs="Calibri"/>
          <w:color w:val="000000" w:themeColor="text1"/>
          <w:lang w:val="en-US"/>
        </w:rPr>
        <w:t>conditions</w:t>
      </w:r>
      <w:r w:rsidR="00D66D22" w:rsidRPr="001917A1">
        <w:rPr>
          <w:rFonts w:ascii="Calibri" w:hAnsi="Calibri" w:cs="Calibri"/>
          <w:color w:val="000000" w:themeColor="text1"/>
          <w:lang w:val="en-US"/>
        </w:rPr>
        <w:t xml:space="preserve">. </w:t>
      </w:r>
      <w:r w:rsidR="00484321" w:rsidRPr="001917A1">
        <w:rPr>
          <w:rFonts w:ascii="Calibri" w:hAnsi="Calibri" w:cs="Calibri"/>
          <w:color w:val="000000" w:themeColor="text1"/>
          <w:lang w:val="en-US"/>
        </w:rPr>
        <w:t xml:space="preserve">Some existing advanced traffic simulation models </w:t>
      </w:r>
      <w:r w:rsidR="0081383C" w:rsidRPr="001917A1">
        <w:rPr>
          <w:rFonts w:ascii="Calibri" w:hAnsi="Calibri" w:cs="Calibri"/>
          <w:color w:val="000000" w:themeColor="text1"/>
          <w:lang w:val="en-US"/>
        </w:rPr>
        <w:t xml:space="preserve">(e.g., Zeng et al. </w:t>
      </w:r>
      <w:r w:rsidR="0081383C" w:rsidRPr="001917A1">
        <w:rPr>
          <w:rFonts w:ascii="Calibri" w:hAnsi="Calibri" w:cs="Calibri"/>
          <w:color w:val="000000" w:themeColor="text1"/>
          <w:lang w:val="en-US"/>
        </w:rPr>
        <w:fldChar w:fldCharType="begin" w:fldLock="1"/>
      </w:r>
      <w:r w:rsidR="0081383C" w:rsidRPr="001917A1">
        <w:rPr>
          <w:rFonts w:ascii="Calibri" w:hAnsi="Calibri" w:cs="Calibri"/>
          <w:color w:val="000000" w:themeColor="text1"/>
          <w:lang w:val="en-US"/>
        </w:rPr>
        <w:instrText>ADDIN CSL_CITATION {"citationItems":[{"id":"ITEM-1","itemData":{"DOI":"https://doi.org/10.1016/j.physa.2022.128331","ISSN":"0378-4371","abstract":"In the future, there will inevitably be a mixed driving situation of intelligent connected vehicles and traditional manual driving vehicles. How intelligent connected vehicles affect traditional traffic flow has attracted increasing attention. Based on the different characteristics of these two types of vehicles a two-lane heterogeneous traffic flow cellular automata model of expressway is proposed, and the effects of whether intelligent connected vehicles form platoons and the size of platoons on traffic flow congestion and energy consumption are simulated. The results show that: as the proportion of intelligent connected vehicles and the size of platoons increase, the maximum traffic capacity can be effectively improved. Besides, with the increase of the mixed ratio, the larger the platoon size, the higher the average speed of traffic flow. The platoon can alleviate even eliminate the congestion faster and more thoroughly. However, in the high-density fully intelligent connected vehicles environment, the larger platoon size leads a negative impact on the traffic flow in the form of “moving bottleneck”. When the platoon size is 4, it can maximize the positive effect of the platoon on the traffic flow. Besides, increasing the proportion and shortening the reaction time of intelligent connected vehicles can effectively reduce the average energy consumption. And platoon mode is more conducive to reduce the average energy consumption than the discrete mode, but the platoon size should be controlled within a reasonable range, otherwise too larger platoon size will aggravate the energy consumption in traffic flow.","author":[{"dropping-particle":"","family":"Zeng","given":"Junwei","non-dropping-particle":"","parse-names":false,"suffix":""},{"dropping-particle":"","family":"Qian","given":"Yongsheng","non-dropping-particle":"","parse-names":false,"suffix":""},{"dropping-particle":"","family":"Li","given":"Jiao","non-dropping-particle":"","parse-names":false,"suffix":""},{"dropping-particle":"","family":"Zhang","given":"Yongzhi","non-dropping-particle":"","parse-names":false,"suffix":""},{"dropping-particle":"","family":"Xu","given":"Dejie","non-dropping-particle":"","parse-names":false,"suffix":""}],"container-title":"Physica A: Statistical Mechanics and its Applications","id":"ITEM-1","issued":{"date-parts":[["2023"]]},"page":"128331","title":"Congestion and energy consumption of heterogeneous traffic flow mixed with intelligent connected vehicles and platoons","type":"article-journal","volume":"609"},"uris":["http://www.mendeley.com/documents/?uuid=4dae12be-3cc4-4e49-9415-cc9d8e4d1b34"]},{"id":"ITEM-2","itemData":{"DOI":"10.1007/s10588-021-09345-w","ISSN":"1572-9346","abstract":"In this paper, a multi-value cellular automata model under Lagrange coordinates is proposed based on reality, the traffic flow in the Lagrange coordinate is simulated on the basis of the evolution equation of the model. From the fundamental diagram of the results under various conditions, it found that the three commonly used parameters of traffic flow in simulation is consistent with the empirical data. Specifically, traffic density and the number of lanes have a significant impact on traffic flow. The lower the density is, the more lanes there are, and the greater the flow. The research of this paper can help to develop more advanced traffic research technology, and improve the efficiency of traffic work subsequently. Simultaneously, it will bring convenience to people and promote the development of green traffic.","author":[{"dropping-particle":"","family":"Zeng","given":"Junwei","non-dropping-particle":"","parse-names":false,"suffix":""},{"dropping-particle":"","family":"Qian","given":"Yongsheng","non-dropping-particle":"","parse-names":false,"suffix":""},{"dropping-particle":"","family":"Yin","given":"Fan","non-dropping-particle":"","parse-names":false,"suffix":""},{"dropping-particle":"","family":"Zhu","given":"Leipeng","non-dropping-particle":"","parse-names":false,"suffix":""},{"dropping-particle":"","family":"Xu","given":"Dejie","non-dropping-particle":"","parse-names":false,"suffix":""}],"container-title":"Computational and Mathematical Organization Theory","id":"ITEM-2","issue":"2","issued":{"date-parts":[["2022"]]},"page":"178-192","title":"A multi-value cellular automata model for multi-lane traffic flow under lagrange coordinate","type":"article-journal","volume":"28"},"uris":["http://www.mendeley.com/documents/?uuid=da8223da-b1c9-4024-bd3e-ecc135b4aed2"]}],"mendeley":{"formattedCitation":"[31,32]","plainTextFormattedCitation":"[31,32]","previouslyFormattedCitation":"[31,32]"},"properties":{"noteIndex":0},"schema":"https://github.com/citation-style-language/schema/raw/master/csl-citation.json"}</w:instrText>
      </w:r>
      <w:r w:rsidR="0081383C" w:rsidRPr="001917A1">
        <w:rPr>
          <w:rFonts w:ascii="Calibri" w:hAnsi="Calibri" w:cs="Calibri"/>
          <w:color w:val="000000" w:themeColor="text1"/>
          <w:lang w:val="en-US"/>
        </w:rPr>
        <w:fldChar w:fldCharType="separate"/>
      </w:r>
      <w:r w:rsidR="0081383C" w:rsidRPr="001917A1">
        <w:rPr>
          <w:rFonts w:ascii="Calibri" w:hAnsi="Calibri" w:cs="Calibri"/>
          <w:noProof/>
          <w:color w:val="000000" w:themeColor="text1"/>
          <w:lang w:val="en-US"/>
        </w:rPr>
        <w:t>[31,32]</w:t>
      </w:r>
      <w:r w:rsidR="0081383C" w:rsidRPr="001917A1">
        <w:rPr>
          <w:rFonts w:ascii="Calibri" w:hAnsi="Calibri" w:cs="Calibri"/>
          <w:color w:val="000000" w:themeColor="text1"/>
          <w:lang w:val="en-US"/>
        </w:rPr>
        <w:fldChar w:fldCharType="end"/>
      </w:r>
      <w:r w:rsidR="0081383C" w:rsidRPr="001917A1">
        <w:rPr>
          <w:rFonts w:ascii="Calibri" w:hAnsi="Calibri" w:cs="Calibri"/>
          <w:color w:val="000000" w:themeColor="text1"/>
          <w:lang w:val="en-US"/>
        </w:rPr>
        <w:t xml:space="preserve"> and Qian et al. </w:t>
      </w:r>
      <w:r w:rsidR="0081383C" w:rsidRPr="001917A1">
        <w:rPr>
          <w:rFonts w:ascii="Calibri" w:hAnsi="Calibri" w:cs="Calibri"/>
          <w:color w:val="000000" w:themeColor="text1"/>
          <w:lang w:val="en-US"/>
        </w:rPr>
        <w:fldChar w:fldCharType="begin" w:fldLock="1"/>
      </w:r>
      <w:r w:rsidR="0081383C" w:rsidRPr="001917A1">
        <w:rPr>
          <w:rFonts w:ascii="Calibri" w:hAnsi="Calibri" w:cs="Calibri"/>
          <w:color w:val="000000" w:themeColor="text1"/>
          <w:lang w:val="en-US"/>
        </w:rPr>
        <w:instrText>ADDIN CSL_CITATION {"citationItems":[{"id":"ITEM-1","itemData":{"DOI":"10.1007/s11071-017-3502-5","ISSN":"1573-269X","abstract":"Taking into account the driving characteristics of vehicles following the vehicle in front on the imported lane of urban signalized intersections, we introduce the acceleration parameters of the vehicle and consider the queue length and volatility of the acceleration that have been affected by the time of fixed signal cycles in the mixed traffic flow. Thereby, we obtain a mixed traffic flow cellular automaton model with the effect of acceleration on the imported lane. Through analyzing the results of numerical simulation, it is found that the maximum queue length and the volatility of acceleration have a great influence on the intersection lane mixed traffic flow with the different time of fixed signal cycles and considerably on traffic arriving strength within a certain range. When the intensity is in specific range, the longer the fixed signal cycle, the shorter the maximum queue length, and the greater the volatility of acceleration, which has smaller queue jam affecting the intersection lane mixed traffic flow. Meanwhile, the improved model can reproduce the evolution and propagation characteristics of gathering–dissipating of the traffic wave in the intersection lane mixed traffic flow.","author":[{"dropping-particle":"","family":"Qian","given":"Yongsheng","non-dropping-particle":"","parse-names":false,"suffix":""},{"dropping-particle":"","family":"Zeng","given":"Junwei","non-dropping-particle":"","parse-names":false,"suffix":""},{"dropping-particle":"","family":"Wang","given":"Neng","non-dropping-particle":"","parse-names":false,"suffix":""},{"dropping-particle":"","family":"Zhang","given":"Jinlong","non-dropping-particle":"","parse-names":false,"suffix":""},{"dropping-particle":"","family":"Wang","given":"Bingbing","non-dropping-particle":"","parse-names":false,"suffix":""}],"container-title":"Nonlinear Dynamics","id":"ITEM-1","issue":"2","issued":{"date-parts":[["2017"]]},"page":"1099-1109","title":"A traffic flow model considering influence of car-following and its echo characteristics","type":"article-journal","volume":"89"},"uris":["http://www.mendeley.com/documents/?uuid=a8e5f907-c260-4e44-82c9-8f0f717edde2"]}],"mendeley":{"formattedCitation":"[33]","plainTextFormattedCitation":"[33]"},"properties":{"noteIndex":0},"schema":"https://github.com/citation-style-language/schema/raw/master/csl-citation.json"}</w:instrText>
      </w:r>
      <w:r w:rsidR="0081383C" w:rsidRPr="001917A1">
        <w:rPr>
          <w:rFonts w:ascii="Calibri" w:hAnsi="Calibri" w:cs="Calibri"/>
          <w:color w:val="000000" w:themeColor="text1"/>
          <w:lang w:val="en-US"/>
        </w:rPr>
        <w:fldChar w:fldCharType="separate"/>
      </w:r>
      <w:r w:rsidR="0081383C" w:rsidRPr="001917A1">
        <w:rPr>
          <w:rFonts w:ascii="Calibri" w:hAnsi="Calibri" w:cs="Calibri"/>
          <w:noProof/>
          <w:color w:val="000000" w:themeColor="text1"/>
          <w:lang w:val="en-US"/>
        </w:rPr>
        <w:t>[33]</w:t>
      </w:r>
      <w:r w:rsidR="0081383C" w:rsidRPr="001917A1">
        <w:rPr>
          <w:rFonts w:ascii="Calibri" w:hAnsi="Calibri" w:cs="Calibri"/>
          <w:color w:val="000000" w:themeColor="text1"/>
          <w:lang w:val="en-US"/>
        </w:rPr>
        <w:fldChar w:fldCharType="end"/>
      </w:r>
      <w:r w:rsidR="0081383C" w:rsidRPr="001917A1">
        <w:rPr>
          <w:rFonts w:ascii="Calibri" w:hAnsi="Calibri" w:cs="Calibri"/>
          <w:color w:val="000000" w:themeColor="text1"/>
          <w:lang w:val="en-US"/>
        </w:rPr>
        <w:t xml:space="preserve">) </w:t>
      </w:r>
      <w:r w:rsidR="00484321" w:rsidRPr="001917A1">
        <w:rPr>
          <w:rFonts w:ascii="Calibri" w:hAnsi="Calibri" w:cs="Calibri"/>
          <w:color w:val="000000" w:themeColor="text1"/>
          <w:lang w:val="en-US"/>
        </w:rPr>
        <w:t xml:space="preserve">help to characterize </w:t>
      </w:r>
      <w:r w:rsidR="005E388A" w:rsidRPr="001917A1">
        <w:rPr>
          <w:rFonts w:ascii="Calibri" w:hAnsi="Calibri" w:cs="Calibri"/>
          <w:color w:val="000000" w:themeColor="text1"/>
          <w:lang w:val="en-US"/>
        </w:rPr>
        <w:t>different</w:t>
      </w:r>
      <w:r w:rsidR="00484321" w:rsidRPr="001917A1">
        <w:rPr>
          <w:rFonts w:ascii="Calibri" w:hAnsi="Calibri" w:cs="Calibri"/>
          <w:color w:val="000000" w:themeColor="text1"/>
          <w:lang w:val="en-US"/>
        </w:rPr>
        <w:t xml:space="preserve"> road </w:t>
      </w:r>
      <w:r w:rsidR="00484321" w:rsidRPr="001917A1">
        <w:rPr>
          <w:rFonts w:ascii="Calibri" w:hAnsi="Calibri" w:cs="Calibri" w:hint="eastAsia"/>
          <w:color w:val="000000" w:themeColor="text1"/>
          <w:lang w:val="en-US"/>
        </w:rPr>
        <w:t>conditions</w:t>
      </w:r>
      <w:r w:rsidR="00484321" w:rsidRPr="001917A1">
        <w:rPr>
          <w:rFonts w:ascii="Calibri" w:hAnsi="Calibri" w:cs="Calibri"/>
          <w:color w:val="000000" w:themeColor="text1"/>
          <w:lang w:val="en-US"/>
        </w:rPr>
        <w:t xml:space="preserve"> and estimate the corresponding </w:t>
      </w:r>
      <w:r w:rsidR="0068261C" w:rsidRPr="001917A1">
        <w:rPr>
          <w:rFonts w:ascii="Calibri" w:hAnsi="Calibri" w:cs="Calibri"/>
          <w:color w:val="000000" w:themeColor="text1"/>
          <w:lang w:val="en-US"/>
        </w:rPr>
        <w:t>ARH</w:t>
      </w:r>
      <w:r w:rsidR="00484321" w:rsidRPr="001917A1">
        <w:rPr>
          <w:rFonts w:ascii="Calibri" w:hAnsi="Calibri" w:cs="Calibri"/>
          <w:color w:val="000000" w:themeColor="text1"/>
          <w:lang w:val="en-US"/>
        </w:rPr>
        <w:t xml:space="preserve"> travel time</w:t>
      </w:r>
      <w:r w:rsidR="0068261C" w:rsidRPr="001917A1">
        <w:rPr>
          <w:rFonts w:ascii="Calibri" w:hAnsi="Calibri" w:cs="Calibri"/>
          <w:color w:val="000000" w:themeColor="text1"/>
          <w:lang w:val="en-US"/>
        </w:rPr>
        <w:t>s</w:t>
      </w:r>
      <w:r w:rsidR="00484321" w:rsidRPr="001917A1">
        <w:rPr>
          <w:rFonts w:ascii="Calibri" w:hAnsi="Calibri" w:cs="Calibri"/>
          <w:color w:val="000000" w:themeColor="text1"/>
          <w:lang w:val="en-US"/>
        </w:rPr>
        <w:t xml:space="preserve">. </w:t>
      </w:r>
      <w:r w:rsidR="009023D0" w:rsidRPr="001917A1">
        <w:rPr>
          <w:rFonts w:ascii="Calibri" w:hAnsi="Calibri" w:cs="Calibri"/>
          <w:color w:val="000000" w:themeColor="text1"/>
          <w:lang w:val="en-US"/>
        </w:rPr>
        <w:t xml:space="preserve">We model the uncertain road </w:t>
      </w:r>
      <w:r w:rsidR="00327777" w:rsidRPr="001917A1">
        <w:rPr>
          <w:rFonts w:ascii="Calibri" w:hAnsi="Calibri" w:cs="Calibri"/>
          <w:color w:val="000000" w:themeColor="text1"/>
          <w:lang w:val="en-US"/>
        </w:rPr>
        <w:t xml:space="preserve">conditions </w:t>
      </w:r>
      <w:r w:rsidR="009023D0" w:rsidRPr="001917A1">
        <w:rPr>
          <w:rFonts w:ascii="Calibri" w:hAnsi="Calibri" w:cs="Calibri"/>
          <w:color w:val="000000" w:themeColor="text1"/>
          <w:lang w:val="en-US"/>
        </w:rPr>
        <w:t>as a finite set of scenarios</w:t>
      </w:r>
      <w:r w:rsidR="00657D0D" w:rsidRPr="001917A1">
        <w:rPr>
          <w:rFonts w:ascii="Calibri" w:hAnsi="Calibri" w:cs="Calibri"/>
          <w:color w:val="000000" w:themeColor="text1"/>
          <w:lang w:val="en-US"/>
        </w:rPr>
        <w:t>,</w:t>
      </w:r>
      <w:r w:rsidR="009023D0" w:rsidRPr="001917A1">
        <w:rPr>
          <w:rFonts w:ascii="Calibri" w:hAnsi="Calibri" w:cs="Calibri"/>
          <w:color w:val="000000" w:themeColor="text1"/>
          <w:lang w:val="en-US"/>
        </w:rPr>
        <w:t xml:space="preserve"> </w:t>
      </w:r>
      <w:r w:rsidR="00657D0D" w:rsidRPr="001917A1">
        <w:rPr>
          <w:rFonts w:ascii="Calibri" w:hAnsi="Calibri" w:cs="Calibri"/>
          <w:color w:val="000000" w:themeColor="text1"/>
          <w:lang w:val="en-US"/>
        </w:rPr>
        <w:t xml:space="preserve">denoted by </w:t>
      </w:r>
      <m:oMath>
        <m:r>
          <m:rPr>
            <m:sty m:val="p"/>
          </m:rPr>
          <w:rPr>
            <w:rFonts w:ascii="Cambria Math" w:hAnsi="Cambria Math" w:cs="Calibri"/>
            <w:color w:val="000000" w:themeColor="text1"/>
            <w:szCs w:val="24"/>
            <w:lang w:val="en-US"/>
          </w:rPr>
          <m:t>Ω</m:t>
        </m:r>
      </m:oMath>
      <w:r w:rsidR="00F47848" w:rsidRPr="001917A1">
        <w:rPr>
          <w:rFonts w:ascii="Calibri" w:hAnsi="Calibri" w:cs="Calibri"/>
          <w:color w:val="000000" w:themeColor="text1"/>
          <w:lang w:val="en-US"/>
        </w:rPr>
        <w:t xml:space="preserve">. </w:t>
      </w:r>
      <w:r w:rsidR="0058778F" w:rsidRPr="001917A1">
        <w:rPr>
          <w:rFonts w:ascii="Calibri" w:hAnsi="Calibri" w:cs="Calibri"/>
          <w:color w:val="000000" w:themeColor="text1"/>
          <w:lang w:val="en-US"/>
        </w:rPr>
        <w:t xml:space="preserve">For </w:t>
      </w:r>
      <w:r w:rsidR="005F68FF" w:rsidRPr="001917A1">
        <w:rPr>
          <w:rFonts w:ascii="Calibri" w:hAnsi="Calibri" w:cs="Calibri"/>
          <w:color w:val="000000" w:themeColor="text1"/>
          <w:lang w:val="en-US"/>
        </w:rPr>
        <w:t>each scena</w:t>
      </w:r>
      <w:r w:rsidR="002913CC" w:rsidRPr="001917A1">
        <w:rPr>
          <w:rFonts w:ascii="Calibri" w:hAnsi="Calibri" w:cs="Calibri"/>
          <w:color w:val="000000" w:themeColor="text1"/>
          <w:lang w:val="en-US"/>
        </w:rPr>
        <w:t xml:space="preserve">rio </w:t>
      </w:r>
      <m:oMath>
        <m:r>
          <w:rPr>
            <w:rFonts w:ascii="Cambria Math" w:hAnsi="Cambria Math" w:cs="Calibri"/>
            <w:color w:val="000000" w:themeColor="text1"/>
            <w:szCs w:val="24"/>
            <w:lang w:val="en-US"/>
          </w:rPr>
          <m:t>ω∈</m:t>
        </m:r>
        <m:r>
          <m:rPr>
            <m:sty m:val="p"/>
          </m:rPr>
          <w:rPr>
            <w:rFonts w:ascii="Cambria Math" w:hAnsi="Cambria Math" w:cs="Calibri"/>
            <w:color w:val="000000" w:themeColor="text1"/>
            <w:szCs w:val="24"/>
            <w:lang w:val="en-US"/>
          </w:rPr>
          <m:t>Ω</m:t>
        </m:r>
      </m:oMath>
      <w:r w:rsidR="00C53C50" w:rsidRPr="001917A1">
        <w:rPr>
          <w:rFonts w:ascii="Calibri" w:hAnsi="Calibri" w:cs="Calibri"/>
          <w:color w:val="000000" w:themeColor="text1"/>
          <w:lang w:val="en-US"/>
        </w:rPr>
        <w:t xml:space="preserve"> and</w:t>
      </w:r>
      <w:r w:rsidR="005F68FF" w:rsidRPr="001917A1">
        <w:rPr>
          <w:rFonts w:ascii="Calibri" w:hAnsi="Calibri" w:cs="Calibri"/>
          <w:color w:val="000000" w:themeColor="text1"/>
          <w:lang w:val="en-US"/>
        </w:rPr>
        <w:t xml:space="preserve"> </w:t>
      </w:r>
      <w:r w:rsidR="0058778F" w:rsidRPr="001917A1">
        <w:rPr>
          <w:rFonts w:ascii="Calibri" w:hAnsi="Calibri" w:cs="Calibri"/>
          <w:color w:val="000000" w:themeColor="text1"/>
          <w:lang w:val="en-US"/>
        </w:rPr>
        <w:t xml:space="preserve">each path </w:t>
      </w:r>
      <m:oMath>
        <m:r>
          <w:rPr>
            <w:rFonts w:ascii="Cambria Math" w:hAnsi="Cambria Math" w:cs="Calibri"/>
            <w:color w:val="000000" w:themeColor="text1"/>
            <w:lang w:val="en-US"/>
          </w:rPr>
          <m:t>p∈</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P</m:t>
            </m:r>
          </m:e>
          <m:sub>
            <m:r>
              <w:rPr>
                <w:rFonts w:ascii="Cambria Math" w:hAnsi="Cambria Math" w:cs="Calibri"/>
                <w:color w:val="000000" w:themeColor="text1"/>
                <w:lang w:val="en-US"/>
              </w:rPr>
              <m:t>od</m:t>
            </m:r>
          </m:sub>
        </m:sSub>
      </m:oMath>
      <w:r w:rsidR="0058778F" w:rsidRPr="001917A1">
        <w:rPr>
          <w:rFonts w:ascii="Calibri" w:hAnsi="Calibri" w:cs="Calibri"/>
          <w:color w:val="000000" w:themeColor="text1"/>
          <w:lang w:val="en-US"/>
        </w:rPr>
        <w:t>, w</w:t>
      </w:r>
      <w:r w:rsidR="004742DE" w:rsidRPr="001917A1">
        <w:rPr>
          <w:rFonts w:ascii="Calibri" w:hAnsi="Calibri" w:cs="Calibri"/>
          <w:color w:val="000000" w:themeColor="text1"/>
          <w:lang w:val="en-US"/>
        </w:rPr>
        <w:t xml:space="preserve">e </w:t>
      </w:r>
      <w:r w:rsidR="00E6463F" w:rsidRPr="001917A1">
        <w:rPr>
          <w:rFonts w:ascii="Calibri" w:hAnsi="Calibri" w:cs="Calibri"/>
          <w:color w:val="000000" w:themeColor="text1"/>
          <w:lang w:val="en-US"/>
        </w:rPr>
        <w:t>introduce</w:t>
      </w:r>
      <w:r w:rsidR="009168EE" w:rsidRPr="001917A1">
        <w:rPr>
          <w:rFonts w:ascii="Calibri" w:hAnsi="Calibri" w:cs="Calibri"/>
          <w:color w:val="000000" w:themeColor="text1"/>
          <w:lang w:val="en-US"/>
        </w:rPr>
        <w:t xml:space="preserve"> </w:t>
      </w: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GC</m:t>
            </m:r>
          </m:e>
          <m:sub>
            <m:r>
              <w:rPr>
                <w:rFonts w:ascii="Cambria Math" w:hAnsi="Cambria Math" w:cs="Calibri"/>
                <w:color w:val="000000" w:themeColor="text1"/>
                <w:lang w:val="en-US"/>
              </w:rPr>
              <m:t>od,p</m:t>
            </m:r>
          </m:sub>
        </m:sSub>
        <m:r>
          <w:rPr>
            <w:rFonts w:ascii="Cambria Math" w:hAnsi="Cambria Math" w:cs="Calibri"/>
            <w:color w:val="000000" w:themeColor="text1"/>
            <w:lang w:val="en-US"/>
          </w:rPr>
          <m:t>(</m:t>
        </m:r>
        <m:r>
          <w:rPr>
            <w:rFonts w:ascii="Cambria Math" w:hAnsi="Cambria Math" w:cs="Calibri"/>
            <w:color w:val="000000" w:themeColor="text1"/>
            <w:szCs w:val="24"/>
            <w:lang w:val="en-US"/>
          </w:rPr>
          <m:t>ω</m:t>
        </m:r>
        <m:r>
          <w:rPr>
            <w:rFonts w:ascii="Cambria Math" w:hAnsi="Cambria Math" w:cs="Calibri"/>
            <w:color w:val="000000" w:themeColor="text1"/>
            <w:lang w:val="en-US"/>
          </w:rPr>
          <m:t>)</m:t>
        </m:r>
      </m:oMath>
      <w:r w:rsidR="00E03F87" w:rsidRPr="001917A1">
        <w:rPr>
          <w:rFonts w:ascii="Calibri" w:hAnsi="Calibri" w:cs="Calibri"/>
          <w:color w:val="000000" w:themeColor="text1"/>
          <w:lang w:val="en-US"/>
        </w:rPr>
        <w:t xml:space="preserve"> </w:t>
      </w:r>
      <w:r w:rsidR="009168EE" w:rsidRPr="001917A1">
        <w:rPr>
          <w:rFonts w:ascii="Calibri" w:hAnsi="Calibri" w:cs="Calibri"/>
          <w:color w:val="000000" w:themeColor="text1"/>
          <w:lang w:val="en-US"/>
        </w:rPr>
        <w:t>as</w:t>
      </w:r>
      <w:r w:rsidR="00A66F4C" w:rsidRPr="001917A1">
        <w:rPr>
          <w:rFonts w:ascii="Calibri" w:hAnsi="Calibri" w:cs="Calibri"/>
          <w:color w:val="000000" w:themeColor="text1"/>
          <w:lang w:val="en-US"/>
        </w:rPr>
        <w:t xml:space="preserve"> the</w:t>
      </w:r>
      <w:r w:rsidR="00F62D3E" w:rsidRPr="001917A1">
        <w:rPr>
          <w:rFonts w:ascii="Calibri" w:hAnsi="Calibri" w:cs="Calibri"/>
          <w:color w:val="000000" w:themeColor="text1"/>
          <w:lang w:val="en-US"/>
        </w:rPr>
        <w:t xml:space="preserve"> generalized travel cost</w:t>
      </w:r>
      <w:r w:rsidR="004A3155" w:rsidRPr="001917A1">
        <w:rPr>
          <w:rFonts w:ascii="Calibri" w:hAnsi="Calibri" w:cs="Calibri"/>
          <w:color w:val="000000" w:themeColor="text1"/>
          <w:lang w:val="en-US"/>
        </w:rPr>
        <w:t xml:space="preserve"> along path </w:t>
      </w:r>
      <m:oMath>
        <m:r>
          <w:rPr>
            <w:rFonts w:ascii="Cambria Math" w:hAnsi="Cambria Math" w:cs="Calibri"/>
            <w:color w:val="000000" w:themeColor="text1"/>
            <w:lang w:val="en-US"/>
          </w:rPr>
          <m:t>p</m:t>
        </m:r>
      </m:oMath>
      <w:r w:rsidR="004A3155" w:rsidRPr="001917A1">
        <w:rPr>
          <w:rFonts w:ascii="Calibri" w:hAnsi="Calibri" w:cs="Calibri"/>
          <w:color w:val="000000" w:themeColor="text1"/>
          <w:lang w:val="en-US"/>
        </w:rPr>
        <w:t xml:space="preserve"> under scenario </w:t>
      </w:r>
      <m:oMath>
        <m:r>
          <w:rPr>
            <w:rFonts w:ascii="Cambria Math" w:hAnsi="Cambria Math" w:cs="Calibri"/>
            <w:color w:val="000000" w:themeColor="text1"/>
            <w:szCs w:val="24"/>
            <w:lang w:val="en-US"/>
          </w:rPr>
          <m:t>ω</m:t>
        </m:r>
      </m:oMath>
      <w:r w:rsidR="0058778F" w:rsidRPr="001917A1">
        <w:rPr>
          <w:rFonts w:ascii="Calibri" w:hAnsi="Calibri" w:cs="Calibri"/>
          <w:color w:val="000000" w:themeColor="text1"/>
          <w:lang w:val="en-US"/>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1"/>
        <w:gridCol w:w="605"/>
      </w:tblGrid>
      <w:tr w:rsidR="001917A1" w:rsidRPr="001917A1" w14:paraId="2B31FB09" w14:textId="77777777" w:rsidTr="00AD3BED">
        <w:tc>
          <w:tcPr>
            <w:tcW w:w="9209" w:type="dxa"/>
            <w:vAlign w:val="center"/>
          </w:tcPr>
          <w:p w14:paraId="4CFD4913" w14:textId="1C696F97" w:rsidR="00183FE1" w:rsidRPr="001917A1" w:rsidRDefault="00000000" w:rsidP="0037334D">
            <w:pPr>
              <w:spacing w:afterLines="50" w:after="120"/>
              <w:jc w:val="center"/>
              <w:rPr>
                <w:rFonts w:ascii="Calibri" w:hAnsi="Calibri" w:cs="Calibri"/>
                <w:color w:val="000000" w:themeColor="text1"/>
                <w:lang w:val="en-US"/>
              </w:rPr>
            </w:pP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GC</m:t>
                  </m:r>
                </m:e>
                <m:sub>
                  <m:r>
                    <w:rPr>
                      <w:rFonts w:ascii="Cambria Math" w:hAnsi="Cambria Math" w:cs="Calibri"/>
                      <w:color w:val="000000" w:themeColor="text1"/>
                      <w:lang w:val="en-US"/>
                    </w:rPr>
                    <m:t>od,p</m:t>
                  </m:r>
                </m:sub>
              </m:sSub>
              <m:r>
                <w:rPr>
                  <w:rFonts w:ascii="Cambria Math" w:hAnsi="Cambria Math" w:cs="Calibri"/>
                  <w:color w:val="000000" w:themeColor="text1"/>
                  <w:lang w:val="en-US"/>
                </w:rPr>
                <m:t>(</m:t>
              </m:r>
              <m:r>
                <w:rPr>
                  <w:rFonts w:ascii="Cambria Math" w:hAnsi="Cambria Math" w:cs="Calibri"/>
                  <w:color w:val="000000" w:themeColor="text1"/>
                  <w:szCs w:val="24"/>
                  <w:lang w:val="en-US"/>
                </w:rPr>
                <m:t>ω</m:t>
              </m:r>
              <m:r>
                <w:rPr>
                  <w:rFonts w:ascii="Cambria Math" w:hAnsi="Cambria Math" w:cs="Calibri"/>
                  <w:color w:val="000000" w:themeColor="text1"/>
                  <w:lang w:val="en-US"/>
                </w:rPr>
                <m:t>)=</m:t>
              </m:r>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C</m:t>
                  </m:r>
                </m:e>
                <m:sub>
                  <m:r>
                    <w:rPr>
                      <w:rFonts w:ascii="Cambria Math" w:hAnsi="Cambria Math" w:cs="Calibri"/>
                      <w:color w:val="000000" w:themeColor="text1"/>
                      <w:lang w:val="en-US"/>
                    </w:rPr>
                    <m:t>od,p</m:t>
                  </m:r>
                </m:sub>
                <m:sup>
                  <m:r>
                    <m:rPr>
                      <m:sty m:val="p"/>
                    </m:rPr>
                    <w:rPr>
                      <w:rFonts w:ascii="Cambria Math" w:hAnsi="Cambria Math" w:cs="Calibri"/>
                      <w:color w:val="000000" w:themeColor="text1"/>
                      <w:lang w:val="en-US"/>
                    </w:rPr>
                    <m:t>URT</m:t>
                  </m:r>
                </m:sup>
              </m:sSubSup>
              <m:r>
                <w:rPr>
                  <w:rFonts w:ascii="Cambria Math" w:hAnsi="Cambria Math" w:cs="Calibri"/>
                  <w:color w:val="000000" w:themeColor="text1"/>
                  <w:lang w:val="en-US"/>
                </w:rPr>
                <m:t>+</m:t>
              </m:r>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C</m:t>
                  </m:r>
                </m:e>
                <m:sub>
                  <m:r>
                    <w:rPr>
                      <w:rFonts w:ascii="Cambria Math" w:hAnsi="Cambria Math" w:cs="Calibri"/>
                      <w:color w:val="000000" w:themeColor="text1"/>
                      <w:lang w:val="en-US"/>
                    </w:rPr>
                    <m:t>od,p</m:t>
                  </m:r>
                </m:sub>
                <m:sup>
                  <m:r>
                    <m:rPr>
                      <m:sty m:val="p"/>
                    </m:rPr>
                    <w:rPr>
                      <w:rFonts w:ascii="Cambria Math" w:hAnsi="Cambria Math" w:cs="Calibri"/>
                      <w:color w:val="000000" w:themeColor="text1"/>
                      <w:lang w:val="en-US"/>
                    </w:rPr>
                    <m:t>ARH</m:t>
                  </m:r>
                </m:sup>
              </m:sSubSup>
              <m:r>
                <w:rPr>
                  <w:rFonts w:ascii="Cambria Math" w:hAnsi="Cambria Math" w:cs="Calibri"/>
                  <w:color w:val="000000" w:themeColor="text1"/>
                  <w:lang w:val="en-US"/>
                </w:rPr>
                <m:t>+α*</m:t>
              </m:r>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T</m:t>
                  </m:r>
                </m:e>
                <m:sub>
                  <m:r>
                    <w:rPr>
                      <w:rFonts w:ascii="Cambria Math" w:hAnsi="Cambria Math" w:cs="Calibri"/>
                      <w:color w:val="000000" w:themeColor="text1"/>
                      <w:lang w:val="en-US"/>
                    </w:rPr>
                    <m:t>od,p</m:t>
                  </m:r>
                </m:sub>
                <m:sup>
                  <m:r>
                    <m:rPr>
                      <m:sty m:val="p"/>
                    </m:rPr>
                    <w:rPr>
                      <w:rFonts w:ascii="Cambria Math" w:hAnsi="Cambria Math" w:cs="Calibri"/>
                      <w:color w:val="000000" w:themeColor="text1"/>
                      <w:lang w:val="en-US"/>
                    </w:rPr>
                    <m:t>URT</m:t>
                  </m:r>
                </m:sup>
              </m:sSubSup>
              <m:r>
                <w:rPr>
                  <w:rFonts w:ascii="Cambria Math" w:hAnsi="Cambria Math" w:cs="Calibri"/>
                  <w:color w:val="000000" w:themeColor="text1"/>
                  <w:lang w:val="en-US"/>
                </w:rPr>
                <m:t>+α*</m:t>
              </m:r>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T</m:t>
                  </m:r>
                </m:e>
                <m:sub>
                  <m:r>
                    <w:rPr>
                      <w:rFonts w:ascii="Cambria Math" w:hAnsi="Cambria Math" w:cs="Calibri"/>
                      <w:color w:val="000000" w:themeColor="text1"/>
                      <w:lang w:val="en-US"/>
                    </w:rPr>
                    <m:t>od,p</m:t>
                  </m:r>
                </m:sub>
                <m:sup>
                  <m:r>
                    <m:rPr>
                      <m:sty m:val="p"/>
                    </m:rPr>
                    <w:rPr>
                      <w:rFonts w:ascii="Cambria Math" w:hAnsi="Cambria Math" w:cs="Calibri"/>
                      <w:color w:val="000000" w:themeColor="text1"/>
                      <w:lang w:val="en-US"/>
                    </w:rPr>
                    <m:t>ARH</m:t>
                  </m:r>
                </m:sup>
              </m:sSubSup>
              <m:r>
                <w:rPr>
                  <w:rFonts w:ascii="Cambria Math" w:hAnsi="Cambria Math" w:cs="Calibri"/>
                  <w:color w:val="000000" w:themeColor="text1"/>
                  <w:lang w:val="en-US"/>
                </w:rPr>
                <m:t>(</m:t>
              </m:r>
              <m:r>
                <w:rPr>
                  <w:rFonts w:ascii="Cambria Math" w:hAnsi="Cambria Math" w:cs="Calibri"/>
                  <w:color w:val="000000" w:themeColor="text1"/>
                  <w:szCs w:val="24"/>
                  <w:lang w:val="en-US"/>
                </w:rPr>
                <m:t>ω</m:t>
              </m:r>
              <m:r>
                <w:rPr>
                  <w:rFonts w:ascii="Cambria Math" w:hAnsi="Cambria Math" w:cs="Calibri"/>
                  <w:color w:val="000000" w:themeColor="text1"/>
                  <w:lang w:val="en-US"/>
                </w:rPr>
                <m:t>)</m:t>
              </m:r>
            </m:oMath>
            <w:r w:rsidR="00183FE1" w:rsidRPr="001917A1">
              <w:rPr>
                <w:rFonts w:ascii="Calibri" w:hAnsi="Calibri" w:cs="Calibri"/>
                <w:color w:val="000000" w:themeColor="text1"/>
                <w:szCs w:val="24"/>
                <w:lang w:val="en-US"/>
              </w:rPr>
              <w:t>,</w:t>
            </w:r>
            <w:r w:rsidR="00183FE1" w:rsidRPr="001917A1">
              <w:rPr>
                <w:rFonts w:ascii="Calibri" w:hAnsi="Calibri" w:cs="Calibri"/>
                <w:i/>
                <w:color w:val="000000" w:themeColor="text1"/>
                <w:szCs w:val="24"/>
                <w:lang w:val="en-US"/>
              </w:rPr>
              <w:t xml:space="preserve"> </w:t>
            </w:r>
            <m:oMath>
              <m:r>
                <w:rPr>
                  <w:rFonts w:ascii="Cambria Math" w:hAnsi="Cambria Math" w:cs="Calibri"/>
                  <w:color w:val="000000" w:themeColor="text1"/>
                  <w:szCs w:val="24"/>
                  <w:lang w:val="en-US"/>
                </w:rPr>
                <m:t>∀od∈U,p∈</m:t>
              </m:r>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P</m:t>
                  </m:r>
                </m:e>
                <m:sub>
                  <m:r>
                    <w:rPr>
                      <w:rFonts w:ascii="Cambria Math" w:hAnsi="Cambria Math" w:cs="Calibri"/>
                      <w:color w:val="000000" w:themeColor="text1"/>
                      <w:szCs w:val="24"/>
                      <w:lang w:val="en-US"/>
                    </w:rPr>
                    <m:t>od</m:t>
                  </m:r>
                </m:sub>
              </m:sSub>
              <m:r>
                <w:rPr>
                  <w:rFonts w:ascii="Cambria Math" w:hAnsi="Cambria Math" w:cs="Calibri"/>
                  <w:color w:val="000000" w:themeColor="text1"/>
                  <w:szCs w:val="24"/>
                  <w:lang w:val="en-US"/>
                </w:rPr>
                <m:t>,</m:t>
              </m:r>
              <m:r>
                <m:rPr>
                  <m:sty m:val="p"/>
                </m:rPr>
                <w:rPr>
                  <w:rFonts w:ascii="Cambria Math" w:hAnsi="Cambria Math" w:cs="Calibri"/>
                  <w:color w:val="000000" w:themeColor="text1"/>
                  <w:szCs w:val="24"/>
                  <w:lang w:val="en-US"/>
                </w:rPr>
                <m:t xml:space="preserve"> </m:t>
              </m:r>
              <m:r>
                <w:rPr>
                  <w:rFonts w:ascii="Cambria Math" w:hAnsi="Cambria Math" w:cs="Calibri"/>
                  <w:color w:val="000000" w:themeColor="text1"/>
                  <w:szCs w:val="24"/>
                  <w:lang w:val="en-US"/>
                </w:rPr>
                <m:t>ω∈</m:t>
              </m:r>
              <m:r>
                <m:rPr>
                  <m:sty m:val="p"/>
                </m:rPr>
                <w:rPr>
                  <w:rFonts w:ascii="Cambria Math" w:hAnsi="Cambria Math" w:cs="Calibri"/>
                  <w:color w:val="000000" w:themeColor="text1"/>
                  <w:szCs w:val="24"/>
                  <w:lang w:val="en-US"/>
                </w:rPr>
                <m:t>Ω</m:t>
              </m:r>
            </m:oMath>
          </w:p>
        </w:tc>
        <w:tc>
          <w:tcPr>
            <w:tcW w:w="527" w:type="dxa"/>
            <w:vAlign w:val="center"/>
          </w:tcPr>
          <w:p w14:paraId="2BE92B61" w14:textId="784384ED" w:rsidR="00183FE1" w:rsidRPr="001917A1" w:rsidRDefault="00183FE1" w:rsidP="0037334D">
            <w:pPr>
              <w:spacing w:afterLines="50" w:after="120"/>
              <w:jc w:val="right"/>
              <w:rPr>
                <w:rFonts w:ascii="Calibri" w:hAnsi="Calibri" w:cs="Calibri"/>
                <w:color w:val="000000" w:themeColor="text1"/>
                <w:lang w:val="en-US"/>
              </w:rPr>
            </w:pPr>
            <w:r w:rsidRPr="001917A1">
              <w:rPr>
                <w:rFonts w:ascii="Calibri" w:hAnsi="Calibri" w:cs="Calibri"/>
                <w:color w:val="000000" w:themeColor="text1"/>
                <w:lang w:val="en-US"/>
              </w:rPr>
              <w:t>(</w:t>
            </w:r>
            <w:r w:rsidRPr="001917A1">
              <w:rPr>
                <w:rFonts w:ascii="Calibri" w:hAnsi="Calibri" w:cs="Calibri"/>
                <w:color w:val="000000" w:themeColor="text1"/>
                <w:lang w:val="en-US"/>
              </w:rPr>
              <w:fldChar w:fldCharType="begin"/>
            </w:r>
            <w:r w:rsidRPr="001917A1">
              <w:rPr>
                <w:rFonts w:ascii="Calibri" w:hAnsi="Calibri" w:cs="Calibri"/>
                <w:color w:val="000000" w:themeColor="text1"/>
                <w:lang w:val="en-US"/>
              </w:rPr>
              <w:instrText xml:space="preserve"> SEQ Equation \* ARABIC </w:instrText>
            </w:r>
            <w:r w:rsidRPr="001917A1">
              <w:rPr>
                <w:rFonts w:ascii="Calibri" w:hAnsi="Calibri" w:cs="Calibri"/>
                <w:color w:val="000000" w:themeColor="text1"/>
                <w:lang w:val="en-US"/>
              </w:rPr>
              <w:fldChar w:fldCharType="separate"/>
            </w:r>
            <w:r w:rsidR="00385BBC" w:rsidRPr="001917A1">
              <w:rPr>
                <w:rFonts w:ascii="Calibri" w:hAnsi="Calibri" w:cs="Calibri"/>
                <w:noProof/>
                <w:color w:val="000000" w:themeColor="text1"/>
                <w:lang w:val="en-US"/>
              </w:rPr>
              <w:t>11</w:t>
            </w:r>
            <w:r w:rsidRPr="001917A1">
              <w:rPr>
                <w:rFonts w:ascii="Calibri" w:hAnsi="Calibri" w:cs="Calibri"/>
                <w:noProof/>
                <w:color w:val="000000" w:themeColor="text1"/>
                <w:lang w:val="en-US"/>
              </w:rPr>
              <w:fldChar w:fldCharType="end"/>
            </w:r>
            <w:r w:rsidRPr="001917A1">
              <w:rPr>
                <w:rFonts w:ascii="Calibri" w:hAnsi="Calibri" w:cs="Calibri"/>
                <w:color w:val="000000" w:themeColor="text1"/>
                <w:lang w:val="en-US"/>
              </w:rPr>
              <w:t>)</w:t>
            </w:r>
          </w:p>
        </w:tc>
      </w:tr>
    </w:tbl>
    <w:p w14:paraId="37785718" w14:textId="14775214" w:rsidR="00183FE1" w:rsidRPr="001917A1" w:rsidRDefault="00183FE1" w:rsidP="0058778F">
      <w:pPr>
        <w:jc w:val="both"/>
        <w:rPr>
          <w:rFonts w:ascii="Calibri" w:hAnsi="Calibri" w:cs="Calibri"/>
          <w:color w:val="000000" w:themeColor="text1"/>
          <w:lang w:val="en-US"/>
        </w:rPr>
      </w:pPr>
      <w:r w:rsidRPr="001917A1">
        <w:rPr>
          <w:rFonts w:ascii="Calibri" w:hAnsi="Calibri" w:cs="Calibri"/>
          <w:color w:val="000000" w:themeColor="text1"/>
          <w:lang w:val="en-US"/>
        </w:rPr>
        <w:t>where</w:t>
      </w:r>
      <w:r w:rsidR="0058778F" w:rsidRPr="001917A1">
        <w:rPr>
          <w:rFonts w:ascii="Calibri" w:hAnsi="Calibri" w:cs="Calibri"/>
          <w:color w:val="000000" w:themeColor="text1"/>
          <w:lang w:val="en-US"/>
        </w:rPr>
        <w:t xml:space="preserve"> </w:t>
      </w:r>
      <m:oMath>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C</m:t>
            </m:r>
          </m:e>
          <m:sub>
            <m:r>
              <w:rPr>
                <w:rFonts w:ascii="Cambria Math" w:hAnsi="Cambria Math" w:cs="Calibri"/>
                <w:color w:val="000000" w:themeColor="text1"/>
                <w:lang w:val="en-US"/>
              </w:rPr>
              <m:t>od,p</m:t>
            </m:r>
          </m:sub>
          <m:sup>
            <m:r>
              <m:rPr>
                <m:sty m:val="p"/>
              </m:rPr>
              <w:rPr>
                <w:rFonts w:ascii="Cambria Math" w:hAnsi="Cambria Math" w:cs="Calibri"/>
                <w:color w:val="000000" w:themeColor="text1"/>
                <w:lang w:val="en-US"/>
              </w:rPr>
              <m:t>URT</m:t>
            </m:r>
          </m:sup>
        </m:sSubSup>
      </m:oMath>
      <w:r w:rsidR="0058778F" w:rsidRPr="001917A1">
        <w:rPr>
          <w:rFonts w:ascii="Calibri" w:hAnsi="Calibri" w:cs="Calibri"/>
          <w:color w:val="000000" w:themeColor="text1"/>
          <w:lang w:val="en-US"/>
        </w:rPr>
        <w:t xml:space="preserve"> and </w:t>
      </w:r>
      <m:oMath>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C</m:t>
            </m:r>
          </m:e>
          <m:sub>
            <m:r>
              <w:rPr>
                <w:rFonts w:ascii="Cambria Math" w:hAnsi="Cambria Math" w:cs="Calibri"/>
                <w:color w:val="000000" w:themeColor="text1"/>
                <w:lang w:val="en-US"/>
              </w:rPr>
              <m:t>od,p</m:t>
            </m:r>
          </m:sub>
          <m:sup>
            <m:r>
              <m:rPr>
                <m:sty m:val="p"/>
              </m:rPr>
              <w:rPr>
                <w:rFonts w:ascii="Cambria Math" w:hAnsi="Cambria Math" w:cs="Calibri"/>
                <w:color w:val="000000" w:themeColor="text1"/>
                <w:lang w:val="en-US"/>
              </w:rPr>
              <m:t>ARH</m:t>
            </m:r>
          </m:sup>
        </m:sSubSup>
      </m:oMath>
      <w:r w:rsidR="0058778F" w:rsidRPr="001917A1">
        <w:rPr>
          <w:rFonts w:ascii="Calibri" w:hAnsi="Calibri" w:cs="Calibri"/>
          <w:color w:val="000000" w:themeColor="text1"/>
          <w:lang w:val="en-US"/>
        </w:rPr>
        <w:t xml:space="preserve"> represent the travel cost of URT service and ARH service </w:t>
      </w:r>
      <w:r w:rsidR="005718A1" w:rsidRPr="001917A1">
        <w:rPr>
          <w:rFonts w:ascii="Calibri" w:hAnsi="Calibri" w:cs="Calibri"/>
          <w:color w:val="000000" w:themeColor="text1"/>
          <w:lang w:val="en-US"/>
        </w:rPr>
        <w:t>when</w:t>
      </w:r>
      <w:r w:rsidR="00247141" w:rsidRPr="001917A1">
        <w:rPr>
          <w:rFonts w:ascii="Calibri" w:hAnsi="Calibri" w:cs="Calibri"/>
          <w:color w:val="000000" w:themeColor="text1"/>
          <w:lang w:val="en-US"/>
        </w:rPr>
        <w:t xml:space="preserve"> </w:t>
      </w:r>
      <w:r w:rsidR="005718A1" w:rsidRPr="001917A1">
        <w:rPr>
          <w:rFonts w:ascii="Calibri" w:hAnsi="Calibri" w:cs="Calibri"/>
          <w:color w:val="000000" w:themeColor="text1"/>
          <w:lang w:val="en-US"/>
        </w:rPr>
        <w:t xml:space="preserve">a </w:t>
      </w:r>
      <w:r w:rsidR="00247141" w:rsidRPr="001917A1">
        <w:rPr>
          <w:rFonts w:ascii="Calibri" w:hAnsi="Calibri" w:cs="Calibri"/>
          <w:color w:val="000000" w:themeColor="text1"/>
          <w:lang w:val="en-US"/>
        </w:rPr>
        <w:t xml:space="preserve">passenger </w:t>
      </w:r>
      <w:r w:rsidR="00D3790B" w:rsidRPr="001917A1">
        <w:rPr>
          <w:rFonts w:ascii="Calibri" w:hAnsi="Calibri" w:cs="Calibri"/>
          <w:color w:val="000000" w:themeColor="text1"/>
          <w:lang w:val="en-US"/>
        </w:rPr>
        <w:t>chooses</w:t>
      </w:r>
      <w:r w:rsidR="0058778F" w:rsidRPr="001917A1">
        <w:rPr>
          <w:rFonts w:ascii="Calibri" w:hAnsi="Calibri" w:cs="Calibri"/>
          <w:color w:val="000000" w:themeColor="text1"/>
          <w:lang w:val="en-US"/>
        </w:rPr>
        <w:t xml:space="preserve"> path </w:t>
      </w:r>
      <m:oMath>
        <m:r>
          <w:rPr>
            <w:rFonts w:ascii="Cambria Math" w:hAnsi="Cambria Math" w:cs="Calibri"/>
            <w:color w:val="000000" w:themeColor="text1"/>
            <w:lang w:val="en-US"/>
          </w:rPr>
          <m:t>p</m:t>
        </m:r>
      </m:oMath>
      <w:r w:rsidR="008B2A71" w:rsidRPr="001917A1">
        <w:rPr>
          <w:rFonts w:ascii="Calibri" w:hAnsi="Calibri" w:cs="Calibri"/>
          <w:color w:val="000000" w:themeColor="text1"/>
          <w:lang w:val="en-US"/>
        </w:rPr>
        <w:t>, respectively</w:t>
      </w:r>
      <w:r w:rsidR="00A97C10" w:rsidRPr="001917A1">
        <w:rPr>
          <w:rFonts w:ascii="Calibri" w:hAnsi="Calibri" w:cs="Calibri"/>
          <w:color w:val="000000" w:themeColor="text1"/>
          <w:lang w:val="en-US"/>
        </w:rPr>
        <w:t>.</w:t>
      </w:r>
      <w:r w:rsidR="0058778F" w:rsidRPr="001917A1">
        <w:rPr>
          <w:rFonts w:ascii="Calibri" w:hAnsi="Calibri" w:cs="Calibri"/>
          <w:color w:val="000000" w:themeColor="text1"/>
          <w:lang w:val="en-US"/>
        </w:rPr>
        <w:t xml:space="preserve"> </w:t>
      </w:r>
      <m:oMath>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T</m:t>
            </m:r>
          </m:e>
          <m:sub>
            <m:r>
              <w:rPr>
                <w:rFonts w:ascii="Cambria Math" w:hAnsi="Cambria Math" w:cs="Calibri"/>
                <w:color w:val="000000" w:themeColor="text1"/>
                <w:lang w:val="en-US"/>
              </w:rPr>
              <m:t>od,p</m:t>
            </m:r>
          </m:sub>
          <m:sup>
            <m:r>
              <m:rPr>
                <m:sty m:val="p"/>
              </m:rPr>
              <w:rPr>
                <w:rFonts w:ascii="Cambria Math" w:hAnsi="Cambria Math" w:cs="Calibri"/>
                <w:color w:val="000000" w:themeColor="text1"/>
                <w:lang w:val="en-US"/>
              </w:rPr>
              <m:t>URT</m:t>
            </m:r>
          </m:sup>
        </m:sSubSup>
      </m:oMath>
      <w:r w:rsidR="0058778F" w:rsidRPr="001917A1">
        <w:rPr>
          <w:rFonts w:ascii="Calibri" w:hAnsi="Calibri" w:cs="Calibri"/>
          <w:color w:val="000000" w:themeColor="text1"/>
          <w:lang w:val="en-US"/>
        </w:rPr>
        <w:t xml:space="preserve"> and </w:t>
      </w:r>
      <m:oMath>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T</m:t>
            </m:r>
          </m:e>
          <m:sub>
            <m:r>
              <w:rPr>
                <w:rFonts w:ascii="Cambria Math" w:hAnsi="Cambria Math" w:cs="Calibri"/>
                <w:color w:val="000000" w:themeColor="text1"/>
                <w:lang w:val="en-US"/>
              </w:rPr>
              <m:t>od,p</m:t>
            </m:r>
          </m:sub>
          <m:sup>
            <m:r>
              <m:rPr>
                <m:sty m:val="p"/>
              </m:rPr>
              <w:rPr>
                <w:rFonts w:ascii="Cambria Math" w:hAnsi="Cambria Math" w:cs="Calibri"/>
                <w:color w:val="000000" w:themeColor="text1"/>
                <w:lang w:val="en-US"/>
              </w:rPr>
              <m:t>ARH</m:t>
            </m:r>
          </m:sup>
        </m:sSubSup>
        <m:r>
          <w:rPr>
            <w:rFonts w:ascii="Cambria Math" w:hAnsi="Cambria Math" w:cs="Calibri"/>
            <w:color w:val="000000" w:themeColor="text1"/>
            <w:lang w:val="en-US"/>
          </w:rPr>
          <m:t>(</m:t>
        </m:r>
        <m:r>
          <w:rPr>
            <w:rFonts w:ascii="Cambria Math" w:hAnsi="Cambria Math" w:cs="Calibri"/>
            <w:color w:val="000000" w:themeColor="text1"/>
            <w:szCs w:val="24"/>
            <w:lang w:val="en-US"/>
          </w:rPr>
          <m:t>ω</m:t>
        </m:r>
        <m:r>
          <w:rPr>
            <w:rFonts w:ascii="Cambria Math" w:hAnsi="Cambria Math" w:cs="Calibri"/>
            <w:color w:val="000000" w:themeColor="text1"/>
            <w:lang w:val="en-US"/>
          </w:rPr>
          <m:t>)</m:t>
        </m:r>
      </m:oMath>
      <w:r w:rsidR="0058778F" w:rsidRPr="001917A1">
        <w:rPr>
          <w:rFonts w:ascii="Calibri" w:hAnsi="Calibri" w:cs="Calibri"/>
          <w:color w:val="000000" w:themeColor="text1"/>
          <w:lang w:val="en-US"/>
        </w:rPr>
        <w:t xml:space="preserve"> respectively represent the travel time of URT service and ARH service </w:t>
      </w:r>
      <w:r w:rsidR="005269BA" w:rsidRPr="001917A1">
        <w:rPr>
          <w:rFonts w:ascii="Calibri" w:hAnsi="Calibri" w:cs="Calibri"/>
          <w:color w:val="000000" w:themeColor="text1"/>
          <w:lang w:val="en-US"/>
        </w:rPr>
        <w:t xml:space="preserve">when a passenger chooses </w:t>
      </w:r>
      <w:r w:rsidR="0058778F" w:rsidRPr="001917A1">
        <w:rPr>
          <w:rFonts w:ascii="Calibri" w:hAnsi="Calibri" w:cs="Calibri"/>
          <w:color w:val="000000" w:themeColor="text1"/>
          <w:lang w:val="en-US"/>
        </w:rPr>
        <w:t xml:space="preserve">path </w:t>
      </w:r>
      <m:oMath>
        <m:r>
          <w:rPr>
            <w:rFonts w:ascii="Cambria Math" w:hAnsi="Cambria Math" w:cs="Calibri"/>
            <w:color w:val="000000" w:themeColor="text1"/>
            <w:lang w:val="en-US"/>
          </w:rPr>
          <m:t>p</m:t>
        </m:r>
      </m:oMath>
      <w:r w:rsidR="0058778F" w:rsidRPr="001917A1">
        <w:rPr>
          <w:rFonts w:ascii="Calibri" w:hAnsi="Calibri" w:cs="Calibri"/>
          <w:color w:val="000000" w:themeColor="text1"/>
          <w:lang w:val="en-US"/>
        </w:rPr>
        <w:t>.</w:t>
      </w:r>
      <w:r w:rsidRPr="001917A1">
        <w:rPr>
          <w:rFonts w:ascii="Calibri" w:hAnsi="Calibri" w:cs="Calibri"/>
          <w:color w:val="000000" w:themeColor="text1"/>
          <w:lang w:val="en-US"/>
        </w:rPr>
        <w:t xml:space="preserve"> </w:t>
      </w:r>
      <w:r w:rsidR="00BA320E" w:rsidRPr="001917A1">
        <w:rPr>
          <w:rFonts w:ascii="Calibri" w:hAnsi="Calibri" w:cs="Calibri"/>
          <w:color w:val="000000" w:themeColor="text1"/>
          <w:lang w:val="en-US"/>
        </w:rPr>
        <w:t xml:space="preserve">Among </w:t>
      </w:r>
      <w:r w:rsidR="002B0585" w:rsidRPr="001917A1">
        <w:rPr>
          <w:rFonts w:ascii="Calibri" w:hAnsi="Calibri" w:cs="Calibri"/>
          <w:color w:val="000000" w:themeColor="text1"/>
          <w:lang w:val="en-US"/>
        </w:rPr>
        <w:t xml:space="preserve">them, </w:t>
      </w:r>
      <m:oMath>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T</m:t>
            </m:r>
          </m:e>
          <m:sub>
            <m:r>
              <w:rPr>
                <w:rFonts w:ascii="Cambria Math" w:hAnsi="Cambria Math" w:cs="Calibri"/>
                <w:color w:val="000000" w:themeColor="text1"/>
                <w:lang w:val="en-US"/>
              </w:rPr>
              <m:t>od,p</m:t>
            </m:r>
          </m:sub>
          <m:sup>
            <m:r>
              <m:rPr>
                <m:sty m:val="p"/>
              </m:rPr>
              <w:rPr>
                <w:rFonts w:ascii="Cambria Math" w:hAnsi="Cambria Math" w:cs="Calibri"/>
                <w:color w:val="000000" w:themeColor="text1"/>
                <w:lang w:val="en-US"/>
              </w:rPr>
              <m:t>ARH</m:t>
            </m:r>
          </m:sup>
        </m:sSubSup>
        <m:r>
          <w:rPr>
            <w:rFonts w:ascii="Cambria Math" w:hAnsi="Cambria Math" w:cs="Calibri"/>
            <w:color w:val="000000" w:themeColor="text1"/>
            <w:lang w:val="en-US"/>
          </w:rPr>
          <m:t>(</m:t>
        </m:r>
        <m:r>
          <w:rPr>
            <w:rFonts w:ascii="Cambria Math" w:hAnsi="Cambria Math" w:cs="Calibri"/>
            <w:color w:val="000000" w:themeColor="text1"/>
            <w:szCs w:val="24"/>
            <w:lang w:val="en-US"/>
          </w:rPr>
          <m:t>ω</m:t>
        </m:r>
        <m:r>
          <w:rPr>
            <w:rFonts w:ascii="Cambria Math" w:hAnsi="Cambria Math" w:cs="Calibri"/>
            <w:color w:val="000000" w:themeColor="text1"/>
            <w:lang w:val="en-US"/>
          </w:rPr>
          <m:t>)</m:t>
        </m:r>
      </m:oMath>
      <w:r w:rsidR="0021118D" w:rsidRPr="001917A1">
        <w:rPr>
          <w:rFonts w:ascii="Calibri" w:hAnsi="Calibri" w:cs="Calibri"/>
          <w:color w:val="000000" w:themeColor="text1"/>
          <w:lang w:val="en-US"/>
        </w:rPr>
        <w:t xml:space="preserve"> is scenario</w:t>
      </w:r>
      <w:r w:rsidR="001C27A9" w:rsidRPr="001917A1">
        <w:rPr>
          <w:rFonts w:ascii="Calibri" w:hAnsi="Calibri" w:cs="Calibri"/>
          <w:color w:val="000000" w:themeColor="text1"/>
          <w:lang w:val="en-US"/>
        </w:rPr>
        <w:t>-</w:t>
      </w:r>
      <w:r w:rsidR="0021118D" w:rsidRPr="001917A1">
        <w:rPr>
          <w:rFonts w:ascii="Calibri" w:hAnsi="Calibri" w:cs="Calibri"/>
          <w:color w:val="000000" w:themeColor="text1"/>
          <w:lang w:val="en-US"/>
        </w:rPr>
        <w:t>dependent</w:t>
      </w:r>
      <w:r w:rsidR="002B0585" w:rsidRPr="001917A1">
        <w:rPr>
          <w:rFonts w:ascii="Calibri" w:hAnsi="Calibri" w:cs="Calibri"/>
          <w:color w:val="000000" w:themeColor="text1"/>
          <w:lang w:val="en-US"/>
        </w:rPr>
        <w:t xml:space="preserve">. </w:t>
      </w:r>
      <m:oMath>
        <m:r>
          <w:rPr>
            <w:rFonts w:ascii="Cambria Math" w:hAnsi="Cambria Math" w:cs="Calibri"/>
            <w:color w:val="000000" w:themeColor="text1"/>
            <w:lang w:val="en-US"/>
          </w:rPr>
          <m:t>α</m:t>
        </m:r>
      </m:oMath>
      <w:r w:rsidRPr="001917A1">
        <w:rPr>
          <w:rFonts w:ascii="Calibri" w:hAnsi="Calibri" w:cs="Calibri"/>
          <w:color w:val="000000" w:themeColor="text1"/>
          <w:lang w:val="en-US"/>
        </w:rPr>
        <w:t xml:space="preserve"> is the weight of travel time in the generalized travel cost</w:t>
      </w:r>
      <w:r w:rsidR="001C5FD9" w:rsidRPr="001917A1">
        <w:rPr>
          <w:rFonts w:ascii="Calibri" w:hAnsi="Calibri" w:cs="Calibri"/>
          <w:color w:val="000000" w:themeColor="text1"/>
          <w:lang w:val="en-US"/>
        </w:rPr>
        <w:t xml:space="preserve">, which can be determined </w:t>
      </w:r>
      <w:r w:rsidR="00080550" w:rsidRPr="001917A1">
        <w:rPr>
          <w:rFonts w:ascii="Calibri" w:hAnsi="Calibri" w:cs="Calibri"/>
          <w:color w:val="000000" w:themeColor="text1"/>
          <w:lang w:val="en-US"/>
        </w:rPr>
        <w:t>through</w:t>
      </w:r>
      <w:r w:rsidR="001C5FD9" w:rsidRPr="001917A1">
        <w:rPr>
          <w:rFonts w:ascii="Calibri" w:hAnsi="Calibri" w:cs="Calibri"/>
          <w:color w:val="000000" w:themeColor="text1"/>
          <w:lang w:val="en-US"/>
        </w:rPr>
        <w:t xml:space="preserve"> </w:t>
      </w:r>
      <w:r w:rsidR="00F70BD7" w:rsidRPr="001917A1">
        <w:rPr>
          <w:rFonts w:ascii="Calibri" w:hAnsi="Calibri" w:cs="Calibri"/>
          <w:color w:val="000000" w:themeColor="text1"/>
          <w:lang w:val="en-US"/>
        </w:rPr>
        <w:t>questionnaire surveys and data mining</w:t>
      </w:r>
      <w:r w:rsidRPr="001917A1">
        <w:rPr>
          <w:rFonts w:ascii="Calibri" w:hAnsi="Calibri" w:cs="Calibri"/>
          <w:color w:val="000000" w:themeColor="text1"/>
          <w:lang w:val="en-US"/>
        </w:rPr>
        <w:t>.</w:t>
      </w:r>
    </w:p>
    <w:p w14:paraId="4CF0293F" w14:textId="002AE728" w:rsidR="00B31DCB" w:rsidRPr="001917A1" w:rsidRDefault="007D55EB" w:rsidP="00BB0C4A">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P</w:t>
      </w:r>
      <w:r w:rsidR="009E6E09" w:rsidRPr="001917A1">
        <w:rPr>
          <w:rFonts w:ascii="Calibri" w:hAnsi="Calibri" w:cs="Calibri"/>
          <w:color w:val="000000" w:themeColor="text1"/>
          <w:lang w:val="en-US"/>
        </w:rPr>
        <w:t>assengers of the same OD pair may choose different paths</w:t>
      </w:r>
      <w:r w:rsidR="007F4CA8" w:rsidRPr="001917A1">
        <w:rPr>
          <w:rFonts w:ascii="Calibri" w:hAnsi="Calibri" w:cs="Calibri"/>
          <w:color w:val="000000" w:themeColor="text1"/>
          <w:lang w:val="en-US"/>
        </w:rPr>
        <w:t xml:space="preserve"> </w:t>
      </w:r>
      <w:r w:rsidR="00914357" w:rsidRPr="001917A1">
        <w:rPr>
          <w:rFonts w:ascii="Calibri" w:hAnsi="Calibri" w:cs="Calibri"/>
          <w:color w:val="000000" w:themeColor="text1"/>
          <w:lang w:val="en-US"/>
        </w:rPr>
        <w:t>according to</w:t>
      </w:r>
      <w:r w:rsidR="007F4CA8" w:rsidRPr="001917A1">
        <w:rPr>
          <w:rFonts w:ascii="Calibri" w:hAnsi="Calibri" w:cs="Calibri"/>
          <w:color w:val="000000" w:themeColor="text1"/>
          <w:lang w:val="en-US"/>
        </w:rPr>
        <w:t xml:space="preserve"> </w:t>
      </w:r>
      <w:r w:rsidR="00B132E7" w:rsidRPr="001917A1">
        <w:rPr>
          <w:rFonts w:ascii="Calibri" w:hAnsi="Calibri" w:cs="Calibri"/>
          <w:color w:val="000000" w:themeColor="text1"/>
          <w:lang w:val="en-US"/>
        </w:rPr>
        <w:t xml:space="preserve">their preferences, </w:t>
      </w:r>
      <w:r w:rsidR="00A83933" w:rsidRPr="001917A1">
        <w:rPr>
          <w:rFonts w:ascii="Calibri" w:hAnsi="Calibri" w:cs="Calibri"/>
          <w:color w:val="000000" w:themeColor="text1"/>
          <w:lang w:val="en-US"/>
        </w:rPr>
        <w:t>knowledge</w:t>
      </w:r>
      <w:r w:rsidR="007F4CA8" w:rsidRPr="001917A1">
        <w:rPr>
          <w:rFonts w:ascii="Calibri" w:hAnsi="Calibri" w:cs="Calibri"/>
          <w:color w:val="000000" w:themeColor="text1"/>
          <w:lang w:val="en-US"/>
        </w:rPr>
        <w:t xml:space="preserve"> of the current road </w:t>
      </w:r>
      <w:r w:rsidR="00460BBB" w:rsidRPr="001917A1">
        <w:rPr>
          <w:rFonts w:ascii="Calibri" w:hAnsi="Calibri" w:cs="Calibri"/>
          <w:color w:val="000000" w:themeColor="text1"/>
          <w:lang w:val="en-US"/>
        </w:rPr>
        <w:t>conditions</w:t>
      </w:r>
      <w:r w:rsidR="007F4CA8" w:rsidRPr="001917A1">
        <w:rPr>
          <w:rFonts w:ascii="Calibri" w:hAnsi="Calibri" w:cs="Calibri"/>
          <w:color w:val="000000" w:themeColor="text1"/>
          <w:lang w:val="en-US"/>
        </w:rPr>
        <w:t xml:space="preserve">, </w:t>
      </w:r>
      <w:r w:rsidR="00647948" w:rsidRPr="001917A1">
        <w:rPr>
          <w:rFonts w:ascii="Calibri" w:hAnsi="Calibri" w:cs="Calibri"/>
          <w:color w:val="000000" w:themeColor="text1"/>
          <w:lang w:val="en-US"/>
        </w:rPr>
        <w:t xml:space="preserve">and </w:t>
      </w:r>
      <w:r w:rsidR="007F4CA8" w:rsidRPr="001917A1">
        <w:rPr>
          <w:rFonts w:ascii="Calibri" w:hAnsi="Calibri" w:cs="Calibri"/>
          <w:color w:val="000000" w:themeColor="text1"/>
          <w:lang w:val="en-US"/>
        </w:rPr>
        <w:t xml:space="preserve">estimated travel time and travel cost </w:t>
      </w:r>
      <w:r w:rsidR="00460BBB" w:rsidRPr="001917A1">
        <w:rPr>
          <w:rFonts w:ascii="Calibri" w:hAnsi="Calibri" w:cs="Calibri"/>
          <w:color w:val="000000" w:themeColor="text1"/>
          <w:lang w:val="en-US"/>
        </w:rPr>
        <w:t xml:space="preserve">via </w:t>
      </w:r>
      <w:r w:rsidR="00A83933" w:rsidRPr="001917A1">
        <w:rPr>
          <w:rFonts w:ascii="Calibri" w:hAnsi="Calibri" w:cs="Calibri"/>
          <w:color w:val="000000" w:themeColor="text1"/>
          <w:lang w:val="en-US"/>
        </w:rPr>
        <w:t xml:space="preserve">the </w:t>
      </w:r>
      <w:r w:rsidR="00460BBB" w:rsidRPr="001917A1">
        <w:rPr>
          <w:rFonts w:ascii="Calibri" w:hAnsi="Calibri" w:cs="Calibri"/>
          <w:color w:val="000000" w:themeColor="text1"/>
          <w:lang w:val="en-US"/>
        </w:rPr>
        <w:t>ARH</w:t>
      </w:r>
      <w:r w:rsidR="007F4CA8" w:rsidRPr="001917A1">
        <w:rPr>
          <w:rFonts w:ascii="Calibri" w:hAnsi="Calibri" w:cs="Calibri"/>
          <w:color w:val="000000" w:themeColor="text1"/>
          <w:lang w:val="en-US"/>
        </w:rPr>
        <w:t xml:space="preserve"> platform</w:t>
      </w:r>
      <w:r w:rsidR="009E6E09" w:rsidRPr="001917A1">
        <w:rPr>
          <w:rFonts w:ascii="Calibri" w:hAnsi="Calibri" w:cs="Calibri"/>
          <w:color w:val="000000" w:themeColor="text1"/>
          <w:lang w:val="en-US"/>
        </w:rPr>
        <w:t>.</w:t>
      </w:r>
      <w:r w:rsidR="00525680" w:rsidRPr="001917A1">
        <w:rPr>
          <w:rFonts w:ascii="Calibri" w:hAnsi="Calibri" w:cs="Calibri"/>
          <w:color w:val="000000" w:themeColor="text1"/>
          <w:lang w:val="en-US"/>
        </w:rPr>
        <w:t xml:space="preserve"> Thus, we formulate passengers’ path choice behavior</w:t>
      </w:r>
      <w:r w:rsidR="002972BC" w:rsidRPr="001917A1">
        <w:rPr>
          <w:rFonts w:ascii="Calibri" w:hAnsi="Calibri" w:cs="Calibri"/>
          <w:color w:val="000000" w:themeColor="text1"/>
          <w:lang w:val="en-US"/>
        </w:rPr>
        <w:t xml:space="preserve"> using a multinomial logit choice model</w:t>
      </w:r>
      <w:r w:rsidR="00BB0C4A" w:rsidRPr="001917A1">
        <w:rPr>
          <w:rFonts w:ascii="Calibri" w:hAnsi="Calibri" w:cs="Calibri"/>
          <w:color w:val="000000" w:themeColor="text1"/>
          <w:lang w:val="en-US"/>
        </w:rPr>
        <w:t xml:space="preserve">, which </w:t>
      </w:r>
      <w:r w:rsidR="00E33E6C" w:rsidRPr="001917A1">
        <w:rPr>
          <w:rFonts w:ascii="Calibri" w:hAnsi="Calibri" w:cs="Calibri"/>
          <w:color w:val="000000" w:themeColor="text1"/>
          <w:lang w:val="en-US"/>
        </w:rPr>
        <w:t>has</w:t>
      </w:r>
      <w:r w:rsidR="00BB0C4A" w:rsidRPr="001917A1">
        <w:rPr>
          <w:rFonts w:ascii="Calibri" w:hAnsi="Calibri" w:cs="Calibri"/>
          <w:color w:val="000000" w:themeColor="text1"/>
          <w:lang w:val="en-US"/>
        </w:rPr>
        <w:t xml:space="preserve"> been proven to be useful </w:t>
      </w:r>
      <w:r w:rsidR="00B73E77" w:rsidRPr="001917A1">
        <w:rPr>
          <w:rFonts w:ascii="Calibri" w:hAnsi="Calibri" w:cs="Calibri"/>
          <w:color w:val="000000" w:themeColor="text1"/>
          <w:lang w:val="en-US"/>
        </w:rPr>
        <w:t>in</w:t>
      </w:r>
      <w:r w:rsidR="00BB0C4A" w:rsidRPr="001917A1">
        <w:rPr>
          <w:rFonts w:ascii="Calibri" w:hAnsi="Calibri" w:cs="Calibri"/>
          <w:color w:val="000000" w:themeColor="text1"/>
          <w:lang w:val="en-US"/>
        </w:rPr>
        <w:t xml:space="preserve"> captur</w:t>
      </w:r>
      <w:r w:rsidR="00B73E77" w:rsidRPr="001917A1">
        <w:rPr>
          <w:rFonts w:ascii="Calibri" w:hAnsi="Calibri" w:cs="Calibri"/>
          <w:color w:val="000000" w:themeColor="text1"/>
          <w:lang w:val="en-US"/>
        </w:rPr>
        <w:t>ing</w:t>
      </w:r>
      <w:r w:rsidR="00BB0C4A" w:rsidRPr="001917A1">
        <w:rPr>
          <w:rFonts w:ascii="Calibri" w:hAnsi="Calibri" w:cs="Calibri"/>
          <w:color w:val="000000" w:themeColor="text1"/>
          <w:lang w:val="en-US"/>
        </w:rPr>
        <w:t xml:space="preserve"> passenger</w:t>
      </w:r>
      <w:r w:rsidR="00EE476C" w:rsidRPr="001917A1">
        <w:rPr>
          <w:rFonts w:ascii="Calibri" w:hAnsi="Calibri" w:cs="Calibri"/>
          <w:color w:val="000000" w:themeColor="text1"/>
          <w:lang w:val="en-US"/>
        </w:rPr>
        <w:t>s’</w:t>
      </w:r>
      <w:r w:rsidR="00BB0C4A" w:rsidRPr="001917A1">
        <w:rPr>
          <w:rFonts w:ascii="Calibri" w:hAnsi="Calibri" w:cs="Calibri"/>
          <w:color w:val="000000" w:themeColor="text1"/>
          <w:lang w:val="en-US"/>
        </w:rPr>
        <w:t xml:space="preserve"> travel behavior and model</w:t>
      </w:r>
      <w:r w:rsidR="000C60FF" w:rsidRPr="001917A1">
        <w:rPr>
          <w:rFonts w:ascii="Calibri" w:hAnsi="Calibri" w:cs="Calibri"/>
          <w:color w:val="000000" w:themeColor="text1"/>
          <w:lang w:val="en-US"/>
        </w:rPr>
        <w:t>ing</w:t>
      </w:r>
      <w:r w:rsidR="00BB0C4A" w:rsidRPr="001917A1">
        <w:rPr>
          <w:rFonts w:ascii="Calibri" w:hAnsi="Calibri" w:cs="Calibri"/>
          <w:color w:val="000000" w:themeColor="text1"/>
          <w:lang w:val="en-US"/>
        </w:rPr>
        <w:t xml:space="preserve"> their </w:t>
      </w:r>
      <w:r w:rsidR="00C17285" w:rsidRPr="001917A1">
        <w:rPr>
          <w:rFonts w:ascii="Calibri" w:hAnsi="Calibri" w:cs="Calibri"/>
          <w:color w:val="000000" w:themeColor="text1"/>
          <w:lang w:val="en-US"/>
        </w:rPr>
        <w:t>path</w:t>
      </w:r>
      <w:r w:rsidR="00BB0C4A" w:rsidRPr="001917A1">
        <w:rPr>
          <w:rFonts w:ascii="Calibri" w:hAnsi="Calibri" w:cs="Calibri"/>
          <w:color w:val="000000" w:themeColor="text1"/>
          <w:lang w:val="en-US"/>
        </w:rPr>
        <w:t xml:space="preserve"> choices </w:t>
      </w:r>
      <w:r w:rsidR="00FA464C" w:rsidRPr="001917A1">
        <w:rPr>
          <w:rFonts w:ascii="Calibri" w:hAnsi="Calibri" w:cs="Calibri"/>
          <w:color w:val="000000" w:themeColor="text1"/>
          <w:lang w:val="en-US"/>
        </w:rPr>
        <w:fldChar w:fldCharType="begin" w:fldLock="1"/>
      </w:r>
      <w:r w:rsidR="0081383C" w:rsidRPr="001917A1">
        <w:rPr>
          <w:rFonts w:ascii="Calibri" w:hAnsi="Calibri" w:cs="Calibri"/>
          <w:color w:val="000000" w:themeColor="text1"/>
          <w:lang w:val="en-US"/>
        </w:rPr>
        <w:instrText>ADDIN CSL_CITATION {"citationItems":[{"id":"ITEM-1","itemData":{"DOI":"10.1007/0-306-48058-1_2","abstract":"The analysis of travel behavior is typically disaggregate, meaning that the models represent the choice behavior of individual travelers. Discrete choice analysis is the methodology used to analyze and predict travel decisions. Therefore, we begin this chapter with a review of the theoretical and practical aspects of discrete choice models. After a brief discussion of general assumptions, we introduce the random utility model, which is the most common theoretical basis of discrete choice models. We then present the alternative discrete choice model forms such as Logit, Nested Logit, Generalized Extreme Value and Probit, as well as more recent developments such as Hybrid Logit and the Latent Class choice model. Finally, we elaborate on the applications of these models to two specific short-term travel decisions: route choice and departure time choice.","author":[{"dropping-particle":"","family":"Ben-Akiva","given":"Moshe","non-dropping-particle":"","parse-names":false,"suffix":""},{"dropping-particle":"","family":"Bierlaire","given":"Michel","non-dropping-particle":"","parse-names":false,"suffix":""}],"container-title":"Handbook of Transportation Science","id":"ITEM-1","issued":{"date-parts":[["2006"]]},"page":"7-37","title":"Discrete Choice Models with Applications to Departure Time and Route Choice","type":"chapter"},"uris":["http://www.mendeley.com/documents/?uuid=8767a7b8-3f72-49ea-9202-1bcdc77b1f92"]}],"mendeley":{"formattedCitation":"[34]","plainTextFormattedCitation":"[34]","previouslyFormattedCitation":"[33]"},"properties":{"noteIndex":0},"schema":"https://github.com/citation-style-language/schema/raw/master/csl-citation.json"}</w:instrText>
      </w:r>
      <w:r w:rsidR="00FA464C" w:rsidRPr="001917A1">
        <w:rPr>
          <w:rFonts w:ascii="Calibri" w:hAnsi="Calibri" w:cs="Calibri"/>
          <w:color w:val="000000" w:themeColor="text1"/>
          <w:lang w:val="en-US"/>
        </w:rPr>
        <w:fldChar w:fldCharType="separate"/>
      </w:r>
      <w:r w:rsidR="0081383C" w:rsidRPr="001917A1">
        <w:rPr>
          <w:rFonts w:ascii="Calibri" w:hAnsi="Calibri" w:cs="Calibri"/>
          <w:noProof/>
          <w:color w:val="000000" w:themeColor="text1"/>
          <w:lang w:val="en-US"/>
        </w:rPr>
        <w:t>[34]</w:t>
      </w:r>
      <w:r w:rsidR="00FA464C" w:rsidRPr="001917A1">
        <w:rPr>
          <w:rFonts w:ascii="Calibri" w:hAnsi="Calibri" w:cs="Calibri"/>
          <w:color w:val="000000" w:themeColor="text1"/>
          <w:lang w:val="en-US"/>
        </w:rPr>
        <w:fldChar w:fldCharType="end"/>
      </w:r>
      <w:r w:rsidR="00525680" w:rsidRPr="001917A1">
        <w:rPr>
          <w:rFonts w:ascii="Calibri" w:hAnsi="Calibri" w:cs="Calibri"/>
          <w:color w:val="000000" w:themeColor="text1"/>
          <w:lang w:val="en-US"/>
        </w:rPr>
        <w:t xml:space="preserve">. </w:t>
      </w:r>
    </w:p>
    <w:p w14:paraId="332505D5" w14:textId="55E8B841" w:rsidR="002B1F50" w:rsidRPr="001917A1" w:rsidRDefault="00355CBE" w:rsidP="009D4405">
      <w:pPr>
        <w:ind w:firstLineChars="200" w:firstLine="480"/>
        <w:jc w:val="both"/>
        <w:rPr>
          <w:rFonts w:ascii="Calibri" w:hAnsi="Calibri" w:cs="Calibri"/>
          <w:color w:val="000000" w:themeColor="text1"/>
          <w:lang w:val="en-US"/>
        </w:rPr>
      </w:pPr>
      <w:r w:rsidRPr="001917A1">
        <w:rPr>
          <w:rFonts w:ascii="Calibri" w:hAnsi="Calibri" w:cs="Calibri"/>
          <w:i/>
          <w:iCs/>
          <w:color w:val="000000" w:themeColor="text1"/>
          <w:lang w:val="en-US"/>
        </w:rPr>
        <w:t xml:space="preserve">Constraint </w:t>
      </w:r>
      <w:r w:rsidR="00404D16" w:rsidRPr="001917A1">
        <w:rPr>
          <w:rFonts w:ascii="Calibri" w:hAnsi="Calibri" w:cs="Calibri"/>
          <w:i/>
          <w:iCs/>
          <w:color w:val="000000" w:themeColor="text1"/>
          <w:lang w:val="en-US"/>
        </w:rPr>
        <w:t>8</w:t>
      </w:r>
      <w:r w:rsidRPr="001917A1">
        <w:rPr>
          <w:rFonts w:ascii="Calibri" w:hAnsi="Calibri" w:cs="Calibri"/>
          <w:color w:val="000000" w:themeColor="text1"/>
          <w:lang w:val="en-US"/>
        </w:rPr>
        <w:t xml:space="preserve">: </w:t>
      </w:r>
      <w:r w:rsidR="00367970" w:rsidRPr="001917A1">
        <w:rPr>
          <w:rFonts w:ascii="Calibri" w:hAnsi="Calibri" w:cs="Calibri"/>
          <w:color w:val="000000" w:themeColor="text1"/>
          <w:lang w:val="en-US"/>
        </w:rPr>
        <w:t xml:space="preserve">passenger path selections. </w:t>
      </w:r>
      <w:r w:rsidR="00AA41DC" w:rsidRPr="001917A1">
        <w:rPr>
          <w:rFonts w:ascii="Calibri" w:hAnsi="Calibri" w:cs="Calibri"/>
          <w:color w:val="000000" w:themeColor="text1"/>
          <w:lang w:val="en-US"/>
        </w:rPr>
        <w:t xml:space="preserve">The number of </w:t>
      </w:r>
      <w:r w:rsidR="006E77E0" w:rsidRPr="001917A1">
        <w:rPr>
          <w:rFonts w:ascii="Calibri" w:hAnsi="Calibri" w:cs="Calibri"/>
          <w:color w:val="000000" w:themeColor="text1"/>
          <w:lang w:val="en-US"/>
        </w:rPr>
        <w:t xml:space="preserve">passengers </w:t>
      </w:r>
      <w:r w:rsidR="009E1C8A" w:rsidRPr="001917A1">
        <w:rPr>
          <w:rFonts w:ascii="Calibri" w:hAnsi="Calibri" w:cs="Calibri"/>
          <w:color w:val="000000" w:themeColor="text1"/>
          <w:lang w:val="en-US"/>
        </w:rPr>
        <w:t xml:space="preserve">choosing path </w:t>
      </w:r>
      <m:oMath>
        <m:r>
          <w:rPr>
            <w:rFonts w:ascii="Cambria Math" w:hAnsi="Cambria Math" w:cs="Calibri"/>
            <w:color w:val="000000" w:themeColor="text1"/>
            <w:lang w:val="en-US"/>
          </w:rPr>
          <m:t>p</m:t>
        </m:r>
      </m:oMath>
      <w:r w:rsidR="009E1C8A" w:rsidRPr="001917A1">
        <w:rPr>
          <w:rFonts w:ascii="Calibri" w:hAnsi="Calibri" w:cs="Calibri"/>
          <w:color w:val="000000" w:themeColor="text1"/>
          <w:lang w:val="en-US"/>
        </w:rPr>
        <w:t xml:space="preserve"> </w:t>
      </w:r>
      <w:r w:rsidR="006A329C" w:rsidRPr="001917A1">
        <w:rPr>
          <w:rFonts w:ascii="Calibri" w:hAnsi="Calibri" w:cs="Calibri"/>
          <w:color w:val="000000" w:themeColor="text1"/>
          <w:lang w:val="en-US"/>
        </w:rPr>
        <w:t xml:space="preserve">under scenario </w:t>
      </w:r>
      <m:oMath>
        <m:r>
          <w:rPr>
            <w:rFonts w:ascii="Cambria Math" w:hAnsi="Cambria Math" w:cs="Calibri"/>
            <w:color w:val="000000" w:themeColor="text1"/>
            <w:szCs w:val="24"/>
            <w:lang w:val="en-US"/>
          </w:rPr>
          <m:t>ω</m:t>
        </m:r>
      </m:oMath>
      <w:r w:rsidR="006A329C" w:rsidRPr="001917A1">
        <w:rPr>
          <w:rFonts w:ascii="Calibri" w:hAnsi="Calibri" w:cs="Calibri"/>
          <w:color w:val="000000" w:themeColor="text1"/>
          <w:lang w:val="en-US"/>
        </w:rPr>
        <w:t xml:space="preserve"> </w:t>
      </w:r>
      <w:r w:rsidR="008C5252" w:rsidRPr="001917A1">
        <w:rPr>
          <w:rFonts w:ascii="Calibri" w:hAnsi="Calibri" w:cs="Calibri"/>
          <w:color w:val="000000" w:themeColor="text1"/>
          <w:lang w:val="en-US"/>
        </w:rPr>
        <w:t>can be calculated by</w:t>
      </w:r>
      <w:r w:rsidR="00691A35" w:rsidRPr="001917A1">
        <w:rPr>
          <w:rFonts w:ascii="Calibri" w:hAnsi="Calibri" w:cs="Calibri"/>
          <w:color w:val="000000" w:themeColor="text1"/>
          <w:lang w:val="en-US"/>
        </w:rPr>
        <w:t xml:space="preserve"> </w:t>
      </w:r>
      <w:bookmarkStart w:id="13" w:name="_Hlk133217429"/>
      <w:r w:rsidR="00691A35" w:rsidRPr="001917A1">
        <w:rPr>
          <w:rFonts w:ascii="Calibri" w:hAnsi="Calibri" w:cs="Calibri"/>
          <w:color w:val="000000" w:themeColor="text1"/>
          <w:lang w:val="en-US"/>
        </w:rPr>
        <w:t>Eq. (12)</w:t>
      </w:r>
      <w:bookmarkEnd w:id="13"/>
      <w:r w:rsidR="00691A35" w:rsidRPr="001917A1">
        <w:rPr>
          <w:rFonts w:ascii="Calibri" w:hAnsi="Calibri" w:cs="Calibri"/>
          <w:color w:val="000000" w:themeColor="text1"/>
          <w:lang w:val="en-US"/>
        </w:rPr>
        <w:t xml:space="preserve">. Note that when a candidate path </w:t>
      </w:r>
      <m:oMath>
        <m:r>
          <w:rPr>
            <w:rFonts w:ascii="Cambria Math" w:hAnsi="Cambria Math" w:cs="Calibri"/>
            <w:color w:val="000000" w:themeColor="text1"/>
            <w:szCs w:val="24"/>
            <w:lang w:val="en-US"/>
          </w:rPr>
          <m:t>p</m:t>
        </m:r>
        <m:r>
          <w:rPr>
            <w:rFonts w:ascii="Cambria Math" w:hAnsi="Cambria Math" w:cs="Calibri"/>
            <w:color w:val="000000" w:themeColor="text1"/>
            <w:lang w:val="en-US"/>
          </w:rPr>
          <m:t>∈</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P</m:t>
            </m:r>
          </m:e>
          <m:sub>
            <m:r>
              <w:rPr>
                <w:rFonts w:ascii="Cambria Math" w:hAnsi="Cambria Math" w:cs="Calibri"/>
                <w:color w:val="000000" w:themeColor="text1"/>
                <w:lang w:val="en-US"/>
              </w:rPr>
              <m:t>od</m:t>
            </m:r>
          </m:sub>
        </m:sSub>
      </m:oMath>
      <w:r w:rsidR="00691A35" w:rsidRPr="001917A1">
        <w:rPr>
          <w:rFonts w:ascii="Calibri" w:hAnsi="Calibri" w:cs="Calibri"/>
          <w:color w:val="000000" w:themeColor="text1"/>
          <w:lang w:val="en-US"/>
        </w:rPr>
        <w:t xml:space="preserve"> is unreachable (i.e. </w:t>
      </w:r>
      <m:oMath>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y</m:t>
            </m:r>
          </m:e>
          <m:sub>
            <m:r>
              <w:rPr>
                <w:rFonts w:ascii="Cambria Math" w:hAnsi="Cambria Math" w:cs="Calibri"/>
                <w:color w:val="000000" w:themeColor="text1"/>
                <w:szCs w:val="24"/>
                <w:lang w:val="en-US"/>
              </w:rPr>
              <m:t>od,p</m:t>
            </m:r>
          </m:sub>
        </m:sSub>
        <m:r>
          <w:rPr>
            <w:rFonts w:ascii="Cambria Math" w:hAnsi="Cambria Math" w:cs="Calibri"/>
            <w:color w:val="000000" w:themeColor="text1"/>
            <w:szCs w:val="24"/>
            <w:lang w:val="en-US"/>
          </w:rPr>
          <m:t>=0</m:t>
        </m:r>
      </m:oMath>
      <w:r w:rsidR="00691A35" w:rsidRPr="001917A1">
        <w:rPr>
          <w:rFonts w:ascii="Calibri" w:hAnsi="Calibri" w:cs="Calibri"/>
          <w:color w:val="000000" w:themeColor="text1"/>
          <w:lang w:val="en-US"/>
        </w:rPr>
        <w:t>), the number of passengers choos</w:t>
      </w:r>
      <w:r w:rsidR="0041029C" w:rsidRPr="001917A1">
        <w:rPr>
          <w:rFonts w:ascii="Calibri" w:hAnsi="Calibri" w:cs="Calibri"/>
          <w:color w:val="000000" w:themeColor="text1"/>
          <w:lang w:val="en-US"/>
        </w:rPr>
        <w:t xml:space="preserve">ing path </w:t>
      </w:r>
      <m:oMath>
        <m:r>
          <w:rPr>
            <w:rFonts w:ascii="Cambria Math" w:hAnsi="Cambria Math" w:cs="Calibri"/>
            <w:color w:val="000000" w:themeColor="text1"/>
            <w:lang w:val="en-US"/>
          </w:rPr>
          <m:t>p</m:t>
        </m:r>
      </m:oMath>
      <w:r w:rsidR="0041029C" w:rsidRPr="001917A1">
        <w:rPr>
          <w:rFonts w:ascii="Calibri" w:hAnsi="Calibri" w:cs="Calibri"/>
          <w:color w:val="000000" w:themeColor="text1"/>
          <w:lang w:val="en-US"/>
        </w:rPr>
        <w:t xml:space="preserve"> under any scenario </w:t>
      </w:r>
      <m:oMath>
        <m:r>
          <w:rPr>
            <w:rFonts w:ascii="Cambria Math" w:hAnsi="Cambria Math" w:cs="Calibri"/>
            <w:color w:val="000000" w:themeColor="text1"/>
            <w:szCs w:val="24"/>
            <w:lang w:val="en-US"/>
          </w:rPr>
          <m:t>ω∈</m:t>
        </m:r>
        <m:r>
          <m:rPr>
            <m:sty m:val="p"/>
          </m:rPr>
          <w:rPr>
            <w:rFonts w:ascii="Cambria Math" w:hAnsi="Cambria Math" w:cs="Calibri"/>
            <w:color w:val="000000" w:themeColor="text1"/>
            <w:szCs w:val="24"/>
            <w:lang w:val="en-US"/>
          </w:rPr>
          <m:t>Ω</m:t>
        </m:r>
      </m:oMath>
      <w:r w:rsidR="0041029C" w:rsidRPr="001917A1">
        <w:rPr>
          <w:rFonts w:ascii="Calibri" w:hAnsi="Calibri" w:cs="Calibri" w:hint="eastAsia"/>
          <w:color w:val="000000" w:themeColor="text1"/>
          <w:szCs w:val="24"/>
          <w:lang w:val="en-US"/>
        </w:rPr>
        <w:t xml:space="preserve"> </w:t>
      </w:r>
      <w:r w:rsidR="0041029C" w:rsidRPr="001917A1">
        <w:rPr>
          <w:rFonts w:ascii="Calibri" w:hAnsi="Calibri" w:cs="Calibri"/>
          <w:color w:val="000000" w:themeColor="text1"/>
          <w:szCs w:val="24"/>
          <w:lang w:val="en-US"/>
        </w:rPr>
        <w:t xml:space="preserve">is equal to zero. </w:t>
      </w:r>
      <w:r w:rsidR="00D65290" w:rsidRPr="001917A1">
        <w:rPr>
          <w:rFonts w:ascii="Calibri" w:hAnsi="Calibri" w:cs="Calibri"/>
          <w:color w:val="000000" w:themeColor="text1"/>
          <w:szCs w:val="24"/>
          <w:lang w:val="en-US"/>
        </w:rPr>
        <w:t xml:space="preserve">Recall that the </w:t>
      </w:r>
      <w:r w:rsidR="00A01997" w:rsidRPr="001917A1">
        <w:rPr>
          <w:rFonts w:ascii="Calibri" w:hAnsi="Calibri" w:cs="Calibri"/>
          <w:color w:val="000000" w:themeColor="text1"/>
          <w:szCs w:val="24"/>
          <w:lang w:val="en-US"/>
        </w:rPr>
        <w:t>accessibility</w:t>
      </w:r>
      <w:r w:rsidR="00D65290" w:rsidRPr="001917A1">
        <w:rPr>
          <w:rFonts w:ascii="Calibri" w:hAnsi="Calibri" w:cs="Calibri"/>
          <w:color w:val="000000" w:themeColor="text1"/>
          <w:szCs w:val="24"/>
          <w:lang w:val="en-US"/>
        </w:rPr>
        <w:t xml:space="preserve"> of each passenger candidate path is determined </w:t>
      </w:r>
      <w:r w:rsidR="00122A3E" w:rsidRPr="001917A1">
        <w:rPr>
          <w:rFonts w:ascii="Calibri" w:hAnsi="Calibri" w:cs="Calibri"/>
          <w:color w:val="000000" w:themeColor="text1"/>
          <w:szCs w:val="24"/>
          <w:lang w:val="en-US"/>
        </w:rPr>
        <w:t>in</w:t>
      </w:r>
      <w:r w:rsidR="00D65290" w:rsidRPr="001917A1">
        <w:rPr>
          <w:rFonts w:ascii="Calibri" w:hAnsi="Calibri" w:cs="Calibri"/>
          <w:color w:val="000000" w:themeColor="text1"/>
          <w:szCs w:val="24"/>
          <w:lang w:val="en-US"/>
        </w:rPr>
        <w:t xml:space="preserve"> </w:t>
      </w:r>
      <w:r w:rsidR="00090E9E" w:rsidRPr="001917A1">
        <w:rPr>
          <w:rFonts w:ascii="Calibri" w:hAnsi="Calibri" w:cs="Calibri"/>
          <w:color w:val="000000" w:themeColor="text1"/>
          <w:szCs w:val="24"/>
          <w:lang w:val="en-US"/>
        </w:rPr>
        <w:t>the first s</w:t>
      </w:r>
      <w:r w:rsidR="00D65290" w:rsidRPr="001917A1">
        <w:rPr>
          <w:rFonts w:ascii="Calibri" w:hAnsi="Calibri" w:cs="Calibri"/>
          <w:color w:val="000000" w:themeColor="text1"/>
          <w:szCs w:val="24"/>
          <w:lang w:val="en-US"/>
        </w:rPr>
        <w:t>tage.</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5"/>
        <w:gridCol w:w="741"/>
      </w:tblGrid>
      <w:tr w:rsidR="001917A1" w:rsidRPr="001917A1" w14:paraId="200BFD93" w14:textId="77777777" w:rsidTr="00AD3BED">
        <w:tc>
          <w:tcPr>
            <w:tcW w:w="4620" w:type="pct"/>
            <w:vAlign w:val="center"/>
          </w:tcPr>
          <w:p w14:paraId="5E809B2C" w14:textId="33D5D8B0" w:rsidR="001B54EF" w:rsidRPr="001917A1" w:rsidRDefault="00000000" w:rsidP="00AD3BED">
            <w:pPr>
              <w:spacing w:after="120"/>
              <w:jc w:val="center"/>
              <w:rPr>
                <w:rFonts w:ascii="Calibri" w:eastAsia="等线" w:hAnsi="Calibri" w:cs="Calibri"/>
                <w:color w:val="000000" w:themeColor="text1"/>
                <w:lang w:val="en-US"/>
              </w:rPr>
            </w:pPr>
            <m:oMathPara>
              <m:oMath>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q</m:t>
                    </m:r>
                  </m:e>
                  <m:sub>
                    <m:r>
                      <w:rPr>
                        <w:rFonts w:ascii="Cambria Math" w:hAnsi="Cambria Math" w:cs="Calibri"/>
                        <w:color w:val="000000" w:themeColor="text1"/>
                        <w:szCs w:val="24"/>
                        <w:lang w:val="en-US"/>
                      </w:rPr>
                      <m:t>od,p</m:t>
                    </m:r>
                  </m:sub>
                </m:sSub>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r>
                  <w:rPr>
                    <w:rFonts w:ascii="Cambria Math" w:hAnsi="Cambria Math" w:cs="Calibri"/>
                    <w:color w:val="000000" w:themeColor="text1"/>
                    <w:szCs w:val="24"/>
                    <w:lang w:val="en-US"/>
                  </w:rPr>
                  <m:t>=</m:t>
                </m:r>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Q</m:t>
                    </m:r>
                  </m:e>
                  <m:sub>
                    <m:r>
                      <w:rPr>
                        <w:rFonts w:ascii="Cambria Math" w:hAnsi="Cambria Math" w:cs="Calibri"/>
                        <w:color w:val="000000" w:themeColor="text1"/>
                        <w:szCs w:val="24"/>
                        <w:lang w:val="en-US"/>
                      </w:rPr>
                      <m:t>od</m:t>
                    </m:r>
                  </m:sub>
                </m:sSub>
                <m:r>
                  <w:rPr>
                    <w:rFonts w:ascii="Cambria Math" w:hAnsi="Cambria Math" w:cs="Calibri"/>
                    <w:color w:val="000000" w:themeColor="text1"/>
                    <w:szCs w:val="24"/>
                    <w:lang w:val="en-US"/>
                  </w:rPr>
                  <m:t>*</m:t>
                </m:r>
                <m:f>
                  <m:fPr>
                    <m:ctrlPr>
                      <w:rPr>
                        <w:rFonts w:ascii="Cambria Math" w:hAnsi="Cambria Math" w:cs="Calibri"/>
                        <w:i/>
                        <w:color w:val="000000" w:themeColor="text1"/>
                        <w:szCs w:val="24"/>
                        <w:lang w:val="en-US"/>
                      </w:rPr>
                    </m:ctrlPr>
                  </m:fPr>
                  <m:num>
                    <w:bookmarkStart w:id="14" w:name="_Hlk133217224"/>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y</m:t>
                        </m:r>
                      </m:e>
                      <m:sub>
                        <m:r>
                          <w:rPr>
                            <w:rFonts w:ascii="Cambria Math" w:hAnsi="Cambria Math" w:cs="Calibri"/>
                            <w:color w:val="000000" w:themeColor="text1"/>
                            <w:szCs w:val="24"/>
                            <w:lang w:val="en-US"/>
                          </w:rPr>
                          <m:t>od,p</m:t>
                        </m:r>
                      </m:sub>
                    </m:sSub>
                    <w:bookmarkEnd w:id="14"/>
                    <m:r>
                      <w:rPr>
                        <w:rFonts w:ascii="Cambria Math" w:hAnsi="Cambria Math" w:cs="Calibri"/>
                        <w:color w:val="000000" w:themeColor="text1"/>
                        <w:szCs w:val="24"/>
                        <w:lang w:val="en-US"/>
                      </w:rPr>
                      <m:t>*</m:t>
                    </m:r>
                    <m:func>
                      <m:funcPr>
                        <m:ctrlPr>
                          <w:rPr>
                            <w:rFonts w:ascii="Cambria Math" w:hAnsi="Cambria Math" w:cs="Calibri"/>
                            <w:color w:val="000000" w:themeColor="text1"/>
                            <w:szCs w:val="24"/>
                            <w:lang w:val="en-US"/>
                          </w:rPr>
                        </m:ctrlPr>
                      </m:funcPr>
                      <m:fName>
                        <m:r>
                          <m:rPr>
                            <m:sty m:val="p"/>
                          </m:rPr>
                          <w:rPr>
                            <w:rFonts w:ascii="Cambria Math" w:hAnsi="Cambria Math" w:cs="Calibri"/>
                            <w:color w:val="000000" w:themeColor="text1"/>
                            <w:szCs w:val="24"/>
                            <w:lang w:val="en-US"/>
                          </w:rPr>
                          <m:t>exp</m:t>
                        </m:r>
                        <m:ctrlPr>
                          <w:rPr>
                            <w:rFonts w:ascii="Cambria Math" w:hAnsi="Cambria Math" w:cs="Calibri"/>
                            <w:i/>
                            <w:color w:val="000000" w:themeColor="text1"/>
                            <w:szCs w:val="24"/>
                            <w:lang w:val="en-US"/>
                          </w:rPr>
                        </m:ctrlPr>
                      </m:fName>
                      <m:e>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-θ*</m:t>
                            </m:r>
                            <m:f>
                              <m:fPr>
                                <m:ctrlPr>
                                  <w:rPr>
                                    <w:rFonts w:ascii="Cambria Math" w:hAnsi="Cambria Math" w:cs="Calibri"/>
                                    <w:i/>
                                    <w:color w:val="000000" w:themeColor="text1"/>
                                    <w:szCs w:val="24"/>
                                    <w:lang w:val="en-US"/>
                                  </w:rPr>
                                </m:ctrlPr>
                              </m:fPr>
                              <m:num>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GC</m:t>
                                    </m:r>
                                  </m:e>
                                  <m:sub>
                                    <m:r>
                                      <w:rPr>
                                        <w:rFonts w:ascii="Cambria Math" w:hAnsi="Cambria Math" w:cs="Calibri"/>
                                        <w:color w:val="000000" w:themeColor="text1"/>
                                        <w:szCs w:val="24"/>
                                        <w:lang w:val="en-US"/>
                                      </w:rPr>
                                      <m:t>od,p</m:t>
                                    </m:r>
                                  </m:sub>
                                </m:sSub>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num>
                              <m:den>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GC</m:t>
                                    </m:r>
                                  </m:e>
                                  <m:sub>
                                    <m:r>
                                      <w:rPr>
                                        <w:rFonts w:ascii="Cambria Math" w:hAnsi="Cambria Math" w:cs="Calibri"/>
                                        <w:color w:val="000000" w:themeColor="text1"/>
                                        <w:szCs w:val="24"/>
                                        <w:lang w:val="en-US"/>
                                      </w:rPr>
                                      <m:t>od</m:t>
                                    </m:r>
                                  </m:sub>
                                  <m:sup>
                                    <m:r>
                                      <m:rPr>
                                        <m:sty m:val="p"/>
                                      </m:rPr>
                                      <w:rPr>
                                        <w:rFonts w:ascii="Cambria Math" w:hAnsi="Cambria Math" w:cs="Calibri"/>
                                        <w:color w:val="000000" w:themeColor="text1"/>
                                        <w:szCs w:val="24"/>
                                        <w:lang w:val="en-US"/>
                                      </w:rPr>
                                      <m:t>min</m:t>
                                    </m:r>
                                  </m:sup>
                                </m:sSubSup>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den>
                            </m:f>
                          </m:e>
                        </m:d>
                      </m:e>
                    </m:func>
                  </m:num>
                  <m:den>
                    <m:nary>
                      <m:naryPr>
                        <m:chr m:val="∑"/>
                        <m:limLoc m:val="subSup"/>
                        <m:supHide m:val="1"/>
                        <m:ctrlPr>
                          <w:rPr>
                            <w:rFonts w:ascii="Cambria Math" w:hAnsi="Cambria Math" w:cs="Calibri"/>
                            <w:i/>
                            <w:color w:val="000000" w:themeColor="text1"/>
                            <w:szCs w:val="24"/>
                            <w:lang w:val="en-US"/>
                          </w:rPr>
                        </m:ctrlPr>
                      </m:naryPr>
                      <m:sub>
                        <m:sSup>
                          <m:sSupPr>
                            <m:ctrlPr>
                              <w:rPr>
                                <w:rFonts w:ascii="Cambria Math" w:hAnsi="Cambria Math" w:cs="Calibri"/>
                                <w:i/>
                                <w:color w:val="000000" w:themeColor="text1"/>
                                <w:szCs w:val="24"/>
                                <w:lang w:val="en-US"/>
                              </w:rPr>
                            </m:ctrlPr>
                          </m:sSupPr>
                          <m:e>
                            <m:r>
                              <w:rPr>
                                <w:rFonts w:ascii="Cambria Math" w:hAnsi="Cambria Math" w:cs="Calibri"/>
                                <w:color w:val="000000" w:themeColor="text1"/>
                                <w:szCs w:val="24"/>
                                <w:lang w:val="en-US"/>
                              </w:rPr>
                              <m:t>p</m:t>
                            </m:r>
                          </m:e>
                          <m:sup>
                            <m:r>
                              <w:rPr>
                                <w:rFonts w:ascii="Cambria Math" w:hAnsi="Cambria Math" w:cs="Calibri"/>
                                <w:color w:val="000000" w:themeColor="text1"/>
                                <w:szCs w:val="24"/>
                                <w:lang w:val="en-US"/>
                              </w:rPr>
                              <m:t>'</m:t>
                            </m:r>
                          </m:sup>
                        </m:sSup>
                        <m:r>
                          <w:rPr>
                            <w:rFonts w:ascii="Cambria Math" w:hAnsi="Cambria Math" w:cs="Calibri"/>
                            <w:color w:val="000000" w:themeColor="text1"/>
                            <w:szCs w:val="24"/>
                            <w:lang w:val="en-US"/>
                          </w:rPr>
                          <m:t>∈</m:t>
                        </m:r>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P</m:t>
                            </m:r>
                          </m:e>
                          <m:sub>
                            <m:r>
                              <w:rPr>
                                <w:rFonts w:ascii="Cambria Math" w:hAnsi="Cambria Math" w:cs="Calibri"/>
                                <w:color w:val="000000" w:themeColor="text1"/>
                                <w:szCs w:val="24"/>
                                <w:lang w:val="en-US"/>
                              </w:rPr>
                              <m:t>od</m:t>
                            </m:r>
                          </m:sub>
                        </m:sSub>
                      </m:sub>
                      <m:sup/>
                      <m:e>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y</m:t>
                            </m:r>
                          </m:e>
                          <m:sub>
                            <m:r>
                              <w:rPr>
                                <w:rFonts w:ascii="Cambria Math" w:hAnsi="Cambria Math" w:cs="Calibri"/>
                                <w:color w:val="000000" w:themeColor="text1"/>
                                <w:szCs w:val="24"/>
                                <w:lang w:val="en-US"/>
                              </w:rPr>
                              <m:t>od,</m:t>
                            </m:r>
                            <m:sSup>
                              <m:sSupPr>
                                <m:ctrlPr>
                                  <w:rPr>
                                    <w:rFonts w:ascii="Cambria Math" w:hAnsi="Cambria Math" w:cs="Calibri"/>
                                    <w:i/>
                                    <w:color w:val="000000" w:themeColor="text1"/>
                                    <w:szCs w:val="24"/>
                                    <w:lang w:val="en-US"/>
                                  </w:rPr>
                                </m:ctrlPr>
                              </m:sSupPr>
                              <m:e>
                                <m:r>
                                  <w:rPr>
                                    <w:rFonts w:ascii="Cambria Math" w:hAnsi="Cambria Math" w:cs="Calibri"/>
                                    <w:color w:val="000000" w:themeColor="text1"/>
                                    <w:szCs w:val="24"/>
                                    <w:lang w:val="en-US"/>
                                  </w:rPr>
                                  <m:t>p</m:t>
                                </m:r>
                              </m:e>
                              <m:sup>
                                <m:r>
                                  <w:rPr>
                                    <w:rFonts w:ascii="Cambria Math" w:hAnsi="Cambria Math" w:cs="Calibri"/>
                                    <w:color w:val="000000" w:themeColor="text1"/>
                                    <w:szCs w:val="24"/>
                                    <w:lang w:val="en-US"/>
                                  </w:rPr>
                                  <m:t>'</m:t>
                                </m:r>
                              </m:sup>
                            </m:sSup>
                          </m:sub>
                        </m:sSub>
                        <m:r>
                          <w:rPr>
                            <w:rFonts w:ascii="Cambria Math" w:hAnsi="Cambria Math" w:cs="Calibri"/>
                            <w:color w:val="000000" w:themeColor="text1"/>
                            <w:szCs w:val="24"/>
                            <w:lang w:val="en-US"/>
                          </w:rPr>
                          <m:t>*</m:t>
                        </m:r>
                        <m:func>
                          <m:funcPr>
                            <m:ctrlPr>
                              <w:rPr>
                                <w:rFonts w:ascii="Cambria Math" w:hAnsi="Cambria Math" w:cs="Calibri"/>
                                <w:color w:val="000000" w:themeColor="text1"/>
                                <w:szCs w:val="24"/>
                                <w:lang w:val="en-US"/>
                              </w:rPr>
                            </m:ctrlPr>
                          </m:funcPr>
                          <m:fName>
                            <m:r>
                              <m:rPr>
                                <m:sty m:val="p"/>
                              </m:rPr>
                              <w:rPr>
                                <w:rFonts w:ascii="Cambria Math" w:hAnsi="Cambria Math" w:cs="Calibri"/>
                                <w:color w:val="000000" w:themeColor="text1"/>
                                <w:szCs w:val="24"/>
                                <w:lang w:val="en-US"/>
                              </w:rPr>
                              <m:t>exp</m:t>
                            </m:r>
                            <m:ctrlPr>
                              <w:rPr>
                                <w:rFonts w:ascii="Cambria Math" w:hAnsi="Cambria Math" w:cs="Calibri"/>
                                <w:i/>
                                <w:color w:val="000000" w:themeColor="text1"/>
                                <w:szCs w:val="24"/>
                                <w:lang w:val="en-US"/>
                              </w:rPr>
                            </m:ctrlPr>
                          </m:fName>
                          <m:e>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-θ*</m:t>
                                </m:r>
                                <m:f>
                                  <m:fPr>
                                    <m:ctrlPr>
                                      <w:rPr>
                                        <w:rFonts w:ascii="Cambria Math" w:hAnsi="Cambria Math" w:cs="Calibri"/>
                                        <w:i/>
                                        <w:color w:val="000000" w:themeColor="text1"/>
                                        <w:szCs w:val="24"/>
                                        <w:lang w:val="en-US"/>
                                      </w:rPr>
                                    </m:ctrlPr>
                                  </m:fPr>
                                  <m:num>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GC</m:t>
                                        </m:r>
                                      </m:e>
                                      <m:sub>
                                        <m:r>
                                          <w:rPr>
                                            <w:rFonts w:ascii="Cambria Math" w:hAnsi="Cambria Math" w:cs="Calibri"/>
                                            <w:color w:val="000000" w:themeColor="text1"/>
                                            <w:szCs w:val="24"/>
                                            <w:lang w:val="en-US"/>
                                          </w:rPr>
                                          <m:t>od,</m:t>
                                        </m:r>
                                        <m:sSup>
                                          <m:sSupPr>
                                            <m:ctrlPr>
                                              <w:rPr>
                                                <w:rFonts w:ascii="Cambria Math" w:hAnsi="Cambria Math" w:cs="Calibri"/>
                                                <w:i/>
                                                <w:color w:val="000000" w:themeColor="text1"/>
                                                <w:szCs w:val="24"/>
                                                <w:lang w:val="en-US"/>
                                              </w:rPr>
                                            </m:ctrlPr>
                                          </m:sSupPr>
                                          <m:e>
                                            <m:r>
                                              <w:rPr>
                                                <w:rFonts w:ascii="Cambria Math" w:hAnsi="Cambria Math" w:cs="Calibri"/>
                                                <w:color w:val="000000" w:themeColor="text1"/>
                                                <w:szCs w:val="24"/>
                                                <w:lang w:val="en-US"/>
                                              </w:rPr>
                                              <m:t>p</m:t>
                                            </m:r>
                                          </m:e>
                                          <m:sup>
                                            <m:r>
                                              <w:rPr>
                                                <w:rFonts w:ascii="Cambria Math" w:hAnsi="Cambria Math" w:cs="Calibri"/>
                                                <w:color w:val="000000" w:themeColor="text1"/>
                                                <w:szCs w:val="24"/>
                                                <w:lang w:val="en-US"/>
                                              </w:rPr>
                                              <m:t>'</m:t>
                                            </m:r>
                                          </m:sup>
                                        </m:sSup>
                                      </m:sub>
                                    </m:sSub>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num>
                                  <m:den>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GC</m:t>
                                        </m:r>
                                      </m:e>
                                      <m:sub>
                                        <m:r>
                                          <w:rPr>
                                            <w:rFonts w:ascii="Cambria Math" w:hAnsi="Cambria Math" w:cs="Calibri"/>
                                            <w:color w:val="000000" w:themeColor="text1"/>
                                            <w:szCs w:val="24"/>
                                            <w:lang w:val="en-US"/>
                                          </w:rPr>
                                          <m:t>od</m:t>
                                        </m:r>
                                      </m:sub>
                                      <m:sup>
                                        <m:r>
                                          <m:rPr>
                                            <m:sty m:val="p"/>
                                          </m:rPr>
                                          <w:rPr>
                                            <w:rFonts w:ascii="Cambria Math" w:hAnsi="Cambria Math" w:cs="Calibri"/>
                                            <w:color w:val="000000" w:themeColor="text1"/>
                                            <w:szCs w:val="24"/>
                                            <w:lang w:val="en-US"/>
                                          </w:rPr>
                                          <m:t>min</m:t>
                                        </m:r>
                                      </m:sup>
                                    </m:sSubSup>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den>
                                </m:f>
                              </m:e>
                            </m:d>
                          </m:e>
                        </m:func>
                      </m:e>
                    </m:nary>
                  </m:den>
                </m:f>
                <m:r>
                  <w:rPr>
                    <w:rFonts w:ascii="Cambria Math" w:hAnsi="Cambria Math" w:cs="Calibri"/>
                    <w:color w:val="000000" w:themeColor="text1"/>
                    <w:szCs w:val="24"/>
                    <w:lang w:val="en-US"/>
                  </w:rPr>
                  <m:t>,∀od∈U,p∈</m:t>
                </m:r>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P</m:t>
                    </m:r>
                  </m:e>
                  <m:sub>
                    <m:r>
                      <w:rPr>
                        <w:rFonts w:ascii="Cambria Math" w:hAnsi="Cambria Math" w:cs="Calibri"/>
                        <w:color w:val="000000" w:themeColor="text1"/>
                        <w:szCs w:val="24"/>
                        <w:lang w:val="en-US"/>
                      </w:rPr>
                      <m:t>od</m:t>
                    </m:r>
                  </m:sub>
                </m:sSub>
                <m:r>
                  <w:rPr>
                    <w:rFonts w:ascii="Cambria Math" w:hAnsi="Cambria Math" w:cs="Calibri"/>
                    <w:color w:val="000000" w:themeColor="text1"/>
                    <w:szCs w:val="24"/>
                    <w:lang w:val="en-US"/>
                  </w:rPr>
                  <m:t>,</m:t>
                </m:r>
                <m:r>
                  <m:rPr>
                    <m:sty m:val="p"/>
                  </m:rPr>
                  <w:rPr>
                    <w:rFonts w:ascii="Cambria Math" w:hAnsi="Cambria Math" w:cs="Calibri"/>
                    <w:color w:val="000000" w:themeColor="text1"/>
                    <w:szCs w:val="24"/>
                    <w:lang w:val="en-US"/>
                  </w:rPr>
                  <m:t xml:space="preserve"> </m:t>
                </m:r>
                <m:r>
                  <w:rPr>
                    <w:rFonts w:ascii="Cambria Math" w:hAnsi="Cambria Math" w:cs="Calibri"/>
                    <w:color w:val="000000" w:themeColor="text1"/>
                    <w:szCs w:val="24"/>
                    <w:lang w:val="en-US"/>
                  </w:rPr>
                  <m:t>ω∈</m:t>
                </m:r>
                <m:r>
                  <m:rPr>
                    <m:sty m:val="p"/>
                  </m:rPr>
                  <w:rPr>
                    <w:rFonts w:ascii="Cambria Math" w:hAnsi="Cambria Math" w:cs="Calibri"/>
                    <w:color w:val="000000" w:themeColor="text1"/>
                    <w:szCs w:val="24"/>
                    <w:lang w:val="en-US"/>
                  </w:rPr>
                  <m:t>Ω</m:t>
                </m:r>
                <m:r>
                  <w:rPr>
                    <w:rFonts w:ascii="Cambria Math" w:hAnsi="Cambria Math" w:cs="Calibri"/>
                    <w:color w:val="000000" w:themeColor="text1"/>
                    <w:szCs w:val="24"/>
                    <w:lang w:val="en-US"/>
                  </w:rPr>
                  <m:t>,</m:t>
                </m:r>
              </m:oMath>
            </m:oMathPara>
          </w:p>
        </w:tc>
        <w:tc>
          <w:tcPr>
            <w:tcW w:w="380" w:type="pct"/>
            <w:vAlign w:val="center"/>
          </w:tcPr>
          <w:p w14:paraId="06CDCBB1" w14:textId="011ACC62" w:rsidR="001B54EF" w:rsidRPr="001917A1" w:rsidRDefault="001B54EF" w:rsidP="00AD3BED">
            <w:pPr>
              <w:spacing w:after="120"/>
              <w:jc w:val="right"/>
              <w:rPr>
                <w:rFonts w:ascii="Calibri" w:hAnsi="Calibri" w:cs="Calibri"/>
                <w:color w:val="000000" w:themeColor="text1"/>
                <w:lang w:val="en-US"/>
              </w:rPr>
            </w:pPr>
            <w:r w:rsidRPr="001917A1">
              <w:rPr>
                <w:rFonts w:ascii="Calibri" w:hAnsi="Calibri" w:cs="Calibri"/>
                <w:color w:val="000000" w:themeColor="text1"/>
                <w:lang w:val="en-US"/>
              </w:rPr>
              <w:t>(</w:t>
            </w:r>
            <w:r w:rsidRPr="001917A1">
              <w:rPr>
                <w:rFonts w:ascii="Calibri" w:hAnsi="Calibri" w:cs="Calibri"/>
                <w:color w:val="000000" w:themeColor="text1"/>
                <w:lang w:val="en-US"/>
              </w:rPr>
              <w:fldChar w:fldCharType="begin"/>
            </w:r>
            <w:r w:rsidRPr="001917A1">
              <w:rPr>
                <w:rFonts w:ascii="Calibri" w:hAnsi="Calibri" w:cs="Calibri"/>
                <w:color w:val="000000" w:themeColor="text1"/>
                <w:lang w:val="en-US"/>
              </w:rPr>
              <w:instrText xml:space="preserve"> SEQ Equation \* ARABIC </w:instrText>
            </w:r>
            <w:r w:rsidRPr="001917A1">
              <w:rPr>
                <w:rFonts w:ascii="Calibri" w:hAnsi="Calibri" w:cs="Calibri"/>
                <w:color w:val="000000" w:themeColor="text1"/>
                <w:lang w:val="en-US"/>
              </w:rPr>
              <w:fldChar w:fldCharType="separate"/>
            </w:r>
            <w:r w:rsidR="00385BBC" w:rsidRPr="001917A1">
              <w:rPr>
                <w:rFonts w:ascii="Calibri" w:hAnsi="Calibri" w:cs="Calibri"/>
                <w:noProof/>
                <w:color w:val="000000" w:themeColor="text1"/>
                <w:lang w:val="en-US"/>
              </w:rPr>
              <w:t>12</w:t>
            </w:r>
            <w:r w:rsidRPr="001917A1">
              <w:rPr>
                <w:rFonts w:ascii="Calibri" w:hAnsi="Calibri" w:cs="Calibri"/>
                <w:noProof/>
                <w:color w:val="000000" w:themeColor="text1"/>
                <w:lang w:val="en-US"/>
              </w:rPr>
              <w:fldChar w:fldCharType="end"/>
            </w:r>
            <w:r w:rsidRPr="001917A1">
              <w:rPr>
                <w:rFonts w:ascii="Calibri" w:hAnsi="Calibri" w:cs="Calibri"/>
                <w:color w:val="000000" w:themeColor="text1"/>
                <w:lang w:val="en-US"/>
              </w:rPr>
              <w:t>)</w:t>
            </w:r>
          </w:p>
        </w:tc>
      </w:tr>
    </w:tbl>
    <w:p w14:paraId="76777FEC" w14:textId="3264C79B" w:rsidR="00C23B2E" w:rsidRPr="001917A1" w:rsidRDefault="006A62D7" w:rsidP="006A62D7">
      <w:pPr>
        <w:jc w:val="both"/>
        <w:rPr>
          <w:rFonts w:ascii="Calibri" w:hAnsi="Calibri" w:cs="Calibri"/>
          <w:color w:val="000000" w:themeColor="text1"/>
          <w:lang w:val="en-US"/>
        </w:rPr>
      </w:pPr>
      <w:r w:rsidRPr="001917A1">
        <w:rPr>
          <w:rFonts w:ascii="Calibri" w:hAnsi="Calibri" w:cs="Calibri"/>
          <w:color w:val="000000" w:themeColor="text1"/>
          <w:lang w:val="en-US"/>
        </w:rPr>
        <w:t>where</w:t>
      </w:r>
      <w:r w:rsidR="00276616" w:rsidRPr="001917A1">
        <w:rPr>
          <w:rFonts w:ascii="Calibri" w:hAnsi="Calibri" w:cs="Calibri"/>
          <w:color w:val="000000" w:themeColor="text1"/>
          <w:lang w:val="en-US"/>
        </w:rPr>
        <w:t xml:space="preserve"> </w:t>
      </w: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q</m:t>
            </m:r>
          </m:e>
          <m:sub>
            <m:r>
              <w:rPr>
                <w:rFonts w:ascii="Cambria Math" w:hAnsi="Cambria Math" w:cs="Calibri"/>
                <w:color w:val="000000" w:themeColor="text1"/>
                <w:lang w:val="en-US"/>
              </w:rPr>
              <m:t>od,p</m:t>
            </m:r>
          </m:sub>
        </m:sSub>
        <m:d>
          <m:dPr>
            <m:ctrlPr>
              <w:rPr>
                <w:rFonts w:ascii="Cambria Math" w:hAnsi="Cambria Math" w:cs="Calibri"/>
                <w:i/>
                <w:color w:val="000000" w:themeColor="text1"/>
                <w:lang w:val="en-US"/>
              </w:rPr>
            </m:ctrlPr>
          </m:dPr>
          <m:e>
            <m:r>
              <w:rPr>
                <w:rFonts w:ascii="Cambria Math" w:hAnsi="Cambria Math" w:cs="Calibri"/>
                <w:color w:val="000000" w:themeColor="text1"/>
                <w:szCs w:val="24"/>
                <w:lang w:val="en-US"/>
              </w:rPr>
              <m:t>ω</m:t>
            </m:r>
          </m:e>
        </m:d>
      </m:oMath>
      <w:r w:rsidR="00A3457F" w:rsidRPr="001917A1">
        <w:rPr>
          <w:rFonts w:ascii="Calibri" w:hAnsi="Calibri" w:cs="Calibri"/>
          <w:color w:val="000000" w:themeColor="text1"/>
          <w:lang w:val="en-US"/>
        </w:rPr>
        <w:t xml:space="preserve"> is </w:t>
      </w:r>
      <w:r w:rsidR="00780CE9" w:rsidRPr="001917A1">
        <w:rPr>
          <w:rFonts w:ascii="Calibri" w:hAnsi="Calibri" w:cs="Calibri"/>
          <w:color w:val="000000" w:themeColor="text1"/>
          <w:lang w:val="en-US"/>
        </w:rPr>
        <w:t xml:space="preserve">a </w:t>
      </w:r>
      <w:r w:rsidR="00A3457F" w:rsidRPr="001917A1">
        <w:rPr>
          <w:rFonts w:ascii="Calibri" w:hAnsi="Calibri" w:cs="Calibri"/>
          <w:color w:val="000000" w:themeColor="text1"/>
          <w:lang w:val="en-US"/>
        </w:rPr>
        <w:t xml:space="preserve">continuous variable, </w:t>
      </w:r>
      <w:r w:rsidR="00945F2E" w:rsidRPr="001917A1">
        <w:rPr>
          <w:rFonts w:ascii="Calibri" w:hAnsi="Calibri" w:cs="Calibri"/>
          <w:color w:val="000000" w:themeColor="text1"/>
          <w:lang w:val="en-US"/>
        </w:rPr>
        <w:t xml:space="preserve">representing the number of passengers choosing </w:t>
      </w:r>
      <w:r w:rsidR="007B3454" w:rsidRPr="001917A1">
        <w:rPr>
          <w:rFonts w:ascii="Calibri" w:hAnsi="Calibri" w:cs="Calibri"/>
          <w:color w:val="000000" w:themeColor="text1"/>
          <w:lang w:val="en-US"/>
        </w:rPr>
        <w:t xml:space="preserve">path </w:t>
      </w:r>
      <m:oMath>
        <m:r>
          <w:rPr>
            <w:rFonts w:ascii="Cambria Math" w:hAnsi="Cambria Math" w:cs="Calibri"/>
            <w:color w:val="000000" w:themeColor="text1"/>
            <w:lang w:val="en-US"/>
          </w:rPr>
          <m:t>p</m:t>
        </m:r>
      </m:oMath>
      <w:r w:rsidR="00EE1E63" w:rsidRPr="001917A1">
        <w:rPr>
          <w:rFonts w:ascii="Calibri" w:hAnsi="Calibri" w:cs="Calibri"/>
          <w:color w:val="000000" w:themeColor="text1"/>
          <w:lang w:val="en-US"/>
        </w:rPr>
        <w:t xml:space="preserve"> under scenario </w:t>
      </w:r>
      <m:oMath>
        <m:r>
          <w:rPr>
            <w:rFonts w:ascii="Cambria Math" w:hAnsi="Cambria Math" w:cs="Calibri"/>
            <w:color w:val="000000" w:themeColor="text1"/>
            <w:szCs w:val="24"/>
            <w:lang w:val="en-US"/>
          </w:rPr>
          <m:t>ω</m:t>
        </m:r>
      </m:oMath>
      <w:r w:rsidR="00F027AD" w:rsidRPr="001917A1">
        <w:rPr>
          <w:rFonts w:ascii="Calibri" w:hAnsi="Calibri" w:cs="Calibri"/>
          <w:color w:val="000000" w:themeColor="text1"/>
          <w:szCs w:val="24"/>
          <w:lang w:val="en-US"/>
        </w:rPr>
        <w:t>.</w:t>
      </w:r>
      <w:r w:rsidR="000A0EE9" w:rsidRPr="001917A1">
        <w:rPr>
          <w:rFonts w:ascii="Calibri" w:hAnsi="Calibri" w:cs="Calibri"/>
          <w:color w:val="000000" w:themeColor="text1"/>
          <w:szCs w:val="24"/>
          <w:lang w:val="en-US"/>
        </w:rPr>
        <w:t xml:space="preserve"> </w:t>
      </w:r>
      <m:oMath>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Q</m:t>
            </m:r>
          </m:e>
          <m:sub>
            <m:r>
              <w:rPr>
                <w:rFonts w:ascii="Cambria Math" w:hAnsi="Cambria Math" w:cs="Calibri"/>
                <w:color w:val="000000" w:themeColor="text1"/>
                <w:szCs w:val="24"/>
                <w:lang w:val="en-US"/>
              </w:rPr>
              <m:t>od</m:t>
            </m:r>
          </m:sub>
        </m:sSub>
      </m:oMath>
      <w:r w:rsidR="00CE446A" w:rsidRPr="001917A1">
        <w:rPr>
          <w:rFonts w:ascii="Calibri" w:hAnsi="Calibri" w:cs="Calibri"/>
          <w:color w:val="000000" w:themeColor="text1"/>
          <w:szCs w:val="24"/>
          <w:lang w:val="en-US"/>
        </w:rPr>
        <w:t xml:space="preserve"> is a given </w:t>
      </w:r>
      <w:r w:rsidR="00910776" w:rsidRPr="001917A1">
        <w:rPr>
          <w:rFonts w:ascii="Calibri" w:hAnsi="Calibri" w:cs="Calibri"/>
          <w:color w:val="000000" w:themeColor="text1"/>
          <w:szCs w:val="24"/>
          <w:lang w:val="en-US"/>
        </w:rPr>
        <w:t xml:space="preserve">parameter, representing </w:t>
      </w:r>
      <w:r w:rsidR="00385EC8" w:rsidRPr="001917A1">
        <w:rPr>
          <w:rFonts w:ascii="Calibri" w:hAnsi="Calibri" w:cs="Calibri"/>
          <w:color w:val="000000" w:themeColor="text1"/>
          <w:szCs w:val="24"/>
          <w:lang w:val="en-US"/>
        </w:rPr>
        <w:t xml:space="preserve">the total number of </w:t>
      </w:r>
      <w:r w:rsidR="00445F14" w:rsidRPr="001917A1">
        <w:rPr>
          <w:rFonts w:ascii="Calibri" w:hAnsi="Calibri" w:cs="Calibri"/>
          <w:color w:val="000000" w:themeColor="text1"/>
          <w:szCs w:val="24"/>
          <w:lang w:val="en-US"/>
        </w:rPr>
        <w:t xml:space="preserve">passengers </w:t>
      </w:r>
      <w:r w:rsidR="006178D0" w:rsidRPr="001917A1">
        <w:rPr>
          <w:rFonts w:ascii="Calibri" w:hAnsi="Calibri" w:cs="Calibri"/>
          <w:color w:val="000000" w:themeColor="text1"/>
          <w:szCs w:val="24"/>
          <w:lang w:val="en-US"/>
        </w:rPr>
        <w:t>of OD pair</w:t>
      </w:r>
      <w:r w:rsidR="00C831A8"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od</m:t>
        </m:r>
      </m:oMath>
      <w:r w:rsidR="00C831A8" w:rsidRPr="001917A1">
        <w:rPr>
          <w:rFonts w:ascii="Calibri" w:hAnsi="Calibri" w:cs="Calibri"/>
          <w:color w:val="000000" w:themeColor="text1"/>
          <w:szCs w:val="24"/>
          <w:lang w:val="en-US"/>
        </w:rPr>
        <w:t>.</w:t>
      </w:r>
      <w:r w:rsidR="00103274"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θ</m:t>
        </m:r>
      </m:oMath>
      <w:r w:rsidR="00C42045" w:rsidRPr="001917A1">
        <w:rPr>
          <w:rFonts w:ascii="Calibri" w:hAnsi="Calibri" w:cs="Calibri"/>
          <w:color w:val="000000" w:themeColor="text1"/>
          <w:szCs w:val="24"/>
          <w:lang w:val="en-US"/>
        </w:rPr>
        <w:t xml:space="preserve"> i</w:t>
      </w:r>
      <w:proofErr w:type="spellStart"/>
      <w:r w:rsidR="00103274" w:rsidRPr="001917A1">
        <w:rPr>
          <w:rFonts w:ascii="Calibri" w:hAnsi="Calibri" w:cs="Calibri"/>
          <w:color w:val="000000" w:themeColor="text1"/>
          <w:szCs w:val="24"/>
          <w:lang w:val="en-US"/>
        </w:rPr>
        <w:t>s</w:t>
      </w:r>
      <w:proofErr w:type="spellEnd"/>
      <w:r w:rsidR="00103274" w:rsidRPr="001917A1">
        <w:rPr>
          <w:rFonts w:ascii="Calibri" w:hAnsi="Calibri" w:cs="Calibri"/>
          <w:color w:val="000000" w:themeColor="text1"/>
          <w:szCs w:val="24"/>
          <w:lang w:val="en-US"/>
        </w:rPr>
        <w:t xml:space="preserve"> </w:t>
      </w:r>
      <w:r w:rsidR="00CE7CCA" w:rsidRPr="001917A1">
        <w:rPr>
          <w:rFonts w:ascii="Calibri" w:hAnsi="Calibri" w:cs="Calibri"/>
          <w:color w:val="000000" w:themeColor="text1"/>
          <w:szCs w:val="24"/>
          <w:lang w:val="en-US"/>
        </w:rPr>
        <w:t xml:space="preserve">a given </w:t>
      </w:r>
      <w:r w:rsidR="00350BAF" w:rsidRPr="001917A1">
        <w:rPr>
          <w:rFonts w:ascii="Calibri" w:hAnsi="Calibri" w:cs="Calibri"/>
          <w:color w:val="000000" w:themeColor="text1"/>
          <w:szCs w:val="24"/>
          <w:lang w:val="en-US"/>
        </w:rPr>
        <w:t xml:space="preserve">continuous </w:t>
      </w:r>
      <w:r w:rsidR="00A6789C" w:rsidRPr="001917A1">
        <w:rPr>
          <w:rFonts w:ascii="Calibri" w:hAnsi="Calibri" w:cs="Calibri"/>
          <w:color w:val="000000" w:themeColor="text1"/>
          <w:szCs w:val="24"/>
          <w:lang w:val="en-US"/>
        </w:rPr>
        <w:t>parameter</w:t>
      </w:r>
      <w:r w:rsidR="00B1775C" w:rsidRPr="001917A1">
        <w:rPr>
          <w:rFonts w:ascii="Calibri" w:hAnsi="Calibri" w:cs="Calibri"/>
          <w:color w:val="000000" w:themeColor="text1"/>
          <w:szCs w:val="24"/>
          <w:lang w:val="en-US"/>
        </w:rPr>
        <w:t xml:space="preserve"> that</w:t>
      </w:r>
      <w:r w:rsidR="00751FD8" w:rsidRPr="001917A1">
        <w:rPr>
          <w:rFonts w:ascii="Calibri" w:hAnsi="Calibri" w:cs="Calibri"/>
          <w:color w:val="000000" w:themeColor="text1"/>
          <w:szCs w:val="24"/>
          <w:lang w:val="en-US"/>
        </w:rPr>
        <w:t xml:space="preserve"> </w:t>
      </w:r>
      <w:r w:rsidR="00B1775C" w:rsidRPr="001917A1">
        <w:rPr>
          <w:rFonts w:ascii="Calibri" w:hAnsi="Calibri" w:cs="Calibri"/>
          <w:color w:val="000000" w:themeColor="text1"/>
          <w:szCs w:val="24"/>
          <w:lang w:val="en-US"/>
        </w:rPr>
        <w:t xml:space="preserve">fluctuates </w:t>
      </w:r>
      <w:r w:rsidR="00EC62DA" w:rsidRPr="001917A1">
        <w:rPr>
          <w:rFonts w:ascii="Calibri" w:hAnsi="Calibri" w:cs="Calibri"/>
          <w:color w:val="000000" w:themeColor="text1"/>
          <w:szCs w:val="24"/>
          <w:lang w:val="en-US"/>
        </w:rPr>
        <w:t>between</w:t>
      </w:r>
      <w:r w:rsidR="00751FD8" w:rsidRPr="001917A1">
        <w:rPr>
          <w:rFonts w:ascii="Calibri" w:hAnsi="Calibri" w:cs="Calibri"/>
          <w:color w:val="000000" w:themeColor="text1"/>
          <w:szCs w:val="24"/>
          <w:lang w:val="en-US"/>
        </w:rPr>
        <w:t xml:space="preserve"> 0 </w:t>
      </w:r>
      <w:r w:rsidR="006900F1" w:rsidRPr="001917A1">
        <w:rPr>
          <w:rFonts w:ascii="Calibri" w:hAnsi="Calibri" w:cs="Calibri"/>
          <w:color w:val="000000" w:themeColor="text1"/>
          <w:szCs w:val="24"/>
          <w:lang w:val="en-US"/>
        </w:rPr>
        <w:t>and</w:t>
      </w:r>
      <w:r w:rsidR="00751FD8" w:rsidRPr="001917A1">
        <w:rPr>
          <w:rFonts w:ascii="Calibri" w:hAnsi="Calibri" w:cs="Calibri"/>
          <w:color w:val="000000" w:themeColor="text1"/>
          <w:szCs w:val="24"/>
          <w:lang w:val="en-US"/>
        </w:rPr>
        <w:t xml:space="preserve"> 1. </w:t>
      </w:r>
      <w:r w:rsidR="002F3565" w:rsidRPr="001917A1">
        <w:rPr>
          <w:rFonts w:ascii="Calibri" w:hAnsi="Calibri" w:cs="Calibri"/>
          <w:color w:val="000000" w:themeColor="text1"/>
          <w:szCs w:val="24"/>
          <w:lang w:val="en-US"/>
        </w:rPr>
        <w:t xml:space="preserve">The </w:t>
      </w:r>
      <w:r w:rsidR="00077D98" w:rsidRPr="001917A1">
        <w:rPr>
          <w:rFonts w:ascii="Calibri" w:hAnsi="Calibri" w:cs="Calibri"/>
          <w:color w:val="000000" w:themeColor="text1"/>
          <w:szCs w:val="24"/>
          <w:lang w:val="en-US"/>
        </w:rPr>
        <w:t>value</w:t>
      </w:r>
      <w:r w:rsidR="002F3565" w:rsidRPr="001917A1">
        <w:rPr>
          <w:rFonts w:ascii="Calibri" w:hAnsi="Calibri" w:cs="Calibri"/>
          <w:color w:val="000000" w:themeColor="text1"/>
          <w:szCs w:val="24"/>
          <w:lang w:val="en-US"/>
        </w:rPr>
        <w:t xml:space="preserve"> of </w:t>
      </w:r>
      <m:oMath>
        <m:r>
          <w:rPr>
            <w:rFonts w:ascii="Cambria Math" w:hAnsi="Cambria Math" w:cs="Calibri"/>
            <w:color w:val="000000" w:themeColor="text1"/>
            <w:szCs w:val="24"/>
            <w:lang w:val="en-US"/>
          </w:rPr>
          <m:t>θ</m:t>
        </m:r>
      </m:oMath>
      <w:r w:rsidR="002F3565" w:rsidRPr="001917A1">
        <w:rPr>
          <w:rFonts w:ascii="Calibri" w:hAnsi="Calibri" w:cs="Calibri"/>
          <w:color w:val="000000" w:themeColor="text1"/>
          <w:szCs w:val="24"/>
          <w:lang w:val="en-US"/>
        </w:rPr>
        <w:t xml:space="preserve"> </w:t>
      </w:r>
      <w:r w:rsidR="007C5916" w:rsidRPr="001917A1">
        <w:rPr>
          <w:rFonts w:ascii="Calibri" w:hAnsi="Calibri" w:cs="Calibri"/>
          <w:color w:val="000000" w:themeColor="text1"/>
          <w:szCs w:val="24"/>
          <w:lang w:val="en-US"/>
        </w:rPr>
        <w:t xml:space="preserve">reflects how knowledgeable a passenger is about </w:t>
      </w:r>
      <w:r w:rsidR="00DE5386" w:rsidRPr="001917A1">
        <w:rPr>
          <w:rFonts w:ascii="Calibri" w:hAnsi="Calibri" w:cs="Calibri"/>
          <w:color w:val="000000" w:themeColor="text1"/>
          <w:szCs w:val="24"/>
          <w:lang w:val="en-US"/>
        </w:rPr>
        <w:t xml:space="preserve">his/her candidate paths </w:t>
      </w:r>
      <w:r w:rsidR="007C5916" w:rsidRPr="001917A1">
        <w:rPr>
          <w:rFonts w:ascii="Calibri" w:hAnsi="Calibri" w:cs="Calibri"/>
          <w:color w:val="000000" w:themeColor="text1"/>
          <w:szCs w:val="24"/>
          <w:lang w:val="en-US"/>
        </w:rPr>
        <w:t>that he/she will be traveling on</w:t>
      </w:r>
      <w:r w:rsidR="00A773A4" w:rsidRPr="001917A1">
        <w:rPr>
          <w:rFonts w:ascii="Calibri" w:hAnsi="Calibri" w:cs="Calibri"/>
          <w:color w:val="000000" w:themeColor="text1"/>
          <w:szCs w:val="24"/>
          <w:lang w:val="en-US"/>
        </w:rPr>
        <w:t xml:space="preserve">, which </w:t>
      </w:r>
      <w:r w:rsidR="00A773A4" w:rsidRPr="001917A1">
        <w:rPr>
          <w:rFonts w:ascii="Calibri" w:hAnsi="Calibri" w:cs="Calibri"/>
          <w:color w:val="000000" w:themeColor="text1"/>
          <w:lang w:val="en-US"/>
        </w:rPr>
        <w:t>can be determined through on-the-spot investigations, questionnaire surveys</w:t>
      </w:r>
      <w:r w:rsidR="006039B5" w:rsidRPr="001917A1">
        <w:rPr>
          <w:rFonts w:ascii="Calibri" w:hAnsi="Calibri" w:cs="Calibri"/>
          <w:color w:val="000000" w:themeColor="text1"/>
          <w:lang w:val="en-US"/>
        </w:rPr>
        <w:t>,</w:t>
      </w:r>
      <w:r w:rsidR="00A773A4" w:rsidRPr="001917A1">
        <w:rPr>
          <w:rFonts w:ascii="Calibri" w:hAnsi="Calibri" w:cs="Calibri"/>
          <w:color w:val="000000" w:themeColor="text1"/>
          <w:lang w:val="en-US"/>
        </w:rPr>
        <w:t xml:space="preserve"> and data mining</w:t>
      </w:r>
      <w:r w:rsidR="007C5916" w:rsidRPr="001917A1">
        <w:rPr>
          <w:rFonts w:ascii="Calibri" w:hAnsi="Calibri" w:cs="Calibri"/>
          <w:color w:val="000000" w:themeColor="text1"/>
          <w:szCs w:val="24"/>
          <w:lang w:val="en-US"/>
        </w:rPr>
        <w:t xml:space="preserve">. When he/she is very knowledgeable about </w:t>
      </w:r>
      <w:r w:rsidR="00566A0F" w:rsidRPr="001917A1">
        <w:rPr>
          <w:rFonts w:ascii="Calibri" w:hAnsi="Calibri" w:cs="Calibri"/>
          <w:color w:val="000000" w:themeColor="text1"/>
          <w:szCs w:val="24"/>
          <w:lang w:val="en-US"/>
        </w:rPr>
        <w:t>his/her candidate paths</w:t>
      </w:r>
      <w:r w:rsidR="007C5916" w:rsidRPr="001917A1">
        <w:rPr>
          <w:rFonts w:ascii="Calibri" w:hAnsi="Calibri" w:cs="Calibri"/>
          <w:color w:val="000000" w:themeColor="text1"/>
          <w:szCs w:val="24"/>
          <w:lang w:val="en-US"/>
        </w:rPr>
        <w:t xml:space="preserve"> (i.e.</w:t>
      </w:r>
      <w:r w:rsidR="00B15A2F" w:rsidRPr="001917A1">
        <w:rPr>
          <w:rFonts w:ascii="Calibri" w:hAnsi="Calibri" w:cs="Calibri"/>
          <w:color w:val="000000" w:themeColor="text1"/>
          <w:szCs w:val="24"/>
          <w:lang w:val="en-US"/>
        </w:rPr>
        <w:t>,</w:t>
      </w:r>
      <w:r w:rsidR="007C5916" w:rsidRPr="001917A1">
        <w:rPr>
          <w:rFonts w:ascii="Calibri" w:hAnsi="Calibri" w:cs="Calibri"/>
          <w:color w:val="000000" w:themeColor="text1"/>
          <w:szCs w:val="24"/>
          <w:lang w:val="en-US"/>
        </w:rPr>
        <w:t xml:space="preserve"> very large </w:t>
      </w:r>
      <m:oMath>
        <m:r>
          <w:rPr>
            <w:rFonts w:ascii="Cambria Math" w:hAnsi="Cambria Math" w:cs="Calibri"/>
            <w:color w:val="000000" w:themeColor="text1"/>
            <w:szCs w:val="24"/>
            <w:lang w:val="en-US"/>
          </w:rPr>
          <m:t>θ</m:t>
        </m:r>
      </m:oMath>
      <w:r w:rsidR="007C5916" w:rsidRPr="001917A1">
        <w:rPr>
          <w:rFonts w:ascii="Calibri" w:hAnsi="Calibri" w:cs="Calibri"/>
          <w:color w:val="000000" w:themeColor="text1"/>
          <w:szCs w:val="24"/>
          <w:lang w:val="en-US"/>
        </w:rPr>
        <w:t xml:space="preserve">), information such as actual road conditions, </w:t>
      </w:r>
      <w:r w:rsidR="00091C6C" w:rsidRPr="001917A1">
        <w:rPr>
          <w:rFonts w:ascii="Calibri" w:hAnsi="Calibri" w:cs="Calibri"/>
          <w:color w:val="000000" w:themeColor="text1"/>
          <w:szCs w:val="24"/>
          <w:lang w:val="en-US"/>
        </w:rPr>
        <w:t>last train timetable</w:t>
      </w:r>
      <w:r w:rsidR="0045735B" w:rsidRPr="001917A1">
        <w:rPr>
          <w:rFonts w:ascii="Calibri" w:hAnsi="Calibri" w:cs="Calibri"/>
          <w:color w:val="000000" w:themeColor="text1"/>
          <w:szCs w:val="24"/>
          <w:lang w:val="en-US"/>
        </w:rPr>
        <w:t>s</w:t>
      </w:r>
      <w:r w:rsidR="00091C6C" w:rsidRPr="001917A1">
        <w:rPr>
          <w:rFonts w:ascii="Calibri" w:hAnsi="Calibri" w:cs="Calibri"/>
          <w:color w:val="000000" w:themeColor="text1"/>
          <w:szCs w:val="24"/>
          <w:lang w:val="en-US"/>
        </w:rPr>
        <w:t xml:space="preserve">, </w:t>
      </w:r>
      <w:r w:rsidR="007C5916" w:rsidRPr="001917A1">
        <w:rPr>
          <w:rFonts w:ascii="Calibri" w:hAnsi="Calibri" w:cs="Calibri"/>
          <w:color w:val="000000" w:themeColor="text1"/>
          <w:szCs w:val="24"/>
          <w:lang w:val="en-US"/>
        </w:rPr>
        <w:t xml:space="preserve">transfer </w:t>
      </w:r>
      <w:r w:rsidR="00555F76" w:rsidRPr="001917A1">
        <w:rPr>
          <w:rFonts w:ascii="Calibri" w:hAnsi="Calibri" w:cs="Calibri"/>
          <w:color w:val="000000" w:themeColor="text1"/>
          <w:szCs w:val="24"/>
          <w:lang w:val="en-US"/>
        </w:rPr>
        <w:t xml:space="preserve">feasibility </w:t>
      </w:r>
      <w:r w:rsidR="007C5916" w:rsidRPr="001917A1">
        <w:rPr>
          <w:rFonts w:ascii="Calibri" w:hAnsi="Calibri" w:cs="Calibri"/>
          <w:color w:val="000000" w:themeColor="text1"/>
          <w:szCs w:val="24"/>
          <w:lang w:val="en-US"/>
        </w:rPr>
        <w:t xml:space="preserve">at different stations, </w:t>
      </w:r>
      <w:r w:rsidR="0045735B" w:rsidRPr="001917A1">
        <w:rPr>
          <w:rFonts w:ascii="Calibri" w:hAnsi="Calibri" w:cs="Calibri"/>
          <w:color w:val="000000" w:themeColor="text1"/>
          <w:szCs w:val="24"/>
          <w:lang w:val="en-US"/>
        </w:rPr>
        <w:t xml:space="preserve">accessibility </w:t>
      </w:r>
      <w:r w:rsidR="00122A3E" w:rsidRPr="001917A1">
        <w:rPr>
          <w:rFonts w:ascii="Calibri" w:hAnsi="Calibri" w:cs="Calibri"/>
          <w:color w:val="000000" w:themeColor="text1"/>
          <w:szCs w:val="24"/>
          <w:lang w:val="en-US"/>
        </w:rPr>
        <w:t xml:space="preserve">of each candidate path, </w:t>
      </w:r>
      <w:r w:rsidR="007C5916" w:rsidRPr="001917A1">
        <w:rPr>
          <w:rFonts w:ascii="Calibri" w:hAnsi="Calibri" w:cs="Calibri"/>
          <w:color w:val="000000" w:themeColor="text1"/>
          <w:szCs w:val="24"/>
          <w:lang w:val="en-US"/>
        </w:rPr>
        <w:t>and rich historical traveling experience are all available to him</w:t>
      </w:r>
      <w:r w:rsidR="00051184" w:rsidRPr="001917A1">
        <w:rPr>
          <w:rFonts w:ascii="Calibri" w:hAnsi="Calibri" w:cs="Calibri"/>
          <w:color w:val="000000" w:themeColor="text1"/>
          <w:szCs w:val="24"/>
          <w:lang w:val="en-US"/>
        </w:rPr>
        <w:t>/her</w:t>
      </w:r>
      <w:r w:rsidR="007C5916" w:rsidRPr="001917A1">
        <w:rPr>
          <w:rFonts w:ascii="Calibri" w:hAnsi="Calibri" w:cs="Calibri"/>
          <w:color w:val="000000" w:themeColor="text1"/>
          <w:szCs w:val="24"/>
          <w:lang w:val="en-US"/>
        </w:rPr>
        <w:t>. With the given ARH es</w:t>
      </w:r>
      <w:r w:rsidR="005E3557" w:rsidRPr="001917A1">
        <w:rPr>
          <w:rFonts w:ascii="Calibri" w:hAnsi="Calibri" w:cs="Calibri"/>
          <w:color w:val="000000" w:themeColor="text1"/>
          <w:szCs w:val="24"/>
          <w:lang w:val="en-US"/>
        </w:rPr>
        <w:t>timated time</w:t>
      </w:r>
      <w:r w:rsidR="009070CF" w:rsidRPr="001917A1">
        <w:rPr>
          <w:rFonts w:ascii="Calibri" w:hAnsi="Calibri" w:cs="Calibri"/>
          <w:color w:val="000000" w:themeColor="text1"/>
          <w:szCs w:val="24"/>
          <w:lang w:val="en-US"/>
        </w:rPr>
        <w:t>s</w:t>
      </w:r>
      <w:r w:rsidR="005E3557" w:rsidRPr="001917A1">
        <w:rPr>
          <w:rFonts w:ascii="Calibri" w:hAnsi="Calibri" w:cs="Calibri"/>
          <w:color w:val="000000" w:themeColor="text1"/>
          <w:szCs w:val="24"/>
          <w:lang w:val="en-US"/>
        </w:rPr>
        <w:t xml:space="preserve">, such </w:t>
      </w:r>
      <w:r w:rsidR="00780CE9" w:rsidRPr="001917A1">
        <w:rPr>
          <w:rFonts w:ascii="Calibri" w:hAnsi="Calibri" w:cs="Calibri"/>
          <w:color w:val="000000" w:themeColor="text1"/>
          <w:szCs w:val="24"/>
          <w:lang w:val="en-US"/>
        </w:rPr>
        <w:t xml:space="preserve">a </w:t>
      </w:r>
      <w:r w:rsidR="005E3557" w:rsidRPr="001917A1">
        <w:rPr>
          <w:rFonts w:ascii="Calibri" w:hAnsi="Calibri" w:cs="Calibri"/>
          <w:color w:val="000000" w:themeColor="text1"/>
          <w:szCs w:val="24"/>
          <w:lang w:val="en-US"/>
        </w:rPr>
        <w:t xml:space="preserve">passenger has sufficient information to </w:t>
      </w:r>
      <w:r w:rsidR="00051184" w:rsidRPr="001917A1">
        <w:rPr>
          <w:rFonts w:ascii="Calibri" w:hAnsi="Calibri" w:cs="Calibri"/>
          <w:color w:val="000000" w:themeColor="text1"/>
          <w:szCs w:val="24"/>
          <w:lang w:val="en-US"/>
        </w:rPr>
        <w:t>decide</w:t>
      </w:r>
      <w:r w:rsidR="005E3557" w:rsidRPr="001917A1">
        <w:rPr>
          <w:rFonts w:ascii="Calibri" w:hAnsi="Calibri" w:cs="Calibri"/>
          <w:color w:val="000000" w:themeColor="text1"/>
          <w:szCs w:val="24"/>
          <w:lang w:val="en-US"/>
        </w:rPr>
        <w:t xml:space="preserve"> the most </w:t>
      </w:r>
      <w:r w:rsidR="00445599" w:rsidRPr="001917A1">
        <w:rPr>
          <w:rFonts w:ascii="Calibri" w:hAnsi="Calibri" w:cs="Calibri"/>
          <w:color w:val="000000" w:themeColor="text1"/>
          <w:szCs w:val="24"/>
          <w:lang w:val="en-US"/>
        </w:rPr>
        <w:t>cost-</w:t>
      </w:r>
      <w:r w:rsidR="005E3557" w:rsidRPr="001917A1">
        <w:rPr>
          <w:rFonts w:ascii="Calibri" w:hAnsi="Calibri" w:cs="Calibri"/>
          <w:color w:val="000000" w:themeColor="text1"/>
          <w:szCs w:val="24"/>
          <w:lang w:val="en-US"/>
        </w:rPr>
        <w:t xml:space="preserve">effective path </w:t>
      </w:r>
      <w:r w:rsidR="00051184" w:rsidRPr="001917A1">
        <w:rPr>
          <w:rFonts w:ascii="Calibri" w:hAnsi="Calibri" w:cs="Calibri"/>
          <w:color w:val="000000" w:themeColor="text1"/>
          <w:szCs w:val="24"/>
          <w:lang w:val="en-US"/>
        </w:rPr>
        <w:t>to</w:t>
      </w:r>
      <w:r w:rsidR="005E3557" w:rsidRPr="001917A1">
        <w:rPr>
          <w:rFonts w:ascii="Calibri" w:hAnsi="Calibri" w:cs="Calibri"/>
          <w:color w:val="000000" w:themeColor="text1"/>
          <w:szCs w:val="24"/>
          <w:lang w:val="en-US"/>
        </w:rPr>
        <w:t xml:space="preserve"> </w:t>
      </w:r>
      <w:r w:rsidR="00051184" w:rsidRPr="001917A1">
        <w:rPr>
          <w:rFonts w:ascii="Calibri" w:hAnsi="Calibri" w:cs="Calibri"/>
          <w:color w:val="000000" w:themeColor="text1"/>
          <w:szCs w:val="24"/>
          <w:lang w:val="en-US"/>
        </w:rPr>
        <w:t xml:space="preserve">reach </w:t>
      </w:r>
      <w:r w:rsidR="005E3557" w:rsidRPr="001917A1">
        <w:rPr>
          <w:rFonts w:ascii="Calibri" w:hAnsi="Calibri" w:cs="Calibri"/>
          <w:color w:val="000000" w:themeColor="text1"/>
          <w:szCs w:val="24"/>
          <w:lang w:val="en-US"/>
        </w:rPr>
        <w:t>his</w:t>
      </w:r>
      <w:r w:rsidR="00051184" w:rsidRPr="001917A1">
        <w:rPr>
          <w:rFonts w:ascii="Calibri" w:hAnsi="Calibri" w:cs="Calibri"/>
          <w:color w:val="000000" w:themeColor="text1"/>
          <w:szCs w:val="24"/>
          <w:lang w:val="en-US"/>
        </w:rPr>
        <w:t>/her</w:t>
      </w:r>
      <w:r w:rsidR="005E3557" w:rsidRPr="001917A1">
        <w:rPr>
          <w:rFonts w:ascii="Calibri" w:hAnsi="Calibri" w:cs="Calibri"/>
          <w:color w:val="000000" w:themeColor="text1"/>
          <w:szCs w:val="24"/>
          <w:lang w:val="en-US"/>
        </w:rPr>
        <w:t xml:space="preserve"> </w:t>
      </w:r>
      <w:r w:rsidR="00051184" w:rsidRPr="001917A1">
        <w:rPr>
          <w:rFonts w:ascii="Calibri" w:hAnsi="Calibri" w:cs="Calibri"/>
          <w:color w:val="000000" w:themeColor="text1"/>
          <w:szCs w:val="24"/>
          <w:lang w:val="en-US"/>
        </w:rPr>
        <w:t>destination</w:t>
      </w:r>
      <w:r w:rsidR="005E3557" w:rsidRPr="001917A1">
        <w:rPr>
          <w:rFonts w:ascii="Calibri" w:hAnsi="Calibri" w:cs="Calibri"/>
          <w:color w:val="000000" w:themeColor="text1"/>
          <w:szCs w:val="24"/>
          <w:lang w:val="en-US"/>
        </w:rPr>
        <w:t xml:space="preserve">. Conversely, when the value of </w:t>
      </w:r>
      <m:oMath>
        <m:r>
          <w:rPr>
            <w:rFonts w:ascii="Cambria Math" w:hAnsi="Cambria Math" w:cs="Calibri"/>
            <w:color w:val="000000" w:themeColor="text1"/>
            <w:szCs w:val="24"/>
            <w:lang w:val="en-US"/>
          </w:rPr>
          <m:t>θ</m:t>
        </m:r>
      </m:oMath>
      <w:r w:rsidR="005E3557" w:rsidRPr="001917A1">
        <w:rPr>
          <w:rFonts w:ascii="Calibri" w:hAnsi="Calibri" w:cs="Calibri"/>
          <w:color w:val="000000" w:themeColor="text1"/>
          <w:szCs w:val="24"/>
          <w:lang w:val="en-US"/>
        </w:rPr>
        <w:t xml:space="preserve"> is very small, this passenger knows very little about his</w:t>
      </w:r>
      <w:r w:rsidR="00051184" w:rsidRPr="001917A1">
        <w:rPr>
          <w:rFonts w:ascii="Calibri" w:hAnsi="Calibri" w:cs="Calibri"/>
          <w:color w:val="000000" w:themeColor="text1"/>
          <w:szCs w:val="24"/>
          <w:lang w:val="en-US"/>
        </w:rPr>
        <w:t>/her</w:t>
      </w:r>
      <w:r w:rsidR="005E3557" w:rsidRPr="001917A1">
        <w:rPr>
          <w:rFonts w:ascii="Calibri" w:hAnsi="Calibri" w:cs="Calibri"/>
          <w:color w:val="000000" w:themeColor="text1"/>
          <w:szCs w:val="24"/>
          <w:lang w:val="en-US"/>
        </w:rPr>
        <w:t xml:space="preserve"> </w:t>
      </w:r>
      <w:r w:rsidR="00566A0F" w:rsidRPr="001917A1">
        <w:rPr>
          <w:rFonts w:ascii="Calibri" w:hAnsi="Calibri" w:cs="Calibri"/>
          <w:color w:val="000000" w:themeColor="text1"/>
          <w:szCs w:val="24"/>
          <w:lang w:val="en-US"/>
        </w:rPr>
        <w:t>candidate paths</w:t>
      </w:r>
      <w:r w:rsidR="005E3557" w:rsidRPr="001917A1">
        <w:rPr>
          <w:rFonts w:ascii="Calibri" w:hAnsi="Calibri" w:cs="Calibri"/>
          <w:color w:val="000000" w:themeColor="text1"/>
          <w:szCs w:val="24"/>
          <w:lang w:val="en-US"/>
        </w:rPr>
        <w:t xml:space="preserve"> except </w:t>
      </w:r>
      <w:r w:rsidR="00780CE9" w:rsidRPr="001917A1">
        <w:rPr>
          <w:rFonts w:ascii="Calibri" w:hAnsi="Calibri" w:cs="Calibri"/>
          <w:color w:val="000000" w:themeColor="text1"/>
          <w:szCs w:val="24"/>
          <w:lang w:val="en-US"/>
        </w:rPr>
        <w:t xml:space="preserve">for </w:t>
      </w:r>
      <w:r w:rsidR="005E3557" w:rsidRPr="001917A1">
        <w:rPr>
          <w:rFonts w:ascii="Calibri" w:hAnsi="Calibri" w:cs="Calibri"/>
          <w:color w:val="000000" w:themeColor="text1"/>
          <w:szCs w:val="24"/>
          <w:lang w:val="en-US"/>
        </w:rPr>
        <w:t xml:space="preserve">the published </w:t>
      </w:r>
      <w:r w:rsidR="00122A3E" w:rsidRPr="001917A1">
        <w:rPr>
          <w:rFonts w:ascii="Calibri" w:hAnsi="Calibri" w:cs="Calibri"/>
          <w:color w:val="000000" w:themeColor="text1"/>
          <w:szCs w:val="24"/>
          <w:lang w:val="en-US"/>
        </w:rPr>
        <w:t xml:space="preserve">train </w:t>
      </w:r>
      <w:r w:rsidR="005E3557" w:rsidRPr="001917A1">
        <w:rPr>
          <w:rFonts w:ascii="Calibri" w:hAnsi="Calibri" w:cs="Calibri"/>
          <w:color w:val="000000" w:themeColor="text1"/>
          <w:szCs w:val="24"/>
          <w:lang w:val="en-US"/>
        </w:rPr>
        <w:t xml:space="preserve">timetable and ARH estimated time. </w:t>
      </w:r>
      <w:r w:rsidR="00CC5852" w:rsidRPr="001917A1">
        <w:rPr>
          <w:rFonts w:ascii="Calibri" w:hAnsi="Calibri" w:cs="Calibri"/>
          <w:color w:val="000000" w:themeColor="text1"/>
          <w:szCs w:val="24"/>
          <w:lang w:val="en-US"/>
        </w:rPr>
        <w:t xml:space="preserve">In this case, it is difficult for him/her to judge which candidate paths are </w:t>
      </w:r>
      <w:r w:rsidR="00AA4C56" w:rsidRPr="001917A1">
        <w:rPr>
          <w:rFonts w:ascii="Calibri" w:hAnsi="Calibri" w:cs="Calibri"/>
          <w:color w:val="000000" w:themeColor="text1"/>
          <w:szCs w:val="24"/>
          <w:lang w:val="en-US"/>
        </w:rPr>
        <w:t>destination-reachable or/and</w:t>
      </w:r>
      <w:r w:rsidR="00CC5852" w:rsidRPr="001917A1">
        <w:rPr>
          <w:rFonts w:ascii="Calibri" w:hAnsi="Calibri" w:cs="Calibri"/>
          <w:color w:val="000000" w:themeColor="text1"/>
          <w:szCs w:val="24"/>
          <w:lang w:val="en-US"/>
        </w:rPr>
        <w:t xml:space="preserve"> </w:t>
      </w:r>
      <w:r w:rsidR="00AA4C56" w:rsidRPr="001917A1">
        <w:rPr>
          <w:rFonts w:ascii="Calibri" w:hAnsi="Calibri" w:cs="Calibri"/>
          <w:color w:val="000000" w:themeColor="text1"/>
          <w:szCs w:val="24"/>
          <w:lang w:val="en-US"/>
        </w:rPr>
        <w:t xml:space="preserve">which stations in the URT network can be reached </w:t>
      </w:r>
      <w:r w:rsidR="008C1830" w:rsidRPr="001917A1">
        <w:rPr>
          <w:rFonts w:ascii="Calibri" w:hAnsi="Calibri" w:cs="Calibri"/>
          <w:color w:val="000000" w:themeColor="text1"/>
          <w:szCs w:val="24"/>
          <w:lang w:val="en-US"/>
        </w:rPr>
        <w:t>only according to</w:t>
      </w:r>
      <w:r w:rsidR="00AA4C56" w:rsidRPr="001917A1">
        <w:rPr>
          <w:rFonts w:ascii="Calibri" w:hAnsi="Calibri" w:cs="Calibri"/>
          <w:color w:val="000000" w:themeColor="text1"/>
          <w:szCs w:val="24"/>
          <w:lang w:val="en-US"/>
        </w:rPr>
        <w:t xml:space="preserve"> the last train timetable</w:t>
      </w:r>
      <w:r w:rsidR="005476D0" w:rsidRPr="001917A1">
        <w:rPr>
          <w:rFonts w:ascii="Calibri" w:hAnsi="Calibri" w:cs="Calibri"/>
          <w:color w:val="000000" w:themeColor="text1"/>
          <w:szCs w:val="24"/>
          <w:lang w:val="en-US"/>
        </w:rPr>
        <w:t>s</w:t>
      </w:r>
      <w:r w:rsidR="00AA4C56" w:rsidRPr="001917A1">
        <w:rPr>
          <w:rFonts w:ascii="Calibri" w:hAnsi="Calibri" w:cs="Calibri"/>
          <w:color w:val="000000" w:themeColor="text1"/>
          <w:szCs w:val="24"/>
          <w:lang w:val="en-US"/>
        </w:rPr>
        <w:t xml:space="preserve">. </w:t>
      </w:r>
      <w:r w:rsidR="005E3557" w:rsidRPr="001917A1">
        <w:rPr>
          <w:rFonts w:ascii="Calibri" w:hAnsi="Calibri" w:cs="Calibri"/>
          <w:color w:val="000000" w:themeColor="text1"/>
          <w:szCs w:val="24"/>
          <w:lang w:val="en-US"/>
        </w:rPr>
        <w:t xml:space="preserve">Since this passenger has no other information to support </w:t>
      </w:r>
      <w:r w:rsidR="00051184" w:rsidRPr="001917A1">
        <w:rPr>
          <w:rFonts w:ascii="Calibri" w:hAnsi="Calibri" w:cs="Calibri"/>
          <w:color w:val="000000" w:themeColor="text1"/>
          <w:szCs w:val="24"/>
          <w:lang w:val="en-US"/>
        </w:rPr>
        <w:t xml:space="preserve">his/her </w:t>
      </w:r>
      <w:r w:rsidR="005E3557" w:rsidRPr="001917A1">
        <w:rPr>
          <w:rFonts w:ascii="Calibri" w:hAnsi="Calibri" w:cs="Calibri"/>
          <w:color w:val="000000" w:themeColor="text1"/>
          <w:szCs w:val="24"/>
          <w:lang w:val="en-US"/>
        </w:rPr>
        <w:t xml:space="preserve">decision-making, knowing </w:t>
      </w:r>
      <w:r w:rsidR="00E7133C" w:rsidRPr="001917A1">
        <w:rPr>
          <w:rFonts w:ascii="Calibri" w:hAnsi="Calibri" w:cs="Calibri"/>
          <w:color w:val="000000" w:themeColor="text1"/>
          <w:szCs w:val="24"/>
          <w:lang w:val="en-US"/>
        </w:rPr>
        <w:t xml:space="preserve">the </w:t>
      </w:r>
      <w:r w:rsidR="005E3557" w:rsidRPr="001917A1">
        <w:rPr>
          <w:rFonts w:ascii="Calibri" w:hAnsi="Calibri" w:cs="Calibri"/>
          <w:color w:val="000000" w:themeColor="text1"/>
          <w:szCs w:val="24"/>
          <w:lang w:val="en-US"/>
        </w:rPr>
        <w:t xml:space="preserve">ARH estimated time is </w:t>
      </w:r>
      <w:r w:rsidR="00862E52" w:rsidRPr="001917A1">
        <w:rPr>
          <w:rFonts w:ascii="Calibri" w:hAnsi="Calibri" w:cs="Calibri"/>
          <w:color w:val="000000" w:themeColor="text1"/>
          <w:szCs w:val="24"/>
          <w:lang w:val="en-US"/>
        </w:rPr>
        <w:t xml:space="preserve">also </w:t>
      </w:r>
      <w:r w:rsidR="005E3557" w:rsidRPr="001917A1">
        <w:rPr>
          <w:rFonts w:ascii="Calibri" w:hAnsi="Calibri" w:cs="Calibri"/>
          <w:color w:val="000000" w:themeColor="text1"/>
          <w:szCs w:val="24"/>
          <w:lang w:val="en-US"/>
        </w:rPr>
        <w:t>not enough to</w:t>
      </w:r>
      <w:r w:rsidR="00051184" w:rsidRPr="001917A1">
        <w:rPr>
          <w:rFonts w:ascii="Calibri" w:hAnsi="Calibri" w:cs="Calibri"/>
          <w:color w:val="000000" w:themeColor="text1"/>
          <w:szCs w:val="24"/>
          <w:lang w:val="en-US"/>
        </w:rPr>
        <w:t xml:space="preserve"> find the best path as it cannot be</w:t>
      </w:r>
      <w:r w:rsidR="005E3557" w:rsidRPr="001917A1">
        <w:rPr>
          <w:rFonts w:ascii="Calibri" w:hAnsi="Calibri" w:cs="Calibri"/>
          <w:color w:val="000000" w:themeColor="text1"/>
          <w:szCs w:val="24"/>
          <w:lang w:val="en-US"/>
        </w:rPr>
        <w:t xml:space="preserve"> compare</w:t>
      </w:r>
      <w:r w:rsidR="00051184" w:rsidRPr="001917A1">
        <w:rPr>
          <w:rFonts w:ascii="Calibri" w:hAnsi="Calibri" w:cs="Calibri"/>
          <w:color w:val="000000" w:themeColor="text1"/>
          <w:szCs w:val="24"/>
          <w:lang w:val="en-US"/>
        </w:rPr>
        <w:t>d</w:t>
      </w:r>
      <w:r w:rsidR="005E3557" w:rsidRPr="001917A1">
        <w:rPr>
          <w:rFonts w:ascii="Calibri" w:hAnsi="Calibri" w:cs="Calibri"/>
          <w:color w:val="000000" w:themeColor="text1"/>
          <w:szCs w:val="24"/>
          <w:lang w:val="en-US"/>
        </w:rPr>
        <w:t xml:space="preserve"> with other alternative candidate paths. </w:t>
      </w:r>
      <w:r w:rsidR="006E1584" w:rsidRPr="001917A1">
        <w:rPr>
          <w:rFonts w:ascii="Calibri" w:hAnsi="Calibri" w:cs="Calibri"/>
          <w:color w:val="000000" w:themeColor="text1"/>
          <w:szCs w:val="24"/>
          <w:lang w:val="en-US"/>
        </w:rPr>
        <w:t xml:space="preserve">Therefore, each </w:t>
      </w:r>
      <w:r w:rsidR="008704D4" w:rsidRPr="001917A1">
        <w:rPr>
          <w:rFonts w:ascii="Calibri" w:hAnsi="Calibri" w:cs="Calibri"/>
          <w:color w:val="000000" w:themeColor="text1"/>
          <w:szCs w:val="24"/>
          <w:lang w:val="en-US"/>
        </w:rPr>
        <w:t xml:space="preserve">destination-reachable </w:t>
      </w:r>
      <w:r w:rsidR="006E1584" w:rsidRPr="001917A1">
        <w:rPr>
          <w:rFonts w:ascii="Calibri" w:hAnsi="Calibri" w:cs="Calibri"/>
          <w:color w:val="000000" w:themeColor="text1"/>
          <w:szCs w:val="24"/>
          <w:lang w:val="en-US"/>
        </w:rPr>
        <w:t>candidate path share</w:t>
      </w:r>
      <w:r w:rsidR="00061F15" w:rsidRPr="001917A1">
        <w:rPr>
          <w:rFonts w:ascii="Calibri" w:hAnsi="Calibri" w:cs="Calibri"/>
          <w:color w:val="000000" w:themeColor="text1"/>
          <w:szCs w:val="24"/>
          <w:lang w:val="en-US"/>
        </w:rPr>
        <w:t>s</w:t>
      </w:r>
      <w:r w:rsidR="006E1584" w:rsidRPr="001917A1">
        <w:rPr>
          <w:rFonts w:ascii="Calibri" w:hAnsi="Calibri" w:cs="Calibri"/>
          <w:color w:val="000000" w:themeColor="text1"/>
          <w:szCs w:val="24"/>
          <w:lang w:val="en-US"/>
        </w:rPr>
        <w:t xml:space="preserve"> the same probability to be selected. </w:t>
      </w:r>
      <w:r w:rsidR="00051184" w:rsidRPr="001917A1">
        <w:rPr>
          <w:rFonts w:ascii="Calibri" w:hAnsi="Calibri" w:cs="Calibri"/>
          <w:color w:val="000000" w:themeColor="text1"/>
          <w:szCs w:val="24"/>
          <w:lang w:val="en-US"/>
        </w:rPr>
        <w:t xml:space="preserve">Also, we use </w:t>
      </w:r>
      <m:oMath>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GC</m:t>
            </m:r>
          </m:e>
          <m:sub>
            <m:r>
              <w:rPr>
                <w:rFonts w:ascii="Cambria Math" w:hAnsi="Cambria Math" w:cs="Calibri"/>
                <w:color w:val="000000" w:themeColor="text1"/>
                <w:lang w:val="en-US"/>
              </w:rPr>
              <m:t>od</m:t>
            </m:r>
          </m:sub>
          <m:sup>
            <m:r>
              <m:rPr>
                <m:sty m:val="p"/>
              </m:rPr>
              <w:rPr>
                <w:rFonts w:ascii="Cambria Math" w:hAnsi="Cambria Math" w:cs="Calibri"/>
                <w:color w:val="000000" w:themeColor="text1"/>
                <w:lang w:val="en-US"/>
              </w:rPr>
              <m:t>min</m:t>
            </m:r>
          </m:sup>
        </m:sSubSup>
        <m:d>
          <m:dPr>
            <m:ctrlPr>
              <w:rPr>
                <w:rFonts w:ascii="Cambria Math" w:hAnsi="Cambria Math" w:cs="Calibri"/>
                <w:i/>
                <w:color w:val="000000" w:themeColor="text1"/>
                <w:lang w:val="en-US"/>
              </w:rPr>
            </m:ctrlPr>
          </m:dPr>
          <m:e>
            <m:r>
              <w:rPr>
                <w:rFonts w:ascii="Cambria Math" w:hAnsi="Cambria Math" w:cs="Calibri"/>
                <w:color w:val="000000" w:themeColor="text1"/>
                <w:szCs w:val="24"/>
                <w:lang w:val="en-US"/>
              </w:rPr>
              <m:t>ω</m:t>
            </m:r>
          </m:e>
        </m:d>
      </m:oMath>
      <w:r w:rsidR="00BE3C42" w:rsidRPr="001917A1">
        <w:rPr>
          <w:rFonts w:ascii="Calibri" w:hAnsi="Calibri" w:cs="Calibri"/>
          <w:color w:val="000000" w:themeColor="text1"/>
          <w:lang w:val="en-US"/>
        </w:rPr>
        <w:t xml:space="preserve"> </w:t>
      </w:r>
      <w:r w:rsidR="00051184" w:rsidRPr="001917A1">
        <w:rPr>
          <w:rFonts w:ascii="Calibri" w:hAnsi="Calibri" w:cs="Calibri"/>
          <w:color w:val="000000" w:themeColor="text1"/>
          <w:lang w:val="en-US"/>
        </w:rPr>
        <w:t xml:space="preserve">to </w:t>
      </w:r>
      <w:r w:rsidR="003A1FFB" w:rsidRPr="001917A1">
        <w:rPr>
          <w:rFonts w:ascii="Calibri" w:hAnsi="Calibri" w:cs="Calibri"/>
          <w:color w:val="000000" w:themeColor="text1"/>
          <w:lang w:val="en-US"/>
        </w:rPr>
        <w:t xml:space="preserve">denote the </w:t>
      </w:r>
      <w:r w:rsidR="00D235B1" w:rsidRPr="001917A1">
        <w:rPr>
          <w:rFonts w:ascii="Calibri" w:hAnsi="Calibri" w:cs="Calibri"/>
          <w:color w:val="000000" w:themeColor="text1"/>
          <w:lang w:val="en-US"/>
        </w:rPr>
        <w:t xml:space="preserve">minimum generalized travel cost </w:t>
      </w:r>
      <w:r w:rsidR="001C52B9" w:rsidRPr="001917A1">
        <w:rPr>
          <w:rFonts w:ascii="Calibri" w:hAnsi="Calibri" w:cs="Calibri"/>
          <w:color w:val="000000" w:themeColor="text1"/>
          <w:lang w:val="en-US"/>
        </w:rPr>
        <w:t xml:space="preserve">among all </w:t>
      </w:r>
      <w:r w:rsidR="00D04C8C" w:rsidRPr="001917A1">
        <w:rPr>
          <w:rFonts w:ascii="Calibri" w:hAnsi="Calibri" w:cs="Calibri"/>
          <w:color w:val="000000" w:themeColor="text1"/>
          <w:lang w:val="en-US"/>
        </w:rPr>
        <w:t xml:space="preserve">candidate paths </w:t>
      </w:r>
      <w:r w:rsidR="00EE6CFA" w:rsidRPr="001917A1">
        <w:rPr>
          <w:rFonts w:ascii="Calibri" w:hAnsi="Calibri" w:cs="Calibri"/>
          <w:color w:val="000000" w:themeColor="text1"/>
          <w:lang w:val="en-US"/>
        </w:rPr>
        <w:t xml:space="preserve">for </w:t>
      </w:r>
      <w:r w:rsidR="00F86471" w:rsidRPr="001917A1">
        <w:rPr>
          <w:rFonts w:ascii="Calibri" w:hAnsi="Calibri" w:cs="Calibri"/>
          <w:color w:val="000000" w:themeColor="text1"/>
          <w:lang w:val="en-US"/>
        </w:rPr>
        <w:t xml:space="preserve">a </w:t>
      </w:r>
      <w:r w:rsidR="00EE6CFA" w:rsidRPr="001917A1">
        <w:rPr>
          <w:rFonts w:ascii="Calibri" w:hAnsi="Calibri" w:cs="Calibri"/>
          <w:color w:val="000000" w:themeColor="text1"/>
          <w:lang w:val="en-US"/>
        </w:rPr>
        <w:t xml:space="preserve">passenger </w:t>
      </w:r>
      <w:r w:rsidR="00271461" w:rsidRPr="001917A1">
        <w:rPr>
          <w:rFonts w:ascii="Calibri" w:hAnsi="Calibri" w:cs="Calibri"/>
          <w:color w:val="000000" w:themeColor="text1"/>
          <w:lang w:val="en-US"/>
        </w:rPr>
        <w:t xml:space="preserve">of OD pair </w:t>
      </w:r>
      <m:oMath>
        <m:r>
          <w:rPr>
            <w:rFonts w:ascii="Cambria Math" w:hAnsi="Cambria Math" w:cs="Calibri"/>
            <w:color w:val="000000" w:themeColor="text1"/>
            <w:szCs w:val="24"/>
            <w:lang w:val="en-US"/>
          </w:rPr>
          <m:t>od</m:t>
        </m:r>
      </m:oMath>
      <w:r w:rsidR="00772DDD" w:rsidRPr="001917A1">
        <w:rPr>
          <w:rFonts w:ascii="Calibri" w:hAnsi="Calibri" w:cs="Calibri"/>
          <w:color w:val="000000" w:themeColor="text1"/>
          <w:szCs w:val="24"/>
          <w:lang w:val="en-US"/>
        </w:rPr>
        <w:t xml:space="preserve"> under </w:t>
      </w:r>
      <w:r w:rsidR="00772DDD" w:rsidRPr="001917A1">
        <w:rPr>
          <w:rFonts w:ascii="Calibri" w:hAnsi="Calibri" w:cs="Calibri"/>
          <w:color w:val="000000" w:themeColor="text1"/>
          <w:lang w:val="en-US"/>
        </w:rPr>
        <w:t xml:space="preserve">scenario </w:t>
      </w:r>
      <m:oMath>
        <m:r>
          <w:rPr>
            <w:rFonts w:ascii="Cambria Math" w:hAnsi="Cambria Math" w:cs="Calibri"/>
            <w:color w:val="000000" w:themeColor="text1"/>
            <w:szCs w:val="24"/>
            <w:lang w:val="en-US"/>
          </w:rPr>
          <m:t>ω</m:t>
        </m:r>
      </m:oMath>
      <w:r w:rsidR="00772DDD" w:rsidRPr="001917A1">
        <w:rPr>
          <w:rFonts w:ascii="Calibri" w:hAnsi="Calibri" w:cs="Calibri"/>
          <w:color w:val="000000" w:themeColor="text1"/>
          <w:szCs w:val="24"/>
          <w:lang w:val="en-US"/>
        </w:rPr>
        <w:t xml:space="preserve">, which is </w:t>
      </w:r>
      <w:r w:rsidR="002572CD" w:rsidRPr="001917A1">
        <w:rPr>
          <w:rFonts w:ascii="Calibri" w:hAnsi="Calibri" w:cs="Calibri"/>
          <w:color w:val="000000" w:themeColor="text1"/>
          <w:szCs w:val="24"/>
          <w:lang w:val="en-US"/>
        </w:rPr>
        <w:t>calculated by:</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5"/>
        <w:gridCol w:w="741"/>
      </w:tblGrid>
      <w:tr w:rsidR="001917A1" w:rsidRPr="001917A1" w14:paraId="2935A3B2" w14:textId="77777777" w:rsidTr="0043728C">
        <w:tc>
          <w:tcPr>
            <w:tcW w:w="4620" w:type="pct"/>
            <w:vAlign w:val="center"/>
          </w:tcPr>
          <w:p w14:paraId="656CA031" w14:textId="6FEFADE7" w:rsidR="009A70A8" w:rsidRPr="001917A1" w:rsidRDefault="00000000" w:rsidP="0043728C">
            <w:pPr>
              <w:spacing w:after="120"/>
              <w:jc w:val="center"/>
              <w:rPr>
                <w:rFonts w:ascii="Calibri" w:eastAsia="等线" w:hAnsi="Calibri" w:cs="Calibri"/>
                <w:color w:val="000000" w:themeColor="text1"/>
                <w:lang w:val="en-US"/>
              </w:rPr>
            </w:pPr>
            <m:oMathPara>
              <m:oMath>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GC</m:t>
                    </m:r>
                  </m:e>
                  <m:sub>
                    <m:r>
                      <w:rPr>
                        <w:rFonts w:ascii="Cambria Math" w:hAnsi="Cambria Math" w:cs="Calibri"/>
                        <w:color w:val="000000" w:themeColor="text1"/>
                        <w:lang w:val="en-US"/>
                      </w:rPr>
                      <m:t>od</m:t>
                    </m:r>
                  </m:sub>
                  <m:sup>
                    <m:r>
                      <m:rPr>
                        <m:sty m:val="p"/>
                      </m:rPr>
                      <w:rPr>
                        <w:rFonts w:ascii="Cambria Math" w:hAnsi="Cambria Math" w:cs="Calibri"/>
                        <w:color w:val="000000" w:themeColor="text1"/>
                        <w:lang w:val="en-US"/>
                      </w:rPr>
                      <m:t>min</m:t>
                    </m:r>
                  </m:sup>
                </m:sSubSup>
                <m:d>
                  <m:dPr>
                    <m:ctrlPr>
                      <w:rPr>
                        <w:rFonts w:ascii="Cambria Math" w:hAnsi="Cambria Math" w:cs="Calibri"/>
                        <w:i/>
                        <w:color w:val="000000" w:themeColor="text1"/>
                        <w:lang w:val="en-US"/>
                      </w:rPr>
                    </m:ctrlPr>
                  </m:dPr>
                  <m:e>
                    <m:r>
                      <w:rPr>
                        <w:rFonts w:ascii="Cambria Math" w:hAnsi="Cambria Math" w:cs="Calibri"/>
                        <w:color w:val="000000" w:themeColor="text1"/>
                        <w:szCs w:val="24"/>
                        <w:lang w:val="en-US"/>
                      </w:rPr>
                      <m:t>ω</m:t>
                    </m:r>
                  </m:e>
                </m:d>
                <m:r>
                  <w:rPr>
                    <w:rFonts w:ascii="Cambria Math" w:hAnsi="Cambria Math" w:cs="Calibri"/>
                    <w:color w:val="000000" w:themeColor="text1"/>
                    <w:lang w:val="en-US"/>
                  </w:rPr>
                  <m:t>=</m:t>
                </m:r>
                <m:func>
                  <m:funcPr>
                    <m:ctrlPr>
                      <w:rPr>
                        <w:rFonts w:ascii="Cambria Math" w:hAnsi="Cambria Math" w:cs="Calibri"/>
                        <w:color w:val="000000" w:themeColor="text1"/>
                        <w:lang w:val="en-US"/>
                      </w:rPr>
                    </m:ctrlPr>
                  </m:funcPr>
                  <m:fName>
                    <m:r>
                      <m:rPr>
                        <m:sty m:val="p"/>
                      </m:rPr>
                      <w:rPr>
                        <w:rFonts w:ascii="Cambria Math" w:hAnsi="Cambria Math" w:cs="Calibri"/>
                        <w:color w:val="000000" w:themeColor="text1"/>
                        <w:lang w:val="en-US"/>
                      </w:rPr>
                      <m:t>min</m:t>
                    </m:r>
                  </m:fName>
                  <m:e>
                    <m:d>
                      <m:dPr>
                        <m:begChr m:val="{"/>
                        <m:endChr m:val="}"/>
                        <m:ctrlPr>
                          <w:rPr>
                            <w:rFonts w:ascii="Cambria Math" w:hAnsi="Cambria Math" w:cs="Calibri"/>
                            <w:i/>
                            <w:color w:val="000000" w:themeColor="text1"/>
                            <w:lang w:val="en-US"/>
                          </w:rPr>
                        </m:ctrlPr>
                      </m:dPr>
                      <m:e>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GC</m:t>
                            </m:r>
                          </m:e>
                          <m:sub>
                            <m:r>
                              <w:rPr>
                                <w:rFonts w:ascii="Cambria Math" w:hAnsi="Cambria Math" w:cs="Calibri"/>
                                <w:color w:val="000000" w:themeColor="text1"/>
                                <w:lang w:val="en-US"/>
                              </w:rPr>
                              <m:t>od,p</m:t>
                            </m:r>
                          </m:sub>
                        </m:sSub>
                        <m:d>
                          <m:dPr>
                            <m:ctrlPr>
                              <w:rPr>
                                <w:rFonts w:ascii="Cambria Math" w:hAnsi="Cambria Math" w:cs="Calibri"/>
                                <w:i/>
                                <w:color w:val="000000" w:themeColor="text1"/>
                                <w:lang w:val="en-US"/>
                              </w:rPr>
                            </m:ctrlPr>
                          </m:dPr>
                          <m:e>
                            <m:r>
                              <w:rPr>
                                <w:rFonts w:ascii="Cambria Math" w:hAnsi="Cambria Math" w:cs="Calibri"/>
                                <w:color w:val="000000" w:themeColor="text1"/>
                                <w:szCs w:val="24"/>
                                <w:lang w:val="en-US"/>
                              </w:rPr>
                              <m:t>ω</m:t>
                            </m:r>
                          </m:e>
                        </m:d>
                      </m:e>
                      <m:e>
                        <m:r>
                          <w:rPr>
                            <w:rFonts w:ascii="Cambria Math" w:hAnsi="Cambria Math" w:cs="Calibri"/>
                            <w:color w:val="000000" w:themeColor="text1"/>
                            <w:szCs w:val="24"/>
                            <w:lang w:val="en-US"/>
                          </w:rPr>
                          <m:t>p∈</m:t>
                        </m:r>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P</m:t>
                            </m:r>
                          </m:e>
                          <m:sub>
                            <m:r>
                              <w:rPr>
                                <w:rFonts w:ascii="Cambria Math" w:hAnsi="Cambria Math" w:cs="Calibri"/>
                                <w:color w:val="000000" w:themeColor="text1"/>
                                <w:szCs w:val="24"/>
                                <w:lang w:val="en-US"/>
                              </w:rPr>
                              <m:t>od</m:t>
                            </m:r>
                          </m:sub>
                        </m:sSub>
                      </m:e>
                    </m:d>
                  </m:e>
                </m:func>
                <m:r>
                  <w:rPr>
                    <w:rFonts w:ascii="Cambria Math" w:hAnsi="Cambria Math" w:cs="Calibri"/>
                    <w:color w:val="000000" w:themeColor="text1"/>
                    <w:lang w:val="en-US"/>
                  </w:rPr>
                  <m:t xml:space="preserve">, </m:t>
                </m:r>
                <m:r>
                  <w:rPr>
                    <w:rFonts w:ascii="Cambria Math" w:hAnsi="Cambria Math" w:cs="Calibri"/>
                    <w:color w:val="000000" w:themeColor="text1"/>
                    <w:szCs w:val="24"/>
                    <w:lang w:val="en-US"/>
                  </w:rPr>
                  <m:t>∀od∈U,</m:t>
                </m:r>
                <m:r>
                  <m:rPr>
                    <m:sty m:val="p"/>
                  </m:rPr>
                  <w:rPr>
                    <w:rFonts w:ascii="Cambria Math" w:hAnsi="Cambria Math" w:cs="Calibri"/>
                    <w:color w:val="000000" w:themeColor="text1"/>
                    <w:szCs w:val="24"/>
                    <w:lang w:val="en-US"/>
                  </w:rPr>
                  <m:t xml:space="preserve"> </m:t>
                </m:r>
                <m:r>
                  <w:rPr>
                    <w:rFonts w:ascii="Cambria Math" w:hAnsi="Cambria Math" w:cs="Calibri"/>
                    <w:color w:val="000000" w:themeColor="text1"/>
                    <w:szCs w:val="24"/>
                    <w:lang w:val="en-US"/>
                  </w:rPr>
                  <m:t>ω∈</m:t>
                </m:r>
                <m:r>
                  <m:rPr>
                    <m:sty m:val="p"/>
                  </m:rPr>
                  <w:rPr>
                    <w:rFonts w:ascii="Cambria Math" w:hAnsi="Cambria Math" w:cs="Calibri"/>
                    <w:color w:val="000000" w:themeColor="text1"/>
                    <w:szCs w:val="24"/>
                    <w:lang w:val="en-US"/>
                  </w:rPr>
                  <m:t>Ω</m:t>
                </m:r>
              </m:oMath>
            </m:oMathPara>
          </w:p>
        </w:tc>
        <w:tc>
          <w:tcPr>
            <w:tcW w:w="380" w:type="pct"/>
            <w:vAlign w:val="center"/>
          </w:tcPr>
          <w:p w14:paraId="134A6C9E" w14:textId="5D139FB8" w:rsidR="009A70A8" w:rsidRPr="001917A1" w:rsidRDefault="00511905" w:rsidP="0043728C">
            <w:pPr>
              <w:spacing w:after="120"/>
              <w:jc w:val="right"/>
              <w:rPr>
                <w:rFonts w:ascii="Calibri" w:hAnsi="Calibri" w:cs="Calibri"/>
                <w:color w:val="000000" w:themeColor="text1"/>
                <w:lang w:val="en-US"/>
              </w:rPr>
            </w:pPr>
            <w:r w:rsidRPr="001917A1">
              <w:rPr>
                <w:rFonts w:ascii="Calibri" w:hAnsi="Calibri" w:cs="Calibri"/>
                <w:color w:val="000000" w:themeColor="text1"/>
                <w:lang w:val="en-US"/>
              </w:rPr>
              <w:t>(</w:t>
            </w:r>
            <w:r w:rsidRPr="001917A1">
              <w:rPr>
                <w:rFonts w:ascii="Calibri" w:hAnsi="Calibri" w:cs="Calibri"/>
                <w:color w:val="000000" w:themeColor="text1"/>
                <w:lang w:val="en-US"/>
              </w:rPr>
              <w:fldChar w:fldCharType="begin"/>
            </w:r>
            <w:r w:rsidRPr="001917A1">
              <w:rPr>
                <w:rFonts w:ascii="Calibri" w:hAnsi="Calibri" w:cs="Calibri"/>
                <w:color w:val="000000" w:themeColor="text1"/>
                <w:lang w:val="en-US"/>
              </w:rPr>
              <w:instrText xml:space="preserve"> SEQ Equation \* ARABIC </w:instrText>
            </w:r>
            <w:r w:rsidRPr="001917A1">
              <w:rPr>
                <w:rFonts w:ascii="Calibri" w:hAnsi="Calibri" w:cs="Calibri"/>
                <w:color w:val="000000" w:themeColor="text1"/>
                <w:lang w:val="en-US"/>
              </w:rPr>
              <w:fldChar w:fldCharType="separate"/>
            </w:r>
            <w:r w:rsidR="00385BBC" w:rsidRPr="001917A1">
              <w:rPr>
                <w:rFonts w:ascii="Calibri" w:hAnsi="Calibri" w:cs="Calibri"/>
                <w:noProof/>
                <w:color w:val="000000" w:themeColor="text1"/>
                <w:lang w:val="en-US"/>
              </w:rPr>
              <w:t>13</w:t>
            </w:r>
            <w:r w:rsidRPr="001917A1">
              <w:rPr>
                <w:rFonts w:ascii="Calibri" w:hAnsi="Calibri" w:cs="Calibri"/>
                <w:noProof/>
                <w:color w:val="000000" w:themeColor="text1"/>
                <w:lang w:val="en-US"/>
              </w:rPr>
              <w:fldChar w:fldCharType="end"/>
            </w:r>
            <w:r w:rsidRPr="001917A1">
              <w:rPr>
                <w:rFonts w:ascii="Calibri" w:hAnsi="Calibri" w:cs="Calibri"/>
                <w:color w:val="000000" w:themeColor="text1"/>
                <w:lang w:val="en-US"/>
              </w:rPr>
              <w:t>)</w:t>
            </w:r>
          </w:p>
        </w:tc>
      </w:tr>
    </w:tbl>
    <w:p w14:paraId="7DCFA714" w14:textId="730B8C43" w:rsidR="00E12DC2" w:rsidRPr="001917A1" w:rsidRDefault="00077D98" w:rsidP="004F6DEF">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 xml:space="preserve">In addition, since </w:t>
      </w:r>
      <w:r w:rsidR="009039CB" w:rsidRPr="001917A1">
        <w:rPr>
          <w:rFonts w:ascii="Calibri" w:hAnsi="Calibri" w:cs="Calibri"/>
          <w:color w:val="000000" w:themeColor="text1"/>
          <w:lang w:val="en-US"/>
        </w:rPr>
        <w:t xml:space="preserve">Eq. </w:t>
      </w:r>
      <w:r w:rsidR="008724A9" w:rsidRPr="001917A1">
        <w:rPr>
          <w:rFonts w:ascii="Calibri" w:hAnsi="Calibri" w:cs="Calibri"/>
          <w:color w:val="000000" w:themeColor="text1"/>
          <w:lang w:val="en-US"/>
        </w:rPr>
        <w:t>(</w:t>
      </w:r>
      <w:r w:rsidR="00E54231" w:rsidRPr="001917A1">
        <w:rPr>
          <w:rFonts w:ascii="Calibri" w:hAnsi="Calibri" w:cs="Calibri"/>
          <w:color w:val="000000" w:themeColor="text1"/>
          <w:lang w:val="en-US"/>
        </w:rPr>
        <w:t>12</w:t>
      </w:r>
      <w:r w:rsidR="008724A9" w:rsidRPr="001917A1">
        <w:rPr>
          <w:rFonts w:ascii="Calibri" w:hAnsi="Calibri" w:cs="Calibri"/>
          <w:color w:val="000000" w:themeColor="text1"/>
          <w:lang w:val="en-US"/>
        </w:rPr>
        <w:t xml:space="preserve">) is </w:t>
      </w:r>
      <w:r w:rsidR="00980B32" w:rsidRPr="001917A1">
        <w:rPr>
          <w:rFonts w:ascii="Calibri" w:hAnsi="Calibri" w:cs="Calibri"/>
          <w:color w:val="000000" w:themeColor="text1"/>
          <w:lang w:val="en-US"/>
        </w:rPr>
        <w:t xml:space="preserve">a </w:t>
      </w:r>
      <w:r w:rsidR="008724A9" w:rsidRPr="001917A1">
        <w:rPr>
          <w:rFonts w:ascii="Calibri" w:hAnsi="Calibri" w:cs="Calibri"/>
          <w:color w:val="000000" w:themeColor="text1"/>
          <w:lang w:val="en-US"/>
        </w:rPr>
        <w:t xml:space="preserve">non-linear constraint </w:t>
      </w:r>
      <w:r w:rsidR="009731C7" w:rsidRPr="001917A1">
        <w:rPr>
          <w:rFonts w:ascii="Calibri" w:hAnsi="Calibri" w:cs="Calibri"/>
          <w:color w:val="000000" w:themeColor="text1"/>
          <w:lang w:val="en-US"/>
        </w:rPr>
        <w:t>(</w:t>
      </w:r>
      <w:r w:rsidR="00CC34D2" w:rsidRPr="001917A1">
        <w:rPr>
          <w:rFonts w:ascii="Calibri" w:hAnsi="Calibri" w:cs="Calibri"/>
          <w:color w:val="000000" w:themeColor="text1"/>
          <w:lang w:val="en-US"/>
        </w:rPr>
        <w:t xml:space="preserve">where </w:t>
      </w: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q</m:t>
            </m:r>
          </m:e>
          <m:sub>
            <m:r>
              <w:rPr>
                <w:rFonts w:ascii="Cambria Math" w:hAnsi="Cambria Math" w:cs="Calibri"/>
                <w:color w:val="000000" w:themeColor="text1"/>
                <w:lang w:val="en-US"/>
              </w:rPr>
              <m:t>od,p</m:t>
            </m:r>
          </m:sub>
        </m:sSub>
        <m:d>
          <m:dPr>
            <m:ctrlPr>
              <w:rPr>
                <w:rFonts w:ascii="Cambria Math" w:hAnsi="Cambria Math" w:cs="Calibri"/>
                <w:i/>
                <w:color w:val="000000" w:themeColor="text1"/>
                <w:lang w:val="en-US"/>
              </w:rPr>
            </m:ctrlPr>
          </m:dPr>
          <m:e>
            <m:r>
              <w:rPr>
                <w:rFonts w:ascii="Cambria Math" w:hAnsi="Cambria Math" w:cs="Calibri"/>
                <w:color w:val="000000" w:themeColor="text1"/>
                <w:szCs w:val="24"/>
                <w:lang w:val="en-US"/>
              </w:rPr>
              <m:t>ω</m:t>
            </m:r>
          </m:e>
        </m:d>
      </m:oMath>
      <w:r w:rsidR="0082108F" w:rsidRPr="001917A1">
        <w:rPr>
          <w:rFonts w:ascii="Calibri" w:hAnsi="Calibri" w:cs="Calibri"/>
          <w:color w:val="000000" w:themeColor="text1"/>
          <w:lang w:val="en-US"/>
        </w:rPr>
        <w:t xml:space="preserve"> is </w:t>
      </w:r>
      <w:r w:rsidR="00780CE9" w:rsidRPr="001917A1">
        <w:rPr>
          <w:rFonts w:ascii="Calibri" w:hAnsi="Calibri" w:cs="Calibri"/>
          <w:color w:val="000000" w:themeColor="text1"/>
          <w:lang w:val="en-US"/>
        </w:rPr>
        <w:t xml:space="preserve">a </w:t>
      </w:r>
      <w:r w:rsidR="0082108F" w:rsidRPr="001917A1">
        <w:rPr>
          <w:rFonts w:ascii="Calibri" w:hAnsi="Calibri" w:cs="Calibri"/>
          <w:color w:val="000000" w:themeColor="text1"/>
          <w:lang w:val="en-US"/>
        </w:rPr>
        <w:t xml:space="preserve">continuous </w:t>
      </w:r>
      <w:r w:rsidR="00A61E80" w:rsidRPr="001917A1">
        <w:rPr>
          <w:rFonts w:ascii="Calibri" w:hAnsi="Calibri" w:cs="Calibri"/>
          <w:color w:val="000000" w:themeColor="text1"/>
          <w:lang w:val="en-US"/>
        </w:rPr>
        <w:t xml:space="preserve">decision </w:t>
      </w:r>
      <w:r w:rsidR="0082108F" w:rsidRPr="001917A1">
        <w:rPr>
          <w:rFonts w:ascii="Calibri" w:hAnsi="Calibri" w:cs="Calibri"/>
          <w:color w:val="000000" w:themeColor="text1"/>
          <w:lang w:val="en-US"/>
        </w:rPr>
        <w:t xml:space="preserve">variable, and </w:t>
      </w: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y</m:t>
            </m:r>
          </m:e>
          <m:sub>
            <m:r>
              <w:rPr>
                <w:rFonts w:ascii="Cambria Math" w:hAnsi="Cambria Math" w:cs="Calibri"/>
                <w:color w:val="000000" w:themeColor="text1"/>
                <w:lang w:val="en-US"/>
              </w:rPr>
              <m:t>od,p</m:t>
            </m:r>
          </m:sub>
        </m:sSub>
      </m:oMath>
      <w:r w:rsidR="0082108F" w:rsidRPr="001917A1">
        <w:rPr>
          <w:rFonts w:ascii="Calibri" w:hAnsi="Calibri" w:cs="Calibri"/>
          <w:color w:val="000000" w:themeColor="text1"/>
          <w:lang w:val="en-US"/>
        </w:rPr>
        <w:t xml:space="preserve"> is </w:t>
      </w:r>
      <w:r w:rsidR="009731C7" w:rsidRPr="001917A1">
        <w:rPr>
          <w:rFonts w:ascii="Calibri" w:hAnsi="Calibri" w:cs="Calibri"/>
          <w:color w:val="000000" w:themeColor="text1"/>
          <w:lang w:val="en-US"/>
        </w:rPr>
        <w:t xml:space="preserve">a </w:t>
      </w:r>
      <w:r w:rsidR="00A61E80" w:rsidRPr="001917A1">
        <w:rPr>
          <w:rFonts w:ascii="Calibri" w:hAnsi="Calibri" w:cs="Calibri"/>
          <w:color w:val="000000" w:themeColor="text1"/>
          <w:lang w:val="en-US"/>
        </w:rPr>
        <w:t>binary decision</w:t>
      </w:r>
      <w:r w:rsidR="0082108F" w:rsidRPr="001917A1">
        <w:rPr>
          <w:rFonts w:ascii="Calibri" w:hAnsi="Calibri" w:cs="Calibri"/>
          <w:color w:val="000000" w:themeColor="text1"/>
          <w:lang w:val="en-US"/>
        </w:rPr>
        <w:t xml:space="preserve"> variable</w:t>
      </w:r>
      <w:r w:rsidR="009731C7" w:rsidRPr="001917A1">
        <w:rPr>
          <w:rFonts w:ascii="Calibri" w:hAnsi="Calibri" w:cs="Calibri"/>
          <w:color w:val="000000" w:themeColor="text1"/>
          <w:lang w:val="en-US"/>
        </w:rPr>
        <w:t>), we</w:t>
      </w:r>
      <w:r w:rsidR="00744988" w:rsidRPr="001917A1">
        <w:rPr>
          <w:rFonts w:ascii="Calibri" w:hAnsi="Calibri" w:cs="Calibri"/>
          <w:color w:val="000000" w:themeColor="text1"/>
          <w:lang w:val="en-US"/>
        </w:rPr>
        <w:t xml:space="preserve"> </w:t>
      </w:r>
      <w:r w:rsidR="00AF0102" w:rsidRPr="001917A1">
        <w:rPr>
          <w:rFonts w:ascii="Calibri" w:hAnsi="Calibri" w:cs="Calibri"/>
          <w:color w:val="000000" w:themeColor="text1"/>
          <w:lang w:val="en-US"/>
        </w:rPr>
        <w:t xml:space="preserve">linearize </w:t>
      </w:r>
      <w:r w:rsidR="00BA0DAF" w:rsidRPr="001917A1">
        <w:rPr>
          <w:rFonts w:ascii="Calibri" w:hAnsi="Calibri" w:cs="Calibri"/>
          <w:color w:val="000000" w:themeColor="text1"/>
          <w:lang w:val="en-US"/>
        </w:rPr>
        <w:t xml:space="preserve">the equation by the following </w:t>
      </w:r>
      <w:r w:rsidR="001F0CDD" w:rsidRPr="001917A1">
        <w:rPr>
          <w:rFonts w:ascii="Calibri" w:hAnsi="Calibri" w:cs="Calibri"/>
          <w:color w:val="000000" w:themeColor="text1"/>
          <w:lang w:val="en-US"/>
        </w:rPr>
        <w:t>procedure</w:t>
      </w:r>
      <w:r w:rsidR="0025405C" w:rsidRPr="001917A1">
        <w:rPr>
          <w:rFonts w:ascii="Calibri" w:hAnsi="Calibri" w:cs="Calibri"/>
          <w:color w:val="000000" w:themeColor="text1"/>
          <w:lang w:val="en-US"/>
        </w:rPr>
        <w:t>.</w:t>
      </w:r>
      <w:r w:rsidR="00B51B94" w:rsidRPr="001917A1">
        <w:rPr>
          <w:rFonts w:ascii="Calibri" w:hAnsi="Calibri" w:cs="Calibri"/>
          <w:color w:val="000000" w:themeColor="text1"/>
          <w:lang w:val="en-US"/>
        </w:rPr>
        <w:t xml:space="preserve"> </w:t>
      </w:r>
      <w:r w:rsidR="0025405C" w:rsidRPr="001917A1">
        <w:rPr>
          <w:rFonts w:ascii="Calibri" w:hAnsi="Calibri" w:cs="Calibri"/>
          <w:color w:val="000000" w:themeColor="text1"/>
          <w:lang w:val="en-US"/>
        </w:rPr>
        <w:t>First</w:t>
      </w:r>
      <w:r w:rsidR="00EC7622" w:rsidRPr="001917A1">
        <w:rPr>
          <w:rFonts w:ascii="Calibri" w:hAnsi="Calibri" w:cs="Calibri"/>
          <w:color w:val="000000" w:themeColor="text1"/>
          <w:lang w:val="en-US"/>
        </w:rPr>
        <w:t>,</w:t>
      </w:r>
      <w:r w:rsidR="0025405C" w:rsidRPr="001917A1">
        <w:rPr>
          <w:rFonts w:ascii="Calibri" w:hAnsi="Calibri" w:cs="Calibri"/>
          <w:color w:val="000000" w:themeColor="text1"/>
          <w:lang w:val="en-US"/>
        </w:rPr>
        <w:t xml:space="preserve"> we introduce </w:t>
      </w:r>
      <w:r w:rsidR="00C76FE7" w:rsidRPr="001917A1">
        <w:rPr>
          <w:rFonts w:ascii="Calibri" w:hAnsi="Calibri" w:cs="Calibri"/>
          <w:color w:val="000000" w:themeColor="text1"/>
          <w:lang w:val="en-US"/>
        </w:rPr>
        <w:t xml:space="preserve">an auxiliary parameter </w:t>
      </w: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eu</m:t>
            </m:r>
          </m:e>
          <m:sub>
            <m:r>
              <w:rPr>
                <w:rFonts w:ascii="Cambria Math" w:hAnsi="Cambria Math" w:cs="Calibri"/>
                <w:color w:val="000000" w:themeColor="text1"/>
                <w:lang w:val="en-US"/>
              </w:rPr>
              <m:t>od,p</m:t>
            </m:r>
          </m:sub>
        </m:sSub>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oMath>
      <w:r w:rsidR="000842A7" w:rsidRPr="001917A1">
        <w:rPr>
          <w:rFonts w:ascii="Calibri" w:hAnsi="Calibri" w:cs="Calibri" w:hint="eastAsia"/>
          <w:color w:val="000000" w:themeColor="text1"/>
          <w:szCs w:val="24"/>
          <w:lang w:val="en-US"/>
        </w:rPr>
        <w:t xml:space="preserve"> </w:t>
      </w:r>
      <w:r w:rsidR="000842A7" w:rsidRPr="001917A1">
        <w:rPr>
          <w:rFonts w:ascii="Calibri" w:hAnsi="Calibri" w:cs="Calibri"/>
          <w:color w:val="000000" w:themeColor="text1"/>
          <w:szCs w:val="24"/>
          <w:lang w:val="en-US"/>
        </w:rPr>
        <w:t xml:space="preserve">to replace </w:t>
      </w:r>
      <m:oMath>
        <m:func>
          <m:funcPr>
            <m:ctrlPr>
              <w:rPr>
                <w:rFonts w:ascii="Cambria Math" w:hAnsi="Cambria Math" w:cs="Calibri"/>
                <w:color w:val="000000" w:themeColor="text1"/>
                <w:szCs w:val="24"/>
                <w:lang w:val="en-US"/>
              </w:rPr>
            </m:ctrlPr>
          </m:funcPr>
          <m:fName>
            <m:r>
              <m:rPr>
                <m:sty m:val="p"/>
              </m:rPr>
              <w:rPr>
                <w:rFonts w:ascii="Cambria Math" w:hAnsi="Cambria Math" w:cs="Calibri"/>
                <w:color w:val="000000" w:themeColor="text1"/>
                <w:szCs w:val="24"/>
                <w:lang w:val="en-US"/>
              </w:rPr>
              <m:t>exp</m:t>
            </m:r>
            <m:ctrlPr>
              <w:rPr>
                <w:rFonts w:ascii="Cambria Math" w:hAnsi="Cambria Math" w:cs="Calibri"/>
                <w:i/>
                <w:color w:val="000000" w:themeColor="text1"/>
                <w:szCs w:val="24"/>
                <w:lang w:val="en-US"/>
              </w:rPr>
            </m:ctrlPr>
          </m:fName>
          <m:e>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-θ*</m:t>
                </m:r>
                <m:f>
                  <m:fPr>
                    <m:ctrlPr>
                      <w:rPr>
                        <w:rFonts w:ascii="Cambria Math" w:hAnsi="Cambria Math" w:cs="Calibri"/>
                        <w:i/>
                        <w:color w:val="000000" w:themeColor="text1"/>
                        <w:szCs w:val="24"/>
                        <w:lang w:val="en-US"/>
                      </w:rPr>
                    </m:ctrlPr>
                  </m:fPr>
                  <m:num>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GC</m:t>
                        </m:r>
                      </m:e>
                      <m:sub>
                        <m:r>
                          <w:rPr>
                            <w:rFonts w:ascii="Cambria Math" w:hAnsi="Cambria Math" w:cs="Calibri"/>
                            <w:color w:val="000000" w:themeColor="text1"/>
                            <w:szCs w:val="24"/>
                            <w:lang w:val="en-US"/>
                          </w:rPr>
                          <m:t>od,</m:t>
                        </m:r>
                        <m:r>
                          <w:rPr>
                            <w:rFonts w:ascii="Cambria Math" w:hAnsi="Cambria Math" w:cs="Calibri"/>
                            <w:color w:val="000000" w:themeColor="text1"/>
                            <w:lang w:val="en-US"/>
                          </w:rPr>
                          <m:t>p</m:t>
                        </m:r>
                      </m:sub>
                    </m:sSub>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num>
                  <m:den>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GC</m:t>
                        </m:r>
                      </m:e>
                      <m:sub>
                        <m:r>
                          <w:rPr>
                            <w:rFonts w:ascii="Cambria Math" w:hAnsi="Cambria Math" w:cs="Calibri"/>
                            <w:color w:val="000000" w:themeColor="text1"/>
                            <w:szCs w:val="24"/>
                            <w:lang w:val="en-US"/>
                          </w:rPr>
                          <m:t>od</m:t>
                        </m:r>
                      </m:sub>
                      <m:sup>
                        <m:r>
                          <m:rPr>
                            <m:sty m:val="p"/>
                          </m:rPr>
                          <w:rPr>
                            <w:rFonts w:ascii="Cambria Math" w:hAnsi="Cambria Math" w:cs="Calibri"/>
                            <w:color w:val="000000" w:themeColor="text1"/>
                            <w:szCs w:val="24"/>
                            <w:lang w:val="en-US"/>
                          </w:rPr>
                          <m:t>min</m:t>
                        </m:r>
                      </m:sup>
                    </m:sSubSup>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den>
                </m:f>
              </m:e>
            </m:d>
          </m:e>
        </m:func>
      </m:oMath>
      <w:r w:rsidR="002C0B37" w:rsidRPr="001917A1">
        <w:rPr>
          <w:rFonts w:ascii="Calibri" w:hAnsi="Calibri" w:cs="Calibri" w:hint="eastAsia"/>
          <w:color w:val="000000" w:themeColor="text1"/>
          <w:szCs w:val="24"/>
          <w:lang w:val="en-US"/>
        </w:rPr>
        <w:t>,</w:t>
      </w:r>
      <w:r w:rsidR="002C0B37" w:rsidRPr="001917A1">
        <w:rPr>
          <w:rFonts w:ascii="Calibri" w:hAnsi="Calibri" w:cs="Calibri"/>
          <w:color w:val="000000" w:themeColor="text1"/>
          <w:szCs w:val="24"/>
          <w:lang w:val="en-US"/>
        </w:rPr>
        <w:t xml:space="preserve"> so that Eq. (12) is rewritten as</w:t>
      </w:r>
      <w:r w:rsidR="00BD0EB7" w:rsidRPr="001917A1">
        <w:rPr>
          <w:rFonts w:ascii="Calibri" w:hAnsi="Calibri" w:cs="Calibri"/>
          <w:color w:val="000000" w:themeColor="text1"/>
          <w:szCs w:val="24"/>
          <w:lang w:val="en-US"/>
        </w:rPr>
        <w:t xml:space="preserve"> Eq. (14). </w:t>
      </w:r>
      <w:r w:rsidR="00B53B5C" w:rsidRPr="001917A1">
        <w:rPr>
          <w:rFonts w:ascii="Calibri" w:hAnsi="Calibri" w:cs="Calibri"/>
          <w:color w:val="000000" w:themeColor="text1"/>
          <w:szCs w:val="24"/>
          <w:lang w:val="en-US"/>
        </w:rPr>
        <w:t xml:space="preserve">Since </w:t>
      </w:r>
      <m:oMath>
        <m:r>
          <w:rPr>
            <w:rFonts w:ascii="Cambria Math" w:hAnsi="Cambria Math" w:cs="Calibri"/>
            <w:color w:val="000000" w:themeColor="text1"/>
            <w:szCs w:val="24"/>
            <w:lang w:val="en-US"/>
          </w:rPr>
          <m:t>θ</m:t>
        </m:r>
      </m:oMath>
      <w:r w:rsidR="00B53B5C" w:rsidRPr="001917A1">
        <w:rPr>
          <w:rFonts w:ascii="Calibri" w:hAnsi="Calibri" w:cs="Calibri" w:hint="eastAsia"/>
          <w:color w:val="000000" w:themeColor="text1"/>
          <w:szCs w:val="24"/>
          <w:lang w:val="en-US"/>
        </w:rPr>
        <w:t>,</w:t>
      </w:r>
      <w:r w:rsidR="00B53B5C" w:rsidRPr="001917A1">
        <w:rPr>
          <w:rFonts w:ascii="Calibri" w:hAnsi="Calibri" w:cs="Calibri"/>
          <w:color w:val="000000" w:themeColor="text1"/>
          <w:szCs w:val="24"/>
          <w:lang w:val="en-US"/>
        </w:rPr>
        <w:t xml:space="preserve"> </w:t>
      </w:r>
      <m:oMath>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GC</m:t>
            </m:r>
          </m:e>
          <m:sub>
            <m:r>
              <w:rPr>
                <w:rFonts w:ascii="Cambria Math" w:hAnsi="Cambria Math" w:cs="Calibri"/>
                <w:color w:val="000000" w:themeColor="text1"/>
                <w:szCs w:val="24"/>
                <w:lang w:val="en-US"/>
              </w:rPr>
              <m:t>od,</m:t>
            </m:r>
            <m:r>
              <w:rPr>
                <w:rFonts w:ascii="Cambria Math" w:hAnsi="Cambria Math" w:cs="Calibri"/>
                <w:color w:val="000000" w:themeColor="text1"/>
                <w:lang w:val="en-US"/>
              </w:rPr>
              <m:t>p</m:t>
            </m:r>
          </m:sub>
        </m:sSub>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oMath>
      <w:r w:rsidR="00B53B5C" w:rsidRPr="001917A1">
        <w:rPr>
          <w:rFonts w:ascii="Calibri" w:hAnsi="Calibri" w:cs="Calibri" w:hint="eastAsia"/>
          <w:color w:val="000000" w:themeColor="text1"/>
          <w:szCs w:val="24"/>
          <w:lang w:val="en-US"/>
        </w:rPr>
        <w:t xml:space="preserve"> </w:t>
      </w:r>
      <w:r w:rsidR="00B53B5C" w:rsidRPr="001917A1">
        <w:rPr>
          <w:rFonts w:ascii="Calibri" w:hAnsi="Calibri" w:cs="Calibri"/>
          <w:color w:val="000000" w:themeColor="text1"/>
          <w:szCs w:val="24"/>
          <w:lang w:val="en-US"/>
        </w:rPr>
        <w:t xml:space="preserve">and </w:t>
      </w:r>
      <m:oMath>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GC</m:t>
            </m:r>
          </m:e>
          <m:sub>
            <m:r>
              <w:rPr>
                <w:rFonts w:ascii="Cambria Math" w:hAnsi="Cambria Math" w:cs="Calibri"/>
                <w:color w:val="000000" w:themeColor="text1"/>
                <w:szCs w:val="24"/>
                <w:lang w:val="en-US"/>
              </w:rPr>
              <m:t>od</m:t>
            </m:r>
          </m:sub>
          <m:sup>
            <m:r>
              <m:rPr>
                <m:sty m:val="p"/>
              </m:rPr>
              <w:rPr>
                <w:rFonts w:ascii="Cambria Math" w:hAnsi="Cambria Math" w:cs="Calibri"/>
                <w:color w:val="000000" w:themeColor="text1"/>
                <w:szCs w:val="24"/>
                <w:lang w:val="en-US"/>
              </w:rPr>
              <m:t>min</m:t>
            </m:r>
          </m:sup>
        </m:sSubSup>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oMath>
      <w:r w:rsidR="00B53B5C" w:rsidRPr="001917A1">
        <w:rPr>
          <w:rFonts w:ascii="Calibri" w:hAnsi="Calibri" w:cs="Calibri"/>
          <w:color w:val="000000" w:themeColor="text1"/>
          <w:szCs w:val="24"/>
          <w:lang w:val="en-US"/>
        </w:rPr>
        <w:t xml:space="preserve"> are all known parameters, </w:t>
      </w: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eu</m:t>
            </m:r>
          </m:e>
          <m:sub>
            <m:r>
              <w:rPr>
                <w:rFonts w:ascii="Cambria Math" w:hAnsi="Cambria Math" w:cs="Calibri"/>
                <w:color w:val="000000" w:themeColor="text1"/>
                <w:lang w:val="en-US"/>
              </w:rPr>
              <m:t>od,p</m:t>
            </m:r>
          </m:sub>
        </m:sSub>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oMath>
      <w:r w:rsidR="00B53B5C" w:rsidRPr="001917A1">
        <w:rPr>
          <w:rFonts w:ascii="Calibri" w:hAnsi="Calibri" w:cs="Calibri"/>
          <w:color w:val="000000" w:themeColor="text1"/>
          <w:szCs w:val="24"/>
          <w:lang w:val="en-US"/>
        </w:rPr>
        <w:t xml:space="preserve"> is </w:t>
      </w:r>
      <w:r w:rsidR="00DB5AA7" w:rsidRPr="001917A1">
        <w:rPr>
          <w:rFonts w:ascii="Calibri" w:hAnsi="Calibri" w:cs="Calibri"/>
          <w:color w:val="000000" w:themeColor="text1"/>
          <w:szCs w:val="24"/>
          <w:lang w:val="en-US"/>
        </w:rPr>
        <w:t xml:space="preserve">a </w:t>
      </w:r>
      <w:r w:rsidR="00B53B5C" w:rsidRPr="001917A1">
        <w:rPr>
          <w:rFonts w:ascii="Calibri" w:hAnsi="Calibri" w:cs="Calibri"/>
          <w:color w:val="000000" w:themeColor="text1"/>
          <w:szCs w:val="24"/>
          <w:lang w:val="en-US"/>
        </w:rPr>
        <w:t>known</w:t>
      </w:r>
      <w:r w:rsidR="00DB5AA7" w:rsidRPr="001917A1">
        <w:rPr>
          <w:rFonts w:ascii="Calibri" w:hAnsi="Calibri" w:cs="Calibri"/>
          <w:color w:val="000000" w:themeColor="text1"/>
          <w:szCs w:val="24"/>
          <w:lang w:val="en-US"/>
        </w:rPr>
        <w:t xml:space="preserve"> </w:t>
      </w:r>
      <w:r w:rsidR="00DB5AA7" w:rsidRPr="001917A1">
        <w:rPr>
          <w:rFonts w:ascii="Calibri" w:hAnsi="Calibri" w:cs="Calibri"/>
          <w:color w:val="000000" w:themeColor="text1"/>
          <w:lang w:val="en-US"/>
        </w:rPr>
        <w:t>parameter</w:t>
      </w:r>
      <w:r w:rsidR="00B53B5C" w:rsidRPr="001917A1">
        <w:rPr>
          <w:rFonts w:ascii="Calibri" w:hAnsi="Calibri" w:cs="Calibri"/>
          <w:color w:val="000000" w:themeColor="text1"/>
          <w:szCs w:val="24"/>
          <w:lang w:val="en-US"/>
        </w:rPr>
        <w:t>.</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5"/>
        <w:gridCol w:w="741"/>
      </w:tblGrid>
      <w:tr w:rsidR="001917A1" w:rsidRPr="001917A1" w14:paraId="3A1B8970" w14:textId="77777777" w:rsidTr="00AD3BED">
        <w:tc>
          <w:tcPr>
            <w:tcW w:w="4620" w:type="pct"/>
            <w:vAlign w:val="center"/>
          </w:tcPr>
          <w:p w14:paraId="2890DEC7" w14:textId="74A7F725" w:rsidR="002647B0" w:rsidRPr="001917A1" w:rsidRDefault="00000000" w:rsidP="006D333C">
            <w:pPr>
              <w:spacing w:afterLines="50" w:after="120"/>
              <w:ind w:firstLine="357"/>
              <w:jc w:val="both"/>
              <w:rPr>
                <w:rFonts w:ascii="Calibri" w:eastAsia="等线" w:hAnsi="Calibri" w:cs="Calibri"/>
                <w:color w:val="000000" w:themeColor="text1"/>
                <w:lang w:val="en-US"/>
              </w:rPr>
            </w:pPr>
            <m:oMathPara>
              <m:oMath>
                <m:nary>
                  <m:naryPr>
                    <m:chr m:val="∑"/>
                    <m:limLoc m:val="subSup"/>
                    <m:supHide m:val="1"/>
                    <m:ctrlPr>
                      <w:rPr>
                        <w:rFonts w:ascii="Cambria Math" w:hAnsi="Cambria Math" w:cs="Calibri"/>
                        <w:i/>
                        <w:color w:val="000000" w:themeColor="text1"/>
                        <w:lang w:val="en-US"/>
                      </w:rPr>
                    </m:ctrlPr>
                  </m:naryPr>
                  <m:sub>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p</m:t>
                        </m:r>
                      </m:e>
                      <m:sup>
                        <m:r>
                          <w:rPr>
                            <w:rFonts w:ascii="Cambria Math" w:hAnsi="Cambria Math" w:cs="Calibri"/>
                            <w:color w:val="000000" w:themeColor="text1"/>
                            <w:lang w:val="en-US"/>
                          </w:rPr>
                          <m:t>'</m:t>
                        </m:r>
                      </m:sup>
                    </m:sSup>
                    <m:r>
                      <w:rPr>
                        <w:rFonts w:ascii="Cambria Math" w:hAnsi="Cambria Math" w:cs="Calibri"/>
                        <w:color w:val="000000" w:themeColor="text1"/>
                        <w:lang w:val="en-US"/>
                      </w:rPr>
                      <m:t>∈</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P</m:t>
                        </m:r>
                      </m:e>
                      <m:sub>
                        <m:r>
                          <w:rPr>
                            <w:rFonts w:ascii="Cambria Math" w:hAnsi="Cambria Math" w:cs="Calibri"/>
                            <w:color w:val="000000" w:themeColor="text1"/>
                            <w:lang w:val="en-US"/>
                          </w:rPr>
                          <m:t>od</m:t>
                        </m:r>
                      </m:sub>
                    </m:sSub>
                  </m:sub>
                  <m:sup/>
                  <m:e>
                    <m:d>
                      <m:dPr>
                        <m:ctrlPr>
                          <w:rPr>
                            <w:rFonts w:ascii="Cambria Math" w:hAnsi="Cambria Math" w:cs="Calibri"/>
                            <w:i/>
                            <w:color w:val="000000" w:themeColor="text1"/>
                            <w:lang w:val="en-US"/>
                          </w:rPr>
                        </m:ctrlPr>
                      </m:dPr>
                      <m:e>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q</m:t>
                            </m:r>
                          </m:e>
                          <m:sub>
                            <m:r>
                              <w:rPr>
                                <w:rFonts w:ascii="Cambria Math" w:hAnsi="Cambria Math" w:cs="Calibri"/>
                                <w:color w:val="000000" w:themeColor="text1"/>
                                <w:lang w:val="en-US"/>
                              </w:rPr>
                              <m:t>od,p</m:t>
                            </m:r>
                          </m:sub>
                        </m:sSub>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r>
                          <w:rPr>
                            <w:rFonts w:ascii="Cambria Math" w:hAnsi="Cambria Math" w:cs="Calibri"/>
                            <w:color w:val="000000" w:themeColor="text1"/>
                            <w:lang w:val="en-US"/>
                          </w:rPr>
                          <m:t>*</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y</m:t>
                            </m:r>
                          </m:e>
                          <m:sub>
                            <m:r>
                              <w:rPr>
                                <w:rFonts w:ascii="Cambria Math" w:hAnsi="Cambria Math" w:cs="Calibri"/>
                                <w:color w:val="000000" w:themeColor="text1"/>
                                <w:lang w:val="en-US"/>
                              </w:rPr>
                              <m:t>od,</m:t>
                            </m:r>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p</m:t>
                                </m:r>
                              </m:e>
                              <m:sup>
                                <m:r>
                                  <w:rPr>
                                    <w:rFonts w:ascii="Cambria Math" w:hAnsi="Cambria Math" w:cs="Calibri"/>
                                    <w:color w:val="000000" w:themeColor="text1"/>
                                    <w:lang w:val="en-US"/>
                                  </w:rPr>
                                  <m:t>'</m:t>
                                </m:r>
                              </m:sup>
                            </m:sSup>
                          </m:sub>
                        </m:sSub>
                        <m:r>
                          <w:rPr>
                            <w:rFonts w:ascii="Cambria Math" w:hAnsi="Cambria Math" w:cs="Calibri"/>
                            <w:color w:val="000000" w:themeColor="text1"/>
                            <w:lang w:val="en-US"/>
                          </w:rPr>
                          <m:t>*</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eu</m:t>
                            </m:r>
                          </m:e>
                          <m:sub>
                            <m:r>
                              <w:rPr>
                                <w:rFonts w:ascii="Cambria Math" w:hAnsi="Cambria Math" w:cs="Calibri"/>
                                <w:color w:val="000000" w:themeColor="text1"/>
                                <w:lang w:val="en-US"/>
                              </w:rPr>
                              <m:t>od,</m:t>
                            </m:r>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p</m:t>
                                </m:r>
                              </m:e>
                              <m:sup>
                                <m:r>
                                  <w:rPr>
                                    <w:rFonts w:ascii="Cambria Math" w:hAnsi="Cambria Math" w:cs="Calibri"/>
                                    <w:color w:val="000000" w:themeColor="text1"/>
                                    <w:lang w:val="en-US"/>
                                  </w:rPr>
                                  <m:t>'</m:t>
                                </m:r>
                              </m:sup>
                            </m:sSup>
                          </m:sub>
                        </m:sSub>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e>
                    </m:d>
                  </m:e>
                </m:nary>
                <m:r>
                  <w:rPr>
                    <w:rFonts w:ascii="Cambria Math" w:hAnsi="Cambria Math" w:cs="Calibri"/>
                    <w:color w:val="000000" w:themeColor="text1"/>
                    <w:lang w:val="en-US"/>
                  </w:rPr>
                  <m:t>=</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Q</m:t>
                    </m:r>
                  </m:e>
                  <m:sub>
                    <m:r>
                      <w:rPr>
                        <w:rFonts w:ascii="Cambria Math" w:hAnsi="Cambria Math" w:cs="Calibri"/>
                        <w:color w:val="000000" w:themeColor="text1"/>
                        <w:lang w:val="en-US"/>
                      </w:rPr>
                      <m:t>od</m:t>
                    </m:r>
                  </m:sub>
                </m:sSub>
                <m:r>
                  <w:rPr>
                    <w:rFonts w:ascii="Cambria Math" w:hAnsi="Cambria Math" w:cs="Calibri"/>
                    <w:color w:val="000000" w:themeColor="text1"/>
                    <w:lang w:val="en-US"/>
                  </w:rPr>
                  <m:t>*</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y</m:t>
                    </m:r>
                  </m:e>
                  <m:sub>
                    <m:r>
                      <w:rPr>
                        <w:rFonts w:ascii="Cambria Math" w:hAnsi="Cambria Math" w:cs="Calibri"/>
                        <w:color w:val="000000" w:themeColor="text1"/>
                        <w:lang w:val="en-US"/>
                      </w:rPr>
                      <m:t>od,p</m:t>
                    </m:r>
                  </m:sub>
                </m:sSub>
                <m:r>
                  <w:rPr>
                    <w:rFonts w:ascii="Cambria Math" w:hAnsi="Cambria Math" w:cs="Calibri"/>
                    <w:color w:val="000000" w:themeColor="text1"/>
                    <w:lang w:val="en-US"/>
                  </w:rPr>
                  <m:t>*</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eu</m:t>
                    </m:r>
                  </m:e>
                  <m:sub>
                    <m:r>
                      <w:rPr>
                        <w:rFonts w:ascii="Cambria Math" w:hAnsi="Cambria Math" w:cs="Calibri"/>
                        <w:color w:val="000000" w:themeColor="text1"/>
                        <w:lang w:val="en-US"/>
                      </w:rPr>
                      <m:t>od,p</m:t>
                    </m:r>
                  </m:sub>
                </m:sSub>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r>
                  <w:rPr>
                    <w:rFonts w:ascii="Cambria Math" w:hAnsi="Cambria Math" w:cs="Calibri"/>
                    <w:color w:val="000000" w:themeColor="text1"/>
                    <w:szCs w:val="24"/>
                    <w:lang w:val="en-US"/>
                  </w:rPr>
                  <m:t>,∀od∈U,p∈</m:t>
                </m:r>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P</m:t>
                    </m:r>
                  </m:e>
                  <m:sub>
                    <m:r>
                      <w:rPr>
                        <w:rFonts w:ascii="Cambria Math" w:hAnsi="Cambria Math" w:cs="Calibri"/>
                        <w:color w:val="000000" w:themeColor="text1"/>
                        <w:szCs w:val="24"/>
                        <w:lang w:val="en-US"/>
                      </w:rPr>
                      <m:t>od</m:t>
                    </m:r>
                  </m:sub>
                </m:sSub>
                <m:r>
                  <w:rPr>
                    <w:rFonts w:ascii="Cambria Math" w:hAnsi="Cambria Math" w:cs="Calibri"/>
                    <w:color w:val="000000" w:themeColor="text1"/>
                    <w:szCs w:val="24"/>
                    <w:lang w:val="en-US"/>
                  </w:rPr>
                  <m:t>,</m:t>
                </m:r>
                <m:r>
                  <m:rPr>
                    <m:sty m:val="p"/>
                  </m:rPr>
                  <w:rPr>
                    <w:rFonts w:ascii="Cambria Math" w:hAnsi="Cambria Math" w:cs="Calibri"/>
                    <w:color w:val="000000" w:themeColor="text1"/>
                    <w:szCs w:val="24"/>
                    <w:lang w:val="en-US"/>
                  </w:rPr>
                  <m:t xml:space="preserve"> </m:t>
                </m:r>
                <m:r>
                  <w:rPr>
                    <w:rFonts w:ascii="Cambria Math" w:hAnsi="Cambria Math" w:cs="Calibri"/>
                    <w:color w:val="000000" w:themeColor="text1"/>
                    <w:szCs w:val="24"/>
                    <w:lang w:val="en-US"/>
                  </w:rPr>
                  <m:t>ω∈</m:t>
                </m:r>
                <m:r>
                  <m:rPr>
                    <m:sty m:val="p"/>
                  </m:rPr>
                  <w:rPr>
                    <w:rFonts w:ascii="Cambria Math" w:hAnsi="Cambria Math" w:cs="Calibri"/>
                    <w:color w:val="000000" w:themeColor="text1"/>
                    <w:szCs w:val="24"/>
                    <w:lang w:val="en-US"/>
                  </w:rPr>
                  <m:t>Ω</m:t>
                </m:r>
                <m:r>
                  <w:rPr>
                    <w:rFonts w:ascii="Cambria Math" w:hAnsi="Cambria Math" w:cs="Calibri"/>
                    <w:color w:val="000000" w:themeColor="text1"/>
                    <w:szCs w:val="24"/>
                    <w:lang w:val="en-US"/>
                  </w:rPr>
                  <m:t>,</m:t>
                </m:r>
              </m:oMath>
            </m:oMathPara>
          </w:p>
        </w:tc>
        <w:tc>
          <w:tcPr>
            <w:tcW w:w="380" w:type="pct"/>
            <w:vAlign w:val="center"/>
          </w:tcPr>
          <w:p w14:paraId="58BF332F" w14:textId="4D82D6B3" w:rsidR="002647B0" w:rsidRPr="001917A1" w:rsidRDefault="002647B0" w:rsidP="006D333C">
            <w:pPr>
              <w:jc w:val="right"/>
              <w:rPr>
                <w:rFonts w:ascii="Calibri" w:hAnsi="Calibri" w:cs="Calibri"/>
                <w:color w:val="000000" w:themeColor="text1"/>
                <w:lang w:val="en-US"/>
              </w:rPr>
            </w:pPr>
            <w:r w:rsidRPr="001917A1">
              <w:rPr>
                <w:rFonts w:ascii="Calibri" w:hAnsi="Calibri" w:cs="Calibri"/>
                <w:color w:val="000000" w:themeColor="text1"/>
                <w:lang w:val="en-US"/>
              </w:rPr>
              <w:t>(</w:t>
            </w:r>
            <w:r w:rsidRPr="001917A1">
              <w:rPr>
                <w:rFonts w:ascii="Calibri" w:hAnsi="Calibri" w:cs="Calibri"/>
                <w:color w:val="000000" w:themeColor="text1"/>
                <w:lang w:val="en-US"/>
              </w:rPr>
              <w:fldChar w:fldCharType="begin"/>
            </w:r>
            <w:r w:rsidRPr="001917A1">
              <w:rPr>
                <w:rFonts w:ascii="Calibri" w:hAnsi="Calibri" w:cs="Calibri"/>
                <w:color w:val="000000" w:themeColor="text1"/>
                <w:lang w:val="en-US"/>
              </w:rPr>
              <w:instrText xml:space="preserve"> SEQ Equation \* ARABIC </w:instrText>
            </w:r>
            <w:r w:rsidRPr="001917A1">
              <w:rPr>
                <w:rFonts w:ascii="Calibri" w:hAnsi="Calibri" w:cs="Calibri"/>
                <w:color w:val="000000" w:themeColor="text1"/>
                <w:lang w:val="en-US"/>
              </w:rPr>
              <w:fldChar w:fldCharType="separate"/>
            </w:r>
            <w:r w:rsidR="00385BBC" w:rsidRPr="001917A1">
              <w:rPr>
                <w:rFonts w:ascii="Calibri" w:hAnsi="Calibri" w:cs="Calibri"/>
                <w:noProof/>
                <w:color w:val="000000" w:themeColor="text1"/>
                <w:lang w:val="en-US"/>
              </w:rPr>
              <w:t>14</w:t>
            </w:r>
            <w:r w:rsidRPr="001917A1">
              <w:rPr>
                <w:rFonts w:ascii="Calibri" w:hAnsi="Calibri" w:cs="Calibri"/>
                <w:noProof/>
                <w:color w:val="000000" w:themeColor="text1"/>
                <w:lang w:val="en-US"/>
              </w:rPr>
              <w:fldChar w:fldCharType="end"/>
            </w:r>
            <w:r w:rsidRPr="001917A1">
              <w:rPr>
                <w:rFonts w:ascii="Calibri" w:hAnsi="Calibri" w:cs="Calibri"/>
                <w:color w:val="000000" w:themeColor="text1"/>
                <w:lang w:val="en-US"/>
              </w:rPr>
              <w:t>)</w:t>
            </w:r>
          </w:p>
        </w:tc>
      </w:tr>
    </w:tbl>
    <w:p w14:paraId="6B890E08" w14:textId="269E4ACA" w:rsidR="003548E2" w:rsidRPr="001917A1" w:rsidRDefault="00FB3D09" w:rsidP="00A83D87">
      <w:pPr>
        <w:ind w:firstLine="360"/>
        <w:jc w:val="both"/>
        <w:rPr>
          <w:rFonts w:ascii="Calibri" w:hAnsi="Calibri" w:cs="Calibri"/>
          <w:color w:val="000000" w:themeColor="text1"/>
          <w:szCs w:val="24"/>
          <w:lang w:val="en-US"/>
        </w:rPr>
      </w:pPr>
      <w:r w:rsidRPr="001917A1">
        <w:rPr>
          <w:rFonts w:ascii="Calibri" w:hAnsi="Calibri" w:cs="Calibri"/>
          <w:color w:val="000000" w:themeColor="text1"/>
          <w:lang w:val="en-US"/>
        </w:rPr>
        <w:t>W</w:t>
      </w:r>
      <w:r w:rsidR="00AB6898" w:rsidRPr="001917A1">
        <w:rPr>
          <w:rFonts w:ascii="Calibri" w:hAnsi="Calibri" w:cs="Calibri"/>
          <w:color w:val="000000" w:themeColor="text1"/>
          <w:lang w:val="en-US"/>
        </w:rPr>
        <w:t>e introduce a</w:t>
      </w:r>
      <w:r w:rsidR="00A47532" w:rsidRPr="001917A1">
        <w:rPr>
          <w:rFonts w:ascii="Calibri" w:hAnsi="Calibri" w:cs="Calibri"/>
          <w:color w:val="000000" w:themeColor="text1"/>
          <w:lang w:val="en-US"/>
        </w:rPr>
        <w:t>n</w:t>
      </w:r>
      <w:r w:rsidR="00AB6898" w:rsidRPr="001917A1">
        <w:rPr>
          <w:rFonts w:ascii="Calibri" w:hAnsi="Calibri" w:cs="Calibri"/>
          <w:color w:val="000000" w:themeColor="text1"/>
          <w:lang w:val="en-US"/>
        </w:rPr>
        <w:t xml:space="preserve"> auxiliary var</w:t>
      </w:r>
      <w:r w:rsidR="00406849" w:rsidRPr="001917A1">
        <w:rPr>
          <w:rFonts w:ascii="Calibri" w:hAnsi="Calibri" w:cs="Calibri"/>
          <w:color w:val="000000" w:themeColor="text1"/>
          <w:lang w:val="en-US"/>
        </w:rPr>
        <w:t>i</w:t>
      </w:r>
      <w:r w:rsidR="00AB6898" w:rsidRPr="001917A1">
        <w:rPr>
          <w:rFonts w:ascii="Calibri" w:hAnsi="Calibri" w:cs="Calibri"/>
          <w:color w:val="000000" w:themeColor="text1"/>
          <w:lang w:val="en-US"/>
        </w:rPr>
        <w:t>able</w:t>
      </w:r>
      <w:r w:rsidR="0028458C" w:rsidRPr="001917A1">
        <w:rPr>
          <w:rFonts w:ascii="Calibri" w:hAnsi="Calibri" w:cs="Calibri"/>
          <w:color w:val="000000" w:themeColor="text1"/>
          <w:lang w:val="en-US"/>
        </w:rPr>
        <w:t xml:space="preserve"> </w:t>
      </w: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lqy</m:t>
            </m:r>
          </m:e>
          <m:sub>
            <m:r>
              <w:rPr>
                <w:rFonts w:ascii="Cambria Math" w:hAnsi="Cambria Math" w:cs="Calibri"/>
                <w:color w:val="000000" w:themeColor="text1"/>
                <w:lang w:val="en-US"/>
              </w:rPr>
              <m:t>od,p,</m:t>
            </m:r>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p</m:t>
                </m:r>
              </m:e>
              <m:sup>
                <m:r>
                  <w:rPr>
                    <w:rFonts w:ascii="Cambria Math" w:hAnsi="Cambria Math" w:cs="Calibri"/>
                    <w:color w:val="000000" w:themeColor="text1"/>
                    <w:lang w:val="en-US"/>
                  </w:rPr>
                  <m:t>'</m:t>
                </m:r>
              </m:sup>
            </m:sSup>
          </m:sub>
        </m:sSub>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oMath>
      <w:r w:rsidR="00DE63A9" w:rsidRPr="001917A1">
        <w:rPr>
          <w:rFonts w:ascii="Calibri" w:hAnsi="Calibri" w:cs="Calibri"/>
          <w:color w:val="000000" w:themeColor="text1"/>
          <w:szCs w:val="24"/>
          <w:lang w:val="en-US"/>
        </w:rPr>
        <w:t xml:space="preserve"> to replace </w:t>
      </w:r>
      <m:oMath>
        <m:d>
          <m:dPr>
            <m:ctrlPr>
              <w:rPr>
                <w:rFonts w:ascii="Cambria Math" w:hAnsi="Cambria Math" w:cs="Calibri"/>
                <w:i/>
                <w:color w:val="000000" w:themeColor="text1"/>
                <w:lang w:val="en-US"/>
              </w:rPr>
            </m:ctrlPr>
          </m:dPr>
          <m:e>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q</m:t>
                </m:r>
              </m:e>
              <m:sub>
                <m:r>
                  <w:rPr>
                    <w:rFonts w:ascii="Cambria Math" w:hAnsi="Cambria Math" w:cs="Calibri"/>
                    <w:color w:val="000000" w:themeColor="text1"/>
                    <w:lang w:val="en-US"/>
                  </w:rPr>
                  <m:t>od,p</m:t>
                </m:r>
              </m:sub>
            </m:sSub>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r>
              <w:rPr>
                <w:rFonts w:ascii="Cambria Math" w:hAnsi="Cambria Math" w:cs="Calibri"/>
                <w:color w:val="000000" w:themeColor="text1"/>
                <w:lang w:val="en-US"/>
              </w:rPr>
              <m:t>*</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y</m:t>
                </m:r>
              </m:e>
              <m:sub>
                <m:r>
                  <w:rPr>
                    <w:rFonts w:ascii="Cambria Math" w:hAnsi="Cambria Math" w:cs="Calibri"/>
                    <w:color w:val="000000" w:themeColor="text1"/>
                    <w:lang w:val="en-US"/>
                  </w:rPr>
                  <m:t>od,</m:t>
                </m:r>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p</m:t>
                    </m:r>
                  </m:e>
                  <m:sup>
                    <m:r>
                      <w:rPr>
                        <w:rFonts w:ascii="Cambria Math" w:hAnsi="Cambria Math" w:cs="Calibri"/>
                        <w:color w:val="000000" w:themeColor="text1"/>
                        <w:lang w:val="en-US"/>
                      </w:rPr>
                      <m:t>'</m:t>
                    </m:r>
                  </m:sup>
                </m:sSup>
              </m:sub>
            </m:sSub>
          </m:e>
        </m:d>
      </m:oMath>
      <w:r w:rsidR="00A83D87" w:rsidRPr="001917A1">
        <w:rPr>
          <w:rFonts w:ascii="Calibri" w:hAnsi="Calibri" w:cs="Calibri"/>
          <w:color w:val="000000" w:themeColor="text1"/>
          <w:lang w:val="en-US"/>
        </w:rPr>
        <w:t xml:space="preserve">, </w:t>
      </w:r>
      <w:r w:rsidR="00A47532" w:rsidRPr="001917A1">
        <w:rPr>
          <w:rFonts w:ascii="Calibri" w:hAnsi="Calibri" w:cs="Calibri"/>
          <w:color w:val="000000" w:themeColor="text1"/>
          <w:lang w:val="en-US"/>
        </w:rPr>
        <w:t xml:space="preserve">which is </w:t>
      </w:r>
      <w:r w:rsidR="001D0E95" w:rsidRPr="001917A1">
        <w:rPr>
          <w:rFonts w:ascii="Calibri" w:hAnsi="Calibri" w:cs="Calibri"/>
          <w:color w:val="000000" w:themeColor="text1"/>
          <w:lang w:val="en-US"/>
        </w:rPr>
        <w:t xml:space="preserve">a </w:t>
      </w:r>
      <w:r w:rsidR="00A47532" w:rsidRPr="001917A1">
        <w:rPr>
          <w:rFonts w:ascii="Calibri" w:hAnsi="Calibri" w:cs="Calibri"/>
          <w:color w:val="000000" w:themeColor="text1"/>
          <w:lang w:val="en-US"/>
        </w:rPr>
        <w:t>non-negative continuous variable</w:t>
      </w:r>
      <w:r w:rsidR="00CB521E" w:rsidRPr="001917A1">
        <w:rPr>
          <w:rFonts w:ascii="Calibri" w:hAnsi="Calibri" w:cs="Calibri"/>
          <w:color w:val="000000" w:themeColor="text1"/>
          <w:lang w:val="en-US"/>
        </w:rPr>
        <w:t>.</w:t>
      </w:r>
      <w:r w:rsidR="00A47532" w:rsidRPr="001917A1">
        <w:rPr>
          <w:rFonts w:ascii="Calibri" w:hAnsi="Calibri" w:cs="Calibri"/>
          <w:color w:val="000000" w:themeColor="text1"/>
          <w:lang w:val="en-US"/>
        </w:rPr>
        <w:t xml:space="preserve"> </w:t>
      </w:r>
      <w:r w:rsidR="00ED7A2B" w:rsidRPr="001917A1">
        <w:rPr>
          <w:rFonts w:ascii="Calibri" w:hAnsi="Calibri" w:cs="Calibri"/>
          <w:color w:val="000000" w:themeColor="text1"/>
          <w:lang w:val="en-US"/>
        </w:rPr>
        <w:t>The constraints on the value of</w:t>
      </w:r>
      <w:r w:rsidR="0030113E" w:rsidRPr="001917A1">
        <w:rPr>
          <w:rFonts w:ascii="Calibri" w:hAnsi="Calibri" w:cs="Calibri"/>
          <w:color w:val="000000" w:themeColor="text1"/>
          <w:lang w:val="en-US"/>
        </w:rPr>
        <w:t xml:space="preserve"> </w:t>
      </w: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lqy</m:t>
            </m:r>
          </m:e>
          <m:sub>
            <m:r>
              <w:rPr>
                <w:rFonts w:ascii="Cambria Math" w:hAnsi="Cambria Math" w:cs="Calibri"/>
                <w:color w:val="000000" w:themeColor="text1"/>
                <w:lang w:val="en-US"/>
              </w:rPr>
              <m:t>od,p,</m:t>
            </m:r>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p</m:t>
                </m:r>
              </m:e>
              <m:sup>
                <m:r>
                  <w:rPr>
                    <w:rFonts w:ascii="Cambria Math" w:hAnsi="Cambria Math" w:cs="Calibri"/>
                    <w:color w:val="000000" w:themeColor="text1"/>
                    <w:lang w:val="en-US"/>
                  </w:rPr>
                  <m:t>'</m:t>
                </m:r>
              </m:sup>
            </m:sSup>
          </m:sub>
        </m:sSub>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oMath>
      <w:r w:rsidR="0030113E" w:rsidRPr="001917A1">
        <w:rPr>
          <w:rFonts w:ascii="Calibri" w:hAnsi="Calibri" w:cs="Calibri"/>
          <w:color w:val="000000" w:themeColor="text1"/>
          <w:szCs w:val="24"/>
          <w:lang w:val="en-US"/>
        </w:rPr>
        <w:t xml:space="preserve"> are </w:t>
      </w:r>
      <w:r w:rsidR="0066267E" w:rsidRPr="001917A1">
        <w:rPr>
          <w:rFonts w:ascii="Calibri" w:hAnsi="Calibri" w:cs="Calibri"/>
          <w:color w:val="000000" w:themeColor="text1"/>
          <w:szCs w:val="24"/>
          <w:lang w:val="en-US"/>
        </w:rPr>
        <w:t xml:space="preserve">established </w:t>
      </w:r>
      <w:r w:rsidR="0030113E" w:rsidRPr="001917A1">
        <w:rPr>
          <w:rFonts w:ascii="Calibri" w:hAnsi="Calibri" w:cs="Calibri"/>
          <w:color w:val="000000" w:themeColor="text1"/>
          <w:szCs w:val="24"/>
          <w:lang w:val="en-US"/>
        </w:rPr>
        <w:t>as follows:</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674"/>
      </w:tblGrid>
      <w:tr w:rsidR="001917A1" w:rsidRPr="001917A1" w14:paraId="34E300D1" w14:textId="77777777" w:rsidTr="00470A21">
        <w:tc>
          <w:tcPr>
            <w:tcW w:w="4654" w:type="pct"/>
            <w:vAlign w:val="center"/>
          </w:tcPr>
          <w:p w14:paraId="7BA322DD" w14:textId="112BF55A" w:rsidR="00124301" w:rsidRPr="001917A1" w:rsidRDefault="00000000" w:rsidP="001A7634">
            <w:pPr>
              <w:spacing w:after="120"/>
              <w:jc w:val="center"/>
              <w:rPr>
                <w:rFonts w:ascii="Calibri" w:eastAsia="等线" w:hAnsi="Calibri" w:cs="Calibri"/>
                <w:color w:val="000000" w:themeColor="text1"/>
                <w:lang w:val="en-US"/>
              </w:rPr>
            </w:pP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lqy</m:t>
                  </m:r>
                </m:e>
                <m:sub>
                  <m:r>
                    <w:rPr>
                      <w:rFonts w:ascii="Cambria Math" w:hAnsi="Cambria Math" w:cs="Calibri"/>
                      <w:color w:val="000000" w:themeColor="text1"/>
                      <w:lang w:val="en-US"/>
                    </w:rPr>
                    <m:t>od,p,</m:t>
                  </m:r>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p</m:t>
                      </m:r>
                    </m:e>
                    <m:sup>
                      <m:r>
                        <w:rPr>
                          <w:rFonts w:ascii="Cambria Math" w:hAnsi="Cambria Math" w:cs="Calibri"/>
                          <w:color w:val="000000" w:themeColor="text1"/>
                          <w:lang w:val="en-US"/>
                        </w:rPr>
                        <m:t>'</m:t>
                      </m:r>
                    </m:sup>
                  </m:sSup>
                </m:sub>
              </m:sSub>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r>
                <w:rPr>
                  <w:rFonts w:ascii="Cambria Math" w:hAnsi="Cambria Math" w:cs="Calibri"/>
                  <w:color w:val="000000" w:themeColor="text1"/>
                  <w:lang w:val="en-US"/>
                </w:rPr>
                <m:t>≤</m:t>
              </m:r>
              <m:r>
                <m:rPr>
                  <m:sty m:val="p"/>
                </m:rPr>
                <w:rPr>
                  <w:rFonts w:ascii="Cambria Math" w:hAnsi="Cambria Math" w:cs="Calibri"/>
                  <w:color w:val="000000" w:themeColor="text1"/>
                  <w:lang w:val="en-US"/>
                </w:rPr>
                <m:t>min⁡</m:t>
              </m:r>
              <m:r>
                <w:rPr>
                  <w:rFonts w:ascii="Cambria Math" w:hAnsi="Cambria Math" w:cs="Calibri"/>
                  <w:color w:val="000000" w:themeColor="text1"/>
                  <w:lang w:val="en-US"/>
                </w:rPr>
                <m:t>{</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q</m:t>
                  </m:r>
                </m:e>
                <m:sub>
                  <m:r>
                    <w:rPr>
                      <w:rFonts w:ascii="Cambria Math" w:hAnsi="Cambria Math" w:cs="Calibri"/>
                      <w:color w:val="000000" w:themeColor="text1"/>
                      <w:lang w:val="en-US"/>
                    </w:rPr>
                    <m:t>od,p</m:t>
                  </m:r>
                </m:sub>
              </m:sSub>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r>
                <w:rPr>
                  <w:rFonts w:ascii="Cambria Math" w:hAnsi="Cambria Math" w:cs="Calibri"/>
                  <w:color w:val="000000" w:themeColor="text1"/>
                  <w:szCs w:val="24"/>
                  <w:lang w:val="en-US"/>
                </w:rPr>
                <m:t>,</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Q</m:t>
                  </m:r>
                </m:e>
                <m:sub>
                  <m:r>
                    <w:rPr>
                      <w:rFonts w:ascii="Cambria Math" w:hAnsi="Cambria Math" w:cs="Calibri"/>
                      <w:color w:val="000000" w:themeColor="text1"/>
                      <w:lang w:val="en-US"/>
                    </w:rPr>
                    <m:t>od</m:t>
                  </m:r>
                </m:sub>
              </m:sSub>
              <m:r>
                <w:rPr>
                  <w:rFonts w:ascii="Cambria Math" w:hAnsi="Cambria Math" w:cs="Calibri"/>
                  <w:color w:val="000000" w:themeColor="text1"/>
                  <w:lang w:val="en-US"/>
                </w:rPr>
                <m:t>*</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y</m:t>
                  </m:r>
                </m:e>
                <m:sub>
                  <m:r>
                    <w:rPr>
                      <w:rFonts w:ascii="Cambria Math" w:hAnsi="Cambria Math" w:cs="Calibri"/>
                      <w:color w:val="000000" w:themeColor="text1"/>
                      <w:lang w:val="en-US"/>
                    </w:rPr>
                    <m:t>od,</m:t>
                  </m:r>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p</m:t>
                      </m:r>
                    </m:e>
                    <m:sup>
                      <m:r>
                        <w:rPr>
                          <w:rFonts w:ascii="Cambria Math" w:hAnsi="Cambria Math" w:cs="Calibri"/>
                          <w:color w:val="000000" w:themeColor="text1"/>
                          <w:lang w:val="en-US"/>
                        </w:rPr>
                        <m:t>'</m:t>
                      </m:r>
                    </m:sup>
                  </m:sSup>
                </m:sub>
              </m:sSub>
              <m:r>
                <w:rPr>
                  <w:rFonts w:ascii="Cambria Math" w:hAnsi="Cambria Math" w:cs="Calibri"/>
                  <w:color w:val="000000" w:themeColor="text1"/>
                  <w:lang w:val="en-US"/>
                </w:rPr>
                <m:t>}</m:t>
              </m:r>
              <m:r>
                <w:rPr>
                  <w:rFonts w:ascii="Cambria Math" w:eastAsia="等线" w:hAnsi="Cambria Math" w:cs="Calibri"/>
                  <w:color w:val="000000" w:themeColor="text1"/>
                  <w:lang w:val="en-US"/>
                </w:rPr>
                <m:t>,</m:t>
              </m:r>
              <m:r>
                <w:rPr>
                  <w:rFonts w:ascii="Cambria Math" w:hAnsi="Cambria Math" w:cs="Calibri"/>
                  <w:color w:val="000000" w:themeColor="text1"/>
                  <w:lang w:val="en-US"/>
                </w:rPr>
                <m:t>∀od∈U,p,</m:t>
              </m:r>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p</m:t>
                  </m:r>
                </m:e>
                <m:sup>
                  <m:r>
                    <w:rPr>
                      <w:rFonts w:ascii="Cambria Math" w:hAnsi="Cambria Math" w:cs="Calibri"/>
                      <w:color w:val="000000" w:themeColor="text1"/>
                      <w:lang w:val="en-US"/>
                    </w:rPr>
                    <m:t>'</m:t>
                  </m:r>
                </m:sup>
              </m:sSup>
              <m:r>
                <w:rPr>
                  <w:rFonts w:ascii="Cambria Math" w:hAnsi="Cambria Math" w:cs="Calibri"/>
                  <w:color w:val="000000" w:themeColor="text1"/>
                  <w:lang w:val="en-US"/>
                </w:rPr>
                <m:t>∈</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P</m:t>
                  </m:r>
                </m:e>
                <m:sub>
                  <m:r>
                    <w:rPr>
                      <w:rFonts w:ascii="Cambria Math" w:hAnsi="Cambria Math" w:cs="Calibri"/>
                      <w:color w:val="000000" w:themeColor="text1"/>
                      <w:lang w:val="en-US"/>
                    </w:rPr>
                    <m:t>od</m:t>
                  </m:r>
                </m:sub>
              </m:sSub>
              <m:r>
                <w:rPr>
                  <w:rFonts w:ascii="Cambria Math" w:hAnsi="Cambria Math" w:cs="Calibri"/>
                  <w:color w:val="000000" w:themeColor="text1"/>
                  <w:szCs w:val="24"/>
                  <w:lang w:val="en-US"/>
                </w:rPr>
                <m:t>,</m:t>
              </m:r>
              <m:r>
                <m:rPr>
                  <m:sty m:val="p"/>
                </m:rPr>
                <w:rPr>
                  <w:rFonts w:ascii="Cambria Math" w:hAnsi="Cambria Math" w:cs="Calibri"/>
                  <w:color w:val="000000" w:themeColor="text1"/>
                  <w:szCs w:val="24"/>
                  <w:lang w:val="en-US"/>
                </w:rPr>
                <m:t xml:space="preserve"> </m:t>
              </m:r>
              <m:r>
                <w:rPr>
                  <w:rFonts w:ascii="Cambria Math" w:hAnsi="Cambria Math" w:cs="Calibri"/>
                  <w:color w:val="000000" w:themeColor="text1"/>
                  <w:szCs w:val="24"/>
                  <w:lang w:val="en-US"/>
                </w:rPr>
                <m:t>ω∈</m:t>
              </m:r>
              <m:r>
                <m:rPr>
                  <m:sty m:val="p"/>
                </m:rPr>
                <w:rPr>
                  <w:rFonts w:ascii="Cambria Math" w:hAnsi="Cambria Math" w:cs="Calibri"/>
                  <w:color w:val="000000" w:themeColor="text1"/>
                  <w:szCs w:val="24"/>
                  <w:lang w:val="en-US"/>
                </w:rPr>
                <m:t>Ω</m:t>
              </m:r>
            </m:oMath>
            <w:r w:rsidR="001A7634" w:rsidRPr="001917A1">
              <w:rPr>
                <w:rFonts w:ascii="Calibri" w:eastAsia="等线" w:hAnsi="Calibri" w:cs="Calibri"/>
                <w:color w:val="000000" w:themeColor="text1"/>
                <w:szCs w:val="24"/>
                <w:lang w:val="en-US"/>
              </w:rPr>
              <w:t>,</w:t>
            </w:r>
          </w:p>
        </w:tc>
        <w:tc>
          <w:tcPr>
            <w:tcW w:w="346" w:type="pct"/>
            <w:vAlign w:val="center"/>
          </w:tcPr>
          <w:p w14:paraId="3C7D7AF6" w14:textId="3308FDFE" w:rsidR="00124301" w:rsidRPr="001917A1" w:rsidRDefault="00124301" w:rsidP="0039224F">
            <w:pPr>
              <w:spacing w:after="120"/>
              <w:jc w:val="right"/>
              <w:rPr>
                <w:rFonts w:ascii="Calibri" w:hAnsi="Calibri" w:cs="Calibri"/>
                <w:color w:val="000000" w:themeColor="text1"/>
                <w:lang w:val="en-US"/>
              </w:rPr>
            </w:pPr>
            <w:r w:rsidRPr="001917A1">
              <w:rPr>
                <w:rFonts w:ascii="Calibri" w:hAnsi="Calibri" w:cs="Calibri"/>
                <w:color w:val="000000" w:themeColor="text1"/>
                <w:lang w:val="en-US"/>
              </w:rPr>
              <w:t>(</w:t>
            </w:r>
            <w:r w:rsidRPr="001917A1">
              <w:rPr>
                <w:rFonts w:ascii="Calibri" w:hAnsi="Calibri" w:cs="Calibri"/>
                <w:color w:val="000000" w:themeColor="text1"/>
                <w:lang w:val="en-US"/>
              </w:rPr>
              <w:fldChar w:fldCharType="begin"/>
            </w:r>
            <w:r w:rsidRPr="001917A1">
              <w:rPr>
                <w:rFonts w:ascii="Calibri" w:hAnsi="Calibri" w:cs="Calibri"/>
                <w:color w:val="000000" w:themeColor="text1"/>
                <w:lang w:val="en-US"/>
              </w:rPr>
              <w:instrText xml:space="preserve"> SEQ Equation \* ARABIC </w:instrText>
            </w:r>
            <w:r w:rsidRPr="001917A1">
              <w:rPr>
                <w:rFonts w:ascii="Calibri" w:hAnsi="Calibri" w:cs="Calibri"/>
                <w:color w:val="000000" w:themeColor="text1"/>
                <w:lang w:val="en-US"/>
              </w:rPr>
              <w:fldChar w:fldCharType="separate"/>
            </w:r>
            <w:r w:rsidR="00385BBC" w:rsidRPr="001917A1">
              <w:rPr>
                <w:rFonts w:ascii="Calibri" w:hAnsi="Calibri" w:cs="Calibri"/>
                <w:noProof/>
                <w:color w:val="000000" w:themeColor="text1"/>
                <w:lang w:val="en-US"/>
              </w:rPr>
              <w:t>15</w:t>
            </w:r>
            <w:r w:rsidRPr="001917A1">
              <w:rPr>
                <w:rFonts w:ascii="Calibri" w:hAnsi="Calibri" w:cs="Calibri"/>
                <w:noProof/>
                <w:color w:val="000000" w:themeColor="text1"/>
                <w:lang w:val="en-US"/>
              </w:rPr>
              <w:fldChar w:fldCharType="end"/>
            </w:r>
            <w:r w:rsidRPr="001917A1">
              <w:rPr>
                <w:rFonts w:ascii="Calibri" w:hAnsi="Calibri" w:cs="Calibri"/>
                <w:color w:val="000000" w:themeColor="text1"/>
                <w:lang w:val="en-US"/>
              </w:rPr>
              <w:t>)</w:t>
            </w:r>
          </w:p>
        </w:tc>
      </w:tr>
      <w:tr w:rsidR="001917A1" w:rsidRPr="001917A1" w14:paraId="78EEED45" w14:textId="77777777" w:rsidTr="00470A21">
        <w:tc>
          <w:tcPr>
            <w:tcW w:w="4654" w:type="pct"/>
            <w:vAlign w:val="center"/>
          </w:tcPr>
          <w:p w14:paraId="7924ECA3" w14:textId="128A0BA6" w:rsidR="00124301" w:rsidRPr="001917A1" w:rsidRDefault="00000000" w:rsidP="001A7634">
            <w:pPr>
              <w:jc w:val="center"/>
              <w:rPr>
                <w:rFonts w:ascii="Calibri" w:eastAsia="等线" w:hAnsi="Calibri" w:cs="Calibri"/>
                <w:color w:val="000000" w:themeColor="text1"/>
                <w:lang w:val="en-US"/>
              </w:rPr>
            </w:pP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lqy</m:t>
                  </m:r>
                </m:e>
                <m:sub>
                  <m:r>
                    <w:rPr>
                      <w:rFonts w:ascii="Cambria Math" w:hAnsi="Cambria Math" w:cs="Calibri"/>
                      <w:color w:val="000000" w:themeColor="text1"/>
                      <w:lang w:val="en-US"/>
                    </w:rPr>
                    <m:t>od,p,</m:t>
                  </m:r>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p</m:t>
                      </m:r>
                    </m:e>
                    <m:sup>
                      <m:r>
                        <w:rPr>
                          <w:rFonts w:ascii="Cambria Math" w:hAnsi="Cambria Math" w:cs="Calibri"/>
                          <w:color w:val="000000" w:themeColor="text1"/>
                          <w:lang w:val="en-US"/>
                        </w:rPr>
                        <m:t>'</m:t>
                      </m:r>
                    </m:sup>
                  </m:sSup>
                </m:sub>
              </m:sSub>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r>
                <w:rPr>
                  <w:rFonts w:ascii="Cambria Math" w:hAnsi="Cambria Math" w:cs="Calibri"/>
                  <w:color w:val="000000" w:themeColor="text1"/>
                  <w:lang w:val="en-US"/>
                </w:rPr>
                <m:t>≥</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q</m:t>
                  </m:r>
                </m:e>
                <m:sub>
                  <m:r>
                    <w:rPr>
                      <w:rFonts w:ascii="Cambria Math" w:hAnsi="Cambria Math" w:cs="Calibri"/>
                      <w:color w:val="000000" w:themeColor="text1"/>
                      <w:lang w:val="en-US"/>
                    </w:rPr>
                    <m:t>od,p</m:t>
                  </m:r>
                </m:sub>
              </m:sSub>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r>
                <w:rPr>
                  <w:rFonts w:ascii="Cambria Math" w:hAnsi="Cambria Math" w:cs="Calibri"/>
                  <w:color w:val="000000" w:themeColor="text1"/>
                  <w:lang w:val="en-US"/>
                </w:rPr>
                <m:t>-</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Q</m:t>
                  </m:r>
                </m:e>
                <m:sub>
                  <m:r>
                    <w:rPr>
                      <w:rFonts w:ascii="Cambria Math" w:hAnsi="Cambria Math" w:cs="Calibri"/>
                      <w:color w:val="000000" w:themeColor="text1"/>
                      <w:lang w:val="en-US"/>
                    </w:rPr>
                    <m:t>od</m:t>
                  </m:r>
                </m:sub>
              </m:sSub>
              <m:r>
                <w:rPr>
                  <w:rFonts w:ascii="Cambria Math" w:hAnsi="Cambria Math" w:cs="Calibri"/>
                  <w:color w:val="000000" w:themeColor="text1"/>
                  <w:lang w:val="en-US"/>
                </w:rPr>
                <m:t>*(1-</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y</m:t>
                  </m:r>
                </m:e>
                <m:sub>
                  <m:r>
                    <w:rPr>
                      <w:rFonts w:ascii="Cambria Math" w:hAnsi="Cambria Math" w:cs="Calibri"/>
                      <w:color w:val="000000" w:themeColor="text1"/>
                      <w:lang w:val="en-US"/>
                    </w:rPr>
                    <m:t>od,</m:t>
                  </m:r>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p</m:t>
                      </m:r>
                    </m:e>
                    <m:sup>
                      <m:r>
                        <w:rPr>
                          <w:rFonts w:ascii="Cambria Math" w:hAnsi="Cambria Math" w:cs="Calibri"/>
                          <w:color w:val="000000" w:themeColor="text1"/>
                          <w:lang w:val="en-US"/>
                        </w:rPr>
                        <m:t>'</m:t>
                      </m:r>
                    </m:sup>
                  </m:sSup>
                </m:sub>
              </m:sSub>
              <m:r>
                <w:rPr>
                  <w:rFonts w:ascii="Cambria Math" w:hAnsi="Cambria Math" w:cs="Calibri"/>
                  <w:color w:val="000000" w:themeColor="text1"/>
                  <w:lang w:val="en-US"/>
                </w:rPr>
                <m:t>)</m:t>
              </m:r>
              <m:r>
                <w:rPr>
                  <w:rFonts w:ascii="Cambria Math" w:eastAsia="等线" w:hAnsi="Cambria Math" w:cs="Calibri"/>
                  <w:color w:val="000000" w:themeColor="text1"/>
                  <w:lang w:val="en-US"/>
                </w:rPr>
                <m:t>,</m:t>
              </m:r>
              <m:r>
                <w:rPr>
                  <w:rFonts w:ascii="Cambria Math" w:hAnsi="Cambria Math" w:cs="Calibri"/>
                  <w:color w:val="000000" w:themeColor="text1"/>
                  <w:lang w:val="en-US"/>
                </w:rPr>
                <m:t>∀od∈U,p,</m:t>
              </m:r>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p</m:t>
                  </m:r>
                </m:e>
                <m:sup>
                  <m:r>
                    <w:rPr>
                      <w:rFonts w:ascii="Cambria Math" w:hAnsi="Cambria Math" w:cs="Calibri"/>
                      <w:color w:val="000000" w:themeColor="text1"/>
                      <w:lang w:val="en-US"/>
                    </w:rPr>
                    <m:t>'</m:t>
                  </m:r>
                </m:sup>
              </m:sSup>
              <m:r>
                <w:rPr>
                  <w:rFonts w:ascii="Cambria Math" w:hAnsi="Cambria Math" w:cs="Calibri"/>
                  <w:color w:val="000000" w:themeColor="text1"/>
                  <w:lang w:val="en-US"/>
                </w:rPr>
                <m:t>∈</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P</m:t>
                  </m:r>
                </m:e>
                <m:sub>
                  <m:r>
                    <w:rPr>
                      <w:rFonts w:ascii="Cambria Math" w:hAnsi="Cambria Math" w:cs="Calibri"/>
                      <w:color w:val="000000" w:themeColor="text1"/>
                      <w:lang w:val="en-US"/>
                    </w:rPr>
                    <m:t>od</m:t>
                  </m:r>
                </m:sub>
              </m:sSub>
              <m:r>
                <w:rPr>
                  <w:rFonts w:ascii="Cambria Math" w:hAnsi="Cambria Math" w:cs="Calibri"/>
                  <w:color w:val="000000" w:themeColor="text1"/>
                  <w:szCs w:val="24"/>
                  <w:lang w:val="en-US"/>
                </w:rPr>
                <m:t>,</m:t>
              </m:r>
              <m:r>
                <m:rPr>
                  <m:sty m:val="p"/>
                </m:rPr>
                <w:rPr>
                  <w:rFonts w:ascii="Cambria Math" w:hAnsi="Cambria Math" w:cs="Calibri"/>
                  <w:color w:val="000000" w:themeColor="text1"/>
                  <w:szCs w:val="24"/>
                  <w:lang w:val="en-US"/>
                </w:rPr>
                <m:t xml:space="preserve"> </m:t>
              </m:r>
              <m:r>
                <w:rPr>
                  <w:rFonts w:ascii="Cambria Math" w:hAnsi="Cambria Math" w:cs="Calibri"/>
                  <w:color w:val="000000" w:themeColor="text1"/>
                  <w:szCs w:val="24"/>
                  <w:lang w:val="en-US"/>
                </w:rPr>
                <m:t>ω∈</m:t>
              </m:r>
              <m:r>
                <m:rPr>
                  <m:sty m:val="p"/>
                </m:rPr>
                <w:rPr>
                  <w:rFonts w:ascii="Cambria Math" w:hAnsi="Cambria Math" w:cs="Calibri"/>
                  <w:color w:val="000000" w:themeColor="text1"/>
                  <w:szCs w:val="24"/>
                  <w:lang w:val="en-US"/>
                </w:rPr>
                <m:t>Ω</m:t>
              </m:r>
            </m:oMath>
            <w:r w:rsidR="001A7634" w:rsidRPr="001917A1">
              <w:rPr>
                <w:rFonts w:ascii="Calibri" w:eastAsia="等线" w:hAnsi="Calibri" w:cs="Calibri"/>
                <w:color w:val="000000" w:themeColor="text1"/>
                <w:szCs w:val="24"/>
                <w:lang w:val="en-US"/>
              </w:rPr>
              <w:t>.</w:t>
            </w:r>
          </w:p>
        </w:tc>
        <w:tc>
          <w:tcPr>
            <w:tcW w:w="346" w:type="pct"/>
            <w:vAlign w:val="center"/>
          </w:tcPr>
          <w:p w14:paraId="1897218D" w14:textId="5679623E" w:rsidR="00124301" w:rsidRPr="001917A1" w:rsidRDefault="00124301" w:rsidP="0039224F">
            <w:pPr>
              <w:spacing w:after="120"/>
              <w:jc w:val="right"/>
              <w:rPr>
                <w:rFonts w:ascii="Calibri" w:hAnsi="Calibri" w:cs="Calibri"/>
                <w:color w:val="000000" w:themeColor="text1"/>
                <w:lang w:val="en-US"/>
              </w:rPr>
            </w:pPr>
            <w:r w:rsidRPr="001917A1">
              <w:rPr>
                <w:rFonts w:ascii="Calibri" w:hAnsi="Calibri" w:cs="Calibri"/>
                <w:color w:val="000000" w:themeColor="text1"/>
                <w:lang w:val="en-US"/>
              </w:rPr>
              <w:t>(</w:t>
            </w:r>
            <w:r w:rsidRPr="001917A1">
              <w:rPr>
                <w:rFonts w:ascii="Calibri" w:hAnsi="Calibri" w:cs="Calibri"/>
                <w:color w:val="000000" w:themeColor="text1"/>
                <w:lang w:val="en-US"/>
              </w:rPr>
              <w:fldChar w:fldCharType="begin"/>
            </w:r>
            <w:r w:rsidRPr="001917A1">
              <w:rPr>
                <w:rFonts w:ascii="Calibri" w:hAnsi="Calibri" w:cs="Calibri"/>
                <w:color w:val="000000" w:themeColor="text1"/>
                <w:lang w:val="en-US"/>
              </w:rPr>
              <w:instrText xml:space="preserve"> SEQ Equation \* ARABIC </w:instrText>
            </w:r>
            <w:r w:rsidRPr="001917A1">
              <w:rPr>
                <w:rFonts w:ascii="Calibri" w:hAnsi="Calibri" w:cs="Calibri"/>
                <w:color w:val="000000" w:themeColor="text1"/>
                <w:lang w:val="en-US"/>
              </w:rPr>
              <w:fldChar w:fldCharType="separate"/>
            </w:r>
            <w:r w:rsidR="00385BBC" w:rsidRPr="001917A1">
              <w:rPr>
                <w:rFonts w:ascii="Calibri" w:hAnsi="Calibri" w:cs="Calibri"/>
                <w:noProof/>
                <w:color w:val="000000" w:themeColor="text1"/>
                <w:lang w:val="en-US"/>
              </w:rPr>
              <w:t>16</w:t>
            </w:r>
            <w:r w:rsidRPr="001917A1">
              <w:rPr>
                <w:rFonts w:ascii="Calibri" w:hAnsi="Calibri" w:cs="Calibri"/>
                <w:noProof/>
                <w:color w:val="000000" w:themeColor="text1"/>
                <w:lang w:val="en-US"/>
              </w:rPr>
              <w:fldChar w:fldCharType="end"/>
            </w:r>
            <w:r w:rsidRPr="001917A1">
              <w:rPr>
                <w:rFonts w:ascii="Calibri" w:hAnsi="Calibri" w:cs="Calibri"/>
                <w:color w:val="000000" w:themeColor="text1"/>
                <w:lang w:val="en-US"/>
              </w:rPr>
              <w:t>)</w:t>
            </w:r>
          </w:p>
        </w:tc>
      </w:tr>
    </w:tbl>
    <w:p w14:paraId="4BD70E5A" w14:textId="16F960A1" w:rsidR="00A83D87" w:rsidRPr="001917A1" w:rsidRDefault="0039224F" w:rsidP="00A83D87">
      <w:pPr>
        <w:ind w:firstLine="360"/>
        <w:jc w:val="both"/>
        <w:rPr>
          <w:rFonts w:ascii="Calibri" w:hAnsi="Calibri" w:cs="Calibri"/>
          <w:color w:val="000000" w:themeColor="text1"/>
          <w:lang w:val="en-US"/>
        </w:rPr>
      </w:pPr>
      <w:r w:rsidRPr="001917A1">
        <w:rPr>
          <w:rFonts w:ascii="Calibri" w:hAnsi="Calibri" w:cs="Calibri"/>
          <w:color w:val="000000" w:themeColor="text1"/>
          <w:lang w:val="en-US"/>
        </w:rPr>
        <w:t>Accordingly</w:t>
      </w:r>
      <w:r w:rsidR="00A83D87" w:rsidRPr="001917A1">
        <w:rPr>
          <w:rFonts w:ascii="Calibri" w:hAnsi="Calibri" w:cs="Calibri"/>
          <w:color w:val="000000" w:themeColor="text1"/>
          <w:lang w:val="en-US"/>
        </w:rPr>
        <w:t xml:space="preserve">, </w:t>
      </w:r>
      <w:r w:rsidR="00A55551" w:rsidRPr="001917A1">
        <w:rPr>
          <w:rFonts w:ascii="Calibri" w:hAnsi="Calibri" w:cs="Calibri"/>
          <w:color w:val="000000" w:themeColor="text1"/>
          <w:lang w:val="en-US"/>
        </w:rPr>
        <w:t>Eq. (</w:t>
      </w:r>
      <w:r w:rsidR="00B717CF" w:rsidRPr="001917A1">
        <w:rPr>
          <w:rFonts w:ascii="Calibri" w:hAnsi="Calibri" w:cs="Calibri"/>
          <w:color w:val="000000" w:themeColor="text1"/>
          <w:lang w:val="en-US"/>
        </w:rPr>
        <w:t>12</w:t>
      </w:r>
      <w:r w:rsidR="00A55551" w:rsidRPr="001917A1">
        <w:rPr>
          <w:rFonts w:ascii="Calibri" w:hAnsi="Calibri" w:cs="Calibri"/>
          <w:color w:val="000000" w:themeColor="text1"/>
          <w:lang w:val="en-US"/>
        </w:rPr>
        <w:t xml:space="preserve">) can be </w:t>
      </w:r>
      <w:r w:rsidR="002241C5" w:rsidRPr="001917A1">
        <w:rPr>
          <w:rFonts w:ascii="Calibri" w:hAnsi="Calibri" w:cs="Calibri"/>
          <w:color w:val="000000" w:themeColor="text1"/>
          <w:lang w:val="en-US"/>
        </w:rPr>
        <w:t xml:space="preserve">rewritten with </w:t>
      </w: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lqy</m:t>
            </m:r>
          </m:e>
          <m:sub>
            <m:r>
              <w:rPr>
                <w:rFonts w:ascii="Cambria Math" w:hAnsi="Cambria Math" w:cs="Calibri"/>
                <w:color w:val="000000" w:themeColor="text1"/>
                <w:lang w:val="en-US"/>
              </w:rPr>
              <m:t>od,p,</m:t>
            </m:r>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p</m:t>
                </m:r>
              </m:e>
              <m:sup>
                <m:r>
                  <w:rPr>
                    <w:rFonts w:ascii="Cambria Math" w:hAnsi="Cambria Math" w:cs="Calibri"/>
                    <w:color w:val="000000" w:themeColor="text1"/>
                    <w:lang w:val="en-US"/>
                  </w:rPr>
                  <m:t>'</m:t>
                </m:r>
              </m:sup>
            </m:sSup>
          </m:sub>
        </m:sSub>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oMath>
      <w:r w:rsidR="00A55551" w:rsidRPr="001917A1">
        <w:rPr>
          <w:rFonts w:ascii="Calibri" w:hAnsi="Calibri" w:cs="Calibri"/>
          <w:color w:val="000000" w:themeColor="text1"/>
          <w:lang w:val="en-US"/>
        </w:rPr>
        <w:t xml:space="preserve"> </w:t>
      </w:r>
      <w:r w:rsidR="00E9261F" w:rsidRPr="001917A1">
        <w:rPr>
          <w:rFonts w:ascii="Calibri" w:hAnsi="Calibri" w:cs="Calibri"/>
          <w:color w:val="000000" w:themeColor="text1"/>
          <w:lang w:val="en-US"/>
        </w:rPr>
        <w:t>in a linear manner</w:t>
      </w:r>
      <w:r w:rsidR="00CC1453" w:rsidRPr="001917A1">
        <w:rPr>
          <w:rFonts w:ascii="Calibri" w:hAnsi="Calibri" w:cs="Calibri"/>
          <w:color w:val="000000" w:themeColor="text1"/>
          <w:lang w:val="en-US"/>
        </w:rPr>
        <w:t>:</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674"/>
      </w:tblGrid>
      <w:tr w:rsidR="001917A1" w:rsidRPr="001917A1" w14:paraId="138E3D33" w14:textId="77777777" w:rsidTr="00470A21">
        <w:tc>
          <w:tcPr>
            <w:tcW w:w="4654" w:type="pct"/>
            <w:vAlign w:val="center"/>
          </w:tcPr>
          <w:p w14:paraId="144E74EE" w14:textId="20C32660" w:rsidR="00D41014" w:rsidRPr="001917A1" w:rsidRDefault="00000000" w:rsidP="00722C9C">
            <w:pPr>
              <w:ind w:firstLine="360"/>
              <w:jc w:val="center"/>
              <w:rPr>
                <w:rFonts w:ascii="Calibri" w:eastAsia="等线" w:hAnsi="Calibri" w:cs="Calibri"/>
                <w:color w:val="000000" w:themeColor="text1"/>
                <w:lang w:val="en-US"/>
              </w:rPr>
            </w:pPr>
            <m:oMath>
              <m:nary>
                <m:naryPr>
                  <m:chr m:val="∑"/>
                  <m:limLoc m:val="subSup"/>
                  <m:supHide m:val="1"/>
                  <m:ctrlPr>
                    <w:rPr>
                      <w:rFonts w:ascii="Cambria Math" w:hAnsi="Cambria Math" w:cs="Calibri"/>
                      <w:i/>
                      <w:color w:val="000000" w:themeColor="text1"/>
                      <w:lang w:val="en-US"/>
                    </w:rPr>
                  </m:ctrlPr>
                </m:naryPr>
                <m:sub>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p</m:t>
                      </m:r>
                    </m:e>
                    <m:sup>
                      <m:r>
                        <w:rPr>
                          <w:rFonts w:ascii="Cambria Math" w:hAnsi="Cambria Math" w:cs="Calibri"/>
                          <w:color w:val="000000" w:themeColor="text1"/>
                          <w:lang w:val="en-US"/>
                        </w:rPr>
                        <m:t>'</m:t>
                      </m:r>
                    </m:sup>
                  </m:sSup>
                  <m:r>
                    <w:rPr>
                      <w:rFonts w:ascii="Cambria Math" w:hAnsi="Cambria Math" w:cs="Calibri"/>
                      <w:color w:val="000000" w:themeColor="text1"/>
                      <w:lang w:val="en-US"/>
                    </w:rPr>
                    <m:t>∈</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P</m:t>
                      </m:r>
                    </m:e>
                    <m:sub>
                      <m:r>
                        <w:rPr>
                          <w:rFonts w:ascii="Cambria Math" w:hAnsi="Cambria Math" w:cs="Calibri"/>
                          <w:color w:val="000000" w:themeColor="text1"/>
                          <w:lang w:val="en-US"/>
                        </w:rPr>
                        <m:t>od</m:t>
                      </m:r>
                    </m:sub>
                  </m:sSub>
                </m:sub>
                <m:sup/>
                <m:e>
                  <m:d>
                    <m:dPr>
                      <m:ctrlPr>
                        <w:rPr>
                          <w:rFonts w:ascii="Cambria Math" w:hAnsi="Cambria Math" w:cs="Calibri"/>
                          <w:i/>
                          <w:color w:val="000000" w:themeColor="text1"/>
                          <w:lang w:val="en-US"/>
                        </w:rPr>
                      </m:ctrlPr>
                    </m:dPr>
                    <m:e>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lqy</m:t>
                          </m:r>
                        </m:e>
                        <m:sub>
                          <m:r>
                            <w:rPr>
                              <w:rFonts w:ascii="Cambria Math" w:hAnsi="Cambria Math" w:cs="Calibri"/>
                              <w:color w:val="000000" w:themeColor="text1"/>
                              <w:lang w:val="en-US"/>
                            </w:rPr>
                            <m:t>od,p,</m:t>
                          </m:r>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p</m:t>
                              </m:r>
                            </m:e>
                            <m:sup>
                              <m:r>
                                <w:rPr>
                                  <w:rFonts w:ascii="Cambria Math" w:hAnsi="Cambria Math" w:cs="Calibri"/>
                                  <w:color w:val="000000" w:themeColor="text1"/>
                                  <w:lang w:val="en-US"/>
                                </w:rPr>
                                <m:t>'</m:t>
                              </m:r>
                            </m:sup>
                          </m:sSup>
                        </m:sub>
                      </m:sSub>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r>
                        <w:rPr>
                          <w:rFonts w:ascii="Cambria Math" w:hAnsi="Cambria Math" w:cs="Calibri"/>
                          <w:color w:val="000000" w:themeColor="text1"/>
                          <w:lang w:val="en-US"/>
                        </w:rPr>
                        <m:t>*</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eu</m:t>
                          </m:r>
                        </m:e>
                        <m:sub>
                          <m:r>
                            <w:rPr>
                              <w:rFonts w:ascii="Cambria Math" w:hAnsi="Cambria Math" w:cs="Calibri"/>
                              <w:color w:val="000000" w:themeColor="text1"/>
                              <w:lang w:val="en-US"/>
                            </w:rPr>
                            <m:t>od,</m:t>
                          </m:r>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p</m:t>
                              </m:r>
                            </m:e>
                            <m:sup>
                              <m:r>
                                <w:rPr>
                                  <w:rFonts w:ascii="Cambria Math" w:hAnsi="Cambria Math" w:cs="Calibri"/>
                                  <w:color w:val="000000" w:themeColor="text1"/>
                                  <w:lang w:val="en-US"/>
                                </w:rPr>
                                <m:t>'</m:t>
                              </m:r>
                            </m:sup>
                          </m:sSup>
                        </m:sub>
                      </m:sSub>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e>
                  </m:d>
                </m:e>
              </m:nary>
              <m:r>
                <w:rPr>
                  <w:rFonts w:ascii="Cambria Math" w:hAnsi="Cambria Math" w:cs="Calibri"/>
                  <w:color w:val="000000" w:themeColor="text1"/>
                  <w:lang w:val="en-US"/>
                </w:rPr>
                <m:t>=</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Q</m:t>
                  </m:r>
                </m:e>
                <m:sub>
                  <m:r>
                    <w:rPr>
                      <w:rFonts w:ascii="Cambria Math" w:hAnsi="Cambria Math" w:cs="Calibri"/>
                      <w:color w:val="000000" w:themeColor="text1"/>
                      <w:lang w:val="en-US"/>
                    </w:rPr>
                    <m:t>od</m:t>
                  </m:r>
                </m:sub>
              </m:sSub>
              <m:r>
                <w:rPr>
                  <w:rFonts w:ascii="Cambria Math" w:hAnsi="Cambria Math" w:cs="Calibri"/>
                  <w:color w:val="000000" w:themeColor="text1"/>
                  <w:lang w:val="en-US"/>
                </w:rPr>
                <m:t>*</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y</m:t>
                  </m:r>
                </m:e>
                <m:sub>
                  <m:r>
                    <w:rPr>
                      <w:rFonts w:ascii="Cambria Math" w:hAnsi="Cambria Math" w:cs="Calibri"/>
                      <w:color w:val="000000" w:themeColor="text1"/>
                      <w:lang w:val="en-US"/>
                    </w:rPr>
                    <m:t>od,p</m:t>
                  </m:r>
                </m:sub>
              </m:sSub>
              <m:r>
                <w:rPr>
                  <w:rFonts w:ascii="Cambria Math" w:hAnsi="Cambria Math" w:cs="Calibri"/>
                  <w:color w:val="000000" w:themeColor="text1"/>
                  <w:lang w:val="en-US"/>
                </w:rPr>
                <m:t>*</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eu</m:t>
                  </m:r>
                </m:e>
                <m:sub>
                  <m:r>
                    <w:rPr>
                      <w:rFonts w:ascii="Cambria Math" w:hAnsi="Cambria Math" w:cs="Calibri"/>
                      <w:color w:val="000000" w:themeColor="text1"/>
                      <w:lang w:val="en-US"/>
                    </w:rPr>
                    <m:t>od,p</m:t>
                  </m:r>
                </m:sub>
              </m:sSub>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r>
                <w:rPr>
                  <w:rFonts w:ascii="Cambria Math" w:hAnsi="Cambria Math" w:cs="Calibri"/>
                  <w:color w:val="000000" w:themeColor="text1"/>
                  <w:szCs w:val="24"/>
                  <w:lang w:val="en-US"/>
                </w:rPr>
                <m:t>,∀od∈U,p∈</m:t>
              </m:r>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P</m:t>
                  </m:r>
                </m:e>
                <m:sub>
                  <m:r>
                    <w:rPr>
                      <w:rFonts w:ascii="Cambria Math" w:hAnsi="Cambria Math" w:cs="Calibri"/>
                      <w:color w:val="000000" w:themeColor="text1"/>
                      <w:szCs w:val="24"/>
                      <w:lang w:val="en-US"/>
                    </w:rPr>
                    <m:t>od</m:t>
                  </m:r>
                </m:sub>
              </m:sSub>
              <m:r>
                <w:rPr>
                  <w:rFonts w:ascii="Cambria Math" w:hAnsi="Cambria Math" w:cs="Calibri"/>
                  <w:color w:val="000000" w:themeColor="text1"/>
                  <w:szCs w:val="24"/>
                  <w:lang w:val="en-US"/>
                </w:rPr>
                <m:t>,</m:t>
              </m:r>
              <m:r>
                <m:rPr>
                  <m:sty m:val="p"/>
                </m:rPr>
                <w:rPr>
                  <w:rFonts w:ascii="Cambria Math" w:hAnsi="Cambria Math" w:cs="Calibri"/>
                  <w:color w:val="000000" w:themeColor="text1"/>
                  <w:szCs w:val="24"/>
                  <w:lang w:val="en-US"/>
                </w:rPr>
                <m:t xml:space="preserve"> </m:t>
              </m:r>
              <m:r>
                <w:rPr>
                  <w:rFonts w:ascii="Cambria Math" w:hAnsi="Cambria Math" w:cs="Calibri"/>
                  <w:color w:val="000000" w:themeColor="text1"/>
                  <w:szCs w:val="24"/>
                  <w:lang w:val="en-US"/>
                </w:rPr>
                <m:t>ω∈</m:t>
              </m:r>
              <m:r>
                <m:rPr>
                  <m:sty m:val="p"/>
                </m:rPr>
                <w:rPr>
                  <w:rFonts w:ascii="Cambria Math" w:hAnsi="Cambria Math" w:cs="Calibri"/>
                  <w:color w:val="000000" w:themeColor="text1"/>
                  <w:szCs w:val="24"/>
                  <w:lang w:val="en-US"/>
                </w:rPr>
                <m:t>Ω</m:t>
              </m:r>
            </m:oMath>
            <w:r w:rsidR="005603D5" w:rsidRPr="001917A1">
              <w:rPr>
                <w:rFonts w:ascii="Calibri" w:eastAsia="等线" w:hAnsi="Calibri" w:cs="Calibri"/>
                <w:color w:val="000000" w:themeColor="text1"/>
                <w:szCs w:val="24"/>
                <w:lang w:val="en-US"/>
              </w:rPr>
              <w:t>.</w:t>
            </w:r>
          </w:p>
        </w:tc>
        <w:tc>
          <w:tcPr>
            <w:tcW w:w="346" w:type="pct"/>
            <w:vAlign w:val="center"/>
          </w:tcPr>
          <w:p w14:paraId="20E886F6" w14:textId="67F95DEC" w:rsidR="00A83D87" w:rsidRPr="001917A1" w:rsidRDefault="00A83D87" w:rsidP="00DC2FAF">
            <w:pPr>
              <w:spacing w:after="120"/>
              <w:jc w:val="right"/>
              <w:rPr>
                <w:rFonts w:ascii="Calibri" w:hAnsi="Calibri" w:cs="Calibri"/>
                <w:color w:val="000000" w:themeColor="text1"/>
                <w:lang w:val="en-US"/>
              </w:rPr>
            </w:pPr>
            <w:r w:rsidRPr="001917A1">
              <w:rPr>
                <w:rFonts w:ascii="Calibri" w:hAnsi="Calibri" w:cs="Calibri"/>
                <w:color w:val="000000" w:themeColor="text1"/>
                <w:lang w:val="en-US"/>
              </w:rPr>
              <w:t>(</w:t>
            </w:r>
            <w:r w:rsidRPr="001917A1">
              <w:rPr>
                <w:rFonts w:ascii="Calibri" w:hAnsi="Calibri" w:cs="Calibri"/>
                <w:color w:val="000000" w:themeColor="text1"/>
                <w:lang w:val="en-US"/>
              </w:rPr>
              <w:fldChar w:fldCharType="begin"/>
            </w:r>
            <w:r w:rsidRPr="001917A1">
              <w:rPr>
                <w:rFonts w:ascii="Calibri" w:hAnsi="Calibri" w:cs="Calibri"/>
                <w:color w:val="000000" w:themeColor="text1"/>
                <w:lang w:val="en-US"/>
              </w:rPr>
              <w:instrText xml:space="preserve"> SEQ Equation \* ARABIC </w:instrText>
            </w:r>
            <w:r w:rsidRPr="001917A1">
              <w:rPr>
                <w:rFonts w:ascii="Calibri" w:hAnsi="Calibri" w:cs="Calibri"/>
                <w:color w:val="000000" w:themeColor="text1"/>
                <w:lang w:val="en-US"/>
              </w:rPr>
              <w:fldChar w:fldCharType="separate"/>
            </w:r>
            <w:r w:rsidR="00385BBC" w:rsidRPr="001917A1">
              <w:rPr>
                <w:rFonts w:ascii="Calibri" w:hAnsi="Calibri" w:cs="Calibri"/>
                <w:noProof/>
                <w:color w:val="000000" w:themeColor="text1"/>
                <w:lang w:val="en-US"/>
              </w:rPr>
              <w:t>17</w:t>
            </w:r>
            <w:r w:rsidRPr="001917A1">
              <w:rPr>
                <w:rFonts w:ascii="Calibri" w:hAnsi="Calibri" w:cs="Calibri"/>
                <w:noProof/>
                <w:color w:val="000000" w:themeColor="text1"/>
                <w:lang w:val="en-US"/>
              </w:rPr>
              <w:fldChar w:fldCharType="end"/>
            </w:r>
            <w:r w:rsidRPr="001917A1">
              <w:rPr>
                <w:rFonts w:ascii="Calibri" w:hAnsi="Calibri" w:cs="Calibri"/>
                <w:color w:val="000000" w:themeColor="text1"/>
                <w:lang w:val="en-US"/>
              </w:rPr>
              <w:t>)</w:t>
            </w:r>
          </w:p>
        </w:tc>
      </w:tr>
    </w:tbl>
    <w:p w14:paraId="2C46A1E8" w14:textId="61BF0285" w:rsidR="009C73C9" w:rsidRPr="001917A1" w:rsidRDefault="00CA1CAF" w:rsidP="00FA1C29">
      <w:pPr>
        <w:spacing w:before="160"/>
        <w:jc w:val="both"/>
        <w:rPr>
          <w:rFonts w:ascii="Calibri" w:hAnsi="Calibri" w:cs="Calibri"/>
          <w:color w:val="000000" w:themeColor="text1"/>
          <w:lang w:val="en-US"/>
        </w:rPr>
      </w:pPr>
      <w:r w:rsidRPr="001917A1">
        <w:rPr>
          <w:rFonts w:ascii="Calibri" w:hAnsi="Calibri" w:cs="Calibri"/>
          <w:color w:val="000000" w:themeColor="text1"/>
          <w:lang w:val="en-US"/>
        </w:rPr>
        <w:t xml:space="preserve">where </w:t>
      </w: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eu</m:t>
            </m:r>
          </m:e>
          <m:sub>
            <m:r>
              <w:rPr>
                <w:rFonts w:ascii="Cambria Math" w:hAnsi="Cambria Math" w:cs="Calibri"/>
                <w:color w:val="000000" w:themeColor="text1"/>
                <w:lang w:val="en-US"/>
              </w:rPr>
              <m:t>od,p</m:t>
            </m:r>
          </m:sub>
        </m:sSub>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r>
          <w:rPr>
            <w:rFonts w:ascii="Cambria Math" w:hAnsi="Cambria Math" w:cs="Calibri"/>
            <w:color w:val="000000" w:themeColor="text1"/>
            <w:lang w:val="en-US"/>
          </w:rPr>
          <m:t>=</m:t>
        </m:r>
        <m:func>
          <m:funcPr>
            <m:ctrlPr>
              <w:rPr>
                <w:rFonts w:ascii="Cambria Math" w:hAnsi="Cambria Math" w:cs="Calibri"/>
                <w:color w:val="000000" w:themeColor="text1"/>
                <w:szCs w:val="24"/>
                <w:lang w:val="en-US"/>
              </w:rPr>
            </m:ctrlPr>
          </m:funcPr>
          <m:fName>
            <m:r>
              <m:rPr>
                <m:sty m:val="p"/>
              </m:rPr>
              <w:rPr>
                <w:rFonts w:ascii="Cambria Math" w:hAnsi="Cambria Math" w:cs="Calibri"/>
                <w:color w:val="000000" w:themeColor="text1"/>
                <w:szCs w:val="24"/>
                <w:lang w:val="en-US"/>
              </w:rPr>
              <m:t>exp</m:t>
            </m:r>
            <m:ctrlPr>
              <w:rPr>
                <w:rFonts w:ascii="Cambria Math" w:hAnsi="Cambria Math" w:cs="Calibri"/>
                <w:i/>
                <w:color w:val="000000" w:themeColor="text1"/>
                <w:szCs w:val="24"/>
                <w:lang w:val="en-US"/>
              </w:rPr>
            </m:ctrlPr>
          </m:fName>
          <m:e>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-θ*</m:t>
                </m:r>
                <m:f>
                  <m:fPr>
                    <m:ctrlPr>
                      <w:rPr>
                        <w:rFonts w:ascii="Cambria Math" w:hAnsi="Cambria Math" w:cs="Calibri"/>
                        <w:i/>
                        <w:color w:val="000000" w:themeColor="text1"/>
                        <w:szCs w:val="24"/>
                        <w:lang w:val="en-US"/>
                      </w:rPr>
                    </m:ctrlPr>
                  </m:fPr>
                  <m:num>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GC</m:t>
                        </m:r>
                      </m:e>
                      <m:sub>
                        <m:r>
                          <w:rPr>
                            <w:rFonts w:ascii="Cambria Math" w:hAnsi="Cambria Math" w:cs="Calibri"/>
                            <w:color w:val="000000" w:themeColor="text1"/>
                            <w:szCs w:val="24"/>
                            <w:lang w:val="en-US"/>
                          </w:rPr>
                          <m:t>od,</m:t>
                        </m:r>
                        <m:r>
                          <w:rPr>
                            <w:rFonts w:ascii="Cambria Math" w:hAnsi="Cambria Math" w:cs="Calibri"/>
                            <w:color w:val="000000" w:themeColor="text1"/>
                            <w:lang w:val="en-US"/>
                          </w:rPr>
                          <m:t>p</m:t>
                        </m:r>
                      </m:sub>
                    </m:sSub>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num>
                  <m:den>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GC</m:t>
                        </m:r>
                      </m:e>
                      <m:sub>
                        <m:r>
                          <w:rPr>
                            <w:rFonts w:ascii="Cambria Math" w:hAnsi="Cambria Math" w:cs="Calibri"/>
                            <w:color w:val="000000" w:themeColor="text1"/>
                            <w:szCs w:val="24"/>
                            <w:lang w:val="en-US"/>
                          </w:rPr>
                          <m:t>od</m:t>
                        </m:r>
                      </m:sub>
                      <m:sup>
                        <m:r>
                          <m:rPr>
                            <m:sty m:val="p"/>
                          </m:rPr>
                          <w:rPr>
                            <w:rFonts w:ascii="Cambria Math" w:hAnsi="Cambria Math" w:cs="Calibri"/>
                            <w:color w:val="000000" w:themeColor="text1"/>
                            <w:szCs w:val="24"/>
                            <w:lang w:val="en-US"/>
                          </w:rPr>
                          <m:t>min</m:t>
                        </m:r>
                      </m:sup>
                    </m:sSubSup>
                    <m:d>
                      <m:dPr>
                        <m:ctrlPr>
                          <w:rPr>
                            <w:rFonts w:ascii="Cambria Math" w:hAnsi="Cambria Math" w:cs="Calibri"/>
                            <w:i/>
                            <w:color w:val="000000" w:themeColor="text1"/>
                            <w:szCs w:val="24"/>
                            <w:lang w:val="en-US"/>
                          </w:rPr>
                        </m:ctrlPr>
                      </m:dPr>
                      <m:e>
                        <m:r>
                          <w:rPr>
                            <w:rFonts w:ascii="Cambria Math" w:hAnsi="Cambria Math" w:cs="Calibri"/>
                            <w:color w:val="000000" w:themeColor="text1"/>
                            <w:szCs w:val="24"/>
                            <w:lang w:val="en-US"/>
                          </w:rPr>
                          <m:t>ω</m:t>
                        </m:r>
                      </m:e>
                    </m:d>
                  </m:den>
                </m:f>
              </m:e>
            </m:d>
          </m:e>
        </m:func>
      </m:oMath>
      <w:r w:rsidRPr="001917A1">
        <w:rPr>
          <w:rFonts w:ascii="Calibri" w:hAnsi="Calibri" w:cs="Calibri"/>
          <w:color w:val="000000" w:themeColor="text1"/>
          <w:szCs w:val="24"/>
          <w:lang w:val="en-US"/>
        </w:rPr>
        <w:t>.</w:t>
      </w:r>
    </w:p>
    <w:p w14:paraId="1D146F22" w14:textId="31EFF177" w:rsidR="00AE0C34" w:rsidRPr="001917A1" w:rsidRDefault="00A01FE0" w:rsidP="00AE0C34">
      <w:pPr>
        <w:pStyle w:val="11"/>
        <w:outlineLvl w:val="1"/>
        <w:rPr>
          <w:rFonts w:ascii="Calibri" w:hAnsi="Calibri" w:cs="Calibri"/>
          <w:color w:val="000000" w:themeColor="text1"/>
          <w:lang w:val="en-US"/>
        </w:rPr>
      </w:pPr>
      <w:bookmarkStart w:id="15" w:name="_Ref93827328"/>
      <w:r w:rsidRPr="001917A1">
        <w:rPr>
          <w:rFonts w:ascii="Calibri" w:hAnsi="Calibri" w:cs="Calibri"/>
          <w:color w:val="000000" w:themeColor="text1"/>
          <w:lang w:val="en-US"/>
        </w:rPr>
        <w:t xml:space="preserve"> </w:t>
      </w:r>
      <w:r w:rsidR="00AE0C34" w:rsidRPr="001917A1">
        <w:rPr>
          <w:rFonts w:ascii="Calibri" w:hAnsi="Calibri" w:cs="Calibri"/>
          <w:color w:val="000000" w:themeColor="text1"/>
          <w:lang w:val="en-US"/>
        </w:rPr>
        <w:t>Objective</w:t>
      </w:r>
      <w:bookmarkEnd w:id="15"/>
    </w:p>
    <w:p w14:paraId="502AB090" w14:textId="71DA2E1D" w:rsidR="00AE0C34" w:rsidRPr="001917A1" w:rsidRDefault="00AE0C34" w:rsidP="007D5EF0">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 xml:space="preserve">The objective </w:t>
      </w:r>
      <w:r w:rsidR="002E06AD" w:rsidRPr="001917A1">
        <w:rPr>
          <w:rFonts w:ascii="Calibri" w:hAnsi="Calibri" w:cs="Calibri"/>
          <w:color w:val="000000" w:themeColor="text1"/>
          <w:lang w:val="en-US"/>
        </w:rPr>
        <w:t xml:space="preserve">of the </w:t>
      </w:r>
      <w:r w:rsidR="00D847F6" w:rsidRPr="001917A1">
        <w:rPr>
          <w:rFonts w:ascii="Calibri" w:hAnsi="Calibri" w:cs="Calibri"/>
          <w:color w:val="000000" w:themeColor="text1"/>
          <w:szCs w:val="24"/>
          <w:lang w:val="en-US"/>
        </w:rPr>
        <w:t xml:space="preserve">two-stage stochastic </w:t>
      </w:r>
      <w:r w:rsidR="00641D04" w:rsidRPr="001917A1">
        <w:rPr>
          <w:rFonts w:ascii="Calibri" w:hAnsi="Calibri" w:cs="Calibri"/>
          <w:color w:val="000000" w:themeColor="text1"/>
          <w:szCs w:val="24"/>
          <w:lang w:val="en-US"/>
        </w:rPr>
        <w:t xml:space="preserve">optimization </w:t>
      </w:r>
      <w:r w:rsidR="00D847F6" w:rsidRPr="001917A1">
        <w:rPr>
          <w:rFonts w:ascii="Calibri" w:hAnsi="Calibri" w:cs="Calibri"/>
          <w:color w:val="000000" w:themeColor="text1"/>
          <w:szCs w:val="24"/>
          <w:lang w:val="en-US"/>
        </w:rPr>
        <w:t>model</w:t>
      </w:r>
      <w:r w:rsidR="002E06AD" w:rsidRPr="001917A1">
        <w:rPr>
          <w:rFonts w:ascii="Calibri" w:hAnsi="Calibri" w:cs="Calibri"/>
          <w:color w:val="000000" w:themeColor="text1"/>
          <w:lang w:val="en-US"/>
        </w:rPr>
        <w:t xml:space="preserve"> </w:t>
      </w:r>
      <w:r w:rsidRPr="001917A1">
        <w:rPr>
          <w:rFonts w:ascii="Calibri" w:hAnsi="Calibri" w:cs="Calibri"/>
          <w:color w:val="000000" w:themeColor="text1"/>
          <w:lang w:val="en-US"/>
        </w:rPr>
        <w:t xml:space="preserve">is to minimize the </w:t>
      </w:r>
      <w:r w:rsidR="00BB2EC3" w:rsidRPr="001917A1">
        <w:rPr>
          <w:rFonts w:ascii="Calibri" w:hAnsi="Calibri" w:cs="Calibri"/>
          <w:color w:val="000000" w:themeColor="text1"/>
          <w:lang w:val="en-US"/>
        </w:rPr>
        <w:t xml:space="preserve">expected </w:t>
      </w:r>
      <w:r w:rsidRPr="001917A1">
        <w:rPr>
          <w:rFonts w:ascii="Calibri" w:hAnsi="Calibri" w:cs="Calibri"/>
          <w:color w:val="000000" w:themeColor="text1"/>
          <w:lang w:val="en-US"/>
        </w:rPr>
        <w:t>total generalized travel cost of</w:t>
      </w:r>
      <w:r w:rsidR="00BB2EC3" w:rsidRPr="001917A1">
        <w:rPr>
          <w:rFonts w:ascii="Calibri" w:hAnsi="Calibri" w:cs="Calibri"/>
          <w:color w:val="000000" w:themeColor="text1"/>
          <w:lang w:val="en-US"/>
        </w:rPr>
        <w:t xml:space="preserve"> all</w:t>
      </w:r>
      <w:r w:rsidRPr="001917A1">
        <w:rPr>
          <w:rFonts w:ascii="Calibri" w:hAnsi="Calibri" w:cs="Calibri"/>
          <w:color w:val="000000" w:themeColor="text1"/>
          <w:lang w:val="en-US"/>
        </w:rPr>
        <w:t xml:space="preserve"> passengers.</w:t>
      </w:r>
      <w:r w:rsidR="007D5EF0" w:rsidRPr="001917A1">
        <w:rPr>
          <w:rFonts w:ascii="Calibri" w:hAnsi="Calibri" w:cs="Calibri"/>
          <w:color w:val="000000" w:themeColor="text1"/>
          <w:lang w:val="en-US"/>
        </w:rPr>
        <w:t xml:space="preserve"> </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1"/>
        <w:gridCol w:w="605"/>
      </w:tblGrid>
      <w:tr w:rsidR="001917A1" w:rsidRPr="001917A1" w14:paraId="2815C854" w14:textId="77777777" w:rsidTr="005B28BF">
        <w:tc>
          <w:tcPr>
            <w:tcW w:w="4690" w:type="pct"/>
            <w:vAlign w:val="center"/>
          </w:tcPr>
          <w:p w14:paraId="225D51F6" w14:textId="00496B07" w:rsidR="007005A5" w:rsidRPr="001917A1" w:rsidRDefault="00000000" w:rsidP="00AD3BED">
            <w:pPr>
              <w:spacing w:after="120"/>
              <w:jc w:val="both"/>
              <w:rPr>
                <w:rFonts w:ascii="Calibri" w:hAnsi="Calibri" w:cs="Calibri"/>
                <w:color w:val="000000" w:themeColor="text1"/>
                <w:lang w:val="en-US"/>
              </w:rPr>
            </w:pPr>
            <m:oMathPara>
              <m:oMath>
                <m:func>
                  <m:funcPr>
                    <m:ctrlPr>
                      <w:rPr>
                        <w:rFonts w:ascii="Cambria Math" w:hAnsi="Cambria Math" w:cs="Calibri"/>
                        <w:i/>
                        <w:color w:val="000000" w:themeColor="text1"/>
                        <w:lang w:val="en-US"/>
                      </w:rPr>
                    </m:ctrlPr>
                  </m:funcPr>
                  <m:fName>
                    <m:r>
                      <m:rPr>
                        <m:sty m:val="p"/>
                      </m:rPr>
                      <w:rPr>
                        <w:rFonts w:ascii="Cambria Math" w:hAnsi="Cambria Math" w:cs="Calibri"/>
                        <w:color w:val="000000" w:themeColor="text1"/>
                        <w:lang w:val="en-US"/>
                      </w:rPr>
                      <m:t>min</m:t>
                    </m:r>
                  </m:fName>
                  <m:e>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E</m:t>
                        </m:r>
                      </m:e>
                      <m:sub>
                        <m:r>
                          <m:rPr>
                            <m:sty m:val="p"/>
                          </m:rPr>
                          <w:rPr>
                            <w:rFonts w:ascii="Cambria Math" w:hAnsi="Cambria Math" w:cs="Calibri"/>
                            <w:color w:val="000000" w:themeColor="text1"/>
                            <w:szCs w:val="24"/>
                            <w:lang w:val="en-US"/>
                          </w:rPr>
                          <m:t>Ω</m:t>
                        </m:r>
                      </m:sub>
                    </m:sSub>
                    <m:r>
                      <w:rPr>
                        <w:rFonts w:ascii="Cambria Math" w:hAnsi="Cambria Math" w:cs="Calibri"/>
                        <w:color w:val="000000" w:themeColor="text1"/>
                        <w:lang w:val="en-US"/>
                      </w:rPr>
                      <m:t>h(</m:t>
                    </m:r>
                    <m:r>
                      <m:rPr>
                        <m:scr m:val="script"/>
                        <m:sty m:val="bi"/>
                      </m:rPr>
                      <w:rPr>
                        <w:rFonts w:ascii="Cambria Math" w:hAnsi="Cambria Math" w:cs="Calibri"/>
                        <w:color w:val="000000" w:themeColor="text1"/>
                        <w:szCs w:val="24"/>
                        <w:lang w:val="en-US"/>
                      </w:rPr>
                      <m:t>T</m:t>
                    </m:r>
                    <m:r>
                      <w:rPr>
                        <w:rFonts w:ascii="Cambria Math" w:hAnsi="Cambria Math" w:cs="Calibri"/>
                        <w:color w:val="000000" w:themeColor="text1"/>
                        <w:lang w:val="en-US"/>
                      </w:rPr>
                      <m:t>,ξ</m:t>
                    </m:r>
                    <m:r>
                      <m:rPr>
                        <m:sty m:val="bi"/>
                      </m:rPr>
                      <w:rPr>
                        <w:rFonts w:ascii="Cambria Math" w:hAnsi="Cambria Math" w:cs="Calibri"/>
                        <w:color w:val="000000" w:themeColor="text1"/>
                        <w:lang w:val="en-US"/>
                      </w:rPr>
                      <m:t>(</m:t>
                    </m:r>
                    <m:r>
                      <w:rPr>
                        <w:rFonts w:ascii="Cambria Math" w:hAnsi="Cambria Math" w:cs="Calibri"/>
                        <w:color w:val="000000" w:themeColor="text1"/>
                        <w:szCs w:val="24"/>
                        <w:lang w:val="en-US"/>
                      </w:rPr>
                      <m:t>ω)</m:t>
                    </m:r>
                    <m:r>
                      <w:rPr>
                        <w:rFonts w:ascii="Cambria Math" w:hAnsi="Cambria Math" w:cs="Calibri"/>
                        <w:color w:val="000000" w:themeColor="text1"/>
                        <w:lang w:val="en-US"/>
                      </w:rPr>
                      <m:t>)</m:t>
                    </m:r>
                  </m:e>
                </m:func>
              </m:oMath>
            </m:oMathPara>
          </w:p>
        </w:tc>
        <w:tc>
          <w:tcPr>
            <w:tcW w:w="310" w:type="pct"/>
            <w:vAlign w:val="center"/>
          </w:tcPr>
          <w:p w14:paraId="711E0795" w14:textId="06960CD1" w:rsidR="007005A5" w:rsidRPr="001917A1" w:rsidRDefault="007005A5" w:rsidP="00F338F3">
            <w:pPr>
              <w:spacing w:after="120"/>
              <w:jc w:val="right"/>
              <w:rPr>
                <w:rFonts w:ascii="Calibri" w:hAnsi="Calibri" w:cs="Calibri"/>
                <w:color w:val="000000" w:themeColor="text1"/>
                <w:lang w:val="en-US"/>
              </w:rPr>
            </w:pPr>
            <w:r w:rsidRPr="001917A1">
              <w:rPr>
                <w:rFonts w:ascii="Calibri" w:hAnsi="Calibri" w:cs="Calibri"/>
                <w:color w:val="000000" w:themeColor="text1"/>
                <w:lang w:val="en-US"/>
              </w:rPr>
              <w:t>(</w:t>
            </w:r>
            <w:r w:rsidRPr="001917A1">
              <w:rPr>
                <w:rFonts w:ascii="Calibri" w:hAnsi="Calibri" w:cs="Calibri"/>
                <w:color w:val="000000" w:themeColor="text1"/>
                <w:lang w:val="en-US"/>
              </w:rPr>
              <w:fldChar w:fldCharType="begin"/>
            </w:r>
            <w:r w:rsidRPr="001917A1">
              <w:rPr>
                <w:rFonts w:ascii="Calibri" w:hAnsi="Calibri" w:cs="Calibri"/>
                <w:color w:val="000000" w:themeColor="text1"/>
                <w:lang w:val="en-US"/>
              </w:rPr>
              <w:instrText xml:space="preserve"> SEQ Equation \* ARABIC </w:instrText>
            </w:r>
            <w:r w:rsidRPr="001917A1">
              <w:rPr>
                <w:rFonts w:ascii="Calibri" w:hAnsi="Calibri" w:cs="Calibri"/>
                <w:color w:val="000000" w:themeColor="text1"/>
                <w:lang w:val="en-US"/>
              </w:rPr>
              <w:fldChar w:fldCharType="separate"/>
            </w:r>
            <w:r w:rsidR="00385BBC" w:rsidRPr="001917A1">
              <w:rPr>
                <w:rFonts w:ascii="Calibri" w:hAnsi="Calibri" w:cs="Calibri"/>
                <w:noProof/>
                <w:color w:val="000000" w:themeColor="text1"/>
                <w:lang w:val="en-US"/>
              </w:rPr>
              <w:t>18</w:t>
            </w:r>
            <w:r w:rsidRPr="001917A1">
              <w:rPr>
                <w:rFonts w:ascii="Calibri" w:hAnsi="Calibri" w:cs="Calibri"/>
                <w:noProof/>
                <w:color w:val="000000" w:themeColor="text1"/>
                <w:lang w:val="en-US"/>
              </w:rPr>
              <w:fldChar w:fldCharType="end"/>
            </w:r>
            <w:r w:rsidRPr="001917A1">
              <w:rPr>
                <w:rFonts w:ascii="Calibri" w:hAnsi="Calibri" w:cs="Calibri"/>
                <w:color w:val="000000" w:themeColor="text1"/>
                <w:lang w:val="en-US"/>
              </w:rPr>
              <w:t>)</w:t>
            </w:r>
          </w:p>
        </w:tc>
      </w:tr>
      <w:tr w:rsidR="001917A1" w:rsidRPr="001917A1" w14:paraId="3A5155C2" w14:textId="77777777" w:rsidTr="005B28BF">
        <w:tc>
          <w:tcPr>
            <w:tcW w:w="4690" w:type="pct"/>
            <w:vAlign w:val="center"/>
          </w:tcPr>
          <w:p w14:paraId="3AE6AA2D" w14:textId="10880E31" w:rsidR="00E1182B" w:rsidRPr="001917A1" w:rsidRDefault="00C61733" w:rsidP="00360563">
            <w:pPr>
              <w:spacing w:after="120"/>
              <w:jc w:val="center"/>
              <w:rPr>
                <w:rFonts w:ascii="Calibri" w:eastAsia="等线" w:hAnsi="Calibri" w:cs="Calibri"/>
                <w:color w:val="000000" w:themeColor="text1"/>
                <w:lang w:val="en-US"/>
              </w:rPr>
            </w:pPr>
            <m:oMath>
              <m:r>
                <w:rPr>
                  <w:rFonts w:ascii="Cambria Math" w:hAnsi="Cambria Math" w:cs="Calibri"/>
                  <w:color w:val="000000" w:themeColor="text1"/>
                  <w:lang w:val="en-US"/>
                </w:rPr>
                <m:t>h(</m:t>
              </m:r>
              <m:r>
                <m:rPr>
                  <m:scr m:val="script"/>
                  <m:sty m:val="bi"/>
                </m:rPr>
                <w:rPr>
                  <w:rFonts w:ascii="Cambria Math" w:hAnsi="Cambria Math" w:cs="Calibri"/>
                  <w:color w:val="000000" w:themeColor="text1"/>
                  <w:szCs w:val="24"/>
                  <w:lang w:val="en-US"/>
                </w:rPr>
                <m:t>T</m:t>
              </m:r>
              <m:r>
                <w:rPr>
                  <w:rFonts w:ascii="Cambria Math" w:hAnsi="Cambria Math" w:cs="Calibri"/>
                  <w:color w:val="000000" w:themeColor="text1"/>
                  <w:lang w:val="en-US"/>
                </w:rPr>
                <m:t>,ξ</m:t>
              </m:r>
              <m:r>
                <m:rPr>
                  <m:sty m:val="bi"/>
                </m:rPr>
                <w:rPr>
                  <w:rFonts w:ascii="Cambria Math" w:hAnsi="Cambria Math" w:cs="Calibri"/>
                  <w:color w:val="000000" w:themeColor="text1"/>
                  <w:lang w:val="en-US"/>
                </w:rPr>
                <m:t>(</m:t>
              </m:r>
              <m:r>
                <w:rPr>
                  <w:rFonts w:ascii="Cambria Math" w:hAnsi="Cambria Math" w:cs="Calibri"/>
                  <w:color w:val="000000" w:themeColor="text1"/>
                  <w:szCs w:val="24"/>
                  <w:lang w:val="en-US"/>
                </w:rPr>
                <m:t>ω)</m:t>
              </m:r>
              <m:r>
                <w:rPr>
                  <w:rFonts w:ascii="Cambria Math" w:hAnsi="Cambria Math" w:cs="Calibri"/>
                  <w:color w:val="000000" w:themeColor="text1"/>
                  <w:lang w:val="en-US"/>
                </w:rPr>
                <m:t>)=</m:t>
              </m:r>
              <m:nary>
                <m:naryPr>
                  <m:chr m:val="∑"/>
                  <m:limLoc m:val="undOvr"/>
                  <m:supHide m:val="1"/>
                  <m:ctrlPr>
                    <w:rPr>
                      <w:rFonts w:ascii="Cambria Math" w:hAnsi="Cambria Math" w:cs="Calibri"/>
                      <w:i/>
                      <w:color w:val="000000" w:themeColor="text1"/>
                      <w:lang w:val="en-US"/>
                    </w:rPr>
                  </m:ctrlPr>
                </m:naryPr>
                <m:sub>
                  <m:r>
                    <w:rPr>
                      <w:rFonts w:ascii="Cambria Math" w:hAnsi="Cambria Math" w:cs="Calibri"/>
                      <w:color w:val="000000" w:themeColor="text1"/>
                      <w:lang w:val="en-US"/>
                    </w:rPr>
                    <m:t>od∈U</m:t>
                  </m:r>
                </m:sub>
                <m:sup/>
                <m:e>
                  <m:nary>
                    <m:naryPr>
                      <m:chr m:val="∑"/>
                      <m:limLoc m:val="undOvr"/>
                      <m:supHide m:val="1"/>
                      <m:ctrlPr>
                        <w:rPr>
                          <w:rFonts w:ascii="Cambria Math" w:hAnsi="Cambria Math" w:cs="Calibri"/>
                          <w:i/>
                          <w:color w:val="000000" w:themeColor="text1"/>
                          <w:lang w:val="en-US"/>
                        </w:rPr>
                      </m:ctrlPr>
                    </m:naryPr>
                    <m:sub>
                      <m:r>
                        <w:rPr>
                          <w:rFonts w:ascii="Cambria Math" w:hAnsi="Cambria Math" w:cs="Calibri"/>
                          <w:color w:val="000000" w:themeColor="text1"/>
                          <w:lang w:val="en-US"/>
                        </w:rPr>
                        <m:t>p∈</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P</m:t>
                          </m:r>
                        </m:e>
                        <m:sub>
                          <m:r>
                            <w:rPr>
                              <w:rFonts w:ascii="Cambria Math" w:hAnsi="Cambria Math" w:cs="Calibri"/>
                              <w:color w:val="000000" w:themeColor="text1"/>
                              <w:lang w:val="en-US"/>
                            </w:rPr>
                            <m:t>od</m:t>
                          </m:r>
                        </m:sub>
                      </m:sSub>
                    </m:sub>
                    <m:sup/>
                    <m:e>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q</m:t>
                          </m:r>
                        </m:e>
                        <m:sub>
                          <m:r>
                            <w:rPr>
                              <w:rFonts w:ascii="Cambria Math" w:hAnsi="Cambria Math" w:cs="Calibri"/>
                              <w:color w:val="000000" w:themeColor="text1"/>
                              <w:lang w:val="en-US"/>
                            </w:rPr>
                            <m:t>od,p</m:t>
                          </m:r>
                        </m:sub>
                      </m:sSub>
                      <m:d>
                        <m:dPr>
                          <m:ctrlPr>
                            <w:rPr>
                              <w:rFonts w:ascii="Cambria Math" w:hAnsi="Cambria Math" w:cs="Calibri"/>
                              <w:i/>
                              <w:color w:val="000000" w:themeColor="text1"/>
                              <w:lang w:val="en-US"/>
                            </w:rPr>
                          </m:ctrlPr>
                        </m:dPr>
                        <m:e>
                          <m:r>
                            <w:rPr>
                              <w:rFonts w:ascii="Cambria Math" w:hAnsi="Cambria Math" w:cs="Calibri"/>
                              <w:color w:val="000000" w:themeColor="text1"/>
                              <w:szCs w:val="24"/>
                              <w:lang w:val="en-US"/>
                            </w:rPr>
                            <m:t>ω</m:t>
                          </m:r>
                        </m:e>
                      </m:d>
                      <m:r>
                        <w:rPr>
                          <w:rFonts w:ascii="Cambria Math" w:hAnsi="Cambria Math" w:cs="Calibri"/>
                          <w:color w:val="000000" w:themeColor="text1"/>
                          <w:lang w:val="en-US"/>
                        </w:rPr>
                        <m:t>*</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GC</m:t>
                          </m:r>
                        </m:e>
                        <m:sub>
                          <m:r>
                            <w:rPr>
                              <w:rFonts w:ascii="Cambria Math" w:hAnsi="Cambria Math" w:cs="Calibri"/>
                              <w:color w:val="000000" w:themeColor="text1"/>
                              <w:lang w:val="en-US"/>
                            </w:rPr>
                            <m:t>od,p</m:t>
                          </m:r>
                        </m:sub>
                      </m:sSub>
                      <m:d>
                        <m:dPr>
                          <m:ctrlPr>
                            <w:rPr>
                              <w:rFonts w:ascii="Cambria Math" w:hAnsi="Cambria Math" w:cs="Calibri"/>
                              <w:i/>
                              <w:color w:val="000000" w:themeColor="text1"/>
                              <w:lang w:val="en-US"/>
                            </w:rPr>
                          </m:ctrlPr>
                        </m:dPr>
                        <m:e>
                          <m:r>
                            <w:rPr>
                              <w:rFonts w:ascii="Cambria Math" w:hAnsi="Cambria Math" w:cs="Calibri"/>
                              <w:color w:val="000000" w:themeColor="text1"/>
                              <w:szCs w:val="24"/>
                              <w:lang w:val="en-US"/>
                            </w:rPr>
                            <m:t>ω</m:t>
                          </m:r>
                        </m:e>
                      </m:d>
                    </m:e>
                  </m:nary>
                </m:e>
              </m:nary>
            </m:oMath>
            <w:r w:rsidR="00360563" w:rsidRPr="001917A1">
              <w:rPr>
                <w:rFonts w:ascii="Calibri" w:eastAsia="等线" w:hAnsi="Calibri" w:cs="Calibri"/>
                <w:color w:val="000000" w:themeColor="text1"/>
                <w:lang w:val="en-US"/>
              </w:rPr>
              <w:t xml:space="preserve"> </w:t>
            </w:r>
          </w:p>
        </w:tc>
        <w:tc>
          <w:tcPr>
            <w:tcW w:w="310" w:type="pct"/>
            <w:vAlign w:val="center"/>
          </w:tcPr>
          <w:p w14:paraId="3E1B59D0" w14:textId="7E3F9DDA" w:rsidR="00E1182B" w:rsidRPr="001917A1" w:rsidRDefault="00E1182B" w:rsidP="00F338F3">
            <w:pPr>
              <w:spacing w:after="120"/>
              <w:jc w:val="right"/>
              <w:rPr>
                <w:rFonts w:ascii="Calibri" w:hAnsi="Calibri" w:cs="Calibri"/>
                <w:color w:val="000000" w:themeColor="text1"/>
                <w:lang w:val="en-US"/>
              </w:rPr>
            </w:pPr>
            <w:r w:rsidRPr="001917A1">
              <w:rPr>
                <w:rFonts w:ascii="Calibri" w:hAnsi="Calibri" w:cs="Calibri"/>
                <w:color w:val="000000" w:themeColor="text1"/>
                <w:lang w:val="en-US"/>
              </w:rPr>
              <w:t>(</w:t>
            </w:r>
            <w:r w:rsidRPr="001917A1">
              <w:rPr>
                <w:rFonts w:ascii="Calibri" w:hAnsi="Calibri" w:cs="Calibri"/>
                <w:color w:val="000000" w:themeColor="text1"/>
                <w:lang w:val="en-US"/>
              </w:rPr>
              <w:fldChar w:fldCharType="begin"/>
            </w:r>
            <w:r w:rsidRPr="001917A1">
              <w:rPr>
                <w:rFonts w:ascii="Calibri" w:hAnsi="Calibri" w:cs="Calibri"/>
                <w:color w:val="000000" w:themeColor="text1"/>
                <w:lang w:val="en-US"/>
              </w:rPr>
              <w:instrText xml:space="preserve"> SEQ Equation \* ARABIC </w:instrText>
            </w:r>
            <w:r w:rsidRPr="001917A1">
              <w:rPr>
                <w:rFonts w:ascii="Calibri" w:hAnsi="Calibri" w:cs="Calibri"/>
                <w:color w:val="000000" w:themeColor="text1"/>
                <w:lang w:val="en-US"/>
              </w:rPr>
              <w:fldChar w:fldCharType="separate"/>
            </w:r>
            <w:r w:rsidR="00385BBC" w:rsidRPr="001917A1">
              <w:rPr>
                <w:rFonts w:ascii="Calibri" w:hAnsi="Calibri" w:cs="Calibri"/>
                <w:noProof/>
                <w:color w:val="000000" w:themeColor="text1"/>
                <w:lang w:val="en-US"/>
              </w:rPr>
              <w:t>19</w:t>
            </w:r>
            <w:r w:rsidRPr="001917A1">
              <w:rPr>
                <w:rFonts w:ascii="Calibri" w:hAnsi="Calibri" w:cs="Calibri"/>
                <w:noProof/>
                <w:color w:val="000000" w:themeColor="text1"/>
                <w:lang w:val="en-US"/>
              </w:rPr>
              <w:fldChar w:fldCharType="end"/>
            </w:r>
            <w:r w:rsidRPr="001917A1">
              <w:rPr>
                <w:rFonts w:ascii="Calibri" w:hAnsi="Calibri" w:cs="Calibri"/>
                <w:color w:val="000000" w:themeColor="text1"/>
                <w:lang w:val="en-US"/>
              </w:rPr>
              <w:t>)</w:t>
            </w:r>
          </w:p>
        </w:tc>
      </w:tr>
    </w:tbl>
    <w:p w14:paraId="4D1F3A09" w14:textId="3AD2BCDA" w:rsidR="005B28BF" w:rsidRPr="001917A1" w:rsidRDefault="00A01FE0" w:rsidP="00DA2F74">
      <w:pPr>
        <w:pStyle w:val="1"/>
        <w:jc w:val="both"/>
        <w:outlineLvl w:val="0"/>
        <w:rPr>
          <w:rFonts w:ascii="Calibri" w:hAnsi="Calibri" w:cs="Calibri"/>
          <w:color w:val="000000" w:themeColor="text1"/>
          <w:lang w:val="en-US"/>
        </w:rPr>
      </w:pPr>
      <w:bookmarkStart w:id="16" w:name="_Ref96770637"/>
      <w:r w:rsidRPr="001917A1">
        <w:rPr>
          <w:rFonts w:ascii="Calibri" w:hAnsi="Calibri" w:cs="Calibri"/>
          <w:color w:val="000000" w:themeColor="text1"/>
          <w:lang w:val="en-US"/>
        </w:rPr>
        <w:t xml:space="preserve"> </w:t>
      </w:r>
      <w:r w:rsidR="005B28BF" w:rsidRPr="001917A1">
        <w:rPr>
          <w:rFonts w:ascii="Calibri" w:hAnsi="Calibri" w:cs="Calibri"/>
          <w:color w:val="000000" w:themeColor="text1"/>
          <w:lang w:val="en-US"/>
        </w:rPr>
        <w:t>Solution strategy</w:t>
      </w:r>
      <w:bookmarkEnd w:id="16"/>
    </w:p>
    <w:p w14:paraId="4ECD0ABC" w14:textId="727D8ED8" w:rsidR="00946A87" w:rsidRPr="001917A1" w:rsidRDefault="0085439E" w:rsidP="00683B03">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 xml:space="preserve">Considering the stochasticity </w:t>
      </w:r>
      <w:r w:rsidR="00640DE5" w:rsidRPr="001917A1">
        <w:rPr>
          <w:rFonts w:ascii="Calibri" w:hAnsi="Calibri" w:cs="Calibri"/>
          <w:color w:val="000000" w:themeColor="text1"/>
          <w:lang w:val="en-US"/>
        </w:rPr>
        <w:t>of our proposed problem formulation</w:t>
      </w:r>
      <w:r w:rsidR="005E7783" w:rsidRPr="001917A1">
        <w:rPr>
          <w:rFonts w:ascii="Calibri" w:hAnsi="Calibri" w:cs="Calibri"/>
          <w:color w:val="000000" w:themeColor="text1"/>
          <w:lang w:val="en-US"/>
        </w:rPr>
        <w:t xml:space="preserve">, </w:t>
      </w:r>
      <w:r w:rsidR="006960FE" w:rsidRPr="001917A1">
        <w:rPr>
          <w:rFonts w:ascii="Calibri" w:hAnsi="Calibri" w:cs="Calibri"/>
          <w:color w:val="000000" w:themeColor="text1"/>
          <w:lang w:val="en-US"/>
        </w:rPr>
        <w:t>we</w:t>
      </w:r>
      <w:r w:rsidR="00354B38" w:rsidRPr="001917A1">
        <w:rPr>
          <w:rFonts w:ascii="Calibri" w:hAnsi="Calibri" w:cs="Calibri"/>
          <w:color w:val="000000" w:themeColor="text1"/>
          <w:lang w:val="en-US"/>
        </w:rPr>
        <w:t xml:space="preserve"> adopt sample average approximation (SAA)</w:t>
      </w:r>
      <w:r w:rsidR="006960FE" w:rsidRPr="001917A1">
        <w:rPr>
          <w:rFonts w:ascii="Calibri" w:hAnsi="Calibri" w:cs="Calibri"/>
          <w:color w:val="000000" w:themeColor="text1"/>
          <w:lang w:val="en-US"/>
        </w:rPr>
        <w:t xml:space="preserve"> </w:t>
      </w:r>
      <w:r w:rsidR="00640DE5" w:rsidRPr="001917A1">
        <w:rPr>
          <w:rFonts w:ascii="Calibri" w:hAnsi="Calibri" w:cs="Calibri"/>
          <w:color w:val="000000" w:themeColor="text1"/>
          <w:lang w:val="en-US"/>
        </w:rPr>
        <w:t xml:space="preserve">with </w:t>
      </w:r>
      <w:r w:rsidR="00780CE9" w:rsidRPr="001917A1">
        <w:rPr>
          <w:rFonts w:ascii="Calibri" w:hAnsi="Calibri" w:cs="Calibri"/>
          <w:color w:val="000000" w:themeColor="text1"/>
          <w:lang w:val="en-US"/>
        </w:rPr>
        <w:t xml:space="preserve">the </w:t>
      </w:r>
      <w:r w:rsidR="00640DE5" w:rsidRPr="001917A1">
        <w:rPr>
          <w:rFonts w:ascii="Calibri" w:hAnsi="Calibri" w:cs="Calibri"/>
          <w:color w:val="000000" w:themeColor="text1"/>
          <w:lang w:val="en-US"/>
        </w:rPr>
        <w:t>support of</w:t>
      </w:r>
      <w:r w:rsidR="00354B38" w:rsidRPr="001917A1">
        <w:rPr>
          <w:rFonts w:ascii="Calibri" w:hAnsi="Calibri" w:cs="Calibri"/>
          <w:color w:val="000000" w:themeColor="text1"/>
          <w:lang w:val="en-US"/>
        </w:rPr>
        <w:t xml:space="preserve"> </w:t>
      </w:r>
      <w:r w:rsidR="00780CE9" w:rsidRPr="001917A1">
        <w:rPr>
          <w:rFonts w:ascii="Calibri" w:hAnsi="Calibri" w:cs="Calibri"/>
          <w:color w:val="000000" w:themeColor="text1"/>
          <w:lang w:val="en-US"/>
        </w:rPr>
        <w:t xml:space="preserve">a </w:t>
      </w:r>
      <w:r w:rsidR="00354B38" w:rsidRPr="001917A1">
        <w:rPr>
          <w:rFonts w:ascii="Calibri" w:hAnsi="Calibri" w:cs="Calibri"/>
          <w:color w:val="000000" w:themeColor="text1"/>
          <w:lang w:val="en-US"/>
        </w:rPr>
        <w:t xml:space="preserve">genetic algorithm </w:t>
      </w:r>
      <w:r w:rsidR="00AC278F" w:rsidRPr="001917A1">
        <w:rPr>
          <w:rFonts w:ascii="Calibri" w:hAnsi="Calibri" w:cs="Calibri"/>
          <w:color w:val="000000" w:themeColor="text1"/>
          <w:lang w:val="en-US"/>
        </w:rPr>
        <w:t xml:space="preserve">(GA) </w:t>
      </w:r>
      <w:r w:rsidR="00354B38" w:rsidRPr="001917A1">
        <w:rPr>
          <w:rFonts w:ascii="Calibri" w:hAnsi="Calibri" w:cs="Calibri"/>
          <w:color w:val="000000" w:themeColor="text1"/>
          <w:lang w:val="en-US"/>
        </w:rPr>
        <w:t xml:space="preserve">to solve the </w:t>
      </w:r>
      <w:r w:rsidR="00D847F6" w:rsidRPr="001917A1">
        <w:rPr>
          <w:rFonts w:ascii="Calibri" w:hAnsi="Calibri" w:cs="Calibri"/>
          <w:color w:val="000000" w:themeColor="text1"/>
          <w:szCs w:val="24"/>
          <w:lang w:val="en-US"/>
        </w:rPr>
        <w:t xml:space="preserve">two-stage stochastic </w:t>
      </w:r>
      <w:r w:rsidR="00641D04" w:rsidRPr="001917A1">
        <w:rPr>
          <w:rFonts w:ascii="Calibri" w:hAnsi="Calibri" w:cs="Calibri"/>
          <w:color w:val="000000" w:themeColor="text1"/>
          <w:szCs w:val="24"/>
          <w:lang w:val="en-US"/>
        </w:rPr>
        <w:t xml:space="preserve">optimization </w:t>
      </w:r>
      <w:r w:rsidR="00D847F6" w:rsidRPr="001917A1">
        <w:rPr>
          <w:rFonts w:ascii="Calibri" w:hAnsi="Calibri" w:cs="Calibri"/>
          <w:color w:val="000000" w:themeColor="text1"/>
          <w:szCs w:val="24"/>
          <w:lang w:val="en-US"/>
        </w:rPr>
        <w:t>model</w:t>
      </w:r>
      <w:r w:rsidR="00640DE5" w:rsidRPr="001917A1">
        <w:rPr>
          <w:rFonts w:ascii="Calibri" w:hAnsi="Calibri" w:cs="Calibri"/>
          <w:color w:val="000000" w:themeColor="text1"/>
          <w:lang w:val="en-US"/>
        </w:rPr>
        <w:t xml:space="preserve"> in this section</w:t>
      </w:r>
      <w:r w:rsidR="006A3250" w:rsidRPr="001917A1">
        <w:rPr>
          <w:rFonts w:ascii="Calibri" w:hAnsi="Calibri" w:cs="Calibri"/>
          <w:color w:val="000000" w:themeColor="text1"/>
          <w:lang w:val="en-US"/>
        </w:rPr>
        <w:t xml:space="preserve">. </w:t>
      </w:r>
    </w:p>
    <w:p w14:paraId="7E3E7C21" w14:textId="42BB436B" w:rsidR="00D80B8A" w:rsidRPr="001917A1" w:rsidRDefault="00A01FE0" w:rsidP="004702B2">
      <w:pPr>
        <w:pStyle w:val="11"/>
        <w:outlineLvl w:val="1"/>
        <w:rPr>
          <w:rFonts w:ascii="Calibri" w:hAnsi="Calibri" w:cs="Calibri"/>
          <w:color w:val="000000" w:themeColor="text1"/>
          <w:lang w:val="en-US"/>
        </w:rPr>
      </w:pPr>
      <w:bookmarkStart w:id="17" w:name="_Ref94885606"/>
      <w:r w:rsidRPr="001917A1">
        <w:rPr>
          <w:rFonts w:ascii="Calibri" w:hAnsi="Calibri" w:cs="Calibri"/>
          <w:color w:val="000000" w:themeColor="text1"/>
          <w:lang w:val="en-US"/>
        </w:rPr>
        <w:t xml:space="preserve"> </w:t>
      </w:r>
      <w:r w:rsidR="00551756" w:rsidRPr="001917A1">
        <w:rPr>
          <w:rFonts w:ascii="Calibri" w:hAnsi="Calibri" w:cs="Calibri"/>
          <w:color w:val="000000" w:themeColor="text1"/>
          <w:lang w:val="en-US"/>
        </w:rPr>
        <w:t>S</w:t>
      </w:r>
      <w:r w:rsidR="00C63A10" w:rsidRPr="001917A1">
        <w:rPr>
          <w:rFonts w:ascii="Calibri" w:hAnsi="Calibri" w:cs="Calibri"/>
          <w:color w:val="000000" w:themeColor="text1"/>
          <w:lang w:val="en-US"/>
        </w:rPr>
        <w:t xml:space="preserve">ample </w:t>
      </w:r>
      <w:r w:rsidR="00551756" w:rsidRPr="001917A1">
        <w:rPr>
          <w:rFonts w:ascii="Calibri" w:hAnsi="Calibri" w:cs="Calibri"/>
          <w:color w:val="000000" w:themeColor="text1"/>
          <w:lang w:val="en-US"/>
        </w:rPr>
        <w:t>A</w:t>
      </w:r>
      <w:r w:rsidR="00C63A10" w:rsidRPr="001917A1">
        <w:rPr>
          <w:rFonts w:ascii="Calibri" w:hAnsi="Calibri" w:cs="Calibri"/>
          <w:color w:val="000000" w:themeColor="text1"/>
          <w:lang w:val="en-US"/>
        </w:rPr>
        <w:t xml:space="preserve">verage </w:t>
      </w:r>
      <w:r w:rsidR="00551756" w:rsidRPr="001917A1">
        <w:rPr>
          <w:rFonts w:ascii="Calibri" w:hAnsi="Calibri" w:cs="Calibri"/>
          <w:color w:val="000000" w:themeColor="text1"/>
          <w:lang w:val="en-US"/>
        </w:rPr>
        <w:t>A</w:t>
      </w:r>
      <w:r w:rsidR="00C63A10" w:rsidRPr="001917A1">
        <w:rPr>
          <w:rFonts w:ascii="Calibri" w:hAnsi="Calibri" w:cs="Calibri"/>
          <w:color w:val="000000" w:themeColor="text1"/>
          <w:lang w:val="en-US"/>
        </w:rPr>
        <w:t>pproximati</w:t>
      </w:r>
      <w:r w:rsidR="000E0746" w:rsidRPr="001917A1">
        <w:rPr>
          <w:rFonts w:ascii="Calibri" w:hAnsi="Calibri" w:cs="Calibri"/>
          <w:color w:val="000000" w:themeColor="text1"/>
          <w:lang w:val="en-US"/>
        </w:rPr>
        <w:t>o</w:t>
      </w:r>
      <w:r w:rsidR="00C63A10" w:rsidRPr="001917A1">
        <w:rPr>
          <w:rFonts w:ascii="Calibri" w:hAnsi="Calibri" w:cs="Calibri"/>
          <w:color w:val="000000" w:themeColor="text1"/>
          <w:lang w:val="en-US"/>
        </w:rPr>
        <w:t>n</w:t>
      </w:r>
      <w:bookmarkEnd w:id="17"/>
    </w:p>
    <w:p w14:paraId="615F2040" w14:textId="677D9EEC" w:rsidR="00FF4F45" w:rsidRPr="001917A1" w:rsidRDefault="00FF4F45" w:rsidP="008D06ED">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 xml:space="preserve">Sample Average Approximation </w:t>
      </w:r>
      <w:r w:rsidR="000B6370" w:rsidRPr="001917A1">
        <w:rPr>
          <w:rFonts w:ascii="Calibri" w:hAnsi="Calibri" w:cs="Calibri"/>
          <w:color w:val="000000" w:themeColor="text1"/>
          <w:lang w:val="en-US"/>
        </w:rPr>
        <w:t xml:space="preserve">is </w:t>
      </w:r>
      <w:r w:rsidR="0085439E" w:rsidRPr="001917A1">
        <w:rPr>
          <w:rFonts w:ascii="Calibri" w:hAnsi="Calibri" w:cs="Calibri"/>
          <w:color w:val="000000" w:themeColor="text1"/>
          <w:lang w:val="en-US"/>
        </w:rPr>
        <w:t xml:space="preserve">regarded as an </w:t>
      </w:r>
      <w:r w:rsidR="00216C3F" w:rsidRPr="001917A1">
        <w:rPr>
          <w:rFonts w:ascii="Calibri" w:hAnsi="Calibri" w:cs="Calibri"/>
          <w:color w:val="000000" w:themeColor="text1"/>
          <w:lang w:val="en-US"/>
        </w:rPr>
        <w:t xml:space="preserve">effective </w:t>
      </w:r>
      <w:r w:rsidR="001230A2" w:rsidRPr="001917A1">
        <w:rPr>
          <w:rFonts w:ascii="Calibri" w:hAnsi="Calibri" w:cs="Calibri"/>
          <w:color w:val="000000" w:themeColor="text1"/>
          <w:lang w:val="en-US"/>
        </w:rPr>
        <w:t xml:space="preserve">solution </w:t>
      </w:r>
      <w:r w:rsidR="000B6370" w:rsidRPr="001917A1">
        <w:rPr>
          <w:rFonts w:ascii="Calibri" w:hAnsi="Calibri" w:cs="Calibri"/>
          <w:color w:val="000000" w:themeColor="text1"/>
          <w:lang w:val="en-US"/>
        </w:rPr>
        <w:t xml:space="preserve">to </w:t>
      </w:r>
      <w:r w:rsidR="0085439E" w:rsidRPr="001917A1">
        <w:rPr>
          <w:rFonts w:ascii="Calibri" w:hAnsi="Calibri" w:cs="Calibri"/>
          <w:color w:val="000000" w:themeColor="text1"/>
          <w:lang w:val="en-US"/>
        </w:rPr>
        <w:t>address</w:t>
      </w:r>
      <w:r w:rsidR="00D40C65" w:rsidRPr="001917A1">
        <w:rPr>
          <w:rFonts w:ascii="Calibri" w:hAnsi="Calibri" w:cs="Calibri"/>
          <w:color w:val="000000" w:themeColor="text1"/>
          <w:lang w:val="en-US"/>
        </w:rPr>
        <w:t xml:space="preserve"> </w:t>
      </w:r>
      <w:r w:rsidR="006A4237" w:rsidRPr="001917A1">
        <w:rPr>
          <w:rFonts w:ascii="Calibri" w:hAnsi="Calibri" w:cs="Calibri"/>
          <w:color w:val="000000" w:themeColor="text1"/>
          <w:lang w:val="en-US"/>
        </w:rPr>
        <w:t xml:space="preserve">stochastic programming problems. </w:t>
      </w:r>
      <w:r w:rsidR="00E7722E" w:rsidRPr="001917A1">
        <w:rPr>
          <w:rFonts w:ascii="Calibri" w:hAnsi="Calibri" w:cs="Calibri"/>
          <w:color w:val="000000" w:themeColor="text1"/>
          <w:lang w:val="en-US"/>
        </w:rPr>
        <w:t xml:space="preserve">In SAA, </w:t>
      </w:r>
      <w:r w:rsidR="00E7722E" w:rsidRPr="001917A1">
        <w:rPr>
          <w:rFonts w:ascii="Calibri" w:hAnsi="Calibri" w:cs="Calibri"/>
          <w:color w:val="000000" w:themeColor="text1"/>
          <w:szCs w:val="24"/>
          <w:lang w:val="en-US"/>
        </w:rPr>
        <w:t xml:space="preserve">the expected value function </w:t>
      </w: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E</m:t>
            </m:r>
          </m:e>
          <m:sub>
            <m:r>
              <m:rPr>
                <m:sty m:val="p"/>
              </m:rPr>
              <w:rPr>
                <w:rFonts w:ascii="Cambria Math" w:hAnsi="Cambria Math" w:cs="Calibri"/>
                <w:color w:val="000000" w:themeColor="text1"/>
                <w:szCs w:val="24"/>
                <w:lang w:val="en-US"/>
              </w:rPr>
              <m:t>Ω</m:t>
            </m:r>
          </m:sub>
        </m:sSub>
        <m:r>
          <w:rPr>
            <w:rFonts w:ascii="Cambria Math" w:hAnsi="Cambria Math" w:cs="Calibri"/>
            <w:color w:val="000000" w:themeColor="text1"/>
            <w:lang w:val="en-US"/>
          </w:rPr>
          <m:t>h(</m:t>
        </m:r>
        <m:r>
          <m:rPr>
            <m:scr m:val="script"/>
            <m:sty m:val="bi"/>
          </m:rPr>
          <w:rPr>
            <w:rFonts w:ascii="Cambria Math" w:hAnsi="Cambria Math" w:cs="Calibri"/>
            <w:color w:val="000000" w:themeColor="text1"/>
            <w:szCs w:val="24"/>
            <w:lang w:val="en-US"/>
          </w:rPr>
          <m:t>T</m:t>
        </m:r>
        <m:r>
          <w:rPr>
            <w:rFonts w:ascii="Cambria Math" w:hAnsi="Cambria Math" w:cs="Calibri"/>
            <w:color w:val="000000" w:themeColor="text1"/>
            <w:lang w:val="en-US"/>
          </w:rPr>
          <m:t>,ξ</m:t>
        </m:r>
        <m:r>
          <m:rPr>
            <m:sty m:val="bi"/>
          </m:rPr>
          <w:rPr>
            <w:rFonts w:ascii="Cambria Math" w:hAnsi="Cambria Math" w:cs="Calibri"/>
            <w:color w:val="000000" w:themeColor="text1"/>
            <w:lang w:val="en-US"/>
          </w:rPr>
          <m:t>(</m:t>
        </m:r>
        <m:r>
          <w:rPr>
            <w:rFonts w:ascii="Cambria Math" w:hAnsi="Cambria Math" w:cs="Calibri"/>
            <w:color w:val="000000" w:themeColor="text1"/>
            <w:szCs w:val="24"/>
            <w:lang w:val="en-US"/>
          </w:rPr>
          <m:t>ω)</m:t>
        </m:r>
        <m:r>
          <w:rPr>
            <w:rFonts w:ascii="Cambria Math" w:hAnsi="Cambria Math" w:cs="Calibri"/>
            <w:color w:val="000000" w:themeColor="text1"/>
            <w:lang w:val="en-US"/>
          </w:rPr>
          <m:t>)</m:t>
        </m:r>
      </m:oMath>
      <w:r w:rsidR="00E7722E" w:rsidRPr="001917A1">
        <w:rPr>
          <w:rFonts w:ascii="Calibri" w:hAnsi="Calibri" w:cs="Calibri"/>
          <w:color w:val="000000" w:themeColor="text1"/>
          <w:lang w:val="en-US"/>
        </w:rPr>
        <w:t xml:space="preserve"> is approximated by the sample average function </w:t>
      </w:r>
      <m:oMath>
        <m:nary>
          <m:naryPr>
            <m:chr m:val="∑"/>
            <m:limLoc m:val="subSup"/>
            <m:ctrlPr>
              <w:rPr>
                <w:rFonts w:ascii="Cambria Math" w:hAnsi="Cambria Math" w:cs="Calibri"/>
                <w:i/>
                <w:color w:val="000000" w:themeColor="text1"/>
                <w:lang w:val="en-US"/>
              </w:rPr>
            </m:ctrlPr>
          </m:naryPr>
          <m:sub>
            <m:r>
              <w:rPr>
                <w:rFonts w:ascii="Cambria Math" w:hAnsi="Cambria Math" w:cs="Calibri"/>
                <w:color w:val="000000" w:themeColor="text1"/>
                <w:lang w:val="en-US"/>
              </w:rPr>
              <m:t>n=1</m:t>
            </m:r>
          </m:sub>
          <m:sup>
            <m:r>
              <w:rPr>
                <w:rFonts w:ascii="Cambria Math" w:hAnsi="Cambria Math" w:cs="Calibri"/>
                <w:color w:val="000000" w:themeColor="text1"/>
                <w:lang w:val="en-US"/>
              </w:rPr>
              <m:t>N</m:t>
            </m:r>
          </m:sup>
          <m:e>
            <m:r>
              <w:rPr>
                <w:rFonts w:ascii="Cambria Math" w:hAnsi="Cambria Math" w:cs="Calibri"/>
                <w:color w:val="000000" w:themeColor="text1"/>
                <w:lang w:val="en-US"/>
              </w:rPr>
              <m:t>h(</m:t>
            </m:r>
            <m:r>
              <m:rPr>
                <m:scr m:val="script"/>
                <m:sty m:val="bi"/>
              </m:rPr>
              <w:rPr>
                <w:rFonts w:ascii="Cambria Math" w:hAnsi="Cambria Math" w:cs="Calibri"/>
                <w:color w:val="000000" w:themeColor="text1"/>
                <w:szCs w:val="24"/>
                <w:lang w:val="en-US"/>
              </w:rPr>
              <m:t>T</m:t>
            </m:r>
            <m:r>
              <w:rPr>
                <w:rFonts w:ascii="Cambria Math" w:hAnsi="Cambria Math" w:cs="Calibri"/>
                <w:color w:val="000000" w:themeColor="text1"/>
                <w:lang w:val="en-US"/>
              </w:rPr>
              <m:t>,ξ</m:t>
            </m:r>
            <m:r>
              <m:rPr>
                <m:sty m:val="bi"/>
              </m:rPr>
              <w:rPr>
                <w:rFonts w:ascii="Cambria Math" w:hAnsi="Cambria Math" w:cs="Calibri"/>
                <w:color w:val="000000" w:themeColor="text1"/>
                <w:lang w:val="en-US"/>
              </w:rPr>
              <m:t>(</m:t>
            </m:r>
            <m:sSup>
              <m:sSupPr>
                <m:ctrlPr>
                  <w:rPr>
                    <w:rFonts w:ascii="Cambria Math" w:hAnsi="Cambria Math" w:cs="Calibri"/>
                    <w:i/>
                    <w:color w:val="000000" w:themeColor="text1"/>
                    <w:szCs w:val="24"/>
                    <w:lang w:val="en-US"/>
                  </w:rPr>
                </m:ctrlPr>
              </m:sSupPr>
              <m:e>
                <m:r>
                  <w:rPr>
                    <w:rFonts w:ascii="Cambria Math" w:hAnsi="Cambria Math" w:cs="Calibri"/>
                    <w:color w:val="000000" w:themeColor="text1"/>
                    <w:szCs w:val="24"/>
                    <w:lang w:val="en-US"/>
                  </w:rPr>
                  <m:t>ω</m:t>
                </m:r>
              </m:e>
              <m:sup>
                <m:r>
                  <w:rPr>
                    <w:rFonts w:ascii="Cambria Math" w:hAnsi="Cambria Math" w:cs="Calibri"/>
                    <w:color w:val="000000" w:themeColor="text1"/>
                    <w:szCs w:val="24"/>
                    <w:lang w:val="en-US"/>
                  </w:rPr>
                  <m:t>n</m:t>
                </m:r>
              </m:sup>
            </m:sSup>
            <m:r>
              <w:rPr>
                <w:rFonts w:ascii="Cambria Math" w:hAnsi="Cambria Math" w:cs="Calibri"/>
                <w:color w:val="000000" w:themeColor="text1"/>
                <w:szCs w:val="24"/>
                <w:lang w:val="en-US"/>
              </w:rPr>
              <m:t>)</m:t>
            </m:r>
            <m:r>
              <w:rPr>
                <w:rFonts w:ascii="Cambria Math" w:hAnsi="Cambria Math" w:cs="Calibri"/>
                <w:color w:val="000000" w:themeColor="text1"/>
                <w:lang w:val="en-US"/>
              </w:rPr>
              <m:t>)</m:t>
            </m:r>
          </m:e>
        </m:nary>
        <m:r>
          <w:rPr>
            <w:rFonts w:ascii="Cambria Math" w:hAnsi="Cambria Math" w:cs="Calibri"/>
            <w:color w:val="000000" w:themeColor="text1"/>
            <w:lang w:val="en-US"/>
          </w:rPr>
          <m:t>/N</m:t>
        </m:r>
      </m:oMath>
      <w:r w:rsidR="009D24E8" w:rsidRPr="001917A1">
        <w:rPr>
          <w:rFonts w:ascii="Calibri" w:hAnsi="Calibri" w:cs="Calibri"/>
          <w:color w:val="000000" w:themeColor="text1"/>
          <w:lang w:val="en-US"/>
        </w:rPr>
        <w:t>,</w:t>
      </w:r>
      <w:r w:rsidR="00E7722E" w:rsidRPr="001917A1">
        <w:rPr>
          <w:rFonts w:ascii="Calibri" w:hAnsi="Calibri" w:cs="Calibri"/>
          <w:color w:val="000000" w:themeColor="text1"/>
          <w:lang w:val="en-US"/>
        </w:rPr>
        <w:t xml:space="preserve"> where </w:t>
      </w:r>
      <m:oMath>
        <m:r>
          <w:rPr>
            <w:rFonts w:ascii="Cambria Math" w:hAnsi="Cambria Math" w:cs="Calibri"/>
            <w:color w:val="000000" w:themeColor="text1"/>
            <w:lang w:val="en-US"/>
          </w:rPr>
          <m:t>ξ</m:t>
        </m:r>
        <m:r>
          <m:rPr>
            <m:sty m:val="bi"/>
          </m:rPr>
          <w:rPr>
            <w:rFonts w:ascii="Cambria Math" w:hAnsi="Cambria Math" w:cs="Calibri"/>
            <w:color w:val="000000" w:themeColor="text1"/>
            <w:lang w:val="en-US"/>
          </w:rPr>
          <m:t>(</m:t>
        </m:r>
        <m:sSup>
          <m:sSupPr>
            <m:ctrlPr>
              <w:rPr>
                <w:rFonts w:ascii="Cambria Math" w:hAnsi="Cambria Math" w:cs="Calibri"/>
                <w:i/>
                <w:color w:val="000000" w:themeColor="text1"/>
                <w:szCs w:val="24"/>
                <w:lang w:val="en-US"/>
              </w:rPr>
            </m:ctrlPr>
          </m:sSupPr>
          <m:e>
            <m:r>
              <w:rPr>
                <w:rFonts w:ascii="Cambria Math" w:hAnsi="Cambria Math" w:cs="Calibri"/>
                <w:color w:val="000000" w:themeColor="text1"/>
                <w:szCs w:val="24"/>
                <w:lang w:val="en-US"/>
              </w:rPr>
              <m:t>ω</m:t>
            </m:r>
          </m:e>
          <m:sup>
            <m:r>
              <w:rPr>
                <w:rFonts w:ascii="Cambria Math" w:hAnsi="Cambria Math" w:cs="Calibri"/>
                <w:color w:val="000000" w:themeColor="text1"/>
                <w:szCs w:val="24"/>
                <w:lang w:val="en-US"/>
              </w:rPr>
              <m:t>1</m:t>
            </m:r>
          </m:sup>
        </m:sSup>
        <m:r>
          <w:rPr>
            <w:rFonts w:ascii="Cambria Math" w:hAnsi="Cambria Math" w:cs="Calibri"/>
            <w:color w:val="000000" w:themeColor="text1"/>
            <w:szCs w:val="24"/>
            <w:lang w:val="en-US"/>
          </w:rPr>
          <m:t>)</m:t>
        </m:r>
      </m:oMath>
      <w:r w:rsidR="00E85CB4" w:rsidRPr="001917A1">
        <w:rPr>
          <w:rFonts w:ascii="Calibri" w:hAnsi="Calibri" w:cs="Calibri"/>
          <w:color w:val="000000" w:themeColor="text1"/>
          <w:szCs w:val="24"/>
          <w:lang w:val="en-US"/>
        </w:rPr>
        <w:t xml:space="preserve">, …, </w:t>
      </w:r>
      <m:oMath>
        <m:r>
          <w:rPr>
            <w:rFonts w:ascii="Cambria Math" w:hAnsi="Cambria Math" w:cs="Calibri"/>
            <w:color w:val="000000" w:themeColor="text1"/>
            <w:lang w:val="en-US"/>
          </w:rPr>
          <m:t>ξ</m:t>
        </m:r>
        <m:r>
          <m:rPr>
            <m:sty m:val="bi"/>
          </m:rPr>
          <w:rPr>
            <w:rFonts w:ascii="Cambria Math" w:hAnsi="Cambria Math" w:cs="Calibri"/>
            <w:color w:val="000000" w:themeColor="text1"/>
            <w:lang w:val="en-US"/>
          </w:rPr>
          <m:t>(</m:t>
        </m:r>
        <m:sSup>
          <m:sSupPr>
            <m:ctrlPr>
              <w:rPr>
                <w:rFonts w:ascii="Cambria Math" w:hAnsi="Cambria Math" w:cs="Calibri"/>
                <w:i/>
                <w:color w:val="000000" w:themeColor="text1"/>
                <w:szCs w:val="24"/>
                <w:lang w:val="en-US"/>
              </w:rPr>
            </m:ctrlPr>
          </m:sSupPr>
          <m:e>
            <m:r>
              <w:rPr>
                <w:rFonts w:ascii="Cambria Math" w:hAnsi="Cambria Math" w:cs="Calibri"/>
                <w:color w:val="000000" w:themeColor="text1"/>
                <w:szCs w:val="24"/>
                <w:lang w:val="en-US"/>
              </w:rPr>
              <m:t>ω</m:t>
            </m:r>
          </m:e>
          <m:sup>
            <m:r>
              <w:rPr>
                <w:rFonts w:ascii="Cambria Math" w:hAnsi="Cambria Math" w:cs="Calibri"/>
                <w:color w:val="000000" w:themeColor="text1"/>
                <w:szCs w:val="24"/>
                <w:lang w:val="en-US"/>
              </w:rPr>
              <m:t>N</m:t>
            </m:r>
          </m:sup>
        </m:sSup>
        <m:r>
          <w:rPr>
            <w:rFonts w:ascii="Cambria Math" w:hAnsi="Cambria Math" w:cs="Calibri"/>
            <w:color w:val="000000" w:themeColor="text1"/>
            <w:szCs w:val="24"/>
            <w:lang w:val="en-US"/>
          </w:rPr>
          <m:t>)</m:t>
        </m:r>
      </m:oMath>
      <w:r w:rsidR="00E85CB4" w:rsidRPr="001917A1">
        <w:rPr>
          <w:rFonts w:ascii="Calibri" w:hAnsi="Calibri" w:cs="Calibri"/>
          <w:color w:val="000000" w:themeColor="text1"/>
          <w:szCs w:val="24"/>
          <w:lang w:val="en-US"/>
        </w:rPr>
        <w:t xml:space="preserve"> are random samples of t</w:t>
      </w:r>
      <w:r w:rsidR="00E85CB4" w:rsidRPr="001917A1">
        <w:rPr>
          <w:rFonts w:ascii="Calibri" w:hAnsi="Calibri" w:cs="Calibri"/>
          <w:color w:val="000000" w:themeColor="text1"/>
          <w:lang w:val="en-US"/>
        </w:rPr>
        <w:t xml:space="preserve">he random vector </w:t>
      </w:r>
      <m:oMath>
        <m:r>
          <w:rPr>
            <w:rFonts w:ascii="Cambria Math" w:hAnsi="Cambria Math" w:cs="Calibri"/>
            <w:color w:val="000000" w:themeColor="text1"/>
            <w:lang w:val="en-US"/>
          </w:rPr>
          <m:t>ξ</m:t>
        </m:r>
        <m:r>
          <m:rPr>
            <m:sty m:val="p"/>
          </m:rPr>
          <w:rPr>
            <w:rFonts w:ascii="Cambria Math" w:hAnsi="Cambria Math" w:cs="Calibri"/>
            <w:color w:val="000000" w:themeColor="text1"/>
            <w:lang w:val="en-US"/>
          </w:rPr>
          <m:t>(</m:t>
        </m:r>
        <m:r>
          <w:rPr>
            <w:rFonts w:ascii="Cambria Math" w:hAnsi="Cambria Math" w:cs="Calibri"/>
            <w:color w:val="000000" w:themeColor="text1"/>
            <w:lang w:val="en-US"/>
          </w:rPr>
          <m:t>ω</m:t>
        </m:r>
        <m:r>
          <m:rPr>
            <m:sty m:val="p"/>
          </m:rPr>
          <w:rPr>
            <w:rFonts w:ascii="Cambria Math" w:hAnsi="Cambria Math" w:cs="Calibri"/>
            <w:color w:val="000000" w:themeColor="text1"/>
            <w:lang w:val="en-US"/>
          </w:rPr>
          <m:t>)</m:t>
        </m:r>
      </m:oMath>
      <w:r w:rsidR="00E7722E" w:rsidRPr="001917A1">
        <w:rPr>
          <w:rFonts w:ascii="Calibri" w:hAnsi="Calibri" w:cs="Calibri"/>
          <w:color w:val="000000" w:themeColor="text1"/>
          <w:lang w:val="en-US"/>
        </w:rPr>
        <w:t>.</w:t>
      </w:r>
      <w:r w:rsidR="002E6B38" w:rsidRPr="001917A1">
        <w:rPr>
          <w:rFonts w:ascii="Calibri" w:hAnsi="Calibri" w:cs="Calibri"/>
          <w:color w:val="000000" w:themeColor="text1"/>
          <w:lang w:val="en-US"/>
        </w:rPr>
        <w:t xml:space="preserve"> </w:t>
      </w:r>
      <w:r w:rsidR="00EF51FB" w:rsidRPr="001917A1">
        <w:rPr>
          <w:rFonts w:ascii="Calibri" w:hAnsi="Calibri" w:cs="Calibri"/>
          <w:color w:val="000000" w:themeColor="text1"/>
          <w:lang w:val="en-US"/>
        </w:rPr>
        <w:t>A random sample correspon</w:t>
      </w:r>
      <w:r w:rsidR="002E097D" w:rsidRPr="001917A1">
        <w:rPr>
          <w:rFonts w:ascii="Calibri" w:hAnsi="Calibri" w:cs="Calibri"/>
          <w:color w:val="000000" w:themeColor="text1"/>
          <w:lang w:val="en-US"/>
        </w:rPr>
        <w:t>d</w:t>
      </w:r>
      <w:r w:rsidR="00EF51FB" w:rsidRPr="001917A1">
        <w:rPr>
          <w:rFonts w:ascii="Calibri" w:hAnsi="Calibri" w:cs="Calibri"/>
          <w:color w:val="000000" w:themeColor="text1"/>
          <w:lang w:val="en-US"/>
        </w:rPr>
        <w:t xml:space="preserve">s to </w:t>
      </w:r>
      <w:r w:rsidR="002E097D" w:rsidRPr="001917A1">
        <w:rPr>
          <w:rFonts w:ascii="Calibri" w:hAnsi="Calibri" w:cs="Calibri"/>
          <w:color w:val="000000" w:themeColor="text1"/>
          <w:lang w:val="en-US"/>
        </w:rPr>
        <w:t>one</w:t>
      </w:r>
      <w:r w:rsidR="00EF51FB" w:rsidRPr="001917A1">
        <w:rPr>
          <w:rFonts w:ascii="Calibri" w:hAnsi="Calibri" w:cs="Calibri"/>
          <w:color w:val="000000" w:themeColor="text1"/>
          <w:lang w:val="en-US"/>
        </w:rPr>
        <w:t xml:space="preserve"> realization of</w:t>
      </w:r>
      <w:r w:rsidR="00640DE5" w:rsidRPr="001917A1">
        <w:rPr>
          <w:rFonts w:ascii="Calibri" w:hAnsi="Calibri" w:cs="Calibri"/>
          <w:color w:val="000000" w:themeColor="text1"/>
          <w:lang w:val="en-US"/>
        </w:rPr>
        <w:t xml:space="preserve"> the actual</w:t>
      </w:r>
      <w:r w:rsidR="00EF51FB" w:rsidRPr="001917A1">
        <w:rPr>
          <w:rFonts w:ascii="Calibri" w:hAnsi="Calibri" w:cs="Calibri"/>
          <w:color w:val="000000" w:themeColor="text1"/>
          <w:lang w:val="en-US"/>
        </w:rPr>
        <w:t xml:space="preserve"> </w:t>
      </w:r>
      <w:r w:rsidR="001A2EDD" w:rsidRPr="001917A1">
        <w:rPr>
          <w:rFonts w:ascii="Calibri" w:hAnsi="Calibri" w:cs="Calibri"/>
          <w:color w:val="000000" w:themeColor="text1"/>
          <w:lang w:val="en-US"/>
        </w:rPr>
        <w:t xml:space="preserve">ARH travel times. </w:t>
      </w:r>
      <w:r w:rsidR="00D70FD0" w:rsidRPr="001917A1">
        <w:rPr>
          <w:rFonts w:ascii="Calibri" w:hAnsi="Calibri" w:cs="Calibri"/>
          <w:color w:val="000000" w:themeColor="text1"/>
          <w:lang w:val="en-US"/>
        </w:rPr>
        <w:t xml:space="preserve">By increasing the sample size </w:t>
      </w:r>
      <m:oMath>
        <m:r>
          <w:rPr>
            <w:rFonts w:ascii="Cambria Math" w:hAnsi="Cambria Math" w:cs="Calibri"/>
            <w:color w:val="000000" w:themeColor="text1"/>
            <w:szCs w:val="24"/>
            <w:lang w:val="en-US"/>
          </w:rPr>
          <m:t>N</m:t>
        </m:r>
      </m:oMath>
      <w:r w:rsidR="00D70FD0" w:rsidRPr="001917A1">
        <w:rPr>
          <w:rFonts w:ascii="Calibri" w:hAnsi="Calibri" w:cs="Calibri"/>
          <w:color w:val="000000" w:themeColor="text1"/>
          <w:szCs w:val="24"/>
          <w:lang w:val="en-US"/>
        </w:rPr>
        <w:t>,</w:t>
      </w:r>
      <w:r w:rsidR="00D70FD0" w:rsidRPr="001917A1">
        <w:rPr>
          <w:rFonts w:ascii="Calibri" w:hAnsi="Calibri" w:cs="Calibri"/>
          <w:color w:val="000000" w:themeColor="text1"/>
          <w:lang w:val="en-US"/>
        </w:rPr>
        <w:t xml:space="preserve"> </w:t>
      </w:r>
      <w:r w:rsidR="009F5D9C" w:rsidRPr="001917A1">
        <w:rPr>
          <w:rFonts w:ascii="Calibri" w:hAnsi="Calibri" w:cs="Calibri"/>
          <w:color w:val="000000" w:themeColor="text1"/>
          <w:lang w:val="en-US"/>
        </w:rPr>
        <w:t>t</w:t>
      </w:r>
      <w:r w:rsidR="00FA467D" w:rsidRPr="001917A1">
        <w:rPr>
          <w:rFonts w:ascii="Calibri" w:hAnsi="Calibri" w:cs="Calibri"/>
          <w:color w:val="000000" w:themeColor="text1"/>
          <w:lang w:val="en-US"/>
        </w:rPr>
        <w:t xml:space="preserve">he solutions obtained </w:t>
      </w:r>
      <w:r w:rsidR="009D24E8" w:rsidRPr="001917A1">
        <w:rPr>
          <w:rFonts w:ascii="Calibri" w:hAnsi="Calibri" w:cs="Calibri"/>
          <w:color w:val="000000" w:themeColor="text1"/>
          <w:lang w:val="en-US"/>
        </w:rPr>
        <w:t>by</w:t>
      </w:r>
      <w:r w:rsidR="00C6613E" w:rsidRPr="001917A1">
        <w:rPr>
          <w:rFonts w:ascii="Calibri" w:hAnsi="Calibri" w:cs="Calibri"/>
          <w:color w:val="000000" w:themeColor="text1"/>
          <w:lang w:val="en-US"/>
        </w:rPr>
        <w:t xml:space="preserve"> the SAA </w:t>
      </w:r>
      <w:r w:rsidR="00B4396B" w:rsidRPr="001917A1">
        <w:rPr>
          <w:rFonts w:ascii="Calibri" w:hAnsi="Calibri" w:cs="Calibri"/>
          <w:color w:val="000000" w:themeColor="text1"/>
          <w:lang w:val="en-US"/>
        </w:rPr>
        <w:t xml:space="preserve">will converge to </w:t>
      </w:r>
      <w:r w:rsidR="00DB33E8" w:rsidRPr="001917A1">
        <w:rPr>
          <w:rFonts w:ascii="Calibri" w:hAnsi="Calibri" w:cs="Calibri"/>
          <w:color w:val="000000" w:themeColor="text1"/>
          <w:lang w:val="en-US"/>
        </w:rPr>
        <w:t>the</w:t>
      </w:r>
      <w:r w:rsidR="00B4396B" w:rsidRPr="001917A1">
        <w:rPr>
          <w:rFonts w:ascii="Calibri" w:hAnsi="Calibri" w:cs="Calibri"/>
          <w:color w:val="000000" w:themeColor="text1"/>
          <w:lang w:val="en-US"/>
        </w:rPr>
        <w:t xml:space="preserve"> optimal solution of the original two-stage stochastic </w:t>
      </w:r>
      <w:r w:rsidR="0082658E" w:rsidRPr="001917A1">
        <w:rPr>
          <w:rFonts w:ascii="Calibri" w:hAnsi="Calibri" w:cs="Calibri"/>
          <w:color w:val="000000" w:themeColor="text1"/>
          <w:lang w:val="en-US"/>
        </w:rPr>
        <w:t>program</w:t>
      </w:r>
      <w:r w:rsidR="00A4391C" w:rsidRPr="001917A1">
        <w:rPr>
          <w:rFonts w:ascii="Calibri" w:hAnsi="Calibri" w:cs="Calibri"/>
          <w:color w:val="000000" w:themeColor="text1"/>
          <w:lang w:val="en-US"/>
        </w:rPr>
        <w:t>ming model</w:t>
      </w:r>
      <w:r w:rsidR="000712C7" w:rsidRPr="001917A1">
        <w:rPr>
          <w:rFonts w:ascii="Calibri" w:hAnsi="Calibri" w:cs="Calibri"/>
          <w:color w:val="000000" w:themeColor="text1"/>
          <w:lang w:val="en-US"/>
        </w:rPr>
        <w:t xml:space="preserve"> </w:t>
      </w:r>
      <w:r w:rsidR="009D24E8" w:rsidRPr="001917A1">
        <w:rPr>
          <w:rFonts w:ascii="Calibri" w:hAnsi="Calibri" w:cs="Calibri"/>
          <w:color w:val="000000" w:themeColor="text1"/>
          <w:lang w:val="en-US"/>
        </w:rPr>
        <w:fldChar w:fldCharType="begin" w:fldLock="1"/>
      </w:r>
      <w:r w:rsidR="0081383C" w:rsidRPr="001917A1">
        <w:rPr>
          <w:rFonts w:ascii="Calibri" w:hAnsi="Calibri" w:cs="Calibri"/>
          <w:color w:val="000000" w:themeColor="text1"/>
          <w:lang w:val="en-US"/>
        </w:rPr>
        <w:instrText>ADDIN CSL_CITATION {"citationItems":[{"id":"ITEM-1","itemData":{"DOI":"10.1016/j.trb.2015.05.005","ISSN":"01912615","abstract":"Service capacity planning is a key tactic decision in container shipping, which has a significant impact on daily operations of shipping company. On the other hand, operational decisions such as demand fulfilment and shipment routing will impact on service capacity requirements and utilisation, particularly in the presence of demand uncertainty. This article proposes a two stage stochastic programming model with recourse to deal with the problem of joint service capacity planning and dynamic container routing in liner shipping. The first stage of the model concerns how to determine the optimal service capacity, and the second focuses on the optimal routing of shipments in stochastic and dynamic environments under a given service capacity plan. Initially, SAA (Sample Average Approximation) is employed to solve the model. Noting the computational complexity of the problem, Progressive Hedging Algorithm (PHA) is employed to decompose the SAA model into a number of scenario-based models so that reasonably large scale problems can be solved. To handle larger scale problems, we develop a new solution procedure termed as APHA (Adapted Progressive Hedging Algorithm) that further decomposes the scenario-based model into job (customer order) based models with measurable error bounds. Numerical experiments are conducted to illustrate the effectiveness of the proposed APHA in solving the problems under consideration.","author":[{"dropping-particle":"","family":"Dong","given":"Jing Xin","non-dropping-particle":"","parse-names":false,"suffix":""},{"dropping-particle":"","family":"Lee","given":"Chung Yee","non-dropping-particle":"","parse-names":false,"suffix":""},{"dropping-particle":"","family":"Song","given":"Dong Ping","non-dropping-particle":"","parse-names":false,"suffix":""}],"container-title":"Transportation Research Part B: Methodological","id":"ITEM-1","issued":{"date-parts":[["2015"]]},"page":"404-421","publisher":"Elsevier Ltd","title":"Joint service capacity planning and dynamic container routing in shipping network with uncertain demands","type":"article-journal","volume":"78"},"uris":["http://www.mendeley.com/documents/?uuid=c79688c8-3b8e-41f6-a439-761be27a962a"]}],"mendeley":{"formattedCitation":"[35]","plainTextFormattedCitation":"[35]","previouslyFormattedCitation":"[34]"},"properties":{"noteIndex":0},"schema":"https://github.com/citation-style-language/schema/raw/master/csl-citation.json"}</w:instrText>
      </w:r>
      <w:r w:rsidR="009D24E8" w:rsidRPr="001917A1">
        <w:rPr>
          <w:rFonts w:ascii="Calibri" w:hAnsi="Calibri" w:cs="Calibri"/>
          <w:color w:val="000000" w:themeColor="text1"/>
          <w:lang w:val="en-US"/>
        </w:rPr>
        <w:fldChar w:fldCharType="separate"/>
      </w:r>
      <w:r w:rsidR="0081383C" w:rsidRPr="001917A1">
        <w:rPr>
          <w:rFonts w:ascii="Calibri" w:hAnsi="Calibri" w:cs="Calibri"/>
          <w:noProof/>
          <w:color w:val="000000" w:themeColor="text1"/>
          <w:lang w:val="en-US"/>
        </w:rPr>
        <w:t>[35]</w:t>
      </w:r>
      <w:r w:rsidR="009D24E8" w:rsidRPr="001917A1">
        <w:rPr>
          <w:rFonts w:ascii="Calibri" w:hAnsi="Calibri" w:cs="Calibri"/>
          <w:color w:val="000000" w:themeColor="text1"/>
          <w:lang w:val="en-US"/>
        </w:rPr>
        <w:fldChar w:fldCharType="end"/>
      </w:r>
      <w:r w:rsidR="00D473E5" w:rsidRPr="001917A1">
        <w:rPr>
          <w:rFonts w:ascii="Calibri" w:hAnsi="Calibri" w:cs="Calibri"/>
          <w:color w:val="000000" w:themeColor="text1"/>
          <w:szCs w:val="24"/>
          <w:lang w:val="en-US"/>
        </w:rPr>
        <w:t>.</w:t>
      </w:r>
      <w:r w:rsidR="00D473E5" w:rsidRPr="001917A1">
        <w:rPr>
          <w:rFonts w:ascii="Calibri" w:hAnsi="Calibri" w:cs="Calibri"/>
          <w:color w:val="000000" w:themeColor="text1"/>
          <w:lang w:val="en-US"/>
        </w:rPr>
        <w:t xml:space="preserve"> </w:t>
      </w:r>
      <w:r w:rsidR="00CE169C" w:rsidRPr="001917A1">
        <w:rPr>
          <w:rFonts w:ascii="Calibri" w:hAnsi="Calibri" w:cs="Calibri"/>
          <w:color w:val="000000" w:themeColor="text1"/>
          <w:lang w:val="en-US"/>
        </w:rPr>
        <w:t xml:space="preserve">Besides, all decision variables </w:t>
      </w:r>
      <w:r w:rsidR="009D73B8" w:rsidRPr="001917A1">
        <w:rPr>
          <w:rFonts w:ascii="Calibri" w:hAnsi="Calibri" w:cs="Calibri"/>
          <w:color w:val="000000" w:themeColor="text1"/>
          <w:lang w:val="en-US"/>
        </w:rPr>
        <w:t>in</w:t>
      </w:r>
      <w:r w:rsidR="00CE169C" w:rsidRPr="001917A1">
        <w:rPr>
          <w:rFonts w:ascii="Calibri" w:hAnsi="Calibri" w:cs="Calibri"/>
          <w:color w:val="000000" w:themeColor="text1"/>
          <w:lang w:val="en-US"/>
        </w:rPr>
        <w:t xml:space="preserve"> </w:t>
      </w:r>
      <w:r w:rsidR="009D73B8" w:rsidRPr="001917A1">
        <w:rPr>
          <w:rFonts w:ascii="Calibri" w:hAnsi="Calibri" w:cs="Calibri"/>
          <w:color w:val="000000" w:themeColor="text1"/>
          <w:lang w:val="en-US"/>
        </w:rPr>
        <w:t>the second s</w:t>
      </w:r>
      <w:r w:rsidR="00CE169C" w:rsidRPr="001917A1">
        <w:rPr>
          <w:rFonts w:ascii="Calibri" w:hAnsi="Calibri" w:cs="Calibri"/>
          <w:color w:val="000000" w:themeColor="text1"/>
          <w:lang w:val="en-US"/>
        </w:rPr>
        <w:t xml:space="preserve">tage (i.e., </w:t>
      </w:r>
      <m:oMath>
        <m:r>
          <m:rPr>
            <m:scr m:val="script"/>
            <m:sty m:val="b"/>
          </m:rPr>
          <w:rPr>
            <w:rFonts w:ascii="Cambria Math" w:hAnsi="Cambria Math" w:cs="Calibri"/>
            <w:color w:val="000000" w:themeColor="text1"/>
            <w:lang w:val="en-US"/>
          </w:rPr>
          <m:t>Q</m:t>
        </m:r>
        <m:r>
          <m:rPr>
            <m:sty m:val="p"/>
          </m:rPr>
          <w:rPr>
            <w:rFonts w:ascii="Cambria Math" w:hAnsi="Cambria Math" w:cs="Calibri"/>
            <w:color w:val="000000" w:themeColor="text1"/>
            <w:lang w:val="en-US"/>
          </w:rPr>
          <m:t>={</m:t>
        </m:r>
        <m:sSub>
          <m:sSubPr>
            <m:ctrlPr>
              <w:rPr>
                <w:rFonts w:ascii="Cambria Math" w:hAnsi="Cambria Math" w:cs="Calibri"/>
                <w:color w:val="000000" w:themeColor="text1"/>
                <w:lang w:val="en-US"/>
              </w:rPr>
            </m:ctrlPr>
          </m:sSubPr>
          <m:e>
            <m:r>
              <w:rPr>
                <w:rFonts w:ascii="Cambria Math" w:hAnsi="Cambria Math" w:cs="Calibri"/>
                <w:color w:val="000000" w:themeColor="text1"/>
                <w:lang w:val="en-US"/>
              </w:rPr>
              <m:t>q</m:t>
            </m:r>
          </m:e>
          <m:sub>
            <m:r>
              <w:rPr>
                <w:rFonts w:ascii="Cambria Math" w:hAnsi="Cambria Math" w:cs="Calibri"/>
                <w:color w:val="000000" w:themeColor="text1"/>
                <w:lang w:val="en-US"/>
              </w:rPr>
              <m:t>od</m:t>
            </m:r>
            <m:r>
              <m:rPr>
                <m:sty m:val="p"/>
              </m:rPr>
              <w:rPr>
                <w:rFonts w:ascii="Cambria Math" w:hAnsi="Cambria Math" w:cs="Calibri"/>
                <w:color w:val="000000" w:themeColor="text1"/>
                <w:lang w:val="en-US"/>
              </w:rPr>
              <m:t>,</m:t>
            </m:r>
            <m:r>
              <w:rPr>
                <w:rFonts w:ascii="Cambria Math" w:hAnsi="Cambria Math" w:cs="Calibri"/>
                <w:color w:val="000000" w:themeColor="text1"/>
                <w:lang w:val="en-US"/>
              </w:rPr>
              <m:t>p</m:t>
            </m:r>
          </m:sub>
        </m:sSub>
        <m:d>
          <m:dPr>
            <m:ctrlPr>
              <w:rPr>
                <w:rFonts w:ascii="Cambria Math" w:hAnsi="Cambria Math" w:cs="Calibri"/>
                <w:color w:val="000000" w:themeColor="text1"/>
                <w:lang w:val="en-US"/>
              </w:rPr>
            </m:ctrlPr>
          </m:dPr>
          <m:e>
            <m:r>
              <w:rPr>
                <w:rFonts w:ascii="Cambria Math" w:hAnsi="Cambria Math" w:cs="Calibri"/>
                <w:color w:val="000000" w:themeColor="text1"/>
                <w:lang w:val="en-US"/>
              </w:rPr>
              <m:t>ω</m:t>
            </m:r>
          </m:e>
        </m:d>
        <m:r>
          <m:rPr>
            <m:sty m:val="p"/>
          </m:rPr>
          <w:rPr>
            <w:rFonts w:ascii="Cambria Math" w:hAnsi="Cambria Math" w:cs="Calibri"/>
            <w:color w:val="000000" w:themeColor="text1"/>
            <w:lang w:val="en-US"/>
          </w:rPr>
          <m:t xml:space="preserve">, </m:t>
        </m:r>
        <m:sSub>
          <m:sSubPr>
            <m:ctrlPr>
              <w:rPr>
                <w:rFonts w:ascii="Cambria Math" w:hAnsi="Cambria Math" w:cs="Calibri"/>
                <w:color w:val="000000" w:themeColor="text1"/>
                <w:lang w:val="en-US"/>
              </w:rPr>
            </m:ctrlPr>
          </m:sSubPr>
          <m:e>
            <m:r>
              <w:rPr>
                <w:rFonts w:ascii="Cambria Math" w:hAnsi="Cambria Math" w:cs="Calibri"/>
                <w:color w:val="000000" w:themeColor="text1"/>
                <w:lang w:val="en-US"/>
              </w:rPr>
              <m:t>lqy</m:t>
            </m:r>
          </m:e>
          <m:sub>
            <m:r>
              <w:rPr>
                <w:rFonts w:ascii="Cambria Math" w:hAnsi="Cambria Math" w:cs="Calibri"/>
                <w:color w:val="000000" w:themeColor="text1"/>
                <w:lang w:val="en-US"/>
              </w:rPr>
              <m:t>od</m:t>
            </m:r>
            <m:r>
              <m:rPr>
                <m:sty m:val="p"/>
              </m:rPr>
              <w:rPr>
                <w:rFonts w:ascii="Cambria Math" w:hAnsi="Cambria Math" w:cs="Calibri"/>
                <w:color w:val="000000" w:themeColor="text1"/>
                <w:lang w:val="en-US"/>
              </w:rPr>
              <m:t>,</m:t>
            </m:r>
            <m:r>
              <w:rPr>
                <w:rFonts w:ascii="Cambria Math" w:hAnsi="Cambria Math" w:cs="Calibri"/>
                <w:color w:val="000000" w:themeColor="text1"/>
                <w:lang w:val="en-US"/>
              </w:rPr>
              <m:t>p</m:t>
            </m:r>
            <m:r>
              <m:rPr>
                <m:sty m:val="p"/>
              </m:rPr>
              <w:rPr>
                <w:rFonts w:ascii="Cambria Math" w:hAnsi="Cambria Math" w:cs="Calibri"/>
                <w:color w:val="000000" w:themeColor="text1"/>
                <w:lang w:val="en-US"/>
              </w:rPr>
              <m:t>,</m:t>
            </m:r>
            <m:sSup>
              <m:sSupPr>
                <m:ctrlPr>
                  <w:rPr>
                    <w:rFonts w:ascii="Cambria Math" w:hAnsi="Cambria Math" w:cs="Calibri"/>
                    <w:color w:val="000000" w:themeColor="text1"/>
                    <w:lang w:val="en-US"/>
                  </w:rPr>
                </m:ctrlPr>
              </m:sSupPr>
              <m:e>
                <m:r>
                  <w:rPr>
                    <w:rFonts w:ascii="Cambria Math" w:hAnsi="Cambria Math" w:cs="Calibri"/>
                    <w:color w:val="000000" w:themeColor="text1"/>
                    <w:lang w:val="en-US"/>
                  </w:rPr>
                  <m:t>p</m:t>
                </m:r>
              </m:e>
              <m:sup>
                <m:r>
                  <m:rPr>
                    <m:sty m:val="p"/>
                  </m:rPr>
                  <w:rPr>
                    <w:rFonts w:ascii="Cambria Math" w:hAnsi="Cambria Math" w:cs="Calibri"/>
                    <w:color w:val="000000" w:themeColor="text1"/>
                    <w:lang w:val="en-US"/>
                  </w:rPr>
                  <m:t>'</m:t>
                </m:r>
              </m:sup>
            </m:sSup>
          </m:sub>
        </m:sSub>
        <m:d>
          <m:dPr>
            <m:ctrlPr>
              <w:rPr>
                <w:rFonts w:ascii="Cambria Math" w:hAnsi="Cambria Math" w:cs="Calibri"/>
                <w:color w:val="000000" w:themeColor="text1"/>
                <w:lang w:val="en-US"/>
              </w:rPr>
            </m:ctrlPr>
          </m:dPr>
          <m:e>
            <m:r>
              <w:rPr>
                <w:rFonts w:ascii="Cambria Math" w:hAnsi="Cambria Math" w:cs="Calibri"/>
                <w:color w:val="000000" w:themeColor="text1"/>
                <w:lang w:val="en-US"/>
              </w:rPr>
              <m:t>ω</m:t>
            </m:r>
          </m:e>
        </m:d>
        <m:r>
          <m:rPr>
            <m:sty m:val="p"/>
          </m:rPr>
          <w:rPr>
            <w:rFonts w:ascii="Cambria Math" w:hAnsi="Cambria Math" w:cs="Calibri"/>
            <w:color w:val="000000" w:themeColor="text1"/>
            <w:lang w:val="en-US"/>
          </w:rPr>
          <m:t>}</m:t>
        </m:r>
      </m:oMath>
      <w:r w:rsidR="00CE169C" w:rsidRPr="001917A1">
        <w:rPr>
          <w:rFonts w:ascii="Calibri" w:hAnsi="Calibri" w:cs="Calibri"/>
          <w:color w:val="000000" w:themeColor="text1"/>
          <w:lang w:val="en-US"/>
        </w:rPr>
        <w:t xml:space="preserve">) become </w:t>
      </w:r>
      <w:r w:rsidR="00E50441" w:rsidRPr="001917A1">
        <w:rPr>
          <w:rFonts w:ascii="Calibri" w:hAnsi="Calibri" w:cs="Calibri"/>
          <w:color w:val="000000" w:themeColor="text1"/>
          <w:lang w:val="en-US"/>
        </w:rPr>
        <w:t>sample</w:t>
      </w:r>
      <w:r w:rsidR="00CE169C" w:rsidRPr="001917A1">
        <w:rPr>
          <w:rFonts w:ascii="Calibri" w:hAnsi="Calibri" w:cs="Calibri"/>
          <w:color w:val="000000" w:themeColor="text1"/>
          <w:lang w:val="en-US"/>
        </w:rPr>
        <w:t>-dependent decision variable</w:t>
      </w:r>
      <w:r w:rsidR="00CE169C" w:rsidRPr="001917A1">
        <w:rPr>
          <w:rFonts w:ascii="Calibri" w:hAnsi="Calibri" w:cs="Calibri"/>
          <w:color w:val="000000" w:themeColor="text1"/>
          <w:szCs w:val="24"/>
          <w:lang w:val="en-US"/>
        </w:rPr>
        <w:t>s (i.e.,</w:t>
      </w:r>
      <w:r w:rsidR="00CE169C" w:rsidRPr="001917A1">
        <w:rPr>
          <w:rFonts w:ascii="Calibri" w:hAnsi="Calibri" w:cs="Calibri"/>
          <w:i/>
          <w:color w:val="000000" w:themeColor="text1"/>
          <w:szCs w:val="24"/>
          <w:lang w:val="en-US"/>
        </w:rPr>
        <w:t xml:space="preserve"> </w:t>
      </w:r>
      <m:oMath>
        <m:r>
          <m:rPr>
            <m:scr m:val="script"/>
            <m:sty m:val="bi"/>
          </m:rPr>
          <w:rPr>
            <w:rFonts w:ascii="Cambria Math" w:eastAsia="等线" w:hAnsi="Cambria Math" w:cs="Calibri"/>
            <w:color w:val="000000" w:themeColor="text1"/>
            <w:szCs w:val="24"/>
            <w:lang w:val="en-US"/>
          </w:rPr>
          <m:t>Q</m:t>
        </m:r>
        <m:d>
          <m:dPr>
            <m:ctrlPr>
              <w:rPr>
                <w:rFonts w:ascii="Cambria Math" w:hAnsi="Cambria Math" w:cs="Calibri"/>
                <w:i/>
                <w:color w:val="000000" w:themeColor="text1"/>
                <w:szCs w:val="24"/>
                <w:lang w:val="en-US"/>
              </w:rPr>
            </m:ctrlPr>
          </m:dPr>
          <m:e>
            <m:sSup>
              <m:sSupPr>
                <m:ctrlPr>
                  <w:rPr>
                    <w:rFonts w:ascii="Cambria Math" w:hAnsi="Cambria Math" w:cs="Calibri"/>
                    <w:i/>
                    <w:color w:val="000000" w:themeColor="text1"/>
                    <w:szCs w:val="24"/>
                    <w:lang w:val="en-US"/>
                  </w:rPr>
                </m:ctrlPr>
              </m:sSupPr>
              <m:e>
                <m:r>
                  <w:rPr>
                    <w:rFonts w:ascii="Cambria Math" w:hAnsi="Cambria Math" w:cs="Calibri"/>
                    <w:color w:val="000000" w:themeColor="text1"/>
                    <w:szCs w:val="24"/>
                    <w:lang w:val="en-US"/>
                  </w:rPr>
                  <m:t>ω</m:t>
                </m:r>
              </m:e>
              <m:sup>
                <m:r>
                  <w:rPr>
                    <w:rFonts w:ascii="Cambria Math" w:hAnsi="Cambria Math" w:cs="Calibri"/>
                    <w:color w:val="000000" w:themeColor="text1"/>
                    <w:szCs w:val="24"/>
                    <w:lang w:val="en-US"/>
                  </w:rPr>
                  <m:t>n</m:t>
                </m:r>
              </m:sup>
            </m:sSup>
          </m:e>
        </m:d>
        <m:r>
          <w:rPr>
            <w:rFonts w:ascii="Cambria Math" w:hAnsi="Cambria Math" w:cs="Calibri"/>
            <w:color w:val="000000" w:themeColor="text1"/>
            <w:szCs w:val="24"/>
            <w:lang w:val="en-US"/>
          </w:rPr>
          <m:t>={</m:t>
        </m:r>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q</m:t>
            </m:r>
          </m:e>
          <m:sub>
            <m:r>
              <w:rPr>
                <w:rFonts w:ascii="Cambria Math" w:hAnsi="Cambria Math" w:cs="Calibri"/>
                <w:color w:val="000000" w:themeColor="text1"/>
                <w:szCs w:val="24"/>
                <w:lang w:val="en-US"/>
              </w:rPr>
              <m:t>od,p</m:t>
            </m:r>
          </m:sub>
        </m:sSub>
        <m:d>
          <m:dPr>
            <m:ctrlPr>
              <w:rPr>
                <w:rFonts w:ascii="Cambria Math" w:hAnsi="Cambria Math" w:cs="Calibri"/>
                <w:i/>
                <w:color w:val="000000" w:themeColor="text1"/>
                <w:szCs w:val="24"/>
                <w:lang w:val="en-US"/>
              </w:rPr>
            </m:ctrlPr>
          </m:dPr>
          <m:e>
            <m:sSup>
              <m:sSupPr>
                <m:ctrlPr>
                  <w:rPr>
                    <w:rFonts w:ascii="Cambria Math" w:hAnsi="Cambria Math" w:cs="Calibri"/>
                    <w:i/>
                    <w:color w:val="000000" w:themeColor="text1"/>
                    <w:szCs w:val="24"/>
                    <w:lang w:val="en-US"/>
                  </w:rPr>
                </m:ctrlPr>
              </m:sSupPr>
              <m:e>
                <m:r>
                  <w:rPr>
                    <w:rFonts w:ascii="Cambria Math" w:hAnsi="Cambria Math" w:cs="Calibri"/>
                    <w:color w:val="000000" w:themeColor="text1"/>
                    <w:szCs w:val="24"/>
                    <w:lang w:val="en-US"/>
                  </w:rPr>
                  <m:t>ω</m:t>
                </m:r>
              </m:e>
              <m:sup>
                <m:r>
                  <w:rPr>
                    <w:rFonts w:ascii="Cambria Math" w:hAnsi="Cambria Math" w:cs="Calibri"/>
                    <w:color w:val="000000" w:themeColor="text1"/>
                    <w:szCs w:val="24"/>
                    <w:lang w:val="en-US"/>
                  </w:rPr>
                  <m:t>n</m:t>
                </m:r>
              </m:sup>
            </m:sSup>
          </m:e>
        </m:d>
        <m:r>
          <w:rPr>
            <w:rFonts w:ascii="Cambria Math" w:hAnsi="Cambria Math" w:cs="Calibri"/>
            <w:color w:val="000000" w:themeColor="text1"/>
            <w:szCs w:val="24"/>
            <w:lang w:val="en-US"/>
          </w:rPr>
          <m:t>,</m:t>
        </m:r>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lqy</m:t>
            </m:r>
          </m:e>
          <m:sub>
            <m:r>
              <w:rPr>
                <w:rFonts w:ascii="Cambria Math" w:hAnsi="Cambria Math" w:cs="Calibri"/>
                <w:color w:val="000000" w:themeColor="text1"/>
                <w:szCs w:val="24"/>
                <w:lang w:val="en-US"/>
              </w:rPr>
              <m:t>od,p,</m:t>
            </m:r>
            <m:sSup>
              <m:sSupPr>
                <m:ctrlPr>
                  <w:rPr>
                    <w:rFonts w:ascii="Cambria Math" w:hAnsi="Cambria Math" w:cs="Calibri"/>
                    <w:i/>
                    <w:color w:val="000000" w:themeColor="text1"/>
                    <w:szCs w:val="24"/>
                    <w:lang w:val="en-US"/>
                  </w:rPr>
                </m:ctrlPr>
              </m:sSupPr>
              <m:e>
                <m:r>
                  <w:rPr>
                    <w:rFonts w:ascii="Cambria Math" w:hAnsi="Cambria Math" w:cs="Calibri"/>
                    <w:color w:val="000000" w:themeColor="text1"/>
                    <w:szCs w:val="24"/>
                    <w:lang w:val="en-US"/>
                  </w:rPr>
                  <m:t>p</m:t>
                </m:r>
              </m:e>
              <m:sup>
                <m:r>
                  <w:rPr>
                    <w:rFonts w:ascii="Cambria Math" w:hAnsi="Cambria Math" w:cs="Calibri"/>
                    <w:color w:val="000000" w:themeColor="text1"/>
                    <w:szCs w:val="24"/>
                    <w:lang w:val="en-US"/>
                  </w:rPr>
                  <m:t>'</m:t>
                </m:r>
              </m:sup>
            </m:sSup>
          </m:sub>
        </m:sSub>
        <m:d>
          <m:dPr>
            <m:ctrlPr>
              <w:rPr>
                <w:rFonts w:ascii="Cambria Math" w:hAnsi="Cambria Math" w:cs="Calibri"/>
                <w:i/>
                <w:color w:val="000000" w:themeColor="text1"/>
                <w:szCs w:val="24"/>
                <w:lang w:val="en-US"/>
              </w:rPr>
            </m:ctrlPr>
          </m:dPr>
          <m:e>
            <m:sSup>
              <m:sSupPr>
                <m:ctrlPr>
                  <w:rPr>
                    <w:rFonts w:ascii="Cambria Math" w:hAnsi="Cambria Math" w:cs="Calibri"/>
                    <w:i/>
                    <w:color w:val="000000" w:themeColor="text1"/>
                    <w:szCs w:val="24"/>
                    <w:lang w:val="en-US"/>
                  </w:rPr>
                </m:ctrlPr>
              </m:sSupPr>
              <m:e>
                <m:r>
                  <w:rPr>
                    <w:rFonts w:ascii="Cambria Math" w:hAnsi="Cambria Math" w:cs="Calibri"/>
                    <w:color w:val="000000" w:themeColor="text1"/>
                    <w:szCs w:val="24"/>
                    <w:lang w:val="en-US"/>
                  </w:rPr>
                  <m:t>ω</m:t>
                </m:r>
              </m:e>
              <m:sup>
                <m:r>
                  <w:rPr>
                    <w:rFonts w:ascii="Cambria Math" w:hAnsi="Cambria Math" w:cs="Calibri"/>
                    <w:color w:val="000000" w:themeColor="text1"/>
                    <w:szCs w:val="24"/>
                    <w:lang w:val="en-US"/>
                  </w:rPr>
                  <m:t>n</m:t>
                </m:r>
              </m:sup>
            </m:sSup>
          </m:e>
        </m:d>
      </m:oMath>
      <w:r w:rsidR="00CE169C" w:rsidRPr="001917A1">
        <w:rPr>
          <w:rFonts w:ascii="Calibri" w:hAnsi="Calibri" w:cs="Calibri"/>
          <w:color w:val="000000" w:themeColor="text1"/>
          <w:szCs w:val="24"/>
          <w:lang w:val="en-US"/>
        </w:rPr>
        <w:t>)</w:t>
      </w:r>
      <w:r w:rsidR="0064191D" w:rsidRPr="001917A1">
        <w:rPr>
          <w:rFonts w:ascii="Calibri" w:hAnsi="Calibri" w:cs="Calibri"/>
          <w:color w:val="000000" w:themeColor="text1"/>
          <w:szCs w:val="24"/>
          <w:lang w:val="en-US"/>
        </w:rPr>
        <w:t xml:space="preserve"> in the SAA</w:t>
      </w:r>
      <w:r w:rsidR="00CE169C" w:rsidRPr="001917A1">
        <w:rPr>
          <w:rFonts w:ascii="Calibri" w:hAnsi="Calibri" w:cs="Calibri"/>
          <w:color w:val="000000" w:themeColor="text1"/>
          <w:szCs w:val="24"/>
          <w:lang w:val="en-US"/>
        </w:rPr>
        <w:t xml:space="preserve">. </w:t>
      </w:r>
      <w:r w:rsidR="00B8571D" w:rsidRPr="001917A1">
        <w:rPr>
          <w:rFonts w:ascii="Calibri" w:hAnsi="Calibri" w:cs="Calibri"/>
          <w:color w:val="000000" w:themeColor="text1"/>
          <w:lang w:val="en-US"/>
        </w:rPr>
        <w:t>Accordingly</w:t>
      </w:r>
      <w:r w:rsidR="000A5863" w:rsidRPr="001917A1">
        <w:rPr>
          <w:rFonts w:ascii="Calibri" w:hAnsi="Calibri" w:cs="Calibri"/>
          <w:color w:val="000000" w:themeColor="text1"/>
          <w:lang w:val="en-US"/>
        </w:rPr>
        <w:t xml:space="preserve">, </w:t>
      </w:r>
      <w:r w:rsidR="00D025EC" w:rsidRPr="001917A1">
        <w:rPr>
          <w:rFonts w:ascii="Calibri" w:hAnsi="Calibri" w:cs="Calibri"/>
          <w:color w:val="000000" w:themeColor="text1"/>
          <w:lang w:val="en-US"/>
        </w:rPr>
        <w:t xml:space="preserve">the proposed </w:t>
      </w:r>
      <w:r w:rsidR="00D847F6" w:rsidRPr="001917A1">
        <w:rPr>
          <w:rFonts w:ascii="Calibri" w:hAnsi="Calibri" w:cs="Calibri"/>
          <w:color w:val="000000" w:themeColor="text1"/>
          <w:szCs w:val="24"/>
          <w:lang w:val="en-US"/>
        </w:rPr>
        <w:t xml:space="preserve">two-stage stochastic </w:t>
      </w:r>
      <w:r w:rsidR="00BB350B" w:rsidRPr="001917A1">
        <w:rPr>
          <w:rFonts w:ascii="Calibri" w:hAnsi="Calibri" w:cs="Calibri"/>
          <w:color w:val="000000" w:themeColor="text1"/>
          <w:szCs w:val="24"/>
          <w:lang w:val="en-US"/>
        </w:rPr>
        <w:t xml:space="preserve">optimization </w:t>
      </w:r>
      <w:r w:rsidR="00D847F6" w:rsidRPr="001917A1">
        <w:rPr>
          <w:rFonts w:ascii="Calibri" w:hAnsi="Calibri" w:cs="Calibri"/>
          <w:color w:val="000000" w:themeColor="text1"/>
          <w:szCs w:val="24"/>
          <w:lang w:val="en-US"/>
        </w:rPr>
        <w:t>model</w:t>
      </w:r>
      <w:r w:rsidR="00D025EC" w:rsidRPr="001917A1">
        <w:rPr>
          <w:rFonts w:ascii="Calibri" w:hAnsi="Calibri" w:cs="Calibri"/>
          <w:color w:val="000000" w:themeColor="text1"/>
          <w:lang w:val="en-US"/>
        </w:rPr>
        <w:t xml:space="preserve"> is rewritten as:</w:t>
      </w:r>
    </w:p>
    <w:p w14:paraId="098B539F" w14:textId="22E33281" w:rsidR="008D3924" w:rsidRPr="001917A1" w:rsidRDefault="008D3924" w:rsidP="00274415">
      <w:pPr>
        <w:jc w:val="both"/>
        <w:rPr>
          <w:rFonts w:ascii="Calibri" w:hAnsi="Calibri" w:cs="Calibri"/>
          <w:b/>
          <w:bCs/>
          <w:color w:val="000000" w:themeColor="text1"/>
          <w:lang w:val="en-US"/>
        </w:rPr>
      </w:pPr>
      <w:r w:rsidRPr="001917A1">
        <w:rPr>
          <w:rFonts w:ascii="Calibri" w:hAnsi="Calibri" w:cs="Calibri"/>
          <w:b/>
          <w:bCs/>
          <w:color w:val="000000" w:themeColor="text1"/>
          <w:lang w:val="en-US"/>
        </w:rPr>
        <w:t>SAA model:</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1"/>
        <w:gridCol w:w="605"/>
      </w:tblGrid>
      <w:tr w:rsidR="001917A1" w:rsidRPr="001917A1" w14:paraId="44A23D64" w14:textId="77777777" w:rsidTr="00D92E83">
        <w:tc>
          <w:tcPr>
            <w:tcW w:w="4690" w:type="pct"/>
            <w:vAlign w:val="center"/>
          </w:tcPr>
          <w:p w14:paraId="4BA0C4FA" w14:textId="7FDF37F9" w:rsidR="00AC1E3D" w:rsidRPr="001917A1" w:rsidRDefault="00000000" w:rsidP="00AD3BED">
            <w:pPr>
              <w:spacing w:after="120"/>
              <w:jc w:val="both"/>
              <w:rPr>
                <w:rFonts w:ascii="Calibri" w:hAnsi="Calibri" w:cs="Calibri"/>
                <w:color w:val="000000" w:themeColor="text1"/>
                <w:lang w:val="en-US"/>
              </w:rPr>
            </w:pPr>
            <m:oMathPara>
              <m:oMath>
                <m:func>
                  <m:funcPr>
                    <m:ctrlPr>
                      <w:rPr>
                        <w:rFonts w:ascii="Cambria Math" w:hAnsi="Cambria Math" w:cs="Calibri"/>
                        <w:i/>
                        <w:color w:val="000000" w:themeColor="text1"/>
                        <w:lang w:val="en-US"/>
                      </w:rPr>
                    </m:ctrlPr>
                  </m:funcPr>
                  <m:fName>
                    <m:r>
                      <m:rPr>
                        <m:sty m:val="p"/>
                      </m:rPr>
                      <w:rPr>
                        <w:rFonts w:ascii="Cambria Math" w:hAnsi="Cambria Math" w:cs="Calibri"/>
                        <w:color w:val="000000" w:themeColor="text1"/>
                        <w:lang w:val="en-US"/>
                      </w:rPr>
                      <m:t>min</m:t>
                    </m:r>
                  </m:fName>
                  <m:e>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E</m:t>
                        </m:r>
                      </m:e>
                      <m:sub>
                        <m:r>
                          <m:rPr>
                            <m:sty m:val="p"/>
                          </m:rPr>
                          <w:rPr>
                            <w:rFonts w:ascii="Cambria Math" w:hAnsi="Cambria Math" w:cs="Calibri"/>
                            <w:color w:val="000000" w:themeColor="text1"/>
                            <w:szCs w:val="24"/>
                            <w:lang w:val="en-US"/>
                          </w:rPr>
                          <m:t>Ω</m:t>
                        </m:r>
                      </m:sub>
                    </m:sSub>
                    <m:r>
                      <w:rPr>
                        <w:rFonts w:ascii="Cambria Math" w:hAnsi="Cambria Math" w:cs="Calibri"/>
                        <w:color w:val="000000" w:themeColor="text1"/>
                        <w:lang w:val="en-US"/>
                      </w:rPr>
                      <m:t>h(</m:t>
                    </m:r>
                    <m:r>
                      <m:rPr>
                        <m:scr m:val="script"/>
                        <m:sty m:val="bi"/>
                      </m:rPr>
                      <w:rPr>
                        <w:rFonts w:ascii="Cambria Math" w:hAnsi="Cambria Math" w:cs="Calibri"/>
                        <w:color w:val="000000" w:themeColor="text1"/>
                        <w:szCs w:val="24"/>
                        <w:lang w:val="en-US"/>
                      </w:rPr>
                      <m:t>T</m:t>
                    </m:r>
                    <m:r>
                      <w:rPr>
                        <w:rFonts w:ascii="Cambria Math" w:hAnsi="Cambria Math" w:cs="Calibri"/>
                        <w:color w:val="000000" w:themeColor="text1"/>
                        <w:lang w:val="en-US"/>
                      </w:rPr>
                      <m:t>,ξ</m:t>
                    </m:r>
                    <m:r>
                      <m:rPr>
                        <m:sty m:val="bi"/>
                      </m:rPr>
                      <w:rPr>
                        <w:rFonts w:ascii="Cambria Math" w:hAnsi="Cambria Math" w:cs="Calibri"/>
                        <w:color w:val="000000" w:themeColor="text1"/>
                        <w:lang w:val="en-US"/>
                      </w:rPr>
                      <m:t>(</m:t>
                    </m:r>
                    <m:r>
                      <w:rPr>
                        <w:rFonts w:ascii="Cambria Math" w:hAnsi="Cambria Math" w:cs="Calibri"/>
                        <w:color w:val="000000" w:themeColor="text1"/>
                        <w:szCs w:val="24"/>
                        <w:lang w:val="en-US"/>
                      </w:rPr>
                      <m:t>ω)</m:t>
                    </m:r>
                    <m:r>
                      <w:rPr>
                        <w:rFonts w:ascii="Cambria Math" w:hAnsi="Cambria Math" w:cs="Calibri"/>
                        <w:color w:val="000000" w:themeColor="text1"/>
                        <w:lang w:val="en-US"/>
                      </w:rPr>
                      <m:t>)</m:t>
                    </m:r>
                  </m:e>
                </m:func>
                <m:r>
                  <w:rPr>
                    <w:rFonts w:ascii="Cambria Math" w:hAnsi="Cambria Math" w:cs="Calibri"/>
                    <w:color w:val="000000" w:themeColor="text1"/>
                    <w:lang w:val="en-US"/>
                  </w:rPr>
                  <m:t>=</m:t>
                </m:r>
                <m:f>
                  <m:fPr>
                    <m:ctrlPr>
                      <w:rPr>
                        <w:rFonts w:ascii="Cambria Math" w:hAnsi="Cambria Math" w:cs="Calibri"/>
                        <w:i/>
                        <w:color w:val="000000" w:themeColor="text1"/>
                        <w:lang w:val="en-US"/>
                      </w:rPr>
                    </m:ctrlPr>
                  </m:fPr>
                  <m:num>
                    <m:r>
                      <w:rPr>
                        <w:rFonts w:ascii="Cambria Math" w:hAnsi="Cambria Math" w:cs="Calibri"/>
                        <w:color w:val="000000" w:themeColor="text1"/>
                        <w:lang w:val="en-US"/>
                      </w:rPr>
                      <m:t>1</m:t>
                    </m:r>
                  </m:num>
                  <m:den>
                    <m:r>
                      <w:rPr>
                        <w:rFonts w:ascii="Cambria Math" w:hAnsi="Cambria Math" w:cs="Calibri"/>
                        <w:color w:val="000000" w:themeColor="text1"/>
                        <w:lang w:val="en-US"/>
                      </w:rPr>
                      <m:t>N</m:t>
                    </m:r>
                  </m:den>
                </m:f>
                <m:nary>
                  <m:naryPr>
                    <m:chr m:val="∑"/>
                    <m:limLoc m:val="undOvr"/>
                    <m:ctrlPr>
                      <w:rPr>
                        <w:rFonts w:ascii="Cambria Math" w:hAnsi="Cambria Math" w:cs="Calibri"/>
                        <w:i/>
                        <w:color w:val="000000" w:themeColor="text1"/>
                        <w:lang w:val="en-US"/>
                      </w:rPr>
                    </m:ctrlPr>
                  </m:naryPr>
                  <m:sub>
                    <m:r>
                      <w:rPr>
                        <w:rFonts w:ascii="Cambria Math" w:hAnsi="Cambria Math" w:cs="Calibri"/>
                        <w:color w:val="000000" w:themeColor="text1"/>
                        <w:lang w:val="en-US"/>
                      </w:rPr>
                      <m:t>n=1</m:t>
                    </m:r>
                  </m:sub>
                  <m:sup>
                    <m:r>
                      <w:rPr>
                        <w:rFonts w:ascii="Cambria Math" w:hAnsi="Cambria Math" w:cs="Calibri"/>
                        <w:color w:val="000000" w:themeColor="text1"/>
                        <w:lang w:val="en-US"/>
                      </w:rPr>
                      <m:t>N</m:t>
                    </m:r>
                  </m:sup>
                  <m:e>
                    <m:r>
                      <w:rPr>
                        <w:rFonts w:ascii="Cambria Math" w:hAnsi="Cambria Math" w:cs="Calibri"/>
                        <w:color w:val="000000" w:themeColor="text1"/>
                        <w:lang w:val="en-US"/>
                      </w:rPr>
                      <m:t>h(</m:t>
                    </m:r>
                    <m:r>
                      <m:rPr>
                        <m:scr m:val="script"/>
                        <m:sty m:val="bi"/>
                      </m:rPr>
                      <w:rPr>
                        <w:rFonts w:ascii="Cambria Math" w:hAnsi="Cambria Math" w:cs="Calibri"/>
                        <w:color w:val="000000" w:themeColor="text1"/>
                        <w:szCs w:val="24"/>
                        <w:lang w:val="en-US"/>
                      </w:rPr>
                      <m:t>T</m:t>
                    </m:r>
                    <m:r>
                      <w:rPr>
                        <w:rFonts w:ascii="Cambria Math" w:hAnsi="Cambria Math" w:cs="Calibri"/>
                        <w:color w:val="000000" w:themeColor="text1"/>
                        <w:lang w:val="en-US"/>
                      </w:rPr>
                      <m:t>,ξ</m:t>
                    </m:r>
                    <m:r>
                      <m:rPr>
                        <m:sty m:val="bi"/>
                      </m:rPr>
                      <w:rPr>
                        <w:rFonts w:ascii="Cambria Math" w:hAnsi="Cambria Math" w:cs="Calibri"/>
                        <w:color w:val="000000" w:themeColor="text1"/>
                        <w:lang w:val="en-US"/>
                      </w:rPr>
                      <m:t>(</m:t>
                    </m:r>
                    <m:sSup>
                      <m:sSupPr>
                        <m:ctrlPr>
                          <w:rPr>
                            <w:rFonts w:ascii="Cambria Math" w:hAnsi="Cambria Math" w:cs="Calibri"/>
                            <w:i/>
                            <w:color w:val="000000" w:themeColor="text1"/>
                            <w:szCs w:val="24"/>
                            <w:lang w:val="en-US"/>
                          </w:rPr>
                        </m:ctrlPr>
                      </m:sSupPr>
                      <m:e>
                        <m:r>
                          <w:rPr>
                            <w:rFonts w:ascii="Cambria Math" w:hAnsi="Cambria Math" w:cs="Calibri"/>
                            <w:color w:val="000000" w:themeColor="text1"/>
                            <w:szCs w:val="24"/>
                            <w:lang w:val="en-US"/>
                          </w:rPr>
                          <m:t>ω</m:t>
                        </m:r>
                      </m:e>
                      <m:sup>
                        <m:r>
                          <w:rPr>
                            <w:rFonts w:ascii="Cambria Math" w:hAnsi="Cambria Math" w:cs="Calibri"/>
                            <w:color w:val="000000" w:themeColor="text1"/>
                            <w:szCs w:val="24"/>
                            <w:lang w:val="en-US"/>
                          </w:rPr>
                          <m:t>n</m:t>
                        </m:r>
                      </m:sup>
                    </m:sSup>
                    <m:r>
                      <w:rPr>
                        <w:rFonts w:ascii="Cambria Math" w:hAnsi="Cambria Math" w:cs="Calibri"/>
                        <w:color w:val="000000" w:themeColor="text1"/>
                        <w:szCs w:val="24"/>
                        <w:lang w:val="en-US"/>
                      </w:rPr>
                      <m:t>)</m:t>
                    </m:r>
                    <m:r>
                      <w:rPr>
                        <w:rFonts w:ascii="Cambria Math" w:hAnsi="Cambria Math" w:cs="Calibri"/>
                        <w:color w:val="000000" w:themeColor="text1"/>
                        <w:lang w:val="en-US"/>
                      </w:rPr>
                      <m:t>)</m:t>
                    </m:r>
                  </m:e>
                </m:nary>
                <m:r>
                  <w:rPr>
                    <w:rFonts w:ascii="Cambria Math" w:hAnsi="Cambria Math" w:cs="Calibri"/>
                    <w:color w:val="000000" w:themeColor="text1"/>
                    <w:lang w:val="en-US"/>
                  </w:rPr>
                  <m:t>=</m:t>
                </m:r>
                <m:f>
                  <m:fPr>
                    <m:ctrlPr>
                      <w:rPr>
                        <w:rFonts w:ascii="Cambria Math" w:hAnsi="Cambria Math" w:cs="Calibri"/>
                        <w:i/>
                        <w:color w:val="000000" w:themeColor="text1"/>
                        <w:lang w:val="en-US"/>
                      </w:rPr>
                    </m:ctrlPr>
                  </m:fPr>
                  <m:num>
                    <m:r>
                      <w:rPr>
                        <w:rFonts w:ascii="Cambria Math" w:hAnsi="Cambria Math" w:cs="Calibri"/>
                        <w:color w:val="000000" w:themeColor="text1"/>
                        <w:lang w:val="en-US"/>
                      </w:rPr>
                      <m:t>1</m:t>
                    </m:r>
                  </m:num>
                  <m:den>
                    <m:r>
                      <w:rPr>
                        <w:rFonts w:ascii="Cambria Math" w:hAnsi="Cambria Math" w:cs="Calibri"/>
                        <w:color w:val="000000" w:themeColor="text1"/>
                        <w:lang w:val="en-US"/>
                      </w:rPr>
                      <m:t>N</m:t>
                    </m:r>
                  </m:den>
                </m:f>
                <m:nary>
                  <m:naryPr>
                    <m:chr m:val="∑"/>
                    <m:limLoc m:val="undOvr"/>
                    <m:ctrlPr>
                      <w:rPr>
                        <w:rFonts w:ascii="Cambria Math" w:hAnsi="Cambria Math" w:cs="Calibri"/>
                        <w:i/>
                        <w:color w:val="000000" w:themeColor="text1"/>
                        <w:lang w:val="en-US"/>
                      </w:rPr>
                    </m:ctrlPr>
                  </m:naryPr>
                  <m:sub>
                    <m:r>
                      <w:rPr>
                        <w:rFonts w:ascii="Cambria Math" w:hAnsi="Cambria Math" w:cs="Calibri"/>
                        <w:color w:val="000000" w:themeColor="text1"/>
                        <w:lang w:val="en-US"/>
                      </w:rPr>
                      <m:t>n=1</m:t>
                    </m:r>
                  </m:sub>
                  <m:sup>
                    <m:r>
                      <w:rPr>
                        <w:rFonts w:ascii="Cambria Math" w:hAnsi="Cambria Math" w:cs="Calibri"/>
                        <w:color w:val="000000" w:themeColor="text1"/>
                        <w:lang w:val="en-US"/>
                      </w:rPr>
                      <m:t>N</m:t>
                    </m:r>
                  </m:sup>
                  <m:e>
                    <m:nary>
                      <m:naryPr>
                        <m:chr m:val="∑"/>
                        <m:limLoc m:val="undOvr"/>
                        <m:supHide m:val="1"/>
                        <m:ctrlPr>
                          <w:rPr>
                            <w:rFonts w:ascii="Cambria Math" w:hAnsi="Cambria Math" w:cs="Calibri"/>
                            <w:i/>
                            <w:color w:val="000000" w:themeColor="text1"/>
                            <w:lang w:val="en-US"/>
                          </w:rPr>
                        </m:ctrlPr>
                      </m:naryPr>
                      <m:sub>
                        <m:r>
                          <w:rPr>
                            <w:rFonts w:ascii="Cambria Math" w:hAnsi="Cambria Math" w:cs="Calibri"/>
                            <w:color w:val="000000" w:themeColor="text1"/>
                            <w:lang w:val="en-US"/>
                          </w:rPr>
                          <m:t>od∈U</m:t>
                        </m:r>
                      </m:sub>
                      <m:sup/>
                      <m:e>
                        <m:nary>
                          <m:naryPr>
                            <m:chr m:val="∑"/>
                            <m:limLoc m:val="undOvr"/>
                            <m:supHide m:val="1"/>
                            <m:ctrlPr>
                              <w:rPr>
                                <w:rFonts w:ascii="Cambria Math" w:hAnsi="Cambria Math" w:cs="Calibri"/>
                                <w:i/>
                                <w:color w:val="000000" w:themeColor="text1"/>
                                <w:lang w:val="en-US"/>
                              </w:rPr>
                            </m:ctrlPr>
                          </m:naryPr>
                          <m:sub>
                            <m:r>
                              <w:rPr>
                                <w:rFonts w:ascii="Cambria Math" w:hAnsi="Cambria Math" w:cs="Calibri"/>
                                <w:color w:val="000000" w:themeColor="text1"/>
                                <w:lang w:val="en-US"/>
                              </w:rPr>
                              <m:t>p∈</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P</m:t>
                                </m:r>
                              </m:e>
                              <m:sub>
                                <m:r>
                                  <w:rPr>
                                    <w:rFonts w:ascii="Cambria Math" w:hAnsi="Cambria Math" w:cs="Calibri"/>
                                    <w:color w:val="000000" w:themeColor="text1"/>
                                    <w:lang w:val="en-US"/>
                                  </w:rPr>
                                  <m:t>od</m:t>
                                </m:r>
                              </m:sub>
                            </m:sSub>
                          </m:sub>
                          <m:sup/>
                          <m:e>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q</m:t>
                                </m:r>
                              </m:e>
                              <m:sub>
                                <m:r>
                                  <w:rPr>
                                    <w:rFonts w:ascii="Cambria Math" w:hAnsi="Cambria Math" w:cs="Calibri"/>
                                    <w:color w:val="000000" w:themeColor="text1"/>
                                    <w:lang w:val="en-US"/>
                                  </w:rPr>
                                  <m:t>od,p</m:t>
                                </m:r>
                              </m:sub>
                            </m:sSub>
                            <m:d>
                              <m:dPr>
                                <m:ctrlPr>
                                  <w:rPr>
                                    <w:rFonts w:ascii="Cambria Math" w:hAnsi="Cambria Math" w:cs="Calibri"/>
                                    <w:i/>
                                    <w:color w:val="000000" w:themeColor="text1"/>
                                    <w:lang w:val="en-US"/>
                                  </w:rPr>
                                </m:ctrlPr>
                              </m:dPr>
                              <m:e>
                                <m:sSup>
                                  <m:sSupPr>
                                    <m:ctrlPr>
                                      <w:rPr>
                                        <w:rFonts w:ascii="Cambria Math" w:hAnsi="Cambria Math" w:cs="Calibri"/>
                                        <w:i/>
                                        <w:color w:val="000000" w:themeColor="text1"/>
                                        <w:szCs w:val="24"/>
                                        <w:lang w:val="en-US"/>
                                      </w:rPr>
                                    </m:ctrlPr>
                                  </m:sSupPr>
                                  <m:e>
                                    <m:r>
                                      <w:rPr>
                                        <w:rFonts w:ascii="Cambria Math" w:hAnsi="Cambria Math" w:cs="Calibri"/>
                                        <w:color w:val="000000" w:themeColor="text1"/>
                                        <w:szCs w:val="24"/>
                                        <w:lang w:val="en-US"/>
                                      </w:rPr>
                                      <m:t>ω</m:t>
                                    </m:r>
                                  </m:e>
                                  <m:sup>
                                    <m:r>
                                      <w:rPr>
                                        <w:rFonts w:ascii="Cambria Math" w:hAnsi="Cambria Math" w:cs="Calibri"/>
                                        <w:color w:val="000000" w:themeColor="text1"/>
                                        <w:szCs w:val="24"/>
                                        <w:lang w:val="en-US"/>
                                      </w:rPr>
                                      <m:t>n</m:t>
                                    </m:r>
                                  </m:sup>
                                </m:sSup>
                              </m:e>
                            </m:d>
                            <m:r>
                              <w:rPr>
                                <w:rFonts w:ascii="Cambria Math" w:hAnsi="Cambria Math" w:cs="Calibri"/>
                                <w:color w:val="000000" w:themeColor="text1"/>
                                <w:lang w:val="en-US"/>
                              </w:rPr>
                              <m:t>*</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GC</m:t>
                                </m:r>
                              </m:e>
                              <m:sub>
                                <m:r>
                                  <w:rPr>
                                    <w:rFonts w:ascii="Cambria Math" w:hAnsi="Cambria Math" w:cs="Calibri"/>
                                    <w:color w:val="000000" w:themeColor="text1"/>
                                    <w:lang w:val="en-US"/>
                                  </w:rPr>
                                  <m:t>od,p</m:t>
                                </m:r>
                              </m:sub>
                            </m:sSub>
                            <m:d>
                              <m:dPr>
                                <m:ctrlPr>
                                  <w:rPr>
                                    <w:rFonts w:ascii="Cambria Math" w:hAnsi="Cambria Math" w:cs="Calibri"/>
                                    <w:i/>
                                    <w:color w:val="000000" w:themeColor="text1"/>
                                    <w:lang w:val="en-US"/>
                                  </w:rPr>
                                </m:ctrlPr>
                              </m:dPr>
                              <m:e>
                                <m:sSup>
                                  <m:sSupPr>
                                    <m:ctrlPr>
                                      <w:rPr>
                                        <w:rFonts w:ascii="Cambria Math" w:hAnsi="Cambria Math" w:cs="Calibri"/>
                                        <w:i/>
                                        <w:color w:val="000000" w:themeColor="text1"/>
                                        <w:szCs w:val="24"/>
                                        <w:lang w:val="en-US"/>
                                      </w:rPr>
                                    </m:ctrlPr>
                                  </m:sSupPr>
                                  <m:e>
                                    <m:r>
                                      <w:rPr>
                                        <w:rFonts w:ascii="Cambria Math" w:hAnsi="Cambria Math" w:cs="Calibri"/>
                                        <w:color w:val="000000" w:themeColor="text1"/>
                                        <w:szCs w:val="24"/>
                                        <w:lang w:val="en-US"/>
                                      </w:rPr>
                                      <m:t>ω</m:t>
                                    </m:r>
                                  </m:e>
                                  <m:sup>
                                    <m:r>
                                      <w:rPr>
                                        <w:rFonts w:ascii="Cambria Math" w:hAnsi="Cambria Math" w:cs="Calibri"/>
                                        <w:color w:val="000000" w:themeColor="text1"/>
                                        <w:szCs w:val="24"/>
                                        <w:lang w:val="en-US"/>
                                      </w:rPr>
                                      <m:t>n</m:t>
                                    </m:r>
                                  </m:sup>
                                </m:sSup>
                              </m:e>
                            </m:d>
                          </m:e>
                        </m:nary>
                      </m:e>
                    </m:nary>
                  </m:e>
                </m:nary>
              </m:oMath>
            </m:oMathPara>
          </w:p>
        </w:tc>
        <w:tc>
          <w:tcPr>
            <w:tcW w:w="310" w:type="pct"/>
            <w:vAlign w:val="center"/>
          </w:tcPr>
          <w:p w14:paraId="71B194B1" w14:textId="66762CAA" w:rsidR="00AC1E3D" w:rsidRPr="001917A1" w:rsidRDefault="00AC1E3D" w:rsidP="00AD3BED">
            <w:pPr>
              <w:spacing w:after="120"/>
              <w:jc w:val="right"/>
              <w:rPr>
                <w:rFonts w:ascii="Calibri" w:hAnsi="Calibri" w:cs="Calibri"/>
                <w:color w:val="000000" w:themeColor="text1"/>
                <w:lang w:val="en-US"/>
              </w:rPr>
            </w:pPr>
            <w:r w:rsidRPr="001917A1">
              <w:rPr>
                <w:rFonts w:ascii="Calibri" w:hAnsi="Calibri" w:cs="Calibri"/>
                <w:color w:val="000000" w:themeColor="text1"/>
                <w:lang w:val="en-US"/>
              </w:rPr>
              <w:t>(</w:t>
            </w:r>
            <w:r w:rsidRPr="001917A1">
              <w:rPr>
                <w:rFonts w:ascii="Calibri" w:hAnsi="Calibri" w:cs="Calibri"/>
                <w:color w:val="000000" w:themeColor="text1"/>
                <w:lang w:val="en-US"/>
              </w:rPr>
              <w:fldChar w:fldCharType="begin"/>
            </w:r>
            <w:r w:rsidRPr="001917A1">
              <w:rPr>
                <w:rFonts w:ascii="Calibri" w:hAnsi="Calibri" w:cs="Calibri"/>
                <w:color w:val="000000" w:themeColor="text1"/>
                <w:lang w:val="en-US"/>
              </w:rPr>
              <w:instrText xml:space="preserve"> SEQ Equation \* ARABIC </w:instrText>
            </w:r>
            <w:r w:rsidRPr="001917A1">
              <w:rPr>
                <w:rFonts w:ascii="Calibri" w:hAnsi="Calibri" w:cs="Calibri"/>
                <w:color w:val="000000" w:themeColor="text1"/>
                <w:lang w:val="en-US"/>
              </w:rPr>
              <w:fldChar w:fldCharType="separate"/>
            </w:r>
            <w:r w:rsidR="00385BBC" w:rsidRPr="001917A1">
              <w:rPr>
                <w:rFonts w:ascii="Calibri" w:hAnsi="Calibri" w:cs="Calibri"/>
                <w:noProof/>
                <w:color w:val="000000" w:themeColor="text1"/>
                <w:lang w:val="en-US"/>
              </w:rPr>
              <w:t>20</w:t>
            </w:r>
            <w:r w:rsidRPr="001917A1">
              <w:rPr>
                <w:rFonts w:ascii="Calibri" w:hAnsi="Calibri" w:cs="Calibri"/>
                <w:noProof/>
                <w:color w:val="000000" w:themeColor="text1"/>
                <w:lang w:val="en-US"/>
              </w:rPr>
              <w:fldChar w:fldCharType="end"/>
            </w:r>
            <w:r w:rsidRPr="001917A1">
              <w:rPr>
                <w:rFonts w:ascii="Calibri" w:hAnsi="Calibri" w:cs="Calibri"/>
                <w:color w:val="000000" w:themeColor="text1"/>
                <w:lang w:val="en-US"/>
              </w:rPr>
              <w:t>)</w:t>
            </w:r>
          </w:p>
        </w:tc>
      </w:tr>
    </w:tbl>
    <w:p w14:paraId="38D02B5C" w14:textId="4539B44D" w:rsidR="000A5863" w:rsidRPr="001917A1" w:rsidRDefault="00D92E83" w:rsidP="00CB02D4">
      <w:pPr>
        <w:jc w:val="both"/>
        <w:rPr>
          <w:rFonts w:ascii="Calibri" w:hAnsi="Calibri" w:cs="Calibri"/>
          <w:color w:val="000000" w:themeColor="text1"/>
          <w:lang w:val="en-US"/>
        </w:rPr>
      </w:pPr>
      <w:r w:rsidRPr="001917A1">
        <w:rPr>
          <w:rFonts w:ascii="Calibri" w:hAnsi="Calibri" w:cs="Calibri"/>
          <w:color w:val="000000" w:themeColor="text1"/>
          <w:lang w:val="en-US"/>
        </w:rPr>
        <w:t>subject to</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1"/>
        <w:gridCol w:w="605"/>
      </w:tblGrid>
      <w:tr w:rsidR="001917A1" w:rsidRPr="001917A1" w14:paraId="6367B286" w14:textId="77777777" w:rsidTr="00B238FE">
        <w:tc>
          <w:tcPr>
            <w:tcW w:w="4690" w:type="pct"/>
            <w:vAlign w:val="center"/>
          </w:tcPr>
          <w:p w14:paraId="3FD5C906" w14:textId="38D9953A" w:rsidR="00DF6270" w:rsidRPr="001917A1" w:rsidRDefault="00212842" w:rsidP="00B238FE">
            <w:pPr>
              <w:spacing w:after="120"/>
              <w:jc w:val="center"/>
              <w:rPr>
                <w:rFonts w:ascii="Calibri" w:hAnsi="Calibri" w:cs="Calibri"/>
                <w:color w:val="000000" w:themeColor="text1"/>
                <w:lang w:val="en-US"/>
              </w:rPr>
            </w:pPr>
            <w:r w:rsidRPr="001917A1">
              <w:rPr>
                <w:rFonts w:ascii="Calibri" w:hAnsi="Calibri" w:cs="Calibri"/>
                <w:color w:val="000000" w:themeColor="text1"/>
                <w:lang w:val="en-US"/>
              </w:rPr>
              <w:t xml:space="preserve">Eq. </w:t>
            </w:r>
            <w:r w:rsidR="002C638C" w:rsidRPr="001917A1">
              <w:rPr>
                <w:rFonts w:ascii="Calibri" w:hAnsi="Calibri" w:cs="Calibri"/>
                <w:color w:val="000000" w:themeColor="text1"/>
                <w:lang w:val="en-US"/>
              </w:rPr>
              <w:t>(</w:t>
            </w:r>
            <w:r w:rsidR="00F44852" w:rsidRPr="001917A1">
              <w:rPr>
                <w:rFonts w:ascii="Calibri" w:hAnsi="Calibri" w:cs="Calibri"/>
                <w:color w:val="000000" w:themeColor="text1"/>
                <w:lang w:val="en-US"/>
              </w:rPr>
              <w:t>1</w:t>
            </w:r>
            <w:r w:rsidR="002C638C" w:rsidRPr="001917A1">
              <w:rPr>
                <w:rFonts w:ascii="Calibri" w:hAnsi="Calibri" w:cs="Calibri"/>
                <w:color w:val="000000" w:themeColor="text1"/>
                <w:lang w:val="en-US"/>
              </w:rPr>
              <w:t>) – (</w:t>
            </w:r>
            <w:r w:rsidR="00F44852" w:rsidRPr="001917A1">
              <w:rPr>
                <w:rFonts w:ascii="Calibri" w:hAnsi="Calibri" w:cs="Calibri"/>
                <w:color w:val="000000" w:themeColor="text1"/>
                <w:lang w:val="en-US"/>
              </w:rPr>
              <w:t>10</w:t>
            </w:r>
            <w:r w:rsidR="002C638C" w:rsidRPr="001917A1">
              <w:rPr>
                <w:rFonts w:ascii="Calibri" w:hAnsi="Calibri" w:cs="Calibri"/>
                <w:color w:val="000000" w:themeColor="text1"/>
                <w:lang w:val="en-US"/>
              </w:rPr>
              <w:t>)</w:t>
            </w:r>
          </w:p>
        </w:tc>
        <w:tc>
          <w:tcPr>
            <w:tcW w:w="310" w:type="pct"/>
            <w:vAlign w:val="center"/>
          </w:tcPr>
          <w:p w14:paraId="078DBBBB" w14:textId="0688A036" w:rsidR="00DF6270" w:rsidRPr="001917A1" w:rsidRDefault="00DF6270" w:rsidP="00AD3BED">
            <w:pPr>
              <w:spacing w:after="120"/>
              <w:jc w:val="right"/>
              <w:rPr>
                <w:rFonts w:ascii="Calibri" w:hAnsi="Calibri" w:cs="Calibri"/>
                <w:color w:val="000000" w:themeColor="text1"/>
                <w:lang w:val="en-US"/>
              </w:rPr>
            </w:pPr>
            <w:r w:rsidRPr="001917A1">
              <w:rPr>
                <w:rFonts w:ascii="Calibri" w:hAnsi="Calibri" w:cs="Calibri"/>
                <w:color w:val="000000" w:themeColor="text1"/>
                <w:lang w:val="en-US"/>
              </w:rPr>
              <w:t>(</w:t>
            </w:r>
            <w:r w:rsidRPr="001917A1">
              <w:rPr>
                <w:rFonts w:ascii="Calibri" w:hAnsi="Calibri" w:cs="Calibri"/>
                <w:color w:val="000000" w:themeColor="text1"/>
                <w:lang w:val="en-US"/>
              </w:rPr>
              <w:fldChar w:fldCharType="begin"/>
            </w:r>
            <w:r w:rsidRPr="001917A1">
              <w:rPr>
                <w:rFonts w:ascii="Calibri" w:hAnsi="Calibri" w:cs="Calibri"/>
                <w:color w:val="000000" w:themeColor="text1"/>
                <w:lang w:val="en-US"/>
              </w:rPr>
              <w:instrText xml:space="preserve"> SEQ Equation \* ARABIC </w:instrText>
            </w:r>
            <w:r w:rsidRPr="001917A1">
              <w:rPr>
                <w:rFonts w:ascii="Calibri" w:hAnsi="Calibri" w:cs="Calibri"/>
                <w:color w:val="000000" w:themeColor="text1"/>
                <w:lang w:val="en-US"/>
              </w:rPr>
              <w:fldChar w:fldCharType="separate"/>
            </w:r>
            <w:r w:rsidR="00385BBC" w:rsidRPr="001917A1">
              <w:rPr>
                <w:rFonts w:ascii="Calibri" w:hAnsi="Calibri" w:cs="Calibri"/>
                <w:noProof/>
                <w:color w:val="000000" w:themeColor="text1"/>
                <w:lang w:val="en-US"/>
              </w:rPr>
              <w:t>21</w:t>
            </w:r>
            <w:r w:rsidRPr="001917A1">
              <w:rPr>
                <w:rFonts w:ascii="Calibri" w:hAnsi="Calibri" w:cs="Calibri"/>
                <w:noProof/>
                <w:color w:val="000000" w:themeColor="text1"/>
                <w:lang w:val="en-US"/>
              </w:rPr>
              <w:fldChar w:fldCharType="end"/>
            </w:r>
            <w:r w:rsidRPr="001917A1">
              <w:rPr>
                <w:rFonts w:ascii="Calibri" w:hAnsi="Calibri" w:cs="Calibri"/>
                <w:color w:val="000000" w:themeColor="text1"/>
                <w:lang w:val="en-US"/>
              </w:rPr>
              <w:t>)</w:t>
            </w:r>
          </w:p>
        </w:tc>
      </w:tr>
      <w:tr w:rsidR="001917A1" w:rsidRPr="001917A1" w14:paraId="2F3F1D47" w14:textId="77777777" w:rsidTr="00B238FE">
        <w:tc>
          <w:tcPr>
            <w:tcW w:w="4690" w:type="pct"/>
            <w:vAlign w:val="center"/>
          </w:tcPr>
          <w:p w14:paraId="731F0202" w14:textId="33C9231A" w:rsidR="00C17660" w:rsidRPr="001917A1" w:rsidRDefault="00C17660" w:rsidP="00B238FE">
            <w:pPr>
              <w:spacing w:after="120"/>
              <w:jc w:val="center"/>
              <w:rPr>
                <w:rFonts w:ascii="Calibri" w:hAnsi="Calibri" w:cs="Calibri"/>
                <w:color w:val="000000" w:themeColor="text1"/>
                <w:lang w:val="en-US"/>
              </w:rPr>
            </w:pPr>
            <m:oMath>
              <m:r>
                <m:rPr>
                  <m:sty m:val="bi"/>
                </m:rPr>
                <w:rPr>
                  <w:rFonts w:ascii="Cambria Math" w:hAnsi="Cambria Math" w:cs="Calibri"/>
                  <w:color w:val="000000" w:themeColor="text1"/>
                  <w:szCs w:val="24"/>
                  <w:lang w:val="en-US"/>
                </w:rPr>
                <m:t>A</m:t>
              </m:r>
              <m:r>
                <m:rPr>
                  <m:scr m:val="script"/>
                  <m:sty m:val="bi"/>
                </m:rPr>
                <w:rPr>
                  <w:rFonts w:ascii="Cambria Math" w:eastAsia="等线" w:hAnsi="Cambria Math" w:cs="Calibri"/>
                  <w:color w:val="000000" w:themeColor="text1"/>
                  <w:szCs w:val="24"/>
                  <w:lang w:val="en-US"/>
                </w:rPr>
                <m:t>Q</m:t>
              </m:r>
              <m:d>
                <m:dPr>
                  <m:ctrlPr>
                    <w:rPr>
                      <w:rFonts w:ascii="Cambria Math" w:hAnsi="Cambria Math" w:cs="Calibri"/>
                      <w:i/>
                      <w:color w:val="000000" w:themeColor="text1"/>
                      <w:szCs w:val="24"/>
                      <w:lang w:val="en-US"/>
                    </w:rPr>
                  </m:ctrlPr>
                </m:dPr>
                <m:e>
                  <m:sSup>
                    <m:sSupPr>
                      <m:ctrlPr>
                        <w:rPr>
                          <w:rFonts w:ascii="Cambria Math" w:hAnsi="Cambria Math" w:cs="Calibri"/>
                          <w:i/>
                          <w:color w:val="000000" w:themeColor="text1"/>
                          <w:szCs w:val="24"/>
                          <w:lang w:val="en-US"/>
                        </w:rPr>
                      </m:ctrlPr>
                    </m:sSupPr>
                    <m:e>
                      <m:r>
                        <w:rPr>
                          <w:rFonts w:ascii="Cambria Math" w:hAnsi="Cambria Math" w:cs="Calibri"/>
                          <w:color w:val="000000" w:themeColor="text1"/>
                          <w:szCs w:val="24"/>
                          <w:lang w:val="en-US"/>
                        </w:rPr>
                        <m:t>ω</m:t>
                      </m:r>
                    </m:e>
                    <m:sup>
                      <m:r>
                        <w:rPr>
                          <w:rFonts w:ascii="Cambria Math" w:hAnsi="Cambria Math" w:cs="Calibri"/>
                          <w:color w:val="000000" w:themeColor="text1"/>
                          <w:szCs w:val="24"/>
                          <w:lang w:val="en-US"/>
                        </w:rPr>
                        <m:t>n</m:t>
                      </m:r>
                    </m:sup>
                  </m:sSup>
                </m:e>
              </m:d>
              <m:r>
                <w:rPr>
                  <w:rFonts w:ascii="Cambria Math" w:hAnsi="Cambria Math" w:cs="Calibri"/>
                  <w:color w:val="000000" w:themeColor="text1"/>
                  <w:szCs w:val="24"/>
                  <w:lang w:val="en-US"/>
                </w:rPr>
                <m:t>=</m:t>
              </m:r>
              <m:r>
                <m:rPr>
                  <m:sty m:val="bi"/>
                </m:rPr>
                <w:rPr>
                  <w:rFonts w:ascii="Cambria Math" w:hAnsi="Cambria Math" w:cs="Calibri"/>
                  <w:color w:val="000000" w:themeColor="text1"/>
                  <w:szCs w:val="24"/>
                  <w:lang w:val="en-US"/>
                </w:rPr>
                <m:t>B</m:t>
              </m:r>
              <m:d>
                <m:dPr>
                  <m:ctrlPr>
                    <w:rPr>
                      <w:rFonts w:ascii="Cambria Math" w:hAnsi="Cambria Math" w:cs="Calibri"/>
                      <w:i/>
                      <w:color w:val="000000" w:themeColor="text1"/>
                      <w:szCs w:val="24"/>
                      <w:lang w:val="en-US"/>
                    </w:rPr>
                  </m:ctrlPr>
                </m:dPr>
                <m:e>
                  <m:sSup>
                    <m:sSupPr>
                      <m:ctrlPr>
                        <w:rPr>
                          <w:rFonts w:ascii="Cambria Math" w:hAnsi="Cambria Math" w:cs="Calibri"/>
                          <w:i/>
                          <w:color w:val="000000" w:themeColor="text1"/>
                          <w:szCs w:val="24"/>
                          <w:lang w:val="en-US"/>
                        </w:rPr>
                      </m:ctrlPr>
                    </m:sSupPr>
                    <m:e>
                      <m:r>
                        <w:rPr>
                          <w:rFonts w:ascii="Cambria Math" w:hAnsi="Cambria Math" w:cs="Calibri"/>
                          <w:color w:val="000000" w:themeColor="text1"/>
                          <w:szCs w:val="24"/>
                          <w:lang w:val="en-US"/>
                        </w:rPr>
                        <m:t>ω</m:t>
                      </m:r>
                    </m:e>
                    <m:sup>
                      <m:r>
                        <w:rPr>
                          <w:rFonts w:ascii="Cambria Math" w:hAnsi="Cambria Math" w:cs="Calibri"/>
                          <w:color w:val="000000" w:themeColor="text1"/>
                          <w:szCs w:val="24"/>
                          <w:lang w:val="en-US"/>
                        </w:rPr>
                        <m:t>n</m:t>
                      </m:r>
                    </m:sup>
                  </m:sSup>
                  <m:r>
                    <w:rPr>
                      <w:rFonts w:ascii="Cambria Math" w:hAnsi="Cambria Math" w:cs="Calibri"/>
                      <w:color w:val="000000" w:themeColor="text1"/>
                      <w:szCs w:val="24"/>
                      <w:lang w:val="en-US"/>
                    </w:rPr>
                    <m:t>,</m:t>
                  </m:r>
                  <m:r>
                    <m:rPr>
                      <m:scr m:val="script"/>
                      <m:sty m:val="bi"/>
                    </m:rPr>
                    <w:rPr>
                      <w:rFonts w:ascii="Cambria Math" w:hAnsi="Cambria Math" w:cs="Calibri"/>
                      <w:color w:val="000000" w:themeColor="text1"/>
                      <w:szCs w:val="24"/>
                      <w:lang w:val="en-US"/>
                    </w:rPr>
                    <m:t>T</m:t>
                  </m:r>
                </m:e>
              </m:d>
            </m:oMath>
            <w:r w:rsidRPr="001917A1">
              <w:rPr>
                <w:rFonts w:ascii="Calibri" w:hAnsi="Calibri" w:cs="Calibri"/>
                <w:color w:val="000000" w:themeColor="text1"/>
                <w:lang w:val="en-US"/>
              </w:rPr>
              <w:t xml:space="preserve"> for </w:t>
            </w:r>
            <m:oMath>
              <m:r>
                <w:rPr>
                  <w:rFonts w:ascii="Cambria Math" w:hAnsi="Cambria Math" w:cs="Calibri"/>
                  <w:color w:val="000000" w:themeColor="text1"/>
                  <w:lang w:val="en-US"/>
                </w:rPr>
                <m:t>n=1…N</m:t>
              </m:r>
            </m:oMath>
          </w:p>
        </w:tc>
        <w:tc>
          <w:tcPr>
            <w:tcW w:w="310" w:type="pct"/>
            <w:vAlign w:val="center"/>
          </w:tcPr>
          <w:p w14:paraId="079D0E6D" w14:textId="705E3B8C" w:rsidR="00C17660" w:rsidRPr="001917A1" w:rsidRDefault="00C17660" w:rsidP="00C17660">
            <w:pPr>
              <w:spacing w:after="120"/>
              <w:jc w:val="right"/>
              <w:rPr>
                <w:rFonts w:ascii="Calibri" w:hAnsi="Calibri" w:cs="Calibri"/>
                <w:color w:val="000000" w:themeColor="text1"/>
                <w:lang w:val="en-US"/>
              </w:rPr>
            </w:pPr>
            <w:r w:rsidRPr="001917A1">
              <w:rPr>
                <w:rFonts w:ascii="Calibri" w:hAnsi="Calibri" w:cs="Calibri"/>
                <w:color w:val="000000" w:themeColor="text1"/>
                <w:lang w:val="en-US"/>
              </w:rPr>
              <w:t>(</w:t>
            </w:r>
            <w:r w:rsidRPr="001917A1">
              <w:rPr>
                <w:rFonts w:ascii="Calibri" w:hAnsi="Calibri" w:cs="Calibri"/>
                <w:color w:val="000000" w:themeColor="text1"/>
                <w:lang w:val="en-US"/>
              </w:rPr>
              <w:fldChar w:fldCharType="begin"/>
            </w:r>
            <w:r w:rsidRPr="001917A1">
              <w:rPr>
                <w:rFonts w:ascii="Calibri" w:hAnsi="Calibri" w:cs="Calibri"/>
                <w:color w:val="000000" w:themeColor="text1"/>
                <w:lang w:val="en-US"/>
              </w:rPr>
              <w:instrText xml:space="preserve"> SEQ Equation \* ARABIC </w:instrText>
            </w:r>
            <w:r w:rsidRPr="001917A1">
              <w:rPr>
                <w:rFonts w:ascii="Calibri" w:hAnsi="Calibri" w:cs="Calibri"/>
                <w:color w:val="000000" w:themeColor="text1"/>
                <w:lang w:val="en-US"/>
              </w:rPr>
              <w:fldChar w:fldCharType="separate"/>
            </w:r>
            <w:r w:rsidR="00385BBC" w:rsidRPr="001917A1">
              <w:rPr>
                <w:rFonts w:ascii="Calibri" w:hAnsi="Calibri" w:cs="Calibri"/>
                <w:noProof/>
                <w:color w:val="000000" w:themeColor="text1"/>
                <w:lang w:val="en-US"/>
              </w:rPr>
              <w:t>22</w:t>
            </w:r>
            <w:r w:rsidRPr="001917A1">
              <w:rPr>
                <w:rFonts w:ascii="Calibri" w:hAnsi="Calibri" w:cs="Calibri"/>
                <w:noProof/>
                <w:color w:val="000000" w:themeColor="text1"/>
                <w:lang w:val="en-US"/>
              </w:rPr>
              <w:fldChar w:fldCharType="end"/>
            </w:r>
            <w:r w:rsidRPr="001917A1">
              <w:rPr>
                <w:rFonts w:ascii="Calibri" w:hAnsi="Calibri" w:cs="Calibri"/>
                <w:color w:val="000000" w:themeColor="text1"/>
                <w:lang w:val="en-US"/>
              </w:rPr>
              <w:t>)</w:t>
            </w:r>
          </w:p>
        </w:tc>
      </w:tr>
    </w:tbl>
    <w:p w14:paraId="29CECA4A" w14:textId="28C991BB" w:rsidR="00CB02D4" w:rsidRPr="001917A1" w:rsidRDefault="00C55760" w:rsidP="00C55760">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lastRenderedPageBreak/>
        <w:t>Eq. (</w:t>
      </w:r>
      <w:r w:rsidR="00966DBC" w:rsidRPr="001917A1">
        <w:rPr>
          <w:rFonts w:ascii="Calibri" w:hAnsi="Calibri" w:cs="Calibri"/>
          <w:color w:val="000000" w:themeColor="text1"/>
          <w:lang w:val="en-US"/>
        </w:rPr>
        <w:t>20</w:t>
      </w:r>
      <w:r w:rsidRPr="001917A1">
        <w:rPr>
          <w:rFonts w:ascii="Calibri" w:hAnsi="Calibri" w:cs="Calibri"/>
          <w:color w:val="000000" w:themeColor="text1"/>
          <w:lang w:val="en-US"/>
        </w:rPr>
        <w:t xml:space="preserve">) is the objective function to </w:t>
      </w:r>
      <w:r w:rsidR="00966DBC" w:rsidRPr="001917A1">
        <w:rPr>
          <w:rFonts w:ascii="Calibri" w:hAnsi="Calibri" w:cs="Calibri"/>
          <w:color w:val="000000" w:themeColor="text1"/>
          <w:lang w:val="en-US"/>
        </w:rPr>
        <w:t xml:space="preserve">minimize the average </w:t>
      </w:r>
      <w:r w:rsidR="009027C1" w:rsidRPr="001917A1">
        <w:rPr>
          <w:rFonts w:ascii="Calibri" w:hAnsi="Calibri" w:cs="Calibri"/>
          <w:color w:val="000000" w:themeColor="text1"/>
          <w:lang w:val="en-US"/>
        </w:rPr>
        <w:t>of total generalized travel cost</w:t>
      </w:r>
      <w:r w:rsidR="00780CE9" w:rsidRPr="001917A1">
        <w:rPr>
          <w:rFonts w:ascii="Calibri" w:hAnsi="Calibri" w:cs="Calibri"/>
          <w:color w:val="000000" w:themeColor="text1"/>
          <w:lang w:val="en-US"/>
        </w:rPr>
        <w:t>s</w:t>
      </w:r>
      <w:r w:rsidR="009027C1" w:rsidRPr="001917A1">
        <w:rPr>
          <w:rFonts w:ascii="Calibri" w:hAnsi="Calibri" w:cs="Calibri"/>
          <w:color w:val="000000" w:themeColor="text1"/>
          <w:lang w:val="en-US"/>
        </w:rPr>
        <w:t xml:space="preserve"> </w:t>
      </w:r>
      <w:r w:rsidR="007A1EF5" w:rsidRPr="001917A1">
        <w:rPr>
          <w:rFonts w:ascii="Calibri" w:hAnsi="Calibri" w:cs="Calibri"/>
          <w:color w:val="000000" w:themeColor="text1"/>
          <w:lang w:val="en-US"/>
        </w:rPr>
        <w:t xml:space="preserve">related to </w:t>
      </w:r>
      <m:oMath>
        <m:r>
          <w:rPr>
            <w:rFonts w:ascii="Cambria Math" w:hAnsi="Cambria Math" w:cs="Calibri"/>
            <w:color w:val="000000" w:themeColor="text1"/>
            <w:lang w:val="en-US"/>
          </w:rPr>
          <m:t>N</m:t>
        </m:r>
      </m:oMath>
      <w:r w:rsidRPr="001917A1">
        <w:rPr>
          <w:rFonts w:ascii="Calibri" w:hAnsi="Calibri" w:cs="Calibri"/>
          <w:color w:val="000000" w:themeColor="text1"/>
          <w:lang w:val="en-US"/>
        </w:rPr>
        <w:t xml:space="preserve"> </w:t>
      </w:r>
      <w:r w:rsidR="007A1EF5" w:rsidRPr="001917A1">
        <w:rPr>
          <w:rFonts w:ascii="Calibri" w:hAnsi="Calibri" w:cs="Calibri"/>
          <w:color w:val="000000" w:themeColor="text1"/>
          <w:lang w:val="en-US"/>
        </w:rPr>
        <w:t xml:space="preserve">different ARH travel time realizations. </w:t>
      </w:r>
      <w:r w:rsidRPr="001917A1">
        <w:rPr>
          <w:rFonts w:ascii="Calibri" w:hAnsi="Calibri" w:cs="Calibri"/>
          <w:color w:val="000000" w:themeColor="text1"/>
          <w:lang w:val="en-US"/>
        </w:rPr>
        <w:t>Eq</w:t>
      </w:r>
      <w:r w:rsidR="00A22472" w:rsidRPr="001917A1">
        <w:rPr>
          <w:rFonts w:ascii="Calibri" w:hAnsi="Calibri" w:cs="Calibri"/>
          <w:color w:val="000000" w:themeColor="text1"/>
          <w:lang w:val="en-US"/>
        </w:rPr>
        <w:t>.</w:t>
      </w:r>
      <w:r w:rsidRPr="001917A1">
        <w:rPr>
          <w:rFonts w:ascii="Calibri" w:hAnsi="Calibri" w:cs="Calibri"/>
          <w:color w:val="000000" w:themeColor="text1"/>
          <w:lang w:val="en-US"/>
        </w:rPr>
        <w:t xml:space="preserve"> (</w:t>
      </w:r>
      <w:r w:rsidR="00DA4BE0" w:rsidRPr="001917A1">
        <w:rPr>
          <w:rFonts w:ascii="Calibri" w:hAnsi="Calibri" w:cs="Calibri"/>
          <w:color w:val="000000" w:themeColor="text1"/>
          <w:lang w:val="en-US"/>
        </w:rPr>
        <w:t>21</w:t>
      </w:r>
      <w:r w:rsidRPr="001917A1">
        <w:rPr>
          <w:rFonts w:ascii="Calibri" w:hAnsi="Calibri" w:cs="Calibri"/>
          <w:color w:val="000000" w:themeColor="text1"/>
          <w:lang w:val="en-US"/>
        </w:rPr>
        <w:t xml:space="preserve">) </w:t>
      </w:r>
      <w:r w:rsidR="003908B4" w:rsidRPr="001917A1">
        <w:rPr>
          <w:rFonts w:ascii="Calibri" w:hAnsi="Calibri" w:cs="Calibri"/>
          <w:color w:val="000000" w:themeColor="text1"/>
          <w:lang w:val="en-US"/>
        </w:rPr>
        <w:t>copies the</w:t>
      </w:r>
      <w:r w:rsidRPr="001917A1">
        <w:rPr>
          <w:rFonts w:ascii="Calibri" w:hAnsi="Calibri" w:cs="Calibri"/>
          <w:color w:val="000000" w:themeColor="text1"/>
          <w:lang w:val="en-US"/>
        </w:rPr>
        <w:t xml:space="preserve"> constraint</w:t>
      </w:r>
      <w:r w:rsidR="00E96238" w:rsidRPr="001917A1">
        <w:rPr>
          <w:rFonts w:ascii="Calibri" w:hAnsi="Calibri" w:cs="Calibri"/>
          <w:color w:val="000000" w:themeColor="text1"/>
          <w:lang w:val="en-US"/>
        </w:rPr>
        <w:t>s</w:t>
      </w:r>
      <w:r w:rsidRPr="001917A1">
        <w:rPr>
          <w:rFonts w:ascii="Calibri" w:hAnsi="Calibri" w:cs="Calibri"/>
          <w:color w:val="000000" w:themeColor="text1"/>
          <w:lang w:val="en-US"/>
        </w:rPr>
        <w:t xml:space="preserve"> from </w:t>
      </w:r>
      <w:proofErr w:type="spellStart"/>
      <w:r w:rsidRPr="001917A1">
        <w:rPr>
          <w:rFonts w:ascii="Calibri" w:hAnsi="Calibri" w:cs="Calibri"/>
          <w:color w:val="000000" w:themeColor="text1"/>
          <w:lang w:val="en-US"/>
        </w:rPr>
        <w:t>Eq</w:t>
      </w:r>
      <w:r w:rsidR="00B0241A" w:rsidRPr="001917A1">
        <w:rPr>
          <w:rFonts w:ascii="Calibri" w:hAnsi="Calibri" w:cs="Calibri"/>
          <w:color w:val="000000" w:themeColor="text1"/>
          <w:lang w:val="en-US"/>
        </w:rPr>
        <w:t>s</w:t>
      </w:r>
      <w:proofErr w:type="spellEnd"/>
      <w:r w:rsidRPr="001917A1">
        <w:rPr>
          <w:rFonts w:ascii="Calibri" w:hAnsi="Calibri" w:cs="Calibri"/>
          <w:color w:val="000000" w:themeColor="text1"/>
          <w:lang w:val="en-US"/>
        </w:rPr>
        <w:t>. (</w:t>
      </w:r>
      <w:r w:rsidR="00F44852" w:rsidRPr="001917A1">
        <w:rPr>
          <w:rFonts w:ascii="Calibri" w:hAnsi="Calibri" w:cs="Calibri"/>
          <w:color w:val="000000" w:themeColor="text1"/>
          <w:lang w:val="en-US"/>
        </w:rPr>
        <w:t>1</w:t>
      </w:r>
      <w:r w:rsidRPr="001917A1">
        <w:rPr>
          <w:rFonts w:ascii="Calibri" w:hAnsi="Calibri" w:cs="Calibri"/>
          <w:color w:val="000000" w:themeColor="text1"/>
          <w:lang w:val="en-US"/>
        </w:rPr>
        <w:t>)</w:t>
      </w:r>
      <w:r w:rsidR="00B3234D" w:rsidRPr="001917A1">
        <w:rPr>
          <w:rFonts w:ascii="Calibri" w:hAnsi="Calibri" w:cs="Calibri"/>
          <w:color w:val="000000" w:themeColor="text1"/>
          <w:lang w:val="en-US"/>
        </w:rPr>
        <w:t xml:space="preserve"> –</w:t>
      </w:r>
      <w:r w:rsidR="00712844" w:rsidRPr="001917A1">
        <w:rPr>
          <w:rFonts w:ascii="Calibri" w:hAnsi="Calibri" w:cs="Calibri"/>
          <w:color w:val="000000" w:themeColor="text1"/>
          <w:lang w:val="en-US"/>
        </w:rPr>
        <w:t xml:space="preserve"> </w:t>
      </w:r>
      <w:r w:rsidRPr="001917A1">
        <w:rPr>
          <w:rFonts w:ascii="Calibri" w:hAnsi="Calibri" w:cs="Calibri"/>
          <w:color w:val="000000" w:themeColor="text1"/>
          <w:lang w:val="en-US"/>
        </w:rPr>
        <w:t>(</w:t>
      </w:r>
      <w:r w:rsidR="00F44852" w:rsidRPr="001917A1">
        <w:rPr>
          <w:rFonts w:ascii="Calibri" w:hAnsi="Calibri" w:cs="Calibri"/>
          <w:color w:val="000000" w:themeColor="text1"/>
          <w:lang w:val="en-US"/>
        </w:rPr>
        <w:t>10</w:t>
      </w:r>
      <w:r w:rsidRPr="001917A1">
        <w:rPr>
          <w:rFonts w:ascii="Calibri" w:hAnsi="Calibri" w:cs="Calibri"/>
          <w:color w:val="000000" w:themeColor="text1"/>
          <w:lang w:val="en-US"/>
        </w:rPr>
        <w:t xml:space="preserve">) in </w:t>
      </w:r>
      <w:r w:rsidR="00E96238" w:rsidRPr="001917A1">
        <w:rPr>
          <w:rFonts w:ascii="Calibri" w:hAnsi="Calibri" w:cs="Calibri"/>
          <w:color w:val="000000" w:themeColor="text1"/>
          <w:lang w:val="en-US"/>
        </w:rPr>
        <w:t xml:space="preserve">the original </w:t>
      </w:r>
      <w:r w:rsidR="00A22472" w:rsidRPr="001917A1">
        <w:rPr>
          <w:rFonts w:ascii="Calibri" w:hAnsi="Calibri" w:cs="Calibri"/>
          <w:color w:val="000000" w:themeColor="text1"/>
          <w:lang w:val="en-US"/>
        </w:rPr>
        <w:t xml:space="preserve">two-stage stochastic </w:t>
      </w:r>
      <w:r w:rsidR="00BB350B" w:rsidRPr="001917A1">
        <w:rPr>
          <w:rFonts w:ascii="Calibri" w:hAnsi="Calibri" w:cs="Calibri"/>
          <w:color w:val="000000" w:themeColor="text1"/>
          <w:lang w:val="en-US"/>
        </w:rPr>
        <w:t xml:space="preserve">optimization </w:t>
      </w:r>
      <w:r w:rsidR="00E96238" w:rsidRPr="001917A1">
        <w:rPr>
          <w:rFonts w:ascii="Calibri" w:hAnsi="Calibri" w:cs="Calibri"/>
          <w:color w:val="000000" w:themeColor="text1"/>
          <w:lang w:val="en-US"/>
        </w:rPr>
        <w:t>model</w:t>
      </w:r>
      <w:r w:rsidRPr="001917A1">
        <w:rPr>
          <w:rFonts w:ascii="Calibri" w:hAnsi="Calibri" w:cs="Calibri"/>
          <w:color w:val="000000" w:themeColor="text1"/>
          <w:lang w:val="en-US"/>
        </w:rPr>
        <w:t>. Eq. (</w:t>
      </w:r>
      <w:r w:rsidR="003857F8" w:rsidRPr="001917A1">
        <w:rPr>
          <w:rFonts w:ascii="Calibri" w:hAnsi="Calibri" w:cs="Calibri"/>
          <w:color w:val="000000" w:themeColor="text1"/>
          <w:lang w:val="en-US"/>
        </w:rPr>
        <w:t>22</w:t>
      </w:r>
      <w:r w:rsidRPr="001917A1">
        <w:rPr>
          <w:rFonts w:ascii="Calibri" w:hAnsi="Calibri" w:cs="Calibri"/>
          <w:color w:val="000000" w:themeColor="text1"/>
          <w:lang w:val="en-US"/>
        </w:rPr>
        <w:t xml:space="preserve">) </w:t>
      </w:r>
      <w:r w:rsidR="006405C4" w:rsidRPr="001917A1">
        <w:rPr>
          <w:rFonts w:ascii="Calibri" w:hAnsi="Calibri" w:cs="Calibri"/>
          <w:color w:val="000000" w:themeColor="text1"/>
          <w:lang w:val="en-US"/>
        </w:rPr>
        <w:t>aims to determine the passenger assignm</w:t>
      </w:r>
      <w:r w:rsidR="009521DF" w:rsidRPr="001917A1">
        <w:rPr>
          <w:rFonts w:ascii="Calibri" w:hAnsi="Calibri" w:cs="Calibri"/>
          <w:color w:val="000000" w:themeColor="text1"/>
          <w:lang w:val="en-US"/>
        </w:rPr>
        <w:t>e</w:t>
      </w:r>
      <w:r w:rsidR="006405C4" w:rsidRPr="001917A1">
        <w:rPr>
          <w:rFonts w:ascii="Calibri" w:hAnsi="Calibri" w:cs="Calibri"/>
          <w:color w:val="000000" w:themeColor="text1"/>
          <w:lang w:val="en-US"/>
        </w:rPr>
        <w:t>nt</w:t>
      </w:r>
      <w:r w:rsidR="009521DF" w:rsidRPr="001917A1">
        <w:rPr>
          <w:rFonts w:ascii="Calibri" w:hAnsi="Calibri" w:cs="Calibri"/>
          <w:color w:val="000000" w:themeColor="text1"/>
          <w:lang w:val="en-US"/>
        </w:rPr>
        <w:t>,</w:t>
      </w:r>
      <w:r w:rsidR="006405C4" w:rsidRPr="001917A1">
        <w:rPr>
          <w:rFonts w:ascii="Calibri" w:hAnsi="Calibri" w:cs="Calibri"/>
          <w:color w:val="000000" w:themeColor="text1"/>
          <w:lang w:val="en-US"/>
        </w:rPr>
        <w:t xml:space="preserve"> </w:t>
      </w:r>
      <w:r w:rsidR="009521DF" w:rsidRPr="001917A1">
        <w:rPr>
          <w:rFonts w:ascii="Calibri" w:hAnsi="Calibri" w:cs="Calibri"/>
          <w:color w:val="000000" w:themeColor="text1"/>
          <w:lang w:val="en-US"/>
        </w:rPr>
        <w:t xml:space="preserve">which </w:t>
      </w:r>
      <w:r w:rsidR="009F5D6E" w:rsidRPr="001917A1">
        <w:rPr>
          <w:rFonts w:ascii="Calibri" w:hAnsi="Calibri" w:cs="Calibri"/>
          <w:color w:val="000000" w:themeColor="text1"/>
          <w:lang w:val="en-US"/>
        </w:rPr>
        <w:t xml:space="preserve">consists of </w:t>
      </w:r>
      <m:oMath>
        <m:r>
          <w:rPr>
            <w:rFonts w:ascii="Cambria Math" w:hAnsi="Cambria Math" w:cs="Calibri"/>
            <w:color w:val="000000" w:themeColor="text1"/>
            <w:lang w:val="en-US"/>
          </w:rPr>
          <m:t>N</m:t>
        </m:r>
      </m:oMath>
      <w:r w:rsidR="00E77093" w:rsidRPr="001917A1">
        <w:rPr>
          <w:rFonts w:ascii="Calibri" w:hAnsi="Calibri" w:cs="Calibri"/>
          <w:color w:val="000000" w:themeColor="text1"/>
          <w:lang w:val="en-US"/>
        </w:rPr>
        <w:t xml:space="preserve"> replications </w:t>
      </w:r>
      <w:r w:rsidRPr="001917A1">
        <w:rPr>
          <w:rFonts w:ascii="Calibri" w:hAnsi="Calibri" w:cs="Calibri"/>
          <w:color w:val="000000" w:themeColor="text1"/>
          <w:lang w:val="en-US"/>
        </w:rPr>
        <w:t xml:space="preserve">of </w:t>
      </w:r>
      <w:proofErr w:type="spellStart"/>
      <w:r w:rsidRPr="001917A1">
        <w:rPr>
          <w:rFonts w:ascii="Calibri" w:hAnsi="Calibri" w:cs="Calibri"/>
          <w:color w:val="000000" w:themeColor="text1"/>
          <w:lang w:val="en-US"/>
        </w:rPr>
        <w:t>Eq</w:t>
      </w:r>
      <w:r w:rsidR="00B0241A" w:rsidRPr="001917A1">
        <w:rPr>
          <w:rFonts w:ascii="Calibri" w:hAnsi="Calibri" w:cs="Calibri"/>
          <w:color w:val="000000" w:themeColor="text1"/>
          <w:lang w:val="en-US"/>
        </w:rPr>
        <w:t>s</w:t>
      </w:r>
      <w:proofErr w:type="spellEnd"/>
      <w:r w:rsidR="00A22472" w:rsidRPr="001917A1">
        <w:rPr>
          <w:rFonts w:ascii="Calibri" w:hAnsi="Calibri" w:cs="Calibri"/>
          <w:color w:val="000000" w:themeColor="text1"/>
          <w:lang w:val="en-US"/>
        </w:rPr>
        <w:t>.</w:t>
      </w:r>
      <w:r w:rsidRPr="001917A1">
        <w:rPr>
          <w:rFonts w:ascii="Calibri" w:hAnsi="Calibri" w:cs="Calibri"/>
          <w:color w:val="000000" w:themeColor="text1"/>
          <w:lang w:val="en-US"/>
        </w:rPr>
        <w:t xml:space="preserve"> </w:t>
      </w:r>
      <w:r w:rsidR="00A22472" w:rsidRPr="001917A1">
        <w:rPr>
          <w:rFonts w:ascii="Calibri" w:hAnsi="Calibri" w:cs="Calibri"/>
          <w:color w:val="000000" w:themeColor="text1"/>
          <w:lang w:val="en-US"/>
        </w:rPr>
        <w:t xml:space="preserve">(11), </w:t>
      </w:r>
      <w:r w:rsidR="00930FBB" w:rsidRPr="001917A1">
        <w:rPr>
          <w:rFonts w:ascii="Calibri" w:hAnsi="Calibri" w:cs="Calibri"/>
          <w:color w:val="000000" w:themeColor="text1"/>
          <w:lang w:val="en-US"/>
        </w:rPr>
        <w:t xml:space="preserve">(13), </w:t>
      </w:r>
      <w:r w:rsidRPr="001917A1">
        <w:rPr>
          <w:rFonts w:ascii="Calibri" w:hAnsi="Calibri" w:cs="Calibri"/>
          <w:color w:val="000000" w:themeColor="text1"/>
          <w:lang w:val="en-US"/>
        </w:rPr>
        <w:t>(</w:t>
      </w:r>
      <w:r w:rsidR="00656E80" w:rsidRPr="001917A1">
        <w:rPr>
          <w:rFonts w:ascii="Calibri" w:hAnsi="Calibri" w:cs="Calibri"/>
          <w:color w:val="000000" w:themeColor="text1"/>
          <w:lang w:val="en-US"/>
        </w:rPr>
        <w:t>15</w:t>
      </w:r>
      <w:r w:rsidRPr="001917A1">
        <w:rPr>
          <w:rFonts w:ascii="Calibri" w:hAnsi="Calibri" w:cs="Calibri"/>
          <w:color w:val="000000" w:themeColor="text1"/>
          <w:lang w:val="en-US"/>
        </w:rPr>
        <w:t>) – (1</w:t>
      </w:r>
      <w:r w:rsidR="00F452B1" w:rsidRPr="001917A1">
        <w:rPr>
          <w:rFonts w:ascii="Calibri" w:hAnsi="Calibri" w:cs="Calibri"/>
          <w:color w:val="000000" w:themeColor="text1"/>
          <w:lang w:val="en-US"/>
        </w:rPr>
        <w:t>7</w:t>
      </w:r>
      <w:r w:rsidRPr="001917A1">
        <w:rPr>
          <w:rFonts w:ascii="Calibri" w:hAnsi="Calibri" w:cs="Calibri"/>
          <w:color w:val="000000" w:themeColor="text1"/>
          <w:lang w:val="en-US"/>
        </w:rPr>
        <w:t>)</w:t>
      </w:r>
      <w:r w:rsidR="004D71CE" w:rsidRPr="001917A1">
        <w:rPr>
          <w:rFonts w:ascii="Calibri" w:hAnsi="Calibri" w:cs="Calibri"/>
          <w:color w:val="000000" w:themeColor="text1"/>
          <w:lang w:val="en-US"/>
        </w:rPr>
        <w:t xml:space="preserve">. </w:t>
      </w:r>
    </w:p>
    <w:p w14:paraId="35A1FFD3" w14:textId="4F69ED2F" w:rsidR="00112F00" w:rsidRPr="001917A1" w:rsidRDefault="00916EA7" w:rsidP="00FF17D9">
      <w:pPr>
        <w:pStyle w:val="ab"/>
        <w:jc w:val="center"/>
        <w:rPr>
          <w:rFonts w:ascii="Calibri" w:hAnsi="Calibri" w:cs="Calibri"/>
          <w:i w:val="0"/>
          <w:iCs w:val="0"/>
          <w:color w:val="000000" w:themeColor="text1"/>
          <w:sz w:val="20"/>
          <w:szCs w:val="20"/>
          <w:lang w:val="en-US"/>
        </w:rPr>
      </w:pPr>
      <w:bookmarkStart w:id="18" w:name="_Ref94105681"/>
      <w:r w:rsidRPr="001917A1">
        <w:rPr>
          <w:rFonts w:ascii="Calibri" w:hAnsi="Calibri" w:cs="Calibri"/>
          <w:b/>
          <w:bCs/>
          <w:i w:val="0"/>
          <w:iCs w:val="0"/>
          <w:color w:val="000000" w:themeColor="text1"/>
          <w:sz w:val="20"/>
          <w:szCs w:val="20"/>
          <w:lang w:val="en-US"/>
        </w:rPr>
        <w:t xml:space="preserve">Table </w:t>
      </w:r>
      <w:r w:rsidRPr="001917A1">
        <w:rPr>
          <w:rFonts w:ascii="Calibri" w:hAnsi="Calibri" w:cs="Calibri"/>
          <w:b/>
          <w:bCs/>
          <w:i w:val="0"/>
          <w:iCs w:val="0"/>
          <w:color w:val="000000" w:themeColor="text1"/>
          <w:sz w:val="20"/>
          <w:szCs w:val="20"/>
          <w:lang w:val="en-US"/>
        </w:rPr>
        <w:fldChar w:fldCharType="begin"/>
      </w:r>
      <w:r w:rsidRPr="001917A1">
        <w:rPr>
          <w:rFonts w:ascii="Calibri" w:hAnsi="Calibri" w:cs="Calibri"/>
          <w:b/>
          <w:bCs/>
          <w:i w:val="0"/>
          <w:iCs w:val="0"/>
          <w:color w:val="000000" w:themeColor="text1"/>
          <w:sz w:val="20"/>
          <w:szCs w:val="20"/>
          <w:lang w:val="en-US"/>
        </w:rPr>
        <w:instrText xml:space="preserve"> SEQ Table \* ARABIC </w:instrText>
      </w:r>
      <w:r w:rsidRPr="001917A1">
        <w:rPr>
          <w:rFonts w:ascii="Calibri" w:hAnsi="Calibri" w:cs="Calibri"/>
          <w:b/>
          <w:bCs/>
          <w:i w:val="0"/>
          <w:iCs w:val="0"/>
          <w:color w:val="000000" w:themeColor="text1"/>
          <w:sz w:val="20"/>
          <w:szCs w:val="20"/>
          <w:lang w:val="en-US"/>
        </w:rPr>
        <w:fldChar w:fldCharType="separate"/>
      </w:r>
      <w:r w:rsidR="00385BBC" w:rsidRPr="001917A1">
        <w:rPr>
          <w:rFonts w:ascii="Calibri" w:hAnsi="Calibri" w:cs="Calibri"/>
          <w:b/>
          <w:bCs/>
          <w:i w:val="0"/>
          <w:iCs w:val="0"/>
          <w:noProof/>
          <w:color w:val="000000" w:themeColor="text1"/>
          <w:sz w:val="20"/>
          <w:szCs w:val="20"/>
          <w:lang w:val="en-US"/>
        </w:rPr>
        <w:t>2</w:t>
      </w:r>
      <w:r w:rsidRPr="001917A1">
        <w:rPr>
          <w:rFonts w:ascii="Calibri" w:hAnsi="Calibri" w:cs="Calibri"/>
          <w:b/>
          <w:bCs/>
          <w:i w:val="0"/>
          <w:iCs w:val="0"/>
          <w:color w:val="000000" w:themeColor="text1"/>
          <w:sz w:val="20"/>
          <w:szCs w:val="20"/>
          <w:lang w:val="en-US"/>
        </w:rPr>
        <w:fldChar w:fldCharType="end"/>
      </w:r>
      <w:bookmarkEnd w:id="18"/>
      <w:r w:rsidRPr="001917A1">
        <w:rPr>
          <w:rFonts w:ascii="Calibri" w:hAnsi="Calibri" w:cs="Calibri"/>
          <w:b/>
          <w:bCs/>
          <w:i w:val="0"/>
          <w:iCs w:val="0"/>
          <w:color w:val="000000" w:themeColor="text1"/>
          <w:sz w:val="20"/>
          <w:szCs w:val="20"/>
          <w:lang w:val="en-US"/>
        </w:rPr>
        <w:t>.</w:t>
      </w:r>
      <w:r w:rsidRPr="001917A1">
        <w:rPr>
          <w:rFonts w:ascii="Calibri" w:hAnsi="Calibri" w:cs="Calibri"/>
          <w:i w:val="0"/>
          <w:iCs w:val="0"/>
          <w:color w:val="000000" w:themeColor="text1"/>
          <w:sz w:val="20"/>
          <w:szCs w:val="20"/>
          <w:lang w:val="en-US"/>
        </w:rPr>
        <w:t xml:space="preserve"> The number of decision variables and constraints in the </w:t>
      </w:r>
      <w:r w:rsidR="004F6CD1" w:rsidRPr="001917A1">
        <w:rPr>
          <w:rFonts w:ascii="Calibri" w:hAnsi="Calibri" w:cs="Calibri"/>
          <w:i w:val="0"/>
          <w:iCs w:val="0"/>
          <w:color w:val="000000" w:themeColor="text1"/>
          <w:sz w:val="20"/>
          <w:szCs w:val="20"/>
          <w:lang w:val="en-US"/>
        </w:rPr>
        <w:t>SAA</w:t>
      </w:r>
      <w:r w:rsidRPr="001917A1">
        <w:rPr>
          <w:rFonts w:ascii="Calibri" w:hAnsi="Calibri" w:cs="Calibri"/>
          <w:i w:val="0"/>
          <w:iCs w:val="0"/>
          <w:color w:val="000000" w:themeColor="text1"/>
          <w:sz w:val="20"/>
          <w:szCs w:val="20"/>
          <w:lang w:val="en-US"/>
        </w:rPr>
        <w:t xml:space="preserve"> model</w:t>
      </w:r>
    </w:p>
    <w:tbl>
      <w:tblPr>
        <w:tblStyle w:val="ac"/>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5"/>
        <w:gridCol w:w="3524"/>
        <w:gridCol w:w="4027"/>
      </w:tblGrid>
      <w:tr w:rsidR="001917A1" w:rsidRPr="001917A1" w14:paraId="2F004F55" w14:textId="77777777" w:rsidTr="00D8727E">
        <w:trPr>
          <w:jc w:val="center"/>
        </w:trPr>
        <w:tc>
          <w:tcPr>
            <w:tcW w:w="1126" w:type="pct"/>
            <w:tcBorders>
              <w:top w:val="single" w:sz="4" w:space="0" w:color="auto"/>
              <w:bottom w:val="single" w:sz="4" w:space="0" w:color="auto"/>
            </w:tcBorders>
          </w:tcPr>
          <w:p w14:paraId="46E24B40" w14:textId="7B85CF41" w:rsidR="00DE6899" w:rsidRPr="001917A1" w:rsidRDefault="00DE6899" w:rsidP="00112F00">
            <w:pPr>
              <w:jc w:val="both"/>
              <w:rPr>
                <w:rFonts w:ascii="Calibri" w:hAnsi="Calibri" w:cs="Calibri"/>
                <w:color w:val="000000" w:themeColor="text1"/>
                <w:sz w:val="20"/>
                <w:szCs w:val="20"/>
                <w:lang w:val="en-US"/>
              </w:rPr>
            </w:pPr>
          </w:p>
        </w:tc>
        <w:tc>
          <w:tcPr>
            <w:tcW w:w="1808" w:type="pct"/>
            <w:tcBorders>
              <w:top w:val="single" w:sz="4" w:space="0" w:color="auto"/>
              <w:bottom w:val="single" w:sz="4" w:space="0" w:color="auto"/>
            </w:tcBorders>
            <w:vAlign w:val="center"/>
          </w:tcPr>
          <w:p w14:paraId="726DAE5D" w14:textId="5DFE917E" w:rsidR="00DE6899" w:rsidRPr="001917A1" w:rsidRDefault="00DE6899" w:rsidP="00577B19">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 decision variables</w:t>
            </w:r>
          </w:p>
        </w:tc>
        <w:tc>
          <w:tcPr>
            <w:tcW w:w="2066" w:type="pct"/>
            <w:tcBorders>
              <w:top w:val="single" w:sz="4" w:space="0" w:color="auto"/>
              <w:bottom w:val="single" w:sz="4" w:space="0" w:color="auto"/>
            </w:tcBorders>
            <w:vAlign w:val="center"/>
          </w:tcPr>
          <w:p w14:paraId="74C71700" w14:textId="277BB2C3" w:rsidR="00DE6899" w:rsidRPr="001917A1" w:rsidRDefault="00DE6899" w:rsidP="00577B19">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 constraints</w:t>
            </w:r>
          </w:p>
        </w:tc>
      </w:tr>
      <w:tr w:rsidR="001917A1" w:rsidRPr="001917A1" w14:paraId="05BB489B" w14:textId="77777777" w:rsidTr="00D8727E">
        <w:trPr>
          <w:jc w:val="center"/>
        </w:trPr>
        <w:tc>
          <w:tcPr>
            <w:tcW w:w="1126" w:type="pct"/>
            <w:tcBorders>
              <w:top w:val="single" w:sz="4" w:space="0" w:color="auto"/>
            </w:tcBorders>
            <w:vAlign w:val="center"/>
          </w:tcPr>
          <w:p w14:paraId="39F042C0" w14:textId="0B9298AF" w:rsidR="00DE6899" w:rsidRPr="001917A1" w:rsidRDefault="007C76AB" w:rsidP="00577B19">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The first stage</w:t>
            </w:r>
          </w:p>
        </w:tc>
        <w:tc>
          <w:tcPr>
            <w:tcW w:w="1808" w:type="pct"/>
            <w:tcBorders>
              <w:top w:val="single" w:sz="4" w:space="0" w:color="auto"/>
            </w:tcBorders>
          </w:tcPr>
          <w:p w14:paraId="513D958B" w14:textId="0EA9A55A" w:rsidR="00DE6899" w:rsidRPr="001917A1" w:rsidRDefault="00000000" w:rsidP="00112F00">
            <w:pPr>
              <w:jc w:val="both"/>
              <w:rPr>
                <w:rFonts w:ascii="Calibri" w:hAnsi="Calibri" w:cs="Calibri"/>
                <w:color w:val="000000" w:themeColor="text1"/>
                <w:sz w:val="20"/>
                <w:szCs w:val="20"/>
                <w:lang w:val="en-US"/>
              </w:rPr>
            </w:pPr>
            <m:oMathPara>
              <m:oMath>
                <m:d>
                  <m:dPr>
                    <m:begChr m:val="|"/>
                    <m:endChr m:val="|"/>
                    <m:ctrlPr>
                      <w:rPr>
                        <w:rFonts w:ascii="Cambria Math" w:hAnsi="Cambria Math" w:cs="Calibri"/>
                        <w:i/>
                        <w:color w:val="000000" w:themeColor="text1"/>
                        <w:sz w:val="20"/>
                        <w:szCs w:val="20"/>
                        <w:lang w:val="en-US"/>
                      </w:rPr>
                    </m:ctrlPr>
                  </m:dPr>
                  <m:e>
                    <m:r>
                      <w:rPr>
                        <w:rFonts w:ascii="Cambria Math" w:hAnsi="Cambria Math" w:cs="Calibri"/>
                        <w:color w:val="000000" w:themeColor="text1"/>
                        <w:sz w:val="20"/>
                        <w:szCs w:val="20"/>
                        <w:lang w:val="en-US"/>
                      </w:rPr>
                      <m:t>TF</m:t>
                    </m:r>
                  </m:e>
                </m:d>
                <m:r>
                  <w:rPr>
                    <w:rFonts w:ascii="Cambria Math" w:hAnsi="Cambria Math" w:cs="Calibri"/>
                    <w:color w:val="000000" w:themeColor="text1"/>
                    <w:sz w:val="20"/>
                    <w:szCs w:val="20"/>
                    <w:lang w:val="en-US"/>
                  </w:rPr>
                  <m:t>+2∙</m:t>
                </m:r>
                <m:nary>
                  <m:naryPr>
                    <m:chr m:val="∑"/>
                    <m:limLoc m:val="subSup"/>
                    <m:supHide m:val="1"/>
                    <m:ctrlPr>
                      <w:rPr>
                        <w:rFonts w:ascii="Cambria Math" w:hAnsi="Cambria Math" w:cs="Calibri"/>
                        <w:i/>
                        <w:color w:val="000000" w:themeColor="text1"/>
                        <w:sz w:val="20"/>
                        <w:szCs w:val="20"/>
                        <w:lang w:val="en-US"/>
                      </w:rPr>
                    </m:ctrlPr>
                  </m:naryPr>
                  <m:sub>
                    <m:r>
                      <w:rPr>
                        <w:rFonts w:ascii="Cambria Math" w:hAnsi="Cambria Math" w:cs="Calibri"/>
                        <w:color w:val="000000" w:themeColor="text1"/>
                        <w:sz w:val="20"/>
                        <w:szCs w:val="20"/>
                        <w:lang w:val="en-US"/>
                      </w:rPr>
                      <m:t>l∈L</m:t>
                    </m:r>
                  </m:sub>
                  <m:sup/>
                  <m:e>
                    <m:d>
                      <m:dPr>
                        <m:begChr m:val="|"/>
                        <m:endChr m:val="|"/>
                        <m:ctrlPr>
                          <w:rPr>
                            <w:rFonts w:ascii="Cambria Math" w:hAnsi="Cambria Math" w:cs="Calibri"/>
                            <w:i/>
                            <w:color w:val="000000" w:themeColor="text1"/>
                            <w:sz w:val="20"/>
                            <w:szCs w:val="20"/>
                            <w:lang w:val="en-US"/>
                          </w:rPr>
                        </m:ctrlPr>
                      </m:dPr>
                      <m:e>
                        <m:r>
                          <w:rPr>
                            <w:rFonts w:ascii="Cambria Math" w:hAnsi="Cambria Math" w:cs="Calibri"/>
                            <w:color w:val="000000" w:themeColor="text1"/>
                            <w:sz w:val="20"/>
                            <w:szCs w:val="20"/>
                            <w:lang w:val="en-US"/>
                          </w:rPr>
                          <m:t>S</m:t>
                        </m:r>
                        <m:d>
                          <m:dPr>
                            <m:ctrlPr>
                              <w:rPr>
                                <w:rFonts w:ascii="Cambria Math" w:hAnsi="Cambria Math" w:cs="Calibri"/>
                                <w:i/>
                                <w:color w:val="000000" w:themeColor="text1"/>
                                <w:sz w:val="20"/>
                                <w:szCs w:val="20"/>
                                <w:lang w:val="en-US"/>
                              </w:rPr>
                            </m:ctrlPr>
                          </m:dPr>
                          <m:e>
                            <m:r>
                              <w:rPr>
                                <w:rFonts w:ascii="Cambria Math" w:hAnsi="Cambria Math" w:cs="Calibri"/>
                                <w:color w:val="000000" w:themeColor="text1"/>
                                <w:sz w:val="20"/>
                                <w:szCs w:val="20"/>
                                <w:lang w:val="en-US"/>
                              </w:rPr>
                              <m:t>l</m:t>
                            </m:r>
                          </m:e>
                        </m:d>
                      </m:e>
                    </m:d>
                  </m:e>
                </m:nary>
                <m:r>
                  <w:rPr>
                    <w:rFonts w:ascii="Cambria Math" w:hAnsi="Cambria Math" w:cs="Calibri"/>
                    <w:color w:val="000000" w:themeColor="text1"/>
                    <w:sz w:val="20"/>
                    <w:szCs w:val="20"/>
                    <w:lang w:val="en-US"/>
                  </w:rPr>
                  <m:t>+</m:t>
                </m:r>
                <m:nary>
                  <m:naryPr>
                    <m:chr m:val="∑"/>
                    <m:limLoc m:val="subSup"/>
                    <m:supHide m:val="1"/>
                    <m:ctrlPr>
                      <w:rPr>
                        <w:rFonts w:ascii="Cambria Math" w:hAnsi="Cambria Math" w:cs="Calibri"/>
                        <w:i/>
                        <w:color w:val="000000" w:themeColor="text1"/>
                        <w:sz w:val="20"/>
                        <w:szCs w:val="20"/>
                        <w:lang w:val="en-US"/>
                      </w:rPr>
                    </m:ctrlPr>
                  </m:naryPr>
                  <m:sub>
                    <m:r>
                      <w:rPr>
                        <w:rFonts w:ascii="Cambria Math" w:hAnsi="Cambria Math" w:cs="Calibri"/>
                        <w:color w:val="000000" w:themeColor="text1"/>
                        <w:sz w:val="20"/>
                        <w:szCs w:val="20"/>
                        <w:lang w:val="en-US"/>
                      </w:rPr>
                      <m:t>od∈U</m:t>
                    </m:r>
                  </m:sub>
                  <m:sup/>
                  <m:e>
                    <m:r>
                      <w:rPr>
                        <w:rFonts w:ascii="Cambria Math" w:hAnsi="Cambria Math" w:cs="Calibri"/>
                        <w:color w:val="000000" w:themeColor="text1"/>
                        <w:sz w:val="20"/>
                        <w:szCs w:val="20"/>
                        <w:lang w:val="en-US"/>
                      </w:rPr>
                      <m:t>|</m:t>
                    </m:r>
                    <m:sSub>
                      <m:sSubPr>
                        <m:ctrlPr>
                          <w:rPr>
                            <w:rFonts w:ascii="Cambria Math" w:hAnsi="Cambria Math" w:cs="Calibri"/>
                            <w:i/>
                            <w:color w:val="000000" w:themeColor="text1"/>
                            <w:sz w:val="20"/>
                            <w:szCs w:val="20"/>
                            <w:lang w:val="en-US"/>
                          </w:rPr>
                        </m:ctrlPr>
                      </m:sSubPr>
                      <m:e>
                        <m:r>
                          <w:rPr>
                            <w:rFonts w:ascii="Cambria Math" w:hAnsi="Cambria Math" w:cs="Calibri"/>
                            <w:color w:val="000000" w:themeColor="text1"/>
                            <w:sz w:val="20"/>
                            <w:szCs w:val="20"/>
                            <w:lang w:val="en-US"/>
                          </w:rPr>
                          <m:t>P</m:t>
                        </m:r>
                      </m:e>
                      <m:sub>
                        <m:r>
                          <w:rPr>
                            <w:rFonts w:ascii="Cambria Math" w:hAnsi="Cambria Math" w:cs="Calibri"/>
                            <w:color w:val="000000" w:themeColor="text1"/>
                            <w:sz w:val="20"/>
                            <w:szCs w:val="20"/>
                            <w:lang w:val="en-US"/>
                          </w:rPr>
                          <m:t>od</m:t>
                        </m:r>
                      </m:sub>
                    </m:sSub>
                    <m:r>
                      <w:rPr>
                        <w:rFonts w:ascii="Cambria Math" w:hAnsi="Cambria Math" w:cs="Calibri"/>
                        <w:color w:val="000000" w:themeColor="text1"/>
                        <w:sz w:val="20"/>
                        <w:szCs w:val="20"/>
                        <w:lang w:val="en-US"/>
                      </w:rPr>
                      <m:t>|</m:t>
                    </m:r>
                  </m:e>
                </m:nary>
              </m:oMath>
            </m:oMathPara>
          </w:p>
        </w:tc>
        <w:tc>
          <w:tcPr>
            <w:tcW w:w="2066" w:type="pct"/>
            <w:tcBorders>
              <w:top w:val="single" w:sz="4" w:space="0" w:color="auto"/>
            </w:tcBorders>
          </w:tcPr>
          <w:p w14:paraId="429ECE83" w14:textId="365FB81B" w:rsidR="00DE6899" w:rsidRPr="001917A1" w:rsidRDefault="00000000" w:rsidP="00112F00">
            <w:pPr>
              <w:jc w:val="both"/>
              <w:rPr>
                <w:rFonts w:ascii="Calibri" w:hAnsi="Calibri" w:cs="Calibri"/>
                <w:color w:val="000000" w:themeColor="text1"/>
                <w:sz w:val="20"/>
                <w:szCs w:val="20"/>
                <w:lang w:val="en-US"/>
              </w:rPr>
            </w:pPr>
            <m:oMathPara>
              <m:oMath>
                <m:d>
                  <m:dPr>
                    <m:begChr m:val="|"/>
                    <m:endChr m:val="|"/>
                    <m:ctrlPr>
                      <w:rPr>
                        <w:rFonts w:ascii="Cambria Math" w:hAnsi="Cambria Math" w:cs="Calibri"/>
                        <w:i/>
                        <w:color w:val="000000" w:themeColor="text1"/>
                        <w:sz w:val="20"/>
                        <w:szCs w:val="20"/>
                        <w:lang w:val="en-US"/>
                      </w:rPr>
                    </m:ctrlPr>
                  </m:dPr>
                  <m:e>
                    <m:r>
                      <w:rPr>
                        <w:rFonts w:ascii="Cambria Math" w:hAnsi="Cambria Math" w:cs="Calibri"/>
                        <w:color w:val="000000" w:themeColor="text1"/>
                        <w:sz w:val="20"/>
                        <w:szCs w:val="20"/>
                        <w:lang w:val="en-US"/>
                      </w:rPr>
                      <m:t>TF</m:t>
                    </m:r>
                  </m:e>
                </m:d>
                <m:r>
                  <w:rPr>
                    <w:rFonts w:ascii="Cambria Math" w:hAnsi="Cambria Math" w:cs="Calibri"/>
                    <w:color w:val="000000" w:themeColor="text1"/>
                    <w:sz w:val="20"/>
                    <w:szCs w:val="20"/>
                    <w:lang w:val="en-US"/>
                  </w:rPr>
                  <m:t>+</m:t>
                </m:r>
                <m:d>
                  <m:dPr>
                    <m:begChr m:val="|"/>
                    <m:endChr m:val="|"/>
                    <m:ctrlPr>
                      <w:rPr>
                        <w:rFonts w:ascii="Cambria Math" w:hAnsi="Cambria Math" w:cs="Calibri"/>
                        <w:i/>
                        <w:color w:val="000000" w:themeColor="text1"/>
                        <w:sz w:val="20"/>
                        <w:szCs w:val="20"/>
                        <w:lang w:val="en-US"/>
                      </w:rPr>
                    </m:ctrlPr>
                  </m:dPr>
                  <m:e>
                    <m:r>
                      <w:rPr>
                        <w:rFonts w:ascii="Cambria Math" w:hAnsi="Cambria Math" w:cs="Calibri"/>
                        <w:color w:val="000000" w:themeColor="text1"/>
                        <w:sz w:val="20"/>
                        <w:szCs w:val="20"/>
                        <w:lang w:val="en-US"/>
                      </w:rPr>
                      <m:t>L</m:t>
                    </m:r>
                  </m:e>
                </m:d>
                <m:r>
                  <w:rPr>
                    <w:rFonts w:ascii="Cambria Math" w:hAnsi="Cambria Math" w:cs="Calibri"/>
                    <w:color w:val="000000" w:themeColor="text1"/>
                    <w:sz w:val="20"/>
                    <w:szCs w:val="20"/>
                    <w:lang w:val="en-US"/>
                  </w:rPr>
                  <m:t>+5∙</m:t>
                </m:r>
                <m:nary>
                  <m:naryPr>
                    <m:chr m:val="∑"/>
                    <m:limLoc m:val="subSup"/>
                    <m:supHide m:val="1"/>
                    <m:ctrlPr>
                      <w:rPr>
                        <w:rFonts w:ascii="Cambria Math" w:hAnsi="Cambria Math" w:cs="Calibri"/>
                        <w:i/>
                        <w:color w:val="000000" w:themeColor="text1"/>
                        <w:sz w:val="20"/>
                        <w:szCs w:val="20"/>
                        <w:lang w:val="en-US"/>
                      </w:rPr>
                    </m:ctrlPr>
                  </m:naryPr>
                  <m:sub>
                    <m:r>
                      <w:rPr>
                        <w:rFonts w:ascii="Cambria Math" w:hAnsi="Cambria Math" w:cs="Calibri"/>
                        <w:color w:val="000000" w:themeColor="text1"/>
                        <w:sz w:val="20"/>
                        <w:szCs w:val="20"/>
                        <w:lang w:val="en-US"/>
                      </w:rPr>
                      <m:t>l∈L</m:t>
                    </m:r>
                  </m:sub>
                  <m:sup/>
                  <m:e>
                    <m:d>
                      <m:dPr>
                        <m:begChr m:val="|"/>
                        <m:endChr m:val="|"/>
                        <m:ctrlPr>
                          <w:rPr>
                            <w:rFonts w:ascii="Cambria Math" w:hAnsi="Cambria Math" w:cs="Calibri"/>
                            <w:i/>
                            <w:color w:val="000000" w:themeColor="text1"/>
                            <w:sz w:val="20"/>
                            <w:szCs w:val="20"/>
                            <w:lang w:val="en-US"/>
                          </w:rPr>
                        </m:ctrlPr>
                      </m:dPr>
                      <m:e>
                        <m:r>
                          <w:rPr>
                            <w:rFonts w:ascii="Cambria Math" w:hAnsi="Cambria Math" w:cs="Calibri"/>
                            <w:color w:val="000000" w:themeColor="text1"/>
                            <w:sz w:val="20"/>
                            <w:szCs w:val="20"/>
                            <w:lang w:val="en-US"/>
                          </w:rPr>
                          <m:t>S</m:t>
                        </m:r>
                        <m:d>
                          <m:dPr>
                            <m:ctrlPr>
                              <w:rPr>
                                <w:rFonts w:ascii="Cambria Math" w:hAnsi="Cambria Math" w:cs="Calibri"/>
                                <w:i/>
                                <w:color w:val="000000" w:themeColor="text1"/>
                                <w:sz w:val="20"/>
                                <w:szCs w:val="20"/>
                                <w:lang w:val="en-US"/>
                              </w:rPr>
                            </m:ctrlPr>
                          </m:dPr>
                          <m:e>
                            <m:r>
                              <w:rPr>
                                <w:rFonts w:ascii="Cambria Math" w:hAnsi="Cambria Math" w:cs="Calibri"/>
                                <w:color w:val="000000" w:themeColor="text1"/>
                                <w:sz w:val="20"/>
                                <w:szCs w:val="20"/>
                                <w:lang w:val="en-US"/>
                              </w:rPr>
                              <m:t>l</m:t>
                            </m:r>
                          </m:e>
                        </m:d>
                      </m:e>
                    </m:d>
                  </m:e>
                </m:nary>
                <m:r>
                  <w:rPr>
                    <w:rFonts w:ascii="Cambria Math" w:hAnsi="Cambria Math" w:cs="Calibri"/>
                    <w:color w:val="000000" w:themeColor="text1"/>
                    <w:sz w:val="20"/>
                    <w:szCs w:val="20"/>
                    <w:lang w:val="en-US"/>
                  </w:rPr>
                  <m:t>+</m:t>
                </m:r>
                <m:nary>
                  <m:naryPr>
                    <m:chr m:val="∑"/>
                    <m:limLoc m:val="subSup"/>
                    <m:supHide m:val="1"/>
                    <m:ctrlPr>
                      <w:rPr>
                        <w:rFonts w:ascii="Cambria Math" w:hAnsi="Cambria Math" w:cs="Calibri"/>
                        <w:i/>
                        <w:color w:val="000000" w:themeColor="text1"/>
                        <w:sz w:val="20"/>
                        <w:szCs w:val="20"/>
                        <w:lang w:val="en-US"/>
                      </w:rPr>
                    </m:ctrlPr>
                  </m:naryPr>
                  <m:sub>
                    <m:r>
                      <w:rPr>
                        <w:rFonts w:ascii="Cambria Math" w:hAnsi="Cambria Math" w:cs="Calibri"/>
                        <w:color w:val="000000" w:themeColor="text1"/>
                        <w:sz w:val="20"/>
                        <w:szCs w:val="20"/>
                        <w:lang w:val="en-US"/>
                      </w:rPr>
                      <m:t>od∈U</m:t>
                    </m:r>
                  </m:sub>
                  <m:sup/>
                  <m:e>
                    <m:r>
                      <w:rPr>
                        <w:rFonts w:ascii="Cambria Math" w:hAnsi="Cambria Math" w:cs="Calibri"/>
                        <w:color w:val="000000" w:themeColor="text1"/>
                        <w:sz w:val="20"/>
                        <w:szCs w:val="20"/>
                        <w:lang w:val="en-US"/>
                      </w:rPr>
                      <m:t>|</m:t>
                    </m:r>
                    <m:sSub>
                      <m:sSubPr>
                        <m:ctrlPr>
                          <w:rPr>
                            <w:rFonts w:ascii="Cambria Math" w:hAnsi="Cambria Math" w:cs="Calibri"/>
                            <w:i/>
                            <w:color w:val="000000" w:themeColor="text1"/>
                            <w:sz w:val="20"/>
                            <w:szCs w:val="20"/>
                            <w:lang w:val="en-US"/>
                          </w:rPr>
                        </m:ctrlPr>
                      </m:sSubPr>
                      <m:e>
                        <m:r>
                          <w:rPr>
                            <w:rFonts w:ascii="Cambria Math" w:hAnsi="Cambria Math" w:cs="Calibri"/>
                            <w:color w:val="000000" w:themeColor="text1"/>
                            <w:sz w:val="20"/>
                            <w:szCs w:val="20"/>
                            <w:lang w:val="en-US"/>
                          </w:rPr>
                          <m:t>P</m:t>
                        </m:r>
                      </m:e>
                      <m:sub>
                        <m:r>
                          <w:rPr>
                            <w:rFonts w:ascii="Cambria Math" w:hAnsi="Cambria Math" w:cs="Calibri"/>
                            <w:color w:val="000000" w:themeColor="text1"/>
                            <w:sz w:val="20"/>
                            <w:szCs w:val="20"/>
                            <w:lang w:val="en-US"/>
                          </w:rPr>
                          <m:t>od</m:t>
                        </m:r>
                      </m:sub>
                    </m:sSub>
                    <m:r>
                      <w:rPr>
                        <w:rFonts w:ascii="Cambria Math" w:hAnsi="Cambria Math" w:cs="Calibri"/>
                        <w:color w:val="000000" w:themeColor="text1"/>
                        <w:sz w:val="20"/>
                        <w:szCs w:val="20"/>
                        <w:lang w:val="en-US"/>
                      </w:rPr>
                      <m:t>|</m:t>
                    </m:r>
                  </m:e>
                </m:nary>
              </m:oMath>
            </m:oMathPara>
          </w:p>
        </w:tc>
      </w:tr>
      <w:tr w:rsidR="00DE6899" w:rsidRPr="001917A1" w14:paraId="0A464B4F" w14:textId="77777777" w:rsidTr="00D8727E">
        <w:trPr>
          <w:jc w:val="center"/>
        </w:trPr>
        <w:tc>
          <w:tcPr>
            <w:tcW w:w="1126" w:type="pct"/>
            <w:vAlign w:val="center"/>
          </w:tcPr>
          <w:p w14:paraId="7CDD060C" w14:textId="1A8E944D" w:rsidR="00DE6899" w:rsidRPr="001917A1" w:rsidRDefault="00DE6899" w:rsidP="00577B19">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 xml:space="preserve">Per </w:t>
            </w:r>
            <w:r w:rsidR="004F6CD1" w:rsidRPr="001917A1">
              <w:rPr>
                <w:rFonts w:ascii="Calibri" w:hAnsi="Calibri" w:cs="Calibri"/>
                <w:color w:val="000000" w:themeColor="text1"/>
                <w:sz w:val="20"/>
                <w:szCs w:val="20"/>
                <w:lang w:val="en-US"/>
              </w:rPr>
              <w:t xml:space="preserve">sample </w:t>
            </w:r>
            <w:r w:rsidR="00730F4A" w:rsidRPr="001917A1">
              <w:rPr>
                <w:rFonts w:ascii="Calibri" w:hAnsi="Calibri" w:cs="Calibri"/>
                <w:color w:val="000000" w:themeColor="text1"/>
                <w:sz w:val="20"/>
                <w:szCs w:val="20"/>
                <w:lang w:val="en-US"/>
              </w:rPr>
              <w:t>in</w:t>
            </w:r>
            <w:r w:rsidRPr="001917A1">
              <w:rPr>
                <w:rFonts w:ascii="Calibri" w:hAnsi="Calibri" w:cs="Calibri"/>
                <w:color w:val="000000" w:themeColor="text1"/>
                <w:sz w:val="20"/>
                <w:szCs w:val="20"/>
                <w:lang w:val="en-US"/>
              </w:rPr>
              <w:t xml:space="preserve"> </w:t>
            </w:r>
            <w:r w:rsidR="005D2FF0" w:rsidRPr="001917A1">
              <w:rPr>
                <w:rFonts w:ascii="Calibri" w:hAnsi="Calibri" w:cs="Calibri"/>
                <w:color w:val="000000" w:themeColor="text1"/>
                <w:sz w:val="20"/>
                <w:szCs w:val="20"/>
                <w:lang w:val="en-US"/>
              </w:rPr>
              <w:t>the second s</w:t>
            </w:r>
            <w:r w:rsidRPr="001917A1">
              <w:rPr>
                <w:rFonts w:ascii="Calibri" w:hAnsi="Calibri" w:cs="Calibri"/>
                <w:color w:val="000000" w:themeColor="text1"/>
                <w:sz w:val="20"/>
                <w:szCs w:val="20"/>
                <w:lang w:val="en-US"/>
              </w:rPr>
              <w:t>tage</w:t>
            </w:r>
          </w:p>
        </w:tc>
        <w:tc>
          <w:tcPr>
            <w:tcW w:w="1808" w:type="pct"/>
          </w:tcPr>
          <w:p w14:paraId="463DECDA" w14:textId="13850557" w:rsidR="00DE6899" w:rsidRPr="001917A1" w:rsidRDefault="00000000" w:rsidP="00112F00">
            <w:pPr>
              <w:jc w:val="both"/>
              <w:rPr>
                <w:rFonts w:ascii="Calibri" w:hAnsi="Calibri" w:cs="Calibri"/>
                <w:color w:val="000000" w:themeColor="text1"/>
                <w:sz w:val="20"/>
                <w:szCs w:val="20"/>
                <w:lang w:val="en-US"/>
              </w:rPr>
            </w:pPr>
            <m:oMathPara>
              <m:oMath>
                <m:nary>
                  <m:naryPr>
                    <m:chr m:val="∑"/>
                    <m:limLoc m:val="subSup"/>
                    <m:supHide m:val="1"/>
                    <m:ctrlPr>
                      <w:rPr>
                        <w:rFonts w:ascii="Cambria Math" w:hAnsi="Cambria Math" w:cs="Calibri"/>
                        <w:i/>
                        <w:color w:val="000000" w:themeColor="text1"/>
                        <w:sz w:val="20"/>
                        <w:szCs w:val="20"/>
                        <w:lang w:val="en-US"/>
                      </w:rPr>
                    </m:ctrlPr>
                  </m:naryPr>
                  <m:sub>
                    <m:r>
                      <w:rPr>
                        <w:rFonts w:ascii="Cambria Math" w:hAnsi="Cambria Math" w:cs="Calibri"/>
                        <w:color w:val="000000" w:themeColor="text1"/>
                        <w:sz w:val="20"/>
                        <w:szCs w:val="20"/>
                        <w:lang w:val="en-US"/>
                      </w:rPr>
                      <m:t>od∈U</m:t>
                    </m:r>
                  </m:sub>
                  <m:sup/>
                  <m:e>
                    <m:r>
                      <w:rPr>
                        <w:rFonts w:ascii="Cambria Math" w:hAnsi="Cambria Math" w:cs="Calibri"/>
                        <w:color w:val="000000" w:themeColor="text1"/>
                        <w:sz w:val="20"/>
                        <w:szCs w:val="20"/>
                        <w:lang w:val="en-US"/>
                      </w:rPr>
                      <m:t>(</m:t>
                    </m:r>
                    <m:d>
                      <m:dPr>
                        <m:begChr m:val="|"/>
                        <m:endChr m:val="|"/>
                        <m:ctrlPr>
                          <w:rPr>
                            <w:rFonts w:ascii="Cambria Math" w:hAnsi="Cambria Math" w:cs="Calibri"/>
                            <w:i/>
                            <w:color w:val="000000" w:themeColor="text1"/>
                            <w:sz w:val="20"/>
                            <w:szCs w:val="20"/>
                            <w:lang w:val="en-US"/>
                          </w:rPr>
                        </m:ctrlPr>
                      </m:dPr>
                      <m:e>
                        <m:sSub>
                          <m:sSubPr>
                            <m:ctrlPr>
                              <w:rPr>
                                <w:rFonts w:ascii="Cambria Math" w:hAnsi="Cambria Math" w:cs="Calibri"/>
                                <w:i/>
                                <w:color w:val="000000" w:themeColor="text1"/>
                                <w:sz w:val="20"/>
                                <w:szCs w:val="20"/>
                                <w:lang w:val="en-US"/>
                              </w:rPr>
                            </m:ctrlPr>
                          </m:sSubPr>
                          <m:e>
                            <m:r>
                              <w:rPr>
                                <w:rFonts w:ascii="Cambria Math" w:hAnsi="Cambria Math" w:cs="Calibri"/>
                                <w:color w:val="000000" w:themeColor="text1"/>
                                <w:sz w:val="20"/>
                                <w:szCs w:val="20"/>
                                <w:lang w:val="en-US"/>
                              </w:rPr>
                              <m:t>P</m:t>
                            </m:r>
                          </m:e>
                          <m:sub>
                            <m:r>
                              <w:rPr>
                                <w:rFonts w:ascii="Cambria Math" w:hAnsi="Cambria Math" w:cs="Calibri"/>
                                <w:color w:val="000000" w:themeColor="text1"/>
                                <w:sz w:val="20"/>
                                <w:szCs w:val="20"/>
                                <w:lang w:val="en-US"/>
                              </w:rPr>
                              <m:t>od</m:t>
                            </m:r>
                          </m:sub>
                        </m:sSub>
                      </m:e>
                    </m:d>
                    <m:r>
                      <w:rPr>
                        <w:rFonts w:ascii="Cambria Math" w:hAnsi="Cambria Math" w:cs="Calibri"/>
                        <w:color w:val="000000" w:themeColor="text1"/>
                        <w:sz w:val="20"/>
                        <w:szCs w:val="20"/>
                        <w:lang w:val="en-US"/>
                      </w:rPr>
                      <m:t>+</m:t>
                    </m:r>
                    <m:sSup>
                      <m:sSupPr>
                        <m:ctrlPr>
                          <w:rPr>
                            <w:rFonts w:ascii="Cambria Math" w:hAnsi="Cambria Math" w:cs="Calibri"/>
                            <w:i/>
                            <w:color w:val="000000" w:themeColor="text1"/>
                            <w:sz w:val="20"/>
                            <w:szCs w:val="20"/>
                            <w:lang w:val="en-US"/>
                          </w:rPr>
                        </m:ctrlPr>
                      </m:sSupPr>
                      <m:e>
                        <m:d>
                          <m:dPr>
                            <m:begChr m:val="|"/>
                            <m:endChr m:val="|"/>
                            <m:ctrlPr>
                              <w:rPr>
                                <w:rFonts w:ascii="Cambria Math" w:hAnsi="Cambria Math" w:cs="Calibri"/>
                                <w:i/>
                                <w:color w:val="000000" w:themeColor="text1"/>
                                <w:sz w:val="20"/>
                                <w:szCs w:val="20"/>
                                <w:lang w:val="en-US"/>
                              </w:rPr>
                            </m:ctrlPr>
                          </m:dPr>
                          <m:e>
                            <m:sSub>
                              <m:sSubPr>
                                <m:ctrlPr>
                                  <w:rPr>
                                    <w:rFonts w:ascii="Cambria Math" w:hAnsi="Cambria Math" w:cs="Calibri"/>
                                    <w:i/>
                                    <w:color w:val="000000" w:themeColor="text1"/>
                                    <w:sz w:val="20"/>
                                    <w:szCs w:val="20"/>
                                    <w:lang w:val="en-US"/>
                                  </w:rPr>
                                </m:ctrlPr>
                              </m:sSubPr>
                              <m:e>
                                <m:r>
                                  <w:rPr>
                                    <w:rFonts w:ascii="Cambria Math" w:hAnsi="Cambria Math" w:cs="Calibri"/>
                                    <w:color w:val="000000" w:themeColor="text1"/>
                                    <w:sz w:val="20"/>
                                    <w:szCs w:val="20"/>
                                    <w:lang w:val="en-US"/>
                                  </w:rPr>
                                  <m:t>P</m:t>
                                </m:r>
                              </m:e>
                              <m:sub>
                                <m:r>
                                  <w:rPr>
                                    <w:rFonts w:ascii="Cambria Math" w:hAnsi="Cambria Math" w:cs="Calibri"/>
                                    <w:color w:val="000000" w:themeColor="text1"/>
                                    <w:sz w:val="20"/>
                                    <w:szCs w:val="20"/>
                                    <w:lang w:val="en-US"/>
                                  </w:rPr>
                                  <m:t>od</m:t>
                                </m:r>
                              </m:sub>
                            </m:sSub>
                          </m:e>
                        </m:d>
                      </m:e>
                      <m:sup>
                        <m:r>
                          <w:rPr>
                            <w:rFonts w:ascii="Cambria Math" w:hAnsi="Cambria Math" w:cs="Calibri"/>
                            <w:color w:val="000000" w:themeColor="text1"/>
                            <w:sz w:val="20"/>
                            <w:szCs w:val="20"/>
                            <w:lang w:val="en-US"/>
                          </w:rPr>
                          <m:t>2</m:t>
                        </m:r>
                      </m:sup>
                    </m:sSup>
                    <m:r>
                      <w:rPr>
                        <w:rFonts w:ascii="Cambria Math" w:hAnsi="Cambria Math" w:cs="Calibri"/>
                        <w:color w:val="000000" w:themeColor="text1"/>
                        <w:sz w:val="20"/>
                        <w:szCs w:val="20"/>
                        <w:lang w:val="en-US"/>
                      </w:rPr>
                      <m:t>)</m:t>
                    </m:r>
                  </m:e>
                </m:nary>
              </m:oMath>
            </m:oMathPara>
          </w:p>
        </w:tc>
        <w:tc>
          <w:tcPr>
            <w:tcW w:w="2066" w:type="pct"/>
          </w:tcPr>
          <w:p w14:paraId="50B42FA6" w14:textId="54A68728" w:rsidR="00DE6899" w:rsidRPr="001917A1" w:rsidRDefault="00000000" w:rsidP="00112F00">
            <w:pPr>
              <w:jc w:val="both"/>
              <w:rPr>
                <w:rFonts w:ascii="Calibri" w:hAnsi="Calibri" w:cs="Calibri"/>
                <w:color w:val="000000" w:themeColor="text1"/>
                <w:sz w:val="20"/>
                <w:szCs w:val="20"/>
                <w:lang w:val="en-US"/>
              </w:rPr>
            </w:pPr>
            <m:oMathPara>
              <m:oMath>
                <m:nary>
                  <m:naryPr>
                    <m:chr m:val="∑"/>
                    <m:limLoc m:val="subSup"/>
                    <m:supHide m:val="1"/>
                    <m:ctrlPr>
                      <w:rPr>
                        <w:rFonts w:ascii="Cambria Math" w:hAnsi="Cambria Math" w:cs="Calibri"/>
                        <w:i/>
                        <w:color w:val="000000" w:themeColor="text1"/>
                        <w:sz w:val="20"/>
                        <w:szCs w:val="20"/>
                        <w:lang w:val="en-US"/>
                      </w:rPr>
                    </m:ctrlPr>
                  </m:naryPr>
                  <m:sub>
                    <m:r>
                      <w:rPr>
                        <w:rFonts w:ascii="Cambria Math" w:hAnsi="Cambria Math" w:cs="Calibri"/>
                        <w:color w:val="000000" w:themeColor="text1"/>
                        <w:sz w:val="20"/>
                        <w:szCs w:val="20"/>
                        <w:lang w:val="en-US"/>
                      </w:rPr>
                      <m:t>od∈U</m:t>
                    </m:r>
                  </m:sub>
                  <m:sup/>
                  <m:e>
                    <m:r>
                      <w:rPr>
                        <w:rFonts w:ascii="Cambria Math" w:hAnsi="Cambria Math" w:cs="Calibri"/>
                        <w:color w:val="000000" w:themeColor="text1"/>
                        <w:sz w:val="20"/>
                        <w:szCs w:val="20"/>
                        <w:lang w:val="en-US"/>
                      </w:rPr>
                      <m:t>(</m:t>
                    </m:r>
                    <m:d>
                      <m:dPr>
                        <m:begChr m:val="|"/>
                        <m:endChr m:val="|"/>
                        <m:ctrlPr>
                          <w:rPr>
                            <w:rFonts w:ascii="Cambria Math" w:hAnsi="Cambria Math" w:cs="Calibri"/>
                            <w:i/>
                            <w:color w:val="000000" w:themeColor="text1"/>
                            <w:sz w:val="20"/>
                            <w:szCs w:val="20"/>
                            <w:lang w:val="en-US"/>
                          </w:rPr>
                        </m:ctrlPr>
                      </m:dPr>
                      <m:e>
                        <m:sSub>
                          <m:sSubPr>
                            <m:ctrlPr>
                              <w:rPr>
                                <w:rFonts w:ascii="Cambria Math" w:hAnsi="Cambria Math" w:cs="Calibri"/>
                                <w:i/>
                                <w:color w:val="000000" w:themeColor="text1"/>
                                <w:sz w:val="20"/>
                                <w:szCs w:val="20"/>
                                <w:lang w:val="en-US"/>
                              </w:rPr>
                            </m:ctrlPr>
                          </m:sSubPr>
                          <m:e>
                            <m:r>
                              <w:rPr>
                                <w:rFonts w:ascii="Cambria Math" w:hAnsi="Cambria Math" w:cs="Calibri"/>
                                <w:color w:val="000000" w:themeColor="text1"/>
                                <w:sz w:val="20"/>
                                <w:szCs w:val="20"/>
                                <w:lang w:val="en-US"/>
                              </w:rPr>
                              <m:t>P</m:t>
                            </m:r>
                          </m:e>
                          <m:sub>
                            <m:r>
                              <w:rPr>
                                <w:rFonts w:ascii="Cambria Math" w:hAnsi="Cambria Math" w:cs="Calibri"/>
                                <w:color w:val="000000" w:themeColor="text1"/>
                                <w:sz w:val="20"/>
                                <w:szCs w:val="20"/>
                                <w:lang w:val="en-US"/>
                              </w:rPr>
                              <m:t>od</m:t>
                            </m:r>
                          </m:sub>
                        </m:sSub>
                      </m:e>
                    </m:d>
                    <m:r>
                      <w:rPr>
                        <w:rFonts w:ascii="Cambria Math" w:hAnsi="Cambria Math" w:cs="Calibri"/>
                        <w:color w:val="000000" w:themeColor="text1"/>
                        <w:sz w:val="20"/>
                        <w:szCs w:val="20"/>
                        <w:lang w:val="en-US"/>
                      </w:rPr>
                      <m:t>+2∙</m:t>
                    </m:r>
                    <m:sSup>
                      <m:sSupPr>
                        <m:ctrlPr>
                          <w:rPr>
                            <w:rFonts w:ascii="Cambria Math" w:hAnsi="Cambria Math" w:cs="Calibri"/>
                            <w:i/>
                            <w:color w:val="000000" w:themeColor="text1"/>
                            <w:sz w:val="20"/>
                            <w:szCs w:val="20"/>
                            <w:lang w:val="en-US"/>
                          </w:rPr>
                        </m:ctrlPr>
                      </m:sSupPr>
                      <m:e>
                        <m:d>
                          <m:dPr>
                            <m:begChr m:val="|"/>
                            <m:endChr m:val="|"/>
                            <m:ctrlPr>
                              <w:rPr>
                                <w:rFonts w:ascii="Cambria Math" w:hAnsi="Cambria Math" w:cs="Calibri"/>
                                <w:i/>
                                <w:color w:val="000000" w:themeColor="text1"/>
                                <w:sz w:val="20"/>
                                <w:szCs w:val="20"/>
                                <w:lang w:val="en-US"/>
                              </w:rPr>
                            </m:ctrlPr>
                          </m:dPr>
                          <m:e>
                            <m:sSub>
                              <m:sSubPr>
                                <m:ctrlPr>
                                  <w:rPr>
                                    <w:rFonts w:ascii="Cambria Math" w:hAnsi="Cambria Math" w:cs="Calibri"/>
                                    <w:i/>
                                    <w:color w:val="000000" w:themeColor="text1"/>
                                    <w:sz w:val="20"/>
                                    <w:szCs w:val="20"/>
                                    <w:lang w:val="en-US"/>
                                  </w:rPr>
                                </m:ctrlPr>
                              </m:sSubPr>
                              <m:e>
                                <m:r>
                                  <w:rPr>
                                    <w:rFonts w:ascii="Cambria Math" w:hAnsi="Cambria Math" w:cs="Calibri"/>
                                    <w:color w:val="000000" w:themeColor="text1"/>
                                    <w:sz w:val="20"/>
                                    <w:szCs w:val="20"/>
                                    <w:lang w:val="en-US"/>
                                  </w:rPr>
                                  <m:t>P</m:t>
                                </m:r>
                              </m:e>
                              <m:sub>
                                <m:r>
                                  <w:rPr>
                                    <w:rFonts w:ascii="Cambria Math" w:hAnsi="Cambria Math" w:cs="Calibri"/>
                                    <w:color w:val="000000" w:themeColor="text1"/>
                                    <w:sz w:val="20"/>
                                    <w:szCs w:val="20"/>
                                    <w:lang w:val="en-US"/>
                                  </w:rPr>
                                  <m:t>od</m:t>
                                </m:r>
                              </m:sub>
                            </m:sSub>
                          </m:e>
                        </m:d>
                      </m:e>
                      <m:sup>
                        <m:r>
                          <w:rPr>
                            <w:rFonts w:ascii="Cambria Math" w:hAnsi="Cambria Math" w:cs="Calibri"/>
                            <w:color w:val="000000" w:themeColor="text1"/>
                            <w:sz w:val="20"/>
                            <w:szCs w:val="20"/>
                            <w:lang w:val="en-US"/>
                          </w:rPr>
                          <m:t>2</m:t>
                        </m:r>
                      </m:sup>
                    </m:sSup>
                    <m:r>
                      <w:rPr>
                        <w:rFonts w:ascii="Cambria Math" w:hAnsi="Cambria Math" w:cs="Calibri"/>
                        <w:color w:val="000000" w:themeColor="text1"/>
                        <w:sz w:val="20"/>
                        <w:szCs w:val="20"/>
                        <w:lang w:val="en-US"/>
                      </w:rPr>
                      <m:t>)</m:t>
                    </m:r>
                  </m:e>
                </m:nary>
              </m:oMath>
            </m:oMathPara>
          </w:p>
        </w:tc>
      </w:tr>
    </w:tbl>
    <w:p w14:paraId="20820588" w14:textId="4576AB85" w:rsidR="00112F00" w:rsidRPr="001917A1" w:rsidRDefault="00112F00" w:rsidP="00112F00">
      <w:pPr>
        <w:jc w:val="both"/>
        <w:rPr>
          <w:rFonts w:ascii="Calibri" w:hAnsi="Calibri" w:cs="Calibri"/>
          <w:color w:val="000000" w:themeColor="text1"/>
          <w:lang w:val="en-US"/>
        </w:rPr>
      </w:pPr>
    </w:p>
    <w:p w14:paraId="10E5C77A" w14:textId="7C15CBE9" w:rsidR="00712844" w:rsidRPr="001917A1" w:rsidRDefault="00845E09" w:rsidP="00C55760">
      <w:pPr>
        <w:ind w:firstLineChars="200" w:firstLine="48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This model is a mixed-integer linear programming model</w:t>
      </w:r>
      <w:r w:rsidR="006157F2" w:rsidRPr="001917A1">
        <w:rPr>
          <w:rFonts w:ascii="Calibri" w:hAnsi="Calibri" w:cs="Calibri"/>
          <w:color w:val="000000" w:themeColor="text1"/>
          <w:szCs w:val="24"/>
          <w:lang w:val="en-US"/>
        </w:rPr>
        <w:t xml:space="preserve"> and can be solved directly by </w:t>
      </w:r>
      <w:r w:rsidR="00874812" w:rsidRPr="001917A1">
        <w:rPr>
          <w:rFonts w:ascii="Calibri" w:hAnsi="Calibri" w:cs="Calibri"/>
          <w:color w:val="000000" w:themeColor="text1"/>
          <w:szCs w:val="24"/>
          <w:lang w:val="en-US"/>
        </w:rPr>
        <w:t xml:space="preserve">commercial </w:t>
      </w:r>
      <w:r w:rsidR="00454A0A" w:rsidRPr="001917A1">
        <w:rPr>
          <w:rFonts w:ascii="Calibri" w:hAnsi="Calibri" w:cs="Calibri"/>
          <w:color w:val="000000" w:themeColor="text1"/>
          <w:szCs w:val="24"/>
          <w:lang w:val="en-US"/>
        </w:rPr>
        <w:t xml:space="preserve">solvers. </w:t>
      </w:r>
      <w:r w:rsidR="00516D99" w:rsidRPr="001917A1">
        <w:rPr>
          <w:rFonts w:ascii="Calibri" w:hAnsi="Calibri" w:cs="Calibri"/>
          <w:color w:val="000000" w:themeColor="text1"/>
          <w:szCs w:val="24"/>
          <w:lang w:val="en-US"/>
        </w:rPr>
        <w:t xml:space="preserve">However, </w:t>
      </w:r>
      <w:r w:rsidR="001D6016" w:rsidRPr="001917A1">
        <w:rPr>
          <w:rFonts w:ascii="Calibri" w:hAnsi="Calibri" w:cs="Calibri"/>
          <w:color w:val="000000" w:themeColor="text1"/>
          <w:szCs w:val="24"/>
          <w:lang w:val="en-US"/>
        </w:rPr>
        <w:t xml:space="preserve">the </w:t>
      </w:r>
      <w:r w:rsidR="004040DE" w:rsidRPr="001917A1">
        <w:rPr>
          <w:rFonts w:ascii="Calibri" w:hAnsi="Calibri" w:cs="Calibri"/>
          <w:color w:val="000000" w:themeColor="text1"/>
          <w:szCs w:val="24"/>
          <w:lang w:val="en-US"/>
        </w:rPr>
        <w:t xml:space="preserve">scale of the model increases by increasing the number of samples. </w:t>
      </w:r>
      <w:r w:rsidR="00754CE3" w:rsidRPr="001917A1">
        <w:rPr>
          <w:rFonts w:ascii="Calibri" w:hAnsi="Calibri" w:cs="Calibri"/>
          <w:color w:val="000000" w:themeColor="text1"/>
          <w:szCs w:val="24"/>
          <w:lang w:val="en-US"/>
        </w:rPr>
        <w:t xml:space="preserve">The </w:t>
      </w:r>
      <w:r w:rsidR="00754CE3" w:rsidRPr="001917A1">
        <w:rPr>
          <w:rFonts w:ascii="Calibri" w:hAnsi="Calibri" w:cs="Calibri"/>
          <w:color w:val="000000" w:themeColor="text1"/>
          <w:lang w:val="en-US"/>
        </w:rPr>
        <w:t xml:space="preserve">sample size </w:t>
      </w:r>
      <m:oMath>
        <m:r>
          <w:rPr>
            <w:rFonts w:ascii="Cambria Math" w:hAnsi="Cambria Math" w:cs="Calibri"/>
            <w:color w:val="000000" w:themeColor="text1"/>
            <w:szCs w:val="24"/>
            <w:lang w:val="en-US"/>
          </w:rPr>
          <m:t>N</m:t>
        </m:r>
      </m:oMath>
      <w:r w:rsidR="00754CE3" w:rsidRPr="001917A1">
        <w:rPr>
          <w:rFonts w:ascii="Calibri" w:hAnsi="Calibri" w:cs="Calibri"/>
          <w:color w:val="000000" w:themeColor="text1"/>
          <w:szCs w:val="24"/>
          <w:lang w:val="en-US"/>
        </w:rPr>
        <w:t xml:space="preserve"> should be large enough to ensure that the </w:t>
      </w:r>
      <w:r w:rsidR="00754CE3" w:rsidRPr="001917A1">
        <w:rPr>
          <w:rFonts w:ascii="Calibri" w:hAnsi="Calibri" w:cs="Calibri"/>
          <w:color w:val="000000" w:themeColor="text1"/>
          <w:lang w:val="en-US"/>
        </w:rPr>
        <w:t xml:space="preserve">sample average function </w:t>
      </w:r>
      <m:oMath>
        <m:nary>
          <m:naryPr>
            <m:chr m:val="∑"/>
            <m:limLoc m:val="subSup"/>
            <m:ctrlPr>
              <w:rPr>
                <w:rFonts w:ascii="Cambria Math" w:hAnsi="Cambria Math" w:cs="Calibri"/>
                <w:i/>
                <w:color w:val="000000" w:themeColor="text1"/>
                <w:lang w:val="en-US"/>
              </w:rPr>
            </m:ctrlPr>
          </m:naryPr>
          <m:sub>
            <m:r>
              <w:rPr>
                <w:rFonts w:ascii="Cambria Math" w:hAnsi="Cambria Math" w:cs="Calibri"/>
                <w:color w:val="000000" w:themeColor="text1"/>
                <w:lang w:val="en-US"/>
              </w:rPr>
              <m:t>n=1</m:t>
            </m:r>
          </m:sub>
          <m:sup>
            <m:r>
              <w:rPr>
                <w:rFonts w:ascii="Cambria Math" w:hAnsi="Cambria Math" w:cs="Calibri"/>
                <w:color w:val="000000" w:themeColor="text1"/>
                <w:lang w:val="en-US"/>
              </w:rPr>
              <m:t>N</m:t>
            </m:r>
          </m:sup>
          <m:e>
            <m:r>
              <w:rPr>
                <w:rFonts w:ascii="Cambria Math" w:hAnsi="Cambria Math" w:cs="Calibri"/>
                <w:color w:val="000000" w:themeColor="text1"/>
                <w:lang w:val="en-US"/>
              </w:rPr>
              <m:t>h(</m:t>
            </m:r>
            <m:r>
              <m:rPr>
                <m:scr m:val="script"/>
                <m:sty m:val="bi"/>
              </m:rPr>
              <w:rPr>
                <w:rFonts w:ascii="Cambria Math" w:hAnsi="Cambria Math" w:cs="Calibri"/>
                <w:color w:val="000000" w:themeColor="text1"/>
                <w:szCs w:val="24"/>
                <w:lang w:val="en-US"/>
              </w:rPr>
              <m:t>T</m:t>
            </m:r>
            <m:r>
              <w:rPr>
                <w:rFonts w:ascii="Cambria Math" w:hAnsi="Cambria Math" w:cs="Calibri"/>
                <w:color w:val="000000" w:themeColor="text1"/>
                <w:lang w:val="en-US"/>
              </w:rPr>
              <m:t>,ξ</m:t>
            </m:r>
            <m:r>
              <m:rPr>
                <m:sty m:val="bi"/>
              </m:rPr>
              <w:rPr>
                <w:rFonts w:ascii="Cambria Math" w:hAnsi="Cambria Math" w:cs="Calibri"/>
                <w:color w:val="000000" w:themeColor="text1"/>
                <w:lang w:val="en-US"/>
              </w:rPr>
              <m:t>(</m:t>
            </m:r>
            <m:sSup>
              <m:sSupPr>
                <m:ctrlPr>
                  <w:rPr>
                    <w:rFonts w:ascii="Cambria Math" w:hAnsi="Cambria Math" w:cs="Calibri"/>
                    <w:i/>
                    <w:color w:val="000000" w:themeColor="text1"/>
                    <w:szCs w:val="24"/>
                    <w:lang w:val="en-US"/>
                  </w:rPr>
                </m:ctrlPr>
              </m:sSupPr>
              <m:e>
                <m:r>
                  <w:rPr>
                    <w:rFonts w:ascii="Cambria Math" w:hAnsi="Cambria Math" w:cs="Calibri"/>
                    <w:color w:val="000000" w:themeColor="text1"/>
                    <w:szCs w:val="24"/>
                    <w:lang w:val="en-US"/>
                  </w:rPr>
                  <m:t>ω</m:t>
                </m:r>
              </m:e>
              <m:sup>
                <m:r>
                  <w:rPr>
                    <w:rFonts w:ascii="Cambria Math" w:hAnsi="Cambria Math" w:cs="Calibri"/>
                    <w:color w:val="000000" w:themeColor="text1"/>
                    <w:szCs w:val="24"/>
                    <w:lang w:val="en-US"/>
                  </w:rPr>
                  <m:t>n</m:t>
                </m:r>
              </m:sup>
            </m:sSup>
            <m:r>
              <w:rPr>
                <w:rFonts w:ascii="Cambria Math" w:hAnsi="Cambria Math" w:cs="Calibri"/>
                <w:color w:val="000000" w:themeColor="text1"/>
                <w:szCs w:val="24"/>
                <w:lang w:val="en-US"/>
              </w:rPr>
              <m:t>)</m:t>
            </m:r>
            <m:r>
              <w:rPr>
                <w:rFonts w:ascii="Cambria Math" w:hAnsi="Cambria Math" w:cs="Calibri"/>
                <w:color w:val="000000" w:themeColor="text1"/>
                <w:lang w:val="en-US"/>
              </w:rPr>
              <m:t>)</m:t>
            </m:r>
          </m:e>
        </m:nary>
        <m:r>
          <w:rPr>
            <w:rFonts w:ascii="Cambria Math" w:hAnsi="Cambria Math" w:cs="Calibri"/>
            <w:color w:val="000000" w:themeColor="text1"/>
            <w:lang w:val="en-US"/>
          </w:rPr>
          <m:t>/N</m:t>
        </m:r>
      </m:oMath>
      <w:r w:rsidR="00754CE3" w:rsidRPr="001917A1">
        <w:rPr>
          <w:rFonts w:ascii="Calibri" w:hAnsi="Calibri" w:cs="Calibri"/>
          <w:color w:val="000000" w:themeColor="text1"/>
          <w:lang w:val="en-US"/>
        </w:rPr>
        <w:t xml:space="preserve"> is close enough to </w:t>
      </w: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E</m:t>
            </m:r>
          </m:e>
          <m:sub>
            <m:r>
              <m:rPr>
                <m:sty m:val="p"/>
              </m:rPr>
              <w:rPr>
                <w:rFonts w:ascii="Cambria Math" w:hAnsi="Cambria Math" w:cs="Calibri"/>
                <w:color w:val="000000" w:themeColor="text1"/>
                <w:szCs w:val="24"/>
                <w:lang w:val="en-US"/>
              </w:rPr>
              <m:t>Ω</m:t>
            </m:r>
          </m:sub>
        </m:sSub>
        <m:r>
          <w:rPr>
            <w:rFonts w:ascii="Cambria Math" w:hAnsi="Cambria Math" w:cs="Calibri"/>
            <w:color w:val="000000" w:themeColor="text1"/>
            <w:lang w:val="en-US"/>
          </w:rPr>
          <m:t>h(</m:t>
        </m:r>
        <m:r>
          <m:rPr>
            <m:scr m:val="script"/>
            <m:sty m:val="bi"/>
          </m:rPr>
          <w:rPr>
            <w:rFonts w:ascii="Cambria Math" w:hAnsi="Cambria Math" w:cs="Calibri"/>
            <w:color w:val="000000" w:themeColor="text1"/>
            <w:szCs w:val="24"/>
            <w:lang w:val="en-US"/>
          </w:rPr>
          <m:t>T</m:t>
        </m:r>
        <m:r>
          <w:rPr>
            <w:rFonts w:ascii="Cambria Math" w:hAnsi="Cambria Math" w:cs="Calibri"/>
            <w:color w:val="000000" w:themeColor="text1"/>
            <w:lang w:val="en-US"/>
          </w:rPr>
          <m:t>,ξ</m:t>
        </m:r>
        <m:r>
          <m:rPr>
            <m:sty m:val="bi"/>
          </m:rPr>
          <w:rPr>
            <w:rFonts w:ascii="Cambria Math" w:hAnsi="Cambria Math" w:cs="Calibri"/>
            <w:color w:val="000000" w:themeColor="text1"/>
            <w:lang w:val="en-US"/>
          </w:rPr>
          <m:t>(</m:t>
        </m:r>
        <m:r>
          <w:rPr>
            <w:rFonts w:ascii="Cambria Math" w:hAnsi="Cambria Math" w:cs="Calibri"/>
            <w:color w:val="000000" w:themeColor="text1"/>
            <w:szCs w:val="24"/>
            <w:lang w:val="en-US"/>
          </w:rPr>
          <m:t>ω)</m:t>
        </m:r>
        <m:r>
          <w:rPr>
            <w:rFonts w:ascii="Cambria Math" w:hAnsi="Cambria Math" w:cs="Calibri"/>
            <w:color w:val="000000" w:themeColor="text1"/>
            <w:lang w:val="en-US"/>
          </w:rPr>
          <m:t>)</m:t>
        </m:r>
      </m:oMath>
      <w:r w:rsidR="00754CE3" w:rsidRPr="001917A1">
        <w:rPr>
          <w:rFonts w:ascii="Calibri" w:hAnsi="Calibri" w:cs="Calibri"/>
          <w:color w:val="000000" w:themeColor="text1"/>
          <w:lang w:val="en-US"/>
        </w:rPr>
        <w:t xml:space="preserve">. </w:t>
      </w:r>
      <w:r w:rsidR="005C3FB1" w:rsidRPr="001917A1">
        <w:rPr>
          <w:rFonts w:ascii="Calibri" w:hAnsi="Calibri" w:cs="Calibri"/>
          <w:color w:val="000000" w:themeColor="text1"/>
          <w:szCs w:val="24"/>
          <w:lang w:val="en-US"/>
        </w:rPr>
        <w:t xml:space="preserve">In </w:t>
      </w:r>
      <w:r w:rsidR="00FF17D9" w:rsidRPr="001917A1">
        <w:rPr>
          <w:rFonts w:ascii="Calibri" w:hAnsi="Calibri" w:cs="Calibri"/>
          <w:color w:val="000000" w:themeColor="text1"/>
          <w:szCs w:val="24"/>
          <w:lang w:val="en-US"/>
        </w:rPr>
        <w:fldChar w:fldCharType="begin"/>
      </w:r>
      <w:r w:rsidR="00FF17D9" w:rsidRPr="001917A1">
        <w:rPr>
          <w:rFonts w:ascii="Calibri" w:hAnsi="Calibri" w:cs="Calibri"/>
          <w:color w:val="000000" w:themeColor="text1"/>
          <w:szCs w:val="24"/>
          <w:lang w:val="en-US"/>
        </w:rPr>
        <w:instrText xml:space="preserve"> REF _Ref94105681 \h  \* MERGEFORMAT </w:instrText>
      </w:r>
      <w:r w:rsidR="00FF17D9" w:rsidRPr="001917A1">
        <w:rPr>
          <w:rFonts w:ascii="Calibri" w:hAnsi="Calibri" w:cs="Calibri"/>
          <w:color w:val="000000" w:themeColor="text1"/>
          <w:szCs w:val="24"/>
          <w:lang w:val="en-US"/>
        </w:rPr>
      </w:r>
      <w:r w:rsidR="00FF17D9" w:rsidRPr="001917A1">
        <w:rPr>
          <w:rFonts w:ascii="Calibri" w:hAnsi="Calibri" w:cs="Calibri"/>
          <w:color w:val="000000" w:themeColor="text1"/>
          <w:szCs w:val="24"/>
          <w:lang w:val="en-US"/>
        </w:rPr>
        <w:fldChar w:fldCharType="separate"/>
      </w:r>
      <w:r w:rsidR="00385BBC" w:rsidRPr="001917A1">
        <w:rPr>
          <w:rFonts w:ascii="Calibri" w:hAnsi="Calibri" w:cs="Calibri"/>
          <w:color w:val="000000" w:themeColor="text1"/>
          <w:szCs w:val="24"/>
          <w:lang w:val="en-US"/>
        </w:rPr>
        <w:t xml:space="preserve">Table </w:t>
      </w:r>
      <w:r w:rsidR="00385BBC" w:rsidRPr="001917A1">
        <w:rPr>
          <w:rFonts w:ascii="Calibri" w:hAnsi="Calibri" w:cs="Calibri"/>
          <w:noProof/>
          <w:color w:val="000000" w:themeColor="text1"/>
          <w:szCs w:val="24"/>
          <w:lang w:val="en-US"/>
        </w:rPr>
        <w:t>2</w:t>
      </w:r>
      <w:r w:rsidR="00FF17D9" w:rsidRPr="001917A1">
        <w:rPr>
          <w:rFonts w:ascii="Calibri" w:hAnsi="Calibri" w:cs="Calibri"/>
          <w:color w:val="000000" w:themeColor="text1"/>
          <w:szCs w:val="24"/>
          <w:lang w:val="en-US"/>
        </w:rPr>
        <w:fldChar w:fldCharType="end"/>
      </w:r>
      <w:r w:rsidR="005C3FB1" w:rsidRPr="001917A1">
        <w:rPr>
          <w:rFonts w:ascii="Calibri" w:hAnsi="Calibri" w:cs="Calibri"/>
          <w:color w:val="000000" w:themeColor="text1"/>
          <w:szCs w:val="24"/>
          <w:lang w:val="en-US"/>
        </w:rPr>
        <w:t>,</w:t>
      </w:r>
      <w:r w:rsidR="00D8727E" w:rsidRPr="001917A1">
        <w:rPr>
          <w:rFonts w:ascii="Calibri" w:hAnsi="Calibri" w:cs="Calibri"/>
          <w:color w:val="000000" w:themeColor="text1"/>
          <w:szCs w:val="24"/>
          <w:lang w:val="en-US"/>
        </w:rPr>
        <w:t xml:space="preserve"> </w:t>
      </w:r>
      <w:r w:rsidR="005C3FB1" w:rsidRPr="001917A1">
        <w:rPr>
          <w:rFonts w:ascii="Calibri" w:hAnsi="Calibri" w:cs="Calibri"/>
          <w:color w:val="000000" w:themeColor="text1"/>
          <w:szCs w:val="24"/>
          <w:lang w:val="en-US"/>
        </w:rPr>
        <w:t xml:space="preserve">we </w:t>
      </w:r>
      <w:r w:rsidR="003C7001" w:rsidRPr="001917A1">
        <w:rPr>
          <w:rFonts w:ascii="Calibri" w:hAnsi="Calibri" w:cs="Calibri"/>
          <w:color w:val="000000" w:themeColor="text1"/>
          <w:szCs w:val="24"/>
          <w:lang w:val="en-US"/>
        </w:rPr>
        <w:t xml:space="preserve">give the number of decision variables and constraints </w:t>
      </w:r>
      <w:r w:rsidR="0042239F" w:rsidRPr="001917A1">
        <w:rPr>
          <w:rFonts w:ascii="Calibri" w:hAnsi="Calibri" w:cs="Calibri"/>
          <w:color w:val="000000" w:themeColor="text1"/>
          <w:szCs w:val="24"/>
          <w:lang w:val="en-US"/>
        </w:rPr>
        <w:t xml:space="preserve">in the </w:t>
      </w:r>
      <w:r w:rsidR="004F6CD1" w:rsidRPr="001917A1">
        <w:rPr>
          <w:rFonts w:ascii="Calibri" w:hAnsi="Calibri" w:cs="Calibri"/>
          <w:color w:val="000000" w:themeColor="text1"/>
          <w:szCs w:val="24"/>
          <w:lang w:val="en-US"/>
        </w:rPr>
        <w:t>SAA</w:t>
      </w:r>
      <w:r w:rsidR="00C36441" w:rsidRPr="001917A1">
        <w:rPr>
          <w:rFonts w:ascii="Calibri" w:hAnsi="Calibri" w:cs="Calibri"/>
          <w:color w:val="000000" w:themeColor="text1"/>
          <w:szCs w:val="24"/>
          <w:lang w:val="en-US"/>
        </w:rPr>
        <w:t xml:space="preserve"> model. </w:t>
      </w:r>
      <w:r w:rsidR="001D4918" w:rsidRPr="001917A1">
        <w:rPr>
          <w:rFonts w:ascii="Calibri" w:hAnsi="Calibri" w:cs="Calibri"/>
          <w:color w:val="000000" w:themeColor="text1"/>
          <w:szCs w:val="24"/>
          <w:lang w:val="en-US"/>
        </w:rPr>
        <w:t xml:space="preserve">Among them, the </w:t>
      </w:r>
      <w:r w:rsidR="0045555F" w:rsidRPr="001917A1">
        <w:rPr>
          <w:rFonts w:ascii="Calibri" w:hAnsi="Calibri" w:cs="Calibri"/>
          <w:color w:val="000000" w:themeColor="text1"/>
          <w:szCs w:val="24"/>
          <w:lang w:val="en-US"/>
        </w:rPr>
        <w:t xml:space="preserve">decision variables and constraints </w:t>
      </w:r>
      <w:r w:rsidR="00C31AD9" w:rsidRPr="001917A1">
        <w:rPr>
          <w:rFonts w:ascii="Calibri" w:hAnsi="Calibri" w:cs="Calibri"/>
          <w:color w:val="000000" w:themeColor="text1"/>
          <w:szCs w:val="24"/>
          <w:lang w:val="en-US"/>
        </w:rPr>
        <w:t>in</w:t>
      </w:r>
      <w:r w:rsidR="00BF0B38" w:rsidRPr="001917A1">
        <w:rPr>
          <w:rFonts w:ascii="Calibri" w:hAnsi="Calibri" w:cs="Calibri"/>
          <w:color w:val="000000" w:themeColor="text1"/>
          <w:szCs w:val="24"/>
          <w:lang w:val="en-US"/>
        </w:rPr>
        <w:t xml:space="preserve"> </w:t>
      </w:r>
      <w:r w:rsidR="00730F4A" w:rsidRPr="001917A1">
        <w:rPr>
          <w:rFonts w:ascii="Calibri" w:hAnsi="Calibri" w:cs="Calibri"/>
          <w:color w:val="000000" w:themeColor="text1"/>
          <w:szCs w:val="24"/>
          <w:lang w:val="en-US"/>
        </w:rPr>
        <w:t>the second s</w:t>
      </w:r>
      <w:r w:rsidR="0045555F" w:rsidRPr="001917A1">
        <w:rPr>
          <w:rFonts w:ascii="Calibri" w:hAnsi="Calibri" w:cs="Calibri"/>
          <w:color w:val="000000" w:themeColor="text1"/>
          <w:szCs w:val="24"/>
          <w:lang w:val="en-US"/>
        </w:rPr>
        <w:t xml:space="preserve">tage </w:t>
      </w:r>
      <w:r w:rsidR="003341B9" w:rsidRPr="001917A1">
        <w:rPr>
          <w:rFonts w:ascii="Calibri" w:hAnsi="Calibri" w:cs="Calibri"/>
          <w:color w:val="000000" w:themeColor="text1"/>
          <w:szCs w:val="24"/>
          <w:lang w:val="en-US"/>
        </w:rPr>
        <w:t xml:space="preserve">(associated with passenger assignment) </w:t>
      </w:r>
      <w:r w:rsidR="006C09F3" w:rsidRPr="001917A1">
        <w:rPr>
          <w:rFonts w:ascii="Calibri" w:hAnsi="Calibri" w:cs="Calibri"/>
          <w:color w:val="000000" w:themeColor="text1"/>
          <w:szCs w:val="24"/>
          <w:lang w:val="en-US"/>
        </w:rPr>
        <w:t xml:space="preserve">need to be </w:t>
      </w:r>
      <w:r w:rsidR="00667D6D" w:rsidRPr="001917A1">
        <w:rPr>
          <w:rFonts w:ascii="Calibri" w:hAnsi="Calibri" w:cs="Calibri"/>
          <w:color w:val="000000" w:themeColor="text1"/>
          <w:szCs w:val="24"/>
          <w:lang w:val="en-US"/>
        </w:rPr>
        <w:t>replicated</w:t>
      </w:r>
      <w:r w:rsidR="006C09F3" w:rsidRPr="001917A1">
        <w:rPr>
          <w:rFonts w:ascii="Calibri" w:hAnsi="Calibri" w:cs="Calibri"/>
          <w:color w:val="000000" w:themeColor="text1"/>
          <w:szCs w:val="24"/>
          <w:lang w:val="en-US"/>
        </w:rPr>
        <w:t xml:space="preserve"> for each sample </w:t>
      </w:r>
      <w:r w:rsidR="004708A3" w:rsidRPr="001917A1">
        <w:rPr>
          <w:rFonts w:ascii="Calibri" w:hAnsi="Calibri" w:cs="Calibri"/>
          <w:color w:val="000000" w:themeColor="text1"/>
          <w:szCs w:val="24"/>
          <w:lang w:val="en-US"/>
        </w:rPr>
        <w:t xml:space="preserve">in the SAA. </w:t>
      </w:r>
      <w:r w:rsidR="009D37B3" w:rsidRPr="001917A1">
        <w:rPr>
          <w:rFonts w:ascii="Calibri" w:hAnsi="Calibri" w:cs="Calibri"/>
          <w:color w:val="000000" w:themeColor="text1"/>
          <w:szCs w:val="24"/>
          <w:lang w:val="en-US"/>
        </w:rPr>
        <w:t>T</w:t>
      </w:r>
      <w:r w:rsidR="00C7417F" w:rsidRPr="001917A1">
        <w:rPr>
          <w:rFonts w:ascii="Calibri" w:hAnsi="Calibri" w:cs="Calibri"/>
          <w:color w:val="000000" w:themeColor="text1"/>
          <w:szCs w:val="24"/>
          <w:lang w:val="en-US"/>
        </w:rPr>
        <w:t xml:space="preserve">he </w:t>
      </w:r>
      <w:r w:rsidR="008E41D5" w:rsidRPr="001917A1">
        <w:rPr>
          <w:rFonts w:ascii="Calibri" w:hAnsi="Calibri" w:cs="Calibri"/>
          <w:color w:val="000000" w:themeColor="text1"/>
          <w:szCs w:val="24"/>
          <w:lang w:val="en-US"/>
        </w:rPr>
        <w:t xml:space="preserve">number of </w:t>
      </w:r>
      <w:r w:rsidR="00C7417F" w:rsidRPr="001917A1">
        <w:rPr>
          <w:rFonts w:ascii="Calibri" w:hAnsi="Calibri" w:cs="Calibri"/>
          <w:color w:val="000000" w:themeColor="text1"/>
          <w:szCs w:val="24"/>
          <w:lang w:val="en-US"/>
        </w:rPr>
        <w:t xml:space="preserve">decision variables and constraints </w:t>
      </w:r>
      <w:r w:rsidR="00C31AD9" w:rsidRPr="001917A1">
        <w:rPr>
          <w:rFonts w:ascii="Calibri" w:hAnsi="Calibri" w:cs="Calibri"/>
          <w:color w:val="000000" w:themeColor="text1"/>
          <w:szCs w:val="24"/>
          <w:lang w:val="en-US"/>
        </w:rPr>
        <w:t>in</w:t>
      </w:r>
      <w:r w:rsidR="00C7417F" w:rsidRPr="001917A1">
        <w:rPr>
          <w:rFonts w:ascii="Calibri" w:hAnsi="Calibri" w:cs="Calibri"/>
          <w:color w:val="000000" w:themeColor="text1"/>
          <w:szCs w:val="24"/>
          <w:lang w:val="en-US"/>
        </w:rPr>
        <w:t xml:space="preserve"> </w:t>
      </w:r>
      <w:r w:rsidR="00730F4A" w:rsidRPr="001917A1">
        <w:rPr>
          <w:rFonts w:ascii="Calibri" w:hAnsi="Calibri" w:cs="Calibri"/>
          <w:color w:val="000000" w:themeColor="text1"/>
          <w:szCs w:val="24"/>
          <w:lang w:val="en-US"/>
        </w:rPr>
        <w:t>the second s</w:t>
      </w:r>
      <w:r w:rsidR="00C7417F" w:rsidRPr="001917A1">
        <w:rPr>
          <w:rFonts w:ascii="Calibri" w:hAnsi="Calibri" w:cs="Calibri"/>
          <w:color w:val="000000" w:themeColor="text1"/>
          <w:szCs w:val="24"/>
          <w:lang w:val="en-US"/>
        </w:rPr>
        <w:t>tage</w:t>
      </w:r>
      <w:r w:rsidR="009D37B3" w:rsidRPr="001917A1">
        <w:rPr>
          <w:rFonts w:ascii="Calibri" w:hAnsi="Calibri" w:cs="Calibri"/>
          <w:color w:val="000000" w:themeColor="text1"/>
          <w:szCs w:val="24"/>
          <w:lang w:val="en-US"/>
        </w:rPr>
        <w:t xml:space="preserve"> depend</w:t>
      </w:r>
      <w:r w:rsidR="004950A2" w:rsidRPr="001917A1">
        <w:rPr>
          <w:rFonts w:ascii="Calibri" w:hAnsi="Calibri" w:cs="Calibri"/>
          <w:color w:val="000000" w:themeColor="text1"/>
          <w:szCs w:val="24"/>
          <w:lang w:val="en-US"/>
        </w:rPr>
        <w:t>s</w:t>
      </w:r>
      <w:r w:rsidR="009D37B3" w:rsidRPr="001917A1">
        <w:rPr>
          <w:rFonts w:ascii="Calibri" w:hAnsi="Calibri" w:cs="Calibri"/>
          <w:color w:val="000000" w:themeColor="text1"/>
          <w:szCs w:val="24"/>
          <w:lang w:val="en-US"/>
        </w:rPr>
        <w:t xml:space="preserve"> on the number of </w:t>
      </w:r>
      <w:r w:rsidR="00A83EBC" w:rsidRPr="001917A1">
        <w:rPr>
          <w:rFonts w:ascii="Calibri" w:hAnsi="Calibri" w:cs="Calibri"/>
          <w:color w:val="000000" w:themeColor="text1"/>
          <w:szCs w:val="24"/>
          <w:lang w:val="en-US"/>
        </w:rPr>
        <w:t>passenger</w:t>
      </w:r>
      <w:r w:rsidR="009D37B3" w:rsidRPr="001917A1">
        <w:rPr>
          <w:rFonts w:ascii="Calibri" w:hAnsi="Calibri" w:cs="Calibri"/>
          <w:color w:val="000000" w:themeColor="text1"/>
          <w:szCs w:val="24"/>
          <w:lang w:val="en-US"/>
        </w:rPr>
        <w:t xml:space="preserve"> candidate paths, which </w:t>
      </w:r>
      <w:r w:rsidR="00196A95" w:rsidRPr="001917A1">
        <w:rPr>
          <w:rFonts w:ascii="Calibri" w:hAnsi="Calibri" w:cs="Calibri"/>
          <w:color w:val="000000" w:themeColor="text1"/>
          <w:szCs w:val="24"/>
          <w:lang w:val="en-US"/>
        </w:rPr>
        <w:t>is quite</w:t>
      </w:r>
      <w:r w:rsidR="009D37B3" w:rsidRPr="001917A1">
        <w:rPr>
          <w:rFonts w:ascii="Calibri" w:hAnsi="Calibri" w:cs="Calibri"/>
          <w:color w:val="000000" w:themeColor="text1"/>
          <w:szCs w:val="24"/>
          <w:lang w:val="en-US"/>
        </w:rPr>
        <w:t xml:space="preserve"> </w:t>
      </w:r>
      <w:r w:rsidR="00196A95" w:rsidRPr="001917A1">
        <w:rPr>
          <w:rFonts w:ascii="Calibri" w:hAnsi="Calibri" w:cs="Calibri"/>
          <w:color w:val="000000" w:themeColor="text1"/>
          <w:szCs w:val="24"/>
          <w:lang w:val="en-US"/>
        </w:rPr>
        <w:t>large</w:t>
      </w:r>
      <w:r w:rsidR="00DC6B4C" w:rsidRPr="001917A1">
        <w:rPr>
          <w:rFonts w:ascii="Calibri" w:hAnsi="Calibri" w:cs="Calibri"/>
          <w:color w:val="000000" w:themeColor="text1"/>
          <w:szCs w:val="24"/>
          <w:lang w:val="en-US"/>
        </w:rPr>
        <w:t xml:space="preserve"> </w:t>
      </w:r>
      <w:r w:rsidR="00845508" w:rsidRPr="001917A1">
        <w:rPr>
          <w:rFonts w:ascii="Calibri" w:hAnsi="Calibri" w:cs="Calibri"/>
          <w:color w:val="000000" w:themeColor="text1"/>
          <w:szCs w:val="24"/>
          <w:lang w:val="en-US"/>
        </w:rPr>
        <w:t>for large-scale URT network</w:t>
      </w:r>
      <w:r w:rsidR="00FC5746" w:rsidRPr="001917A1">
        <w:rPr>
          <w:rFonts w:ascii="Calibri" w:hAnsi="Calibri" w:cs="Calibri"/>
          <w:color w:val="000000" w:themeColor="text1"/>
          <w:szCs w:val="24"/>
          <w:lang w:val="en-US"/>
        </w:rPr>
        <w:t>s</w:t>
      </w:r>
      <w:r w:rsidR="009D37B3" w:rsidRPr="001917A1">
        <w:rPr>
          <w:rFonts w:ascii="Calibri" w:hAnsi="Calibri" w:cs="Calibri"/>
          <w:color w:val="000000" w:themeColor="text1"/>
          <w:szCs w:val="24"/>
          <w:lang w:val="en-US"/>
        </w:rPr>
        <w:t xml:space="preserve">. </w:t>
      </w:r>
      <w:r w:rsidR="003F0840" w:rsidRPr="001917A1">
        <w:rPr>
          <w:rFonts w:ascii="Calibri" w:hAnsi="Calibri" w:cs="Calibri"/>
          <w:color w:val="000000" w:themeColor="text1"/>
          <w:szCs w:val="24"/>
          <w:lang w:val="en-US"/>
        </w:rPr>
        <w:t>Accordingly</w:t>
      </w:r>
      <w:r w:rsidR="00BE67E8" w:rsidRPr="001917A1">
        <w:rPr>
          <w:rFonts w:ascii="Calibri" w:hAnsi="Calibri" w:cs="Calibri"/>
          <w:color w:val="000000" w:themeColor="text1"/>
          <w:szCs w:val="24"/>
          <w:lang w:val="en-US"/>
        </w:rPr>
        <w:t xml:space="preserve">, </w:t>
      </w:r>
      <w:r w:rsidR="00A1094D" w:rsidRPr="001917A1">
        <w:rPr>
          <w:rFonts w:ascii="Calibri" w:hAnsi="Calibri" w:cs="Calibri"/>
          <w:color w:val="000000" w:themeColor="text1"/>
          <w:szCs w:val="24"/>
          <w:lang w:val="en-US"/>
        </w:rPr>
        <w:t>f</w:t>
      </w:r>
      <w:r w:rsidR="00AE031D" w:rsidRPr="001917A1">
        <w:rPr>
          <w:rFonts w:ascii="Calibri" w:hAnsi="Calibri" w:cs="Calibri"/>
          <w:color w:val="000000" w:themeColor="text1"/>
          <w:szCs w:val="24"/>
          <w:lang w:val="en-US"/>
        </w:rPr>
        <w:t xml:space="preserve">or </w:t>
      </w:r>
      <w:r w:rsidR="00F34464" w:rsidRPr="001917A1">
        <w:rPr>
          <w:rFonts w:ascii="Calibri" w:hAnsi="Calibri" w:cs="Calibri"/>
          <w:color w:val="000000" w:themeColor="text1"/>
          <w:szCs w:val="24"/>
          <w:lang w:val="en-US"/>
        </w:rPr>
        <w:t>large</w:t>
      </w:r>
      <w:r w:rsidR="00DA571A" w:rsidRPr="001917A1">
        <w:rPr>
          <w:rFonts w:ascii="Calibri" w:hAnsi="Calibri" w:cs="Calibri"/>
          <w:color w:val="000000" w:themeColor="text1"/>
          <w:szCs w:val="24"/>
          <w:lang w:val="en-US"/>
        </w:rPr>
        <w:t>-s</w:t>
      </w:r>
      <w:r w:rsidR="00F34464" w:rsidRPr="001917A1">
        <w:rPr>
          <w:rFonts w:ascii="Calibri" w:hAnsi="Calibri" w:cs="Calibri"/>
          <w:color w:val="000000" w:themeColor="text1"/>
          <w:szCs w:val="24"/>
          <w:lang w:val="en-US"/>
        </w:rPr>
        <w:t>cale</w:t>
      </w:r>
      <w:r w:rsidR="00DA571A" w:rsidRPr="001917A1">
        <w:rPr>
          <w:rFonts w:ascii="Calibri" w:hAnsi="Calibri" w:cs="Calibri"/>
          <w:color w:val="000000" w:themeColor="text1"/>
          <w:szCs w:val="24"/>
          <w:lang w:val="en-US"/>
        </w:rPr>
        <w:t xml:space="preserve"> </w:t>
      </w:r>
      <w:r w:rsidR="00F34464" w:rsidRPr="001917A1">
        <w:rPr>
          <w:rFonts w:ascii="Calibri" w:hAnsi="Calibri" w:cs="Calibri"/>
          <w:color w:val="000000" w:themeColor="text1"/>
          <w:szCs w:val="24"/>
          <w:lang w:val="en-US"/>
        </w:rPr>
        <w:t>URT networks</w:t>
      </w:r>
      <w:r w:rsidR="003F0840" w:rsidRPr="001917A1">
        <w:rPr>
          <w:rFonts w:ascii="Calibri" w:hAnsi="Calibri" w:cs="Calibri"/>
          <w:color w:val="000000" w:themeColor="text1"/>
          <w:szCs w:val="24"/>
          <w:lang w:val="en-US"/>
        </w:rPr>
        <w:t>,</w:t>
      </w:r>
      <w:r w:rsidR="00F34464" w:rsidRPr="001917A1">
        <w:rPr>
          <w:rFonts w:ascii="Calibri" w:hAnsi="Calibri" w:cs="Calibri"/>
          <w:color w:val="000000" w:themeColor="text1"/>
          <w:szCs w:val="24"/>
          <w:lang w:val="en-US"/>
        </w:rPr>
        <w:t xml:space="preserve"> </w:t>
      </w:r>
      <w:r w:rsidR="00DF0955" w:rsidRPr="001917A1">
        <w:rPr>
          <w:rFonts w:ascii="Calibri" w:hAnsi="Calibri" w:cs="Calibri"/>
          <w:color w:val="000000" w:themeColor="text1"/>
          <w:szCs w:val="24"/>
          <w:lang w:val="en-US"/>
        </w:rPr>
        <w:t xml:space="preserve">the scale of the </w:t>
      </w:r>
      <w:r w:rsidR="00612961" w:rsidRPr="001917A1">
        <w:rPr>
          <w:rFonts w:ascii="Calibri" w:hAnsi="Calibri" w:cs="Calibri"/>
          <w:color w:val="000000" w:themeColor="text1"/>
          <w:szCs w:val="24"/>
          <w:lang w:val="en-US"/>
        </w:rPr>
        <w:t xml:space="preserve">SAA </w:t>
      </w:r>
      <w:r w:rsidR="00DF0955" w:rsidRPr="001917A1">
        <w:rPr>
          <w:rFonts w:ascii="Calibri" w:hAnsi="Calibri" w:cs="Calibri"/>
          <w:color w:val="000000" w:themeColor="text1"/>
          <w:szCs w:val="24"/>
          <w:lang w:val="en-US"/>
        </w:rPr>
        <w:t xml:space="preserve">model may </w:t>
      </w:r>
      <w:r w:rsidR="00C75F5F" w:rsidRPr="001917A1">
        <w:rPr>
          <w:rFonts w:ascii="Calibri" w:hAnsi="Calibri" w:cs="Calibri"/>
          <w:color w:val="000000" w:themeColor="text1"/>
          <w:szCs w:val="24"/>
          <w:lang w:val="en-US"/>
        </w:rPr>
        <w:t xml:space="preserve">increase </w:t>
      </w:r>
      <w:r w:rsidR="009259DC" w:rsidRPr="001917A1">
        <w:rPr>
          <w:rFonts w:ascii="Calibri" w:hAnsi="Calibri" w:cs="Calibri"/>
          <w:color w:val="000000" w:themeColor="text1"/>
          <w:szCs w:val="24"/>
          <w:lang w:val="en-US"/>
        </w:rPr>
        <w:t>dramatically</w:t>
      </w:r>
      <w:r w:rsidR="00DF0955" w:rsidRPr="001917A1">
        <w:rPr>
          <w:rFonts w:ascii="Calibri" w:hAnsi="Calibri" w:cs="Calibri"/>
          <w:color w:val="000000" w:themeColor="text1"/>
          <w:szCs w:val="24"/>
          <w:lang w:val="en-US"/>
        </w:rPr>
        <w:t xml:space="preserve"> </w:t>
      </w:r>
      <w:r w:rsidR="006670F9" w:rsidRPr="001917A1">
        <w:rPr>
          <w:rFonts w:ascii="Calibri" w:hAnsi="Calibri" w:cs="Calibri"/>
          <w:color w:val="000000" w:themeColor="text1"/>
          <w:szCs w:val="24"/>
          <w:lang w:val="en-US"/>
        </w:rPr>
        <w:t xml:space="preserve">due to </w:t>
      </w:r>
      <w:r w:rsidR="00780CE9" w:rsidRPr="001917A1">
        <w:rPr>
          <w:rFonts w:ascii="Calibri" w:hAnsi="Calibri" w:cs="Calibri"/>
          <w:color w:val="000000" w:themeColor="text1"/>
          <w:szCs w:val="24"/>
          <w:lang w:val="en-US"/>
        </w:rPr>
        <w:t>a</w:t>
      </w:r>
      <w:r w:rsidR="00AF271A" w:rsidRPr="001917A1">
        <w:rPr>
          <w:rFonts w:ascii="Calibri" w:hAnsi="Calibri" w:cs="Calibri"/>
          <w:color w:val="000000" w:themeColor="text1"/>
          <w:szCs w:val="24"/>
          <w:lang w:val="en-US"/>
        </w:rPr>
        <w:t xml:space="preserve"> large number </w:t>
      </w:r>
      <w:r w:rsidR="008401AD" w:rsidRPr="001917A1">
        <w:rPr>
          <w:rFonts w:ascii="Calibri" w:hAnsi="Calibri" w:cs="Calibri"/>
          <w:color w:val="000000" w:themeColor="text1"/>
          <w:szCs w:val="24"/>
          <w:lang w:val="en-US"/>
        </w:rPr>
        <w:t xml:space="preserve">of passenger paths and </w:t>
      </w:r>
      <w:r w:rsidR="00117B9B" w:rsidRPr="001917A1">
        <w:rPr>
          <w:rFonts w:ascii="Calibri" w:hAnsi="Calibri" w:cs="Calibri"/>
          <w:color w:val="000000" w:themeColor="text1"/>
          <w:szCs w:val="24"/>
          <w:lang w:val="en-US"/>
        </w:rPr>
        <w:t xml:space="preserve">required </w:t>
      </w:r>
      <w:r w:rsidR="002F2C2A" w:rsidRPr="001917A1">
        <w:rPr>
          <w:rFonts w:ascii="Calibri" w:hAnsi="Calibri" w:cs="Calibri"/>
          <w:color w:val="000000" w:themeColor="text1"/>
          <w:szCs w:val="24"/>
          <w:lang w:val="en-US"/>
        </w:rPr>
        <w:t>samples</w:t>
      </w:r>
      <w:r w:rsidR="005112CF" w:rsidRPr="001917A1">
        <w:rPr>
          <w:rFonts w:ascii="Calibri" w:hAnsi="Calibri" w:cs="Calibri"/>
          <w:color w:val="000000" w:themeColor="text1"/>
          <w:szCs w:val="24"/>
          <w:lang w:val="en-US"/>
        </w:rPr>
        <w:t xml:space="preserve">. Under such </w:t>
      </w:r>
      <w:r w:rsidR="00AE1B01" w:rsidRPr="001917A1">
        <w:rPr>
          <w:rFonts w:ascii="Calibri" w:hAnsi="Calibri" w:cs="Calibri"/>
          <w:color w:val="000000" w:themeColor="text1"/>
          <w:szCs w:val="24"/>
          <w:lang w:val="en-US"/>
        </w:rPr>
        <w:t>circumstance</w:t>
      </w:r>
      <w:r w:rsidR="001964B1" w:rsidRPr="001917A1">
        <w:rPr>
          <w:rFonts w:ascii="Calibri" w:hAnsi="Calibri" w:cs="Calibri"/>
          <w:color w:val="000000" w:themeColor="text1"/>
          <w:szCs w:val="24"/>
          <w:lang w:val="en-US"/>
        </w:rPr>
        <w:t>s</w:t>
      </w:r>
      <w:r w:rsidR="00AE1B01" w:rsidRPr="001917A1">
        <w:rPr>
          <w:rFonts w:ascii="Calibri" w:hAnsi="Calibri" w:cs="Calibri"/>
          <w:color w:val="000000" w:themeColor="text1"/>
          <w:szCs w:val="24"/>
          <w:lang w:val="en-US"/>
        </w:rPr>
        <w:t xml:space="preserve">, </w:t>
      </w:r>
      <w:r w:rsidR="004A1442" w:rsidRPr="001917A1">
        <w:rPr>
          <w:rFonts w:ascii="Calibri" w:hAnsi="Calibri" w:cs="Calibri"/>
          <w:color w:val="000000" w:themeColor="text1"/>
          <w:szCs w:val="24"/>
          <w:lang w:val="en-US"/>
        </w:rPr>
        <w:t xml:space="preserve">solving the SAA model </w:t>
      </w:r>
      <w:r w:rsidR="009A3CD3" w:rsidRPr="001917A1">
        <w:rPr>
          <w:rFonts w:ascii="Calibri" w:hAnsi="Calibri" w:cs="Calibri"/>
          <w:color w:val="000000" w:themeColor="text1"/>
          <w:szCs w:val="24"/>
          <w:lang w:val="en-US"/>
        </w:rPr>
        <w:t xml:space="preserve">directly </w:t>
      </w:r>
      <w:r w:rsidR="004A1442" w:rsidRPr="001917A1">
        <w:rPr>
          <w:rFonts w:ascii="Calibri" w:hAnsi="Calibri" w:cs="Calibri"/>
          <w:color w:val="000000" w:themeColor="text1"/>
          <w:szCs w:val="24"/>
          <w:lang w:val="en-US"/>
        </w:rPr>
        <w:t xml:space="preserve">with commercial solvers </w:t>
      </w:r>
      <w:r w:rsidR="00107D2E" w:rsidRPr="001917A1">
        <w:rPr>
          <w:rFonts w:ascii="Calibri" w:hAnsi="Calibri" w:cs="Calibri"/>
          <w:color w:val="000000" w:themeColor="text1"/>
          <w:szCs w:val="24"/>
          <w:lang w:val="en-US"/>
        </w:rPr>
        <w:t>may</w:t>
      </w:r>
      <w:r w:rsidR="00EB07C8" w:rsidRPr="001917A1">
        <w:rPr>
          <w:rFonts w:ascii="Calibri" w:hAnsi="Calibri" w:cs="Calibri"/>
          <w:color w:val="000000" w:themeColor="text1"/>
          <w:szCs w:val="24"/>
          <w:lang w:val="en-US"/>
        </w:rPr>
        <w:t xml:space="preserve"> </w:t>
      </w:r>
      <w:r w:rsidR="004A1442" w:rsidRPr="001917A1">
        <w:rPr>
          <w:rFonts w:ascii="Calibri" w:hAnsi="Calibri" w:cs="Calibri"/>
          <w:color w:val="000000" w:themeColor="text1"/>
          <w:szCs w:val="24"/>
          <w:lang w:val="en-US"/>
        </w:rPr>
        <w:t xml:space="preserve">not </w:t>
      </w:r>
      <w:r w:rsidR="009A3CD3" w:rsidRPr="001917A1">
        <w:rPr>
          <w:rFonts w:ascii="Calibri" w:hAnsi="Calibri" w:cs="Calibri"/>
          <w:color w:val="000000" w:themeColor="text1"/>
          <w:szCs w:val="24"/>
          <w:lang w:val="en-US"/>
        </w:rPr>
        <w:t>yield</w:t>
      </w:r>
      <w:r w:rsidR="004A1442" w:rsidRPr="001917A1">
        <w:rPr>
          <w:rFonts w:ascii="Calibri" w:hAnsi="Calibri" w:cs="Calibri"/>
          <w:color w:val="000000" w:themeColor="text1"/>
          <w:szCs w:val="24"/>
          <w:lang w:val="en-US"/>
        </w:rPr>
        <w:t xml:space="preserve"> the optimal solution in a reasonable computational time</w:t>
      </w:r>
      <w:r w:rsidR="006F595F" w:rsidRPr="001917A1">
        <w:rPr>
          <w:rFonts w:ascii="Calibri" w:hAnsi="Calibri" w:cs="Calibri"/>
          <w:color w:val="000000" w:themeColor="text1"/>
          <w:szCs w:val="24"/>
          <w:lang w:val="en-US"/>
        </w:rPr>
        <w:t>.</w:t>
      </w:r>
      <w:r w:rsidR="00E87860" w:rsidRPr="001917A1">
        <w:rPr>
          <w:rFonts w:ascii="Calibri" w:hAnsi="Calibri" w:cs="Calibri"/>
          <w:color w:val="000000" w:themeColor="text1"/>
          <w:szCs w:val="24"/>
          <w:lang w:val="en-US"/>
        </w:rPr>
        <w:t xml:space="preserve"> Alternatively</w:t>
      </w:r>
      <w:r w:rsidR="003E7FE7" w:rsidRPr="001917A1">
        <w:rPr>
          <w:rFonts w:ascii="Calibri" w:hAnsi="Calibri" w:cs="Calibri"/>
          <w:color w:val="000000" w:themeColor="text1"/>
          <w:szCs w:val="24"/>
          <w:lang w:val="en-US"/>
        </w:rPr>
        <w:t xml:space="preserve">, </w:t>
      </w:r>
      <w:r w:rsidR="00F21B00" w:rsidRPr="001917A1">
        <w:rPr>
          <w:rFonts w:ascii="Calibri" w:hAnsi="Calibri" w:cs="Calibri"/>
          <w:color w:val="000000" w:themeColor="text1"/>
          <w:szCs w:val="24"/>
          <w:lang w:val="en-US"/>
        </w:rPr>
        <w:t xml:space="preserve">we develop </w:t>
      </w:r>
      <w:r w:rsidR="00E87860" w:rsidRPr="001917A1">
        <w:rPr>
          <w:rFonts w:ascii="Calibri" w:hAnsi="Calibri" w:cs="Calibri"/>
          <w:color w:val="000000" w:themeColor="text1"/>
          <w:szCs w:val="24"/>
          <w:lang w:val="en-US"/>
        </w:rPr>
        <w:t>a</w:t>
      </w:r>
      <w:r w:rsidR="00F21B00" w:rsidRPr="001917A1">
        <w:rPr>
          <w:rFonts w:ascii="Calibri" w:hAnsi="Calibri" w:cs="Calibri"/>
          <w:color w:val="000000" w:themeColor="text1"/>
          <w:szCs w:val="24"/>
          <w:lang w:val="en-US"/>
        </w:rPr>
        <w:t xml:space="preserve"> </w:t>
      </w:r>
      <w:r w:rsidR="00E87860" w:rsidRPr="001917A1">
        <w:rPr>
          <w:rFonts w:ascii="Calibri" w:hAnsi="Calibri" w:cs="Calibri"/>
          <w:color w:val="000000" w:themeColor="text1"/>
          <w:szCs w:val="24"/>
          <w:lang w:val="en-US"/>
        </w:rPr>
        <w:t>GA-related solution</w:t>
      </w:r>
      <w:r w:rsidR="00F21B00" w:rsidRPr="001917A1">
        <w:rPr>
          <w:rFonts w:ascii="Calibri" w:hAnsi="Calibri" w:cs="Calibri"/>
          <w:color w:val="000000" w:themeColor="text1"/>
          <w:szCs w:val="24"/>
          <w:lang w:val="en-US"/>
        </w:rPr>
        <w:t xml:space="preserve"> to </w:t>
      </w:r>
      <w:r w:rsidR="00055E52" w:rsidRPr="001917A1">
        <w:rPr>
          <w:rFonts w:ascii="Calibri" w:hAnsi="Calibri" w:cs="Calibri"/>
          <w:color w:val="000000" w:themeColor="text1"/>
          <w:szCs w:val="24"/>
          <w:lang w:val="en-US"/>
        </w:rPr>
        <w:t xml:space="preserve">efficiently solve the </w:t>
      </w:r>
      <w:r w:rsidR="001B0E54" w:rsidRPr="001917A1">
        <w:rPr>
          <w:rFonts w:ascii="Calibri" w:hAnsi="Calibri" w:cs="Calibri"/>
          <w:color w:val="000000" w:themeColor="text1"/>
          <w:szCs w:val="24"/>
          <w:lang w:val="en-US"/>
        </w:rPr>
        <w:t>SAA model.</w:t>
      </w:r>
    </w:p>
    <w:p w14:paraId="2C158271" w14:textId="5EC09DCC" w:rsidR="00BD3B7A" w:rsidRPr="001917A1" w:rsidRDefault="00A01FE0" w:rsidP="004702B2">
      <w:pPr>
        <w:pStyle w:val="11"/>
        <w:outlineLvl w:val="1"/>
        <w:rPr>
          <w:rFonts w:ascii="Calibri" w:hAnsi="Calibri" w:cs="Calibri"/>
          <w:color w:val="000000" w:themeColor="text1"/>
          <w:lang w:val="en-US"/>
        </w:rPr>
      </w:pPr>
      <w:r w:rsidRPr="001917A1">
        <w:rPr>
          <w:rFonts w:ascii="Calibri" w:hAnsi="Calibri" w:cs="Calibri"/>
          <w:color w:val="000000" w:themeColor="text1"/>
          <w:lang w:val="en-US"/>
        </w:rPr>
        <w:t xml:space="preserve"> </w:t>
      </w:r>
      <w:r w:rsidR="00BD3B7A" w:rsidRPr="001917A1">
        <w:rPr>
          <w:rFonts w:ascii="Calibri" w:hAnsi="Calibri" w:cs="Calibri"/>
          <w:color w:val="000000" w:themeColor="text1"/>
          <w:lang w:val="en-US"/>
        </w:rPr>
        <w:t>Genetic algorithm</w:t>
      </w:r>
      <w:r w:rsidR="00EF4758" w:rsidRPr="001917A1">
        <w:rPr>
          <w:rFonts w:ascii="Calibri" w:hAnsi="Calibri" w:cs="Calibri"/>
          <w:color w:val="000000" w:themeColor="text1"/>
          <w:lang w:val="en-US"/>
        </w:rPr>
        <w:t>-based solution</w:t>
      </w:r>
    </w:p>
    <w:p w14:paraId="41E53229" w14:textId="48C33AA7" w:rsidR="008C575F" w:rsidRPr="001917A1" w:rsidRDefault="003815B1" w:rsidP="002B2AB5">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 xml:space="preserve">We </w:t>
      </w:r>
      <w:r w:rsidR="004C3D23" w:rsidRPr="001917A1">
        <w:rPr>
          <w:rFonts w:ascii="Calibri" w:hAnsi="Calibri" w:cs="Calibri"/>
          <w:color w:val="000000" w:themeColor="text1"/>
          <w:lang w:val="en-US"/>
        </w:rPr>
        <w:t>employ</w:t>
      </w:r>
      <w:r w:rsidRPr="001917A1">
        <w:rPr>
          <w:rFonts w:ascii="Calibri" w:hAnsi="Calibri" w:cs="Calibri"/>
          <w:color w:val="000000" w:themeColor="text1"/>
          <w:lang w:val="en-US"/>
        </w:rPr>
        <w:t xml:space="preserve"> </w:t>
      </w:r>
      <w:r w:rsidR="00EF4758" w:rsidRPr="001917A1">
        <w:rPr>
          <w:rFonts w:ascii="Calibri" w:hAnsi="Calibri" w:cs="Calibri"/>
          <w:color w:val="000000" w:themeColor="text1"/>
          <w:lang w:val="en-US"/>
        </w:rPr>
        <w:t xml:space="preserve">a </w:t>
      </w:r>
      <w:r w:rsidR="00BC1F3D" w:rsidRPr="001917A1">
        <w:rPr>
          <w:rFonts w:ascii="Calibri" w:hAnsi="Calibri" w:cs="Calibri"/>
          <w:color w:val="000000" w:themeColor="text1"/>
          <w:lang w:val="en-US"/>
        </w:rPr>
        <w:t>GA</w:t>
      </w:r>
      <w:r w:rsidR="00EF4758" w:rsidRPr="001917A1">
        <w:rPr>
          <w:rFonts w:ascii="Calibri" w:hAnsi="Calibri" w:cs="Calibri"/>
          <w:color w:val="000000" w:themeColor="text1"/>
          <w:lang w:val="en-US"/>
        </w:rPr>
        <w:t>-based solution</w:t>
      </w:r>
      <w:r w:rsidR="00BC1F3D" w:rsidRPr="001917A1">
        <w:rPr>
          <w:rFonts w:ascii="Calibri" w:hAnsi="Calibri" w:cs="Calibri"/>
          <w:color w:val="000000" w:themeColor="text1"/>
          <w:lang w:val="en-US"/>
        </w:rPr>
        <w:t xml:space="preserve"> </w:t>
      </w:r>
      <w:r w:rsidRPr="001917A1">
        <w:rPr>
          <w:rFonts w:ascii="Calibri" w:hAnsi="Calibri" w:cs="Calibri"/>
          <w:color w:val="000000" w:themeColor="text1"/>
          <w:lang w:val="en-US"/>
        </w:rPr>
        <w:t xml:space="preserve">to solve the </w:t>
      </w:r>
      <w:r w:rsidR="00D52052" w:rsidRPr="001917A1">
        <w:rPr>
          <w:rFonts w:ascii="Calibri" w:hAnsi="Calibri" w:cs="Calibri"/>
          <w:color w:val="000000" w:themeColor="text1"/>
          <w:lang w:val="en-US"/>
        </w:rPr>
        <w:t xml:space="preserve">SAA </w:t>
      </w:r>
      <w:r w:rsidRPr="001917A1">
        <w:rPr>
          <w:rFonts w:ascii="Calibri" w:hAnsi="Calibri" w:cs="Calibri"/>
          <w:color w:val="000000" w:themeColor="text1"/>
          <w:lang w:val="en-US"/>
        </w:rPr>
        <w:t>model</w:t>
      </w:r>
      <w:r w:rsidR="004C3D23" w:rsidRPr="001917A1">
        <w:rPr>
          <w:rFonts w:ascii="Calibri" w:hAnsi="Calibri" w:cs="Calibri"/>
          <w:color w:val="000000" w:themeColor="text1"/>
          <w:lang w:val="en-US"/>
        </w:rPr>
        <w:t xml:space="preserve"> for </w:t>
      </w:r>
      <w:r w:rsidR="00402660" w:rsidRPr="001917A1">
        <w:rPr>
          <w:rFonts w:ascii="Calibri" w:hAnsi="Calibri" w:cs="Calibri"/>
          <w:color w:val="000000" w:themeColor="text1"/>
          <w:lang w:val="en-US"/>
        </w:rPr>
        <w:t>the following reasons</w:t>
      </w:r>
      <w:r w:rsidR="00154BCC" w:rsidRPr="001917A1">
        <w:rPr>
          <w:rFonts w:ascii="Calibri" w:hAnsi="Calibri" w:cs="Calibri"/>
          <w:color w:val="000000" w:themeColor="text1"/>
          <w:lang w:val="en-US"/>
        </w:rPr>
        <w:t xml:space="preserve">. </w:t>
      </w:r>
      <w:r w:rsidR="00035C2A" w:rsidRPr="001917A1">
        <w:rPr>
          <w:rFonts w:ascii="Calibri" w:hAnsi="Calibri" w:cs="Calibri"/>
          <w:color w:val="000000" w:themeColor="text1"/>
          <w:lang w:val="en-US"/>
        </w:rPr>
        <w:t>T</w:t>
      </w:r>
      <w:r w:rsidR="00B44D9F" w:rsidRPr="001917A1">
        <w:rPr>
          <w:rFonts w:ascii="Calibri" w:hAnsi="Calibri" w:cs="Calibri"/>
          <w:color w:val="000000" w:themeColor="text1"/>
          <w:lang w:val="en-US"/>
        </w:rPr>
        <w:t xml:space="preserve">he biggest difficulty in solving the SAA model is </w:t>
      </w:r>
      <w:r w:rsidR="00780CE9" w:rsidRPr="001917A1">
        <w:rPr>
          <w:rFonts w:ascii="Calibri" w:hAnsi="Calibri" w:cs="Calibri"/>
          <w:color w:val="000000" w:themeColor="text1"/>
          <w:lang w:val="en-US"/>
        </w:rPr>
        <w:t>a</w:t>
      </w:r>
      <w:r w:rsidR="00B44D9F" w:rsidRPr="001917A1">
        <w:rPr>
          <w:rFonts w:ascii="Calibri" w:hAnsi="Calibri" w:cs="Calibri"/>
          <w:color w:val="000000" w:themeColor="text1"/>
          <w:lang w:val="en-US"/>
        </w:rPr>
        <w:t xml:space="preserve"> large number of</w:t>
      </w:r>
      <w:r w:rsidR="00B362FC" w:rsidRPr="001917A1">
        <w:rPr>
          <w:rFonts w:ascii="Calibri" w:hAnsi="Calibri" w:cs="Calibri"/>
          <w:color w:val="000000" w:themeColor="text1"/>
          <w:lang w:val="en-US"/>
        </w:rPr>
        <w:t xml:space="preserve"> </w:t>
      </w:r>
      <w:r w:rsidR="001433D4" w:rsidRPr="001917A1">
        <w:rPr>
          <w:rFonts w:ascii="Calibri" w:hAnsi="Calibri" w:cs="Calibri"/>
          <w:color w:val="000000" w:themeColor="text1"/>
          <w:lang w:val="en-US"/>
        </w:rPr>
        <w:t>decision variables and constraints asso</w:t>
      </w:r>
      <w:r w:rsidR="001D1F62" w:rsidRPr="001917A1">
        <w:rPr>
          <w:rFonts w:ascii="Calibri" w:hAnsi="Calibri" w:cs="Calibri"/>
          <w:color w:val="000000" w:themeColor="text1"/>
          <w:lang w:val="en-US"/>
        </w:rPr>
        <w:t>c</w:t>
      </w:r>
      <w:r w:rsidR="001433D4" w:rsidRPr="001917A1">
        <w:rPr>
          <w:rFonts w:ascii="Calibri" w:hAnsi="Calibri" w:cs="Calibri"/>
          <w:color w:val="000000" w:themeColor="text1"/>
          <w:lang w:val="en-US"/>
        </w:rPr>
        <w:t xml:space="preserve">iated with </w:t>
      </w:r>
      <w:r w:rsidR="00604843" w:rsidRPr="001917A1">
        <w:rPr>
          <w:rFonts w:ascii="Calibri" w:hAnsi="Calibri" w:cs="Calibri"/>
          <w:color w:val="000000" w:themeColor="text1"/>
          <w:lang w:val="en-US"/>
        </w:rPr>
        <w:t xml:space="preserve">passenger </w:t>
      </w:r>
      <w:r w:rsidR="00335C51" w:rsidRPr="001917A1">
        <w:rPr>
          <w:rFonts w:ascii="Calibri" w:hAnsi="Calibri" w:cs="Calibri"/>
          <w:color w:val="000000" w:themeColor="text1"/>
          <w:lang w:val="en-US"/>
        </w:rPr>
        <w:t>assignment</w:t>
      </w:r>
      <w:r w:rsidR="001433D4" w:rsidRPr="001917A1">
        <w:rPr>
          <w:rFonts w:ascii="Calibri" w:hAnsi="Calibri" w:cs="Calibri"/>
          <w:color w:val="000000" w:themeColor="text1"/>
          <w:lang w:val="en-US"/>
        </w:rPr>
        <w:t xml:space="preserve">. </w:t>
      </w:r>
      <w:r w:rsidR="00294479" w:rsidRPr="001917A1">
        <w:rPr>
          <w:rFonts w:ascii="Calibri" w:hAnsi="Calibri" w:cs="Calibri"/>
          <w:color w:val="000000" w:themeColor="text1"/>
          <w:lang w:val="en-US"/>
        </w:rPr>
        <w:t xml:space="preserve">However, </w:t>
      </w:r>
      <w:r w:rsidR="00A56DBD" w:rsidRPr="001917A1">
        <w:rPr>
          <w:rFonts w:ascii="Calibri" w:hAnsi="Calibri" w:cs="Calibri"/>
          <w:color w:val="000000" w:themeColor="text1"/>
          <w:lang w:val="en-US"/>
        </w:rPr>
        <w:t>once</w:t>
      </w:r>
      <w:r w:rsidR="002C57CB" w:rsidRPr="001917A1">
        <w:rPr>
          <w:rFonts w:ascii="Calibri" w:hAnsi="Calibri" w:cs="Calibri"/>
          <w:color w:val="000000" w:themeColor="text1"/>
          <w:lang w:val="en-US"/>
        </w:rPr>
        <w:t xml:space="preserve"> </w:t>
      </w:r>
      <w:r w:rsidR="001A5070" w:rsidRPr="001917A1">
        <w:rPr>
          <w:rFonts w:ascii="Calibri" w:hAnsi="Calibri" w:cs="Calibri"/>
          <w:color w:val="000000" w:themeColor="text1"/>
          <w:lang w:val="en-US"/>
        </w:rPr>
        <w:t xml:space="preserve">the </w:t>
      </w:r>
      <w:r w:rsidR="006842A8" w:rsidRPr="001917A1">
        <w:rPr>
          <w:rFonts w:ascii="Calibri" w:hAnsi="Calibri" w:cs="Calibri"/>
          <w:color w:val="000000" w:themeColor="text1"/>
          <w:lang w:val="en-US"/>
        </w:rPr>
        <w:t>train timetable</w:t>
      </w:r>
      <w:r w:rsidR="00456A36" w:rsidRPr="001917A1">
        <w:rPr>
          <w:rFonts w:ascii="Calibri" w:hAnsi="Calibri" w:cs="Calibri"/>
          <w:color w:val="000000" w:themeColor="text1"/>
          <w:lang w:val="en-US"/>
        </w:rPr>
        <w:t>s</w:t>
      </w:r>
      <w:r w:rsidR="006842A8" w:rsidRPr="001917A1">
        <w:rPr>
          <w:rFonts w:ascii="Calibri" w:hAnsi="Calibri" w:cs="Calibri"/>
          <w:color w:val="000000" w:themeColor="text1"/>
          <w:lang w:val="en-US"/>
        </w:rPr>
        <w:t xml:space="preserve"> ha</w:t>
      </w:r>
      <w:r w:rsidR="00456A36" w:rsidRPr="001917A1">
        <w:rPr>
          <w:rFonts w:ascii="Calibri" w:hAnsi="Calibri" w:cs="Calibri"/>
          <w:color w:val="000000" w:themeColor="text1"/>
          <w:lang w:val="en-US"/>
        </w:rPr>
        <w:t>ve</w:t>
      </w:r>
      <w:r w:rsidR="006842A8" w:rsidRPr="001917A1">
        <w:rPr>
          <w:rFonts w:ascii="Calibri" w:hAnsi="Calibri" w:cs="Calibri"/>
          <w:color w:val="000000" w:themeColor="text1"/>
          <w:lang w:val="en-US"/>
        </w:rPr>
        <w:t xml:space="preserve"> been determined, </w:t>
      </w:r>
      <w:r w:rsidR="009A417C" w:rsidRPr="001917A1">
        <w:rPr>
          <w:rFonts w:ascii="Calibri" w:hAnsi="Calibri" w:cs="Calibri"/>
          <w:color w:val="000000" w:themeColor="text1"/>
          <w:lang w:val="en-US"/>
        </w:rPr>
        <w:t xml:space="preserve">the </w:t>
      </w:r>
      <w:r w:rsidR="007556C5" w:rsidRPr="001917A1">
        <w:rPr>
          <w:rFonts w:ascii="Calibri" w:hAnsi="Calibri" w:cs="Calibri"/>
          <w:color w:val="000000" w:themeColor="text1"/>
          <w:lang w:val="en-US"/>
        </w:rPr>
        <w:t>accessibility</w:t>
      </w:r>
      <w:r w:rsidR="009A417C" w:rsidRPr="001917A1">
        <w:rPr>
          <w:rFonts w:ascii="Calibri" w:hAnsi="Calibri" w:cs="Calibri"/>
          <w:color w:val="000000" w:themeColor="text1"/>
          <w:lang w:val="en-US"/>
        </w:rPr>
        <w:t xml:space="preserve"> of each passenger </w:t>
      </w:r>
      <w:r w:rsidR="0008574E" w:rsidRPr="001917A1">
        <w:rPr>
          <w:rFonts w:ascii="Calibri" w:hAnsi="Calibri" w:cs="Calibri"/>
          <w:color w:val="000000" w:themeColor="text1"/>
          <w:lang w:val="en-US"/>
        </w:rPr>
        <w:t xml:space="preserve">candidate </w:t>
      </w:r>
      <w:r w:rsidR="009A417C" w:rsidRPr="001917A1">
        <w:rPr>
          <w:rFonts w:ascii="Calibri" w:hAnsi="Calibri" w:cs="Calibri"/>
          <w:color w:val="000000" w:themeColor="text1"/>
          <w:lang w:val="en-US"/>
        </w:rPr>
        <w:t xml:space="preserve">path </w:t>
      </w:r>
      <w:r w:rsidR="0023614F" w:rsidRPr="001917A1">
        <w:rPr>
          <w:rFonts w:ascii="Calibri" w:hAnsi="Calibri" w:cs="Calibri"/>
          <w:color w:val="000000" w:themeColor="text1"/>
          <w:lang w:val="en-US"/>
        </w:rPr>
        <w:t>is</w:t>
      </w:r>
      <w:r w:rsidR="009A417C" w:rsidRPr="001917A1">
        <w:rPr>
          <w:rFonts w:ascii="Calibri" w:hAnsi="Calibri" w:cs="Calibri"/>
          <w:color w:val="000000" w:themeColor="text1"/>
          <w:lang w:val="en-US"/>
        </w:rPr>
        <w:t xml:space="preserve"> determined. </w:t>
      </w:r>
      <w:r w:rsidR="00635111" w:rsidRPr="001917A1">
        <w:rPr>
          <w:rFonts w:ascii="Calibri" w:hAnsi="Calibri" w:cs="Calibri"/>
          <w:color w:val="000000" w:themeColor="text1"/>
          <w:lang w:val="en-US"/>
        </w:rPr>
        <w:t xml:space="preserve">Then, </w:t>
      </w:r>
      <w:r w:rsidR="003B62A9" w:rsidRPr="001917A1">
        <w:rPr>
          <w:rFonts w:ascii="Calibri" w:hAnsi="Calibri" w:cs="Calibri"/>
          <w:color w:val="000000" w:themeColor="text1"/>
          <w:lang w:val="en-US"/>
        </w:rPr>
        <w:t xml:space="preserve">the </w:t>
      </w:r>
      <w:r w:rsidR="007319C6" w:rsidRPr="001917A1">
        <w:rPr>
          <w:rFonts w:ascii="Calibri" w:hAnsi="Calibri" w:cs="Calibri"/>
          <w:color w:val="000000" w:themeColor="text1"/>
          <w:lang w:val="en-US"/>
        </w:rPr>
        <w:t>result</w:t>
      </w:r>
      <w:r w:rsidR="000826A8" w:rsidRPr="001917A1">
        <w:rPr>
          <w:rFonts w:ascii="Calibri" w:hAnsi="Calibri" w:cs="Calibri"/>
          <w:color w:val="000000" w:themeColor="text1"/>
          <w:lang w:val="en-US"/>
        </w:rPr>
        <w:t>s</w:t>
      </w:r>
      <w:r w:rsidR="007319C6" w:rsidRPr="001917A1">
        <w:rPr>
          <w:rFonts w:ascii="Calibri" w:hAnsi="Calibri" w:cs="Calibri"/>
          <w:color w:val="000000" w:themeColor="text1"/>
          <w:lang w:val="en-US"/>
        </w:rPr>
        <w:t xml:space="preserve"> of </w:t>
      </w:r>
      <w:r w:rsidR="003B62A9" w:rsidRPr="001917A1">
        <w:rPr>
          <w:rFonts w:ascii="Calibri" w:hAnsi="Calibri" w:cs="Calibri"/>
          <w:color w:val="000000" w:themeColor="text1"/>
          <w:lang w:val="en-US"/>
        </w:rPr>
        <w:t xml:space="preserve">passenger assignment under each sample and </w:t>
      </w:r>
      <w:r w:rsidR="00B4064F" w:rsidRPr="001917A1">
        <w:rPr>
          <w:rFonts w:ascii="Calibri" w:hAnsi="Calibri" w:cs="Calibri"/>
          <w:color w:val="000000" w:themeColor="text1"/>
          <w:lang w:val="en-US"/>
        </w:rPr>
        <w:t xml:space="preserve">the value of the objective function </w:t>
      </w:r>
      <w:r w:rsidR="00885E10" w:rsidRPr="001917A1">
        <w:rPr>
          <w:rFonts w:ascii="Calibri" w:hAnsi="Calibri" w:cs="Calibri"/>
          <w:color w:val="000000" w:themeColor="text1"/>
          <w:lang w:val="en-US"/>
        </w:rPr>
        <w:t xml:space="preserve">(i.e., the average of </w:t>
      </w:r>
      <w:r w:rsidR="00391AD2" w:rsidRPr="001917A1">
        <w:rPr>
          <w:rFonts w:ascii="Calibri" w:hAnsi="Calibri" w:cs="Calibri"/>
          <w:color w:val="000000" w:themeColor="text1"/>
          <w:lang w:val="en-US"/>
        </w:rPr>
        <w:t>total generalized travel cost</w:t>
      </w:r>
      <w:r w:rsidR="00E15D14" w:rsidRPr="001917A1">
        <w:rPr>
          <w:rFonts w:ascii="Calibri" w:hAnsi="Calibri" w:cs="Calibri"/>
          <w:color w:val="000000" w:themeColor="text1"/>
          <w:lang w:val="en-US"/>
        </w:rPr>
        <w:t>s</w:t>
      </w:r>
      <w:r w:rsidR="00391AD2" w:rsidRPr="001917A1">
        <w:rPr>
          <w:rFonts w:ascii="Calibri" w:hAnsi="Calibri" w:cs="Calibri"/>
          <w:color w:val="000000" w:themeColor="text1"/>
          <w:lang w:val="en-US"/>
        </w:rPr>
        <w:t xml:space="preserve"> </w:t>
      </w:r>
      <w:r w:rsidR="003931D9" w:rsidRPr="001917A1">
        <w:rPr>
          <w:rFonts w:ascii="Calibri" w:hAnsi="Calibri" w:cs="Calibri"/>
          <w:color w:val="000000" w:themeColor="text1"/>
          <w:lang w:val="en-US"/>
        </w:rPr>
        <w:t>among all samples</w:t>
      </w:r>
      <w:r w:rsidR="00885E10" w:rsidRPr="001917A1">
        <w:rPr>
          <w:rFonts w:ascii="Calibri" w:hAnsi="Calibri" w:cs="Calibri"/>
          <w:color w:val="000000" w:themeColor="text1"/>
          <w:lang w:val="en-US"/>
        </w:rPr>
        <w:t xml:space="preserve">) </w:t>
      </w:r>
      <w:r w:rsidR="00C1721E" w:rsidRPr="001917A1">
        <w:rPr>
          <w:rFonts w:ascii="Calibri" w:hAnsi="Calibri" w:cs="Calibri"/>
          <w:color w:val="000000" w:themeColor="text1"/>
          <w:lang w:val="en-US"/>
        </w:rPr>
        <w:t xml:space="preserve">can be easily obtained </w:t>
      </w:r>
      <w:r w:rsidR="00846926" w:rsidRPr="001917A1">
        <w:rPr>
          <w:rFonts w:ascii="Calibri" w:hAnsi="Calibri" w:cs="Calibri"/>
          <w:color w:val="000000" w:themeColor="text1"/>
          <w:lang w:val="en-US"/>
        </w:rPr>
        <w:t>by calculat</w:t>
      </w:r>
      <w:r w:rsidR="000A424A" w:rsidRPr="001917A1">
        <w:rPr>
          <w:rFonts w:ascii="Calibri" w:hAnsi="Calibri" w:cs="Calibri"/>
          <w:color w:val="000000" w:themeColor="text1"/>
          <w:lang w:val="en-US"/>
        </w:rPr>
        <w:t>ing</w:t>
      </w:r>
      <w:r w:rsidR="00846926" w:rsidRPr="001917A1">
        <w:rPr>
          <w:rFonts w:ascii="Calibri" w:hAnsi="Calibri" w:cs="Calibri"/>
          <w:color w:val="000000" w:themeColor="text1"/>
          <w:lang w:val="en-US"/>
        </w:rPr>
        <w:t xml:space="preserve"> </w:t>
      </w:r>
      <w:proofErr w:type="spellStart"/>
      <w:r w:rsidR="005A4BBC" w:rsidRPr="001917A1">
        <w:rPr>
          <w:rFonts w:ascii="Calibri" w:hAnsi="Calibri" w:cs="Calibri"/>
          <w:color w:val="000000" w:themeColor="text1"/>
          <w:lang w:val="en-US"/>
        </w:rPr>
        <w:t>Eq</w:t>
      </w:r>
      <w:r w:rsidR="00285829" w:rsidRPr="001917A1">
        <w:rPr>
          <w:rFonts w:ascii="Calibri" w:hAnsi="Calibri" w:cs="Calibri"/>
          <w:color w:val="000000" w:themeColor="text1"/>
          <w:lang w:val="en-US"/>
        </w:rPr>
        <w:t>s</w:t>
      </w:r>
      <w:proofErr w:type="spellEnd"/>
      <w:r w:rsidR="005A4BBC" w:rsidRPr="001917A1">
        <w:rPr>
          <w:rFonts w:ascii="Calibri" w:hAnsi="Calibri" w:cs="Calibri"/>
          <w:color w:val="000000" w:themeColor="text1"/>
          <w:lang w:val="en-US"/>
        </w:rPr>
        <w:t xml:space="preserve">. (12) </w:t>
      </w:r>
      <w:r w:rsidR="00F37DE6" w:rsidRPr="001917A1">
        <w:rPr>
          <w:rFonts w:ascii="Calibri" w:hAnsi="Calibri" w:cs="Calibri"/>
          <w:color w:val="000000" w:themeColor="text1"/>
          <w:lang w:val="en-US"/>
        </w:rPr>
        <w:t>and (20)</w:t>
      </w:r>
      <w:r w:rsidR="00015F12" w:rsidRPr="001917A1">
        <w:rPr>
          <w:rFonts w:ascii="Calibri" w:hAnsi="Calibri" w:cs="Calibri"/>
          <w:color w:val="000000" w:themeColor="text1"/>
          <w:lang w:val="en-US"/>
        </w:rPr>
        <w:t xml:space="preserve">. </w:t>
      </w:r>
      <w:r w:rsidR="00EB760D" w:rsidRPr="001917A1">
        <w:rPr>
          <w:rFonts w:ascii="Calibri" w:hAnsi="Calibri" w:cs="Calibri"/>
          <w:color w:val="000000" w:themeColor="text1"/>
          <w:lang w:val="en-US"/>
        </w:rPr>
        <w:t xml:space="preserve">Therefore, </w:t>
      </w:r>
      <w:r w:rsidR="00871B60" w:rsidRPr="001917A1">
        <w:rPr>
          <w:rFonts w:ascii="Calibri" w:hAnsi="Calibri" w:cs="Calibri"/>
          <w:color w:val="000000" w:themeColor="text1"/>
          <w:lang w:val="en-US"/>
        </w:rPr>
        <w:t xml:space="preserve">the nature of the decision variables from this study </w:t>
      </w:r>
      <w:r w:rsidR="006179B3" w:rsidRPr="001917A1">
        <w:rPr>
          <w:rFonts w:ascii="Calibri" w:hAnsi="Calibri" w:cs="Calibri"/>
          <w:color w:val="000000" w:themeColor="text1"/>
          <w:lang w:val="en-US"/>
        </w:rPr>
        <w:t xml:space="preserve">offers an easy way to code them as chromosome representations of </w:t>
      </w:r>
      <w:r w:rsidR="00EF4758" w:rsidRPr="001917A1">
        <w:rPr>
          <w:rFonts w:ascii="Calibri" w:hAnsi="Calibri" w:cs="Calibri"/>
          <w:color w:val="000000" w:themeColor="text1"/>
          <w:lang w:val="en-US"/>
        </w:rPr>
        <w:t>GA</w:t>
      </w:r>
      <w:r w:rsidR="000704AC" w:rsidRPr="001917A1">
        <w:rPr>
          <w:rFonts w:ascii="Calibri" w:hAnsi="Calibri" w:cs="Calibri"/>
          <w:color w:val="000000" w:themeColor="text1"/>
          <w:lang w:val="en-US"/>
        </w:rPr>
        <w:t>’s populations</w:t>
      </w:r>
      <w:r w:rsidR="001B69A8" w:rsidRPr="001917A1">
        <w:rPr>
          <w:rFonts w:ascii="Calibri" w:hAnsi="Calibri" w:cs="Calibri"/>
          <w:color w:val="000000" w:themeColor="text1"/>
          <w:lang w:val="en-US"/>
        </w:rPr>
        <w:t>.</w:t>
      </w:r>
    </w:p>
    <w:p w14:paraId="7D522F7D" w14:textId="7587B374" w:rsidR="003710A5" w:rsidRPr="001917A1" w:rsidRDefault="003710A5" w:rsidP="003710A5">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 xml:space="preserve">The solution process of the GA is described </w:t>
      </w:r>
      <w:r w:rsidRPr="001917A1">
        <w:rPr>
          <w:rFonts w:ascii="Calibri" w:hAnsi="Calibri" w:cs="Calibri"/>
          <w:color w:val="000000" w:themeColor="text1"/>
          <w:szCs w:val="24"/>
          <w:lang w:val="en-US"/>
        </w:rPr>
        <w:t xml:space="preserve">in </w:t>
      </w:r>
      <w:r w:rsidRPr="001917A1">
        <w:rPr>
          <w:rFonts w:ascii="Calibri" w:hAnsi="Calibri" w:cs="Calibri"/>
          <w:color w:val="000000" w:themeColor="text1"/>
          <w:szCs w:val="24"/>
          <w:lang w:val="en-US"/>
        </w:rPr>
        <w:fldChar w:fldCharType="begin"/>
      </w:r>
      <w:r w:rsidRPr="001917A1">
        <w:rPr>
          <w:rFonts w:ascii="Calibri" w:hAnsi="Calibri" w:cs="Calibri"/>
          <w:color w:val="000000" w:themeColor="text1"/>
          <w:szCs w:val="24"/>
          <w:lang w:val="en-US"/>
        </w:rPr>
        <w:instrText xml:space="preserve"> REF _Ref95336349 \h  \* MERGEFORMAT </w:instrText>
      </w:r>
      <w:r w:rsidRPr="001917A1">
        <w:rPr>
          <w:rFonts w:ascii="Calibri" w:hAnsi="Calibri" w:cs="Calibri"/>
          <w:color w:val="000000" w:themeColor="text1"/>
          <w:szCs w:val="24"/>
          <w:lang w:val="en-US"/>
        </w:rPr>
      </w:r>
      <w:r w:rsidRPr="001917A1">
        <w:rPr>
          <w:rFonts w:ascii="Calibri" w:hAnsi="Calibri" w:cs="Calibri"/>
          <w:color w:val="000000" w:themeColor="text1"/>
          <w:szCs w:val="24"/>
          <w:lang w:val="en-US"/>
        </w:rPr>
        <w:fldChar w:fldCharType="separate"/>
      </w:r>
      <w:r w:rsidR="00385BBC" w:rsidRPr="001917A1">
        <w:rPr>
          <w:rFonts w:ascii="Calibri" w:hAnsi="Calibri" w:cs="Calibri"/>
          <w:color w:val="000000" w:themeColor="text1"/>
          <w:szCs w:val="24"/>
          <w:lang w:val="en-US"/>
        </w:rPr>
        <w:t xml:space="preserve">Figure </w:t>
      </w:r>
      <w:r w:rsidR="00385BBC" w:rsidRPr="001917A1">
        <w:rPr>
          <w:rFonts w:ascii="Calibri" w:hAnsi="Calibri" w:cs="Calibri"/>
          <w:noProof/>
          <w:color w:val="000000" w:themeColor="text1"/>
          <w:szCs w:val="24"/>
          <w:lang w:val="en-US"/>
        </w:rPr>
        <w:t>6</w:t>
      </w:r>
      <w:r w:rsidRPr="001917A1">
        <w:rPr>
          <w:rFonts w:ascii="Calibri" w:hAnsi="Calibri" w:cs="Calibri"/>
          <w:color w:val="000000" w:themeColor="text1"/>
          <w:szCs w:val="24"/>
          <w:lang w:val="en-US"/>
        </w:rPr>
        <w:fldChar w:fldCharType="end"/>
      </w:r>
      <w:r w:rsidRPr="001917A1">
        <w:rPr>
          <w:rFonts w:ascii="Calibri" w:hAnsi="Calibri" w:cs="Calibri"/>
          <w:color w:val="000000" w:themeColor="text1"/>
          <w:szCs w:val="24"/>
          <w:lang w:val="en-US"/>
        </w:rPr>
        <w:t xml:space="preserve">, </w:t>
      </w:r>
      <w:r w:rsidRPr="001917A1">
        <w:rPr>
          <w:rFonts w:ascii="Calibri" w:hAnsi="Calibri" w:cs="Calibri"/>
          <w:color w:val="000000" w:themeColor="text1"/>
          <w:lang w:val="en-US"/>
        </w:rPr>
        <w:t>which mainly includes chromosome representation, population initialization, population evaluation, GA operators, termination conditions, and algorithm running parameter settings.</w:t>
      </w:r>
    </w:p>
    <w:p w14:paraId="15D05460" w14:textId="72656D85" w:rsidR="00782CAA" w:rsidRPr="001917A1" w:rsidRDefault="003D795C" w:rsidP="00782CAA">
      <w:pPr>
        <w:jc w:val="center"/>
        <w:rPr>
          <w:rFonts w:ascii="Calibri" w:hAnsi="Calibri" w:cs="Calibri"/>
          <w:color w:val="000000" w:themeColor="text1"/>
          <w:lang w:val="en-US"/>
        </w:rPr>
      </w:pPr>
      <w:r w:rsidRPr="001917A1">
        <w:rPr>
          <w:rFonts w:ascii="Calibri" w:hAnsi="Calibri" w:cs="Calibri"/>
          <w:noProof/>
          <w:color w:val="000000" w:themeColor="text1"/>
          <w:lang w:val="en-US"/>
        </w:rPr>
        <w:object w:dxaOrig="7921" w:dyaOrig="8410" w14:anchorId="78DDB3D5">
          <v:shape id="_x0000_i1030" type="#_x0000_t75" alt="" style="width:352.5pt;height:373.3pt;mso-width-percent:0;mso-height-percent:0;mso-width-percent:0;mso-height-percent:0" o:ole="">
            <v:imagedata r:id="rId18" o:title=""/>
          </v:shape>
          <o:OLEObject Type="Embed" ProgID="Visio.Drawing.15" ShapeID="_x0000_i1030" DrawAspect="Content" ObjectID="_1769360624" r:id="rId19"/>
        </w:object>
      </w:r>
    </w:p>
    <w:p w14:paraId="1A94C9AA" w14:textId="534C51E3" w:rsidR="00D36207" w:rsidRPr="001917A1" w:rsidRDefault="00D36207" w:rsidP="007B585E">
      <w:pPr>
        <w:pStyle w:val="ab"/>
        <w:jc w:val="center"/>
        <w:rPr>
          <w:rFonts w:ascii="Calibri" w:hAnsi="Calibri" w:cs="Calibri"/>
          <w:i w:val="0"/>
          <w:iCs w:val="0"/>
          <w:color w:val="000000" w:themeColor="text1"/>
          <w:sz w:val="20"/>
          <w:szCs w:val="20"/>
          <w:lang w:val="en-US"/>
        </w:rPr>
      </w:pPr>
      <w:bookmarkStart w:id="19" w:name="_Ref95336349"/>
      <w:r w:rsidRPr="001917A1">
        <w:rPr>
          <w:rFonts w:ascii="Calibri" w:hAnsi="Calibri" w:cs="Calibri"/>
          <w:b/>
          <w:bCs/>
          <w:i w:val="0"/>
          <w:iCs w:val="0"/>
          <w:color w:val="000000" w:themeColor="text1"/>
          <w:sz w:val="20"/>
          <w:szCs w:val="20"/>
          <w:lang w:val="en-US"/>
        </w:rPr>
        <w:t xml:space="preserve">Figure </w:t>
      </w:r>
      <w:r w:rsidRPr="001917A1">
        <w:rPr>
          <w:rFonts w:ascii="Calibri" w:hAnsi="Calibri" w:cs="Calibri"/>
          <w:b/>
          <w:bCs/>
          <w:i w:val="0"/>
          <w:iCs w:val="0"/>
          <w:color w:val="000000" w:themeColor="text1"/>
          <w:sz w:val="20"/>
          <w:szCs w:val="20"/>
          <w:lang w:val="en-US"/>
        </w:rPr>
        <w:fldChar w:fldCharType="begin"/>
      </w:r>
      <w:r w:rsidRPr="001917A1">
        <w:rPr>
          <w:rFonts w:ascii="Calibri" w:hAnsi="Calibri" w:cs="Calibri"/>
          <w:b/>
          <w:bCs/>
          <w:i w:val="0"/>
          <w:iCs w:val="0"/>
          <w:color w:val="000000" w:themeColor="text1"/>
          <w:sz w:val="20"/>
          <w:szCs w:val="20"/>
          <w:lang w:val="en-US"/>
        </w:rPr>
        <w:instrText xml:space="preserve"> SEQ Figure \* ARABIC </w:instrText>
      </w:r>
      <w:r w:rsidRPr="001917A1">
        <w:rPr>
          <w:rFonts w:ascii="Calibri" w:hAnsi="Calibri" w:cs="Calibri"/>
          <w:b/>
          <w:bCs/>
          <w:i w:val="0"/>
          <w:iCs w:val="0"/>
          <w:color w:val="000000" w:themeColor="text1"/>
          <w:sz w:val="20"/>
          <w:szCs w:val="20"/>
          <w:lang w:val="en-US"/>
        </w:rPr>
        <w:fldChar w:fldCharType="separate"/>
      </w:r>
      <w:r w:rsidR="00385BBC" w:rsidRPr="001917A1">
        <w:rPr>
          <w:rFonts w:ascii="Calibri" w:hAnsi="Calibri" w:cs="Calibri"/>
          <w:b/>
          <w:bCs/>
          <w:i w:val="0"/>
          <w:iCs w:val="0"/>
          <w:noProof/>
          <w:color w:val="000000" w:themeColor="text1"/>
          <w:sz w:val="20"/>
          <w:szCs w:val="20"/>
          <w:lang w:val="en-US"/>
        </w:rPr>
        <w:t>6</w:t>
      </w:r>
      <w:r w:rsidRPr="001917A1">
        <w:rPr>
          <w:rFonts w:ascii="Calibri" w:hAnsi="Calibri" w:cs="Calibri"/>
          <w:b/>
          <w:bCs/>
          <w:i w:val="0"/>
          <w:iCs w:val="0"/>
          <w:color w:val="000000" w:themeColor="text1"/>
          <w:sz w:val="20"/>
          <w:szCs w:val="20"/>
          <w:lang w:val="en-US"/>
        </w:rPr>
        <w:fldChar w:fldCharType="end"/>
      </w:r>
      <w:bookmarkEnd w:id="19"/>
      <w:r w:rsidRPr="001917A1">
        <w:rPr>
          <w:rFonts w:ascii="Calibri" w:hAnsi="Calibri" w:cs="Calibri"/>
          <w:b/>
          <w:bCs/>
          <w:i w:val="0"/>
          <w:iCs w:val="0"/>
          <w:color w:val="000000" w:themeColor="text1"/>
          <w:sz w:val="20"/>
          <w:szCs w:val="20"/>
          <w:lang w:val="en-US"/>
        </w:rPr>
        <w:t>.</w:t>
      </w:r>
      <w:r w:rsidRPr="001917A1">
        <w:rPr>
          <w:rFonts w:ascii="Calibri" w:hAnsi="Calibri" w:cs="Calibri"/>
          <w:i w:val="0"/>
          <w:iCs w:val="0"/>
          <w:color w:val="000000" w:themeColor="text1"/>
          <w:sz w:val="20"/>
          <w:szCs w:val="20"/>
          <w:lang w:val="en-US"/>
        </w:rPr>
        <w:t xml:space="preserve"> </w:t>
      </w:r>
      <w:r w:rsidR="00B94C5D" w:rsidRPr="001917A1">
        <w:rPr>
          <w:rFonts w:ascii="Calibri" w:hAnsi="Calibri" w:cs="Calibri"/>
          <w:i w:val="0"/>
          <w:iCs w:val="0"/>
          <w:color w:val="000000" w:themeColor="text1"/>
          <w:sz w:val="20"/>
          <w:szCs w:val="20"/>
          <w:lang w:val="en-US"/>
        </w:rPr>
        <w:t>The solution process of genetic algorithm</w:t>
      </w:r>
      <w:r w:rsidR="00B8338C" w:rsidRPr="001917A1">
        <w:rPr>
          <w:rFonts w:ascii="Calibri" w:hAnsi="Calibri" w:cs="Calibri"/>
          <w:i w:val="0"/>
          <w:iCs w:val="0"/>
          <w:color w:val="000000" w:themeColor="text1"/>
          <w:sz w:val="20"/>
          <w:szCs w:val="20"/>
          <w:lang w:val="en-US"/>
        </w:rPr>
        <w:t>.</w:t>
      </w:r>
    </w:p>
    <w:p w14:paraId="7CD54E6D" w14:textId="1F8AE5C3" w:rsidR="00E46495" w:rsidRPr="001917A1" w:rsidRDefault="00FF20ED" w:rsidP="00CF22DA">
      <w:pPr>
        <w:pStyle w:val="111new"/>
        <w:outlineLvl w:val="2"/>
        <w:rPr>
          <w:rFonts w:ascii="Calibri" w:hAnsi="Calibri" w:cs="Calibri"/>
          <w:color w:val="000000" w:themeColor="text1"/>
          <w:lang w:val="en-US"/>
        </w:rPr>
      </w:pPr>
      <w:r w:rsidRPr="001917A1">
        <w:rPr>
          <w:rFonts w:ascii="Calibri" w:hAnsi="Calibri" w:cs="Calibri"/>
          <w:color w:val="000000" w:themeColor="text1"/>
          <w:lang w:val="en-US"/>
        </w:rPr>
        <w:t>Chromosome representation</w:t>
      </w:r>
      <w:r w:rsidR="00DF05FC" w:rsidRPr="001917A1">
        <w:rPr>
          <w:rFonts w:ascii="Calibri" w:hAnsi="Calibri" w:cs="Calibri"/>
          <w:color w:val="000000" w:themeColor="text1"/>
          <w:lang w:val="en-US"/>
        </w:rPr>
        <w:t xml:space="preserve"> and </w:t>
      </w:r>
      <w:r w:rsidR="00C71ECE" w:rsidRPr="001917A1">
        <w:rPr>
          <w:rFonts w:ascii="Calibri" w:hAnsi="Calibri" w:cs="Calibri"/>
          <w:color w:val="000000" w:themeColor="text1"/>
          <w:lang w:val="en-US"/>
        </w:rPr>
        <w:t xml:space="preserve">population </w:t>
      </w:r>
      <w:r w:rsidR="00DF05FC" w:rsidRPr="001917A1">
        <w:rPr>
          <w:rFonts w:ascii="Calibri" w:hAnsi="Calibri" w:cs="Calibri"/>
          <w:color w:val="000000" w:themeColor="text1"/>
          <w:lang w:val="en-US"/>
        </w:rPr>
        <w:t>initialization</w:t>
      </w:r>
    </w:p>
    <w:p w14:paraId="07CA66F3" w14:textId="29C589D4" w:rsidR="00201BD6" w:rsidRPr="001917A1" w:rsidRDefault="0080606D" w:rsidP="00FD5109">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 xml:space="preserve">A chromosome, </w:t>
      </w:r>
      <w:r w:rsidR="00354052" w:rsidRPr="001917A1">
        <w:rPr>
          <w:rFonts w:ascii="Calibri" w:hAnsi="Calibri" w:cs="Calibri"/>
          <w:color w:val="000000" w:themeColor="text1"/>
          <w:lang w:val="en-US"/>
        </w:rPr>
        <w:t xml:space="preserve">made up of genes, indicates a solution of the SAA model. </w:t>
      </w:r>
      <w:r w:rsidR="00400566" w:rsidRPr="001917A1">
        <w:rPr>
          <w:rFonts w:ascii="Calibri" w:hAnsi="Calibri" w:cs="Calibri"/>
          <w:color w:val="000000" w:themeColor="text1"/>
          <w:lang w:val="en-US"/>
        </w:rPr>
        <w:t xml:space="preserve">As described </w:t>
      </w:r>
      <w:r w:rsidR="00633D21" w:rsidRPr="001917A1">
        <w:rPr>
          <w:rFonts w:ascii="Calibri" w:hAnsi="Calibri" w:cs="Calibri"/>
          <w:color w:val="000000" w:themeColor="text1"/>
          <w:lang w:val="en-US"/>
        </w:rPr>
        <w:t xml:space="preserve">in </w:t>
      </w:r>
      <w:r w:rsidR="00DF72BB" w:rsidRPr="001917A1">
        <w:rPr>
          <w:rFonts w:ascii="Calibri" w:hAnsi="Calibri" w:cs="Calibri"/>
          <w:color w:val="000000" w:themeColor="text1"/>
          <w:lang w:val="en-US"/>
        </w:rPr>
        <w:t xml:space="preserve">Section </w:t>
      </w:r>
      <w:r w:rsidR="00072855" w:rsidRPr="001917A1">
        <w:rPr>
          <w:rFonts w:ascii="Calibri" w:hAnsi="Calibri" w:cs="Calibri"/>
          <w:color w:val="000000" w:themeColor="text1"/>
          <w:lang w:val="en-US"/>
        </w:rPr>
        <w:fldChar w:fldCharType="begin"/>
      </w:r>
      <w:r w:rsidR="00072855" w:rsidRPr="001917A1">
        <w:rPr>
          <w:rFonts w:ascii="Calibri" w:hAnsi="Calibri" w:cs="Calibri"/>
          <w:color w:val="000000" w:themeColor="text1"/>
          <w:lang w:val="en-US"/>
        </w:rPr>
        <w:instrText xml:space="preserve"> REF _Ref94885606 \r \h </w:instrText>
      </w:r>
      <w:r w:rsidR="005D17BA" w:rsidRPr="001917A1">
        <w:rPr>
          <w:rFonts w:ascii="Calibri" w:hAnsi="Calibri" w:cs="Calibri"/>
          <w:color w:val="000000" w:themeColor="text1"/>
          <w:lang w:val="en-US"/>
        </w:rPr>
        <w:instrText xml:space="preserve"> \* MERGEFORMAT </w:instrText>
      </w:r>
      <w:r w:rsidR="00072855" w:rsidRPr="001917A1">
        <w:rPr>
          <w:rFonts w:ascii="Calibri" w:hAnsi="Calibri" w:cs="Calibri"/>
          <w:color w:val="000000" w:themeColor="text1"/>
          <w:lang w:val="en-US"/>
        </w:rPr>
      </w:r>
      <w:r w:rsidR="00072855" w:rsidRPr="001917A1">
        <w:rPr>
          <w:rFonts w:ascii="Calibri" w:hAnsi="Calibri" w:cs="Calibri"/>
          <w:color w:val="000000" w:themeColor="text1"/>
          <w:lang w:val="en-US"/>
        </w:rPr>
        <w:fldChar w:fldCharType="separate"/>
      </w:r>
      <w:r w:rsidR="00385BBC" w:rsidRPr="001917A1">
        <w:rPr>
          <w:rFonts w:ascii="Calibri" w:hAnsi="Calibri" w:cs="Calibri"/>
          <w:color w:val="000000" w:themeColor="text1"/>
          <w:lang w:val="en-US"/>
        </w:rPr>
        <w:t>6.1</w:t>
      </w:r>
      <w:r w:rsidR="00072855" w:rsidRPr="001917A1">
        <w:rPr>
          <w:rFonts w:ascii="Calibri" w:hAnsi="Calibri" w:cs="Calibri"/>
          <w:color w:val="000000" w:themeColor="text1"/>
          <w:lang w:val="en-US"/>
        </w:rPr>
        <w:fldChar w:fldCharType="end"/>
      </w:r>
      <w:r w:rsidR="00A53113" w:rsidRPr="001917A1">
        <w:rPr>
          <w:rFonts w:ascii="Calibri" w:hAnsi="Calibri" w:cs="Calibri"/>
          <w:color w:val="000000" w:themeColor="text1"/>
          <w:lang w:val="en-US"/>
        </w:rPr>
        <w:t xml:space="preserve">, the </w:t>
      </w:r>
      <w:r w:rsidR="0027787C" w:rsidRPr="001917A1">
        <w:rPr>
          <w:rFonts w:ascii="Calibri" w:hAnsi="Calibri" w:cs="Calibri"/>
          <w:color w:val="000000" w:themeColor="text1"/>
          <w:lang w:val="en-US"/>
        </w:rPr>
        <w:t xml:space="preserve">decision variables of the SAA model </w:t>
      </w:r>
      <w:r w:rsidR="00072855" w:rsidRPr="001917A1">
        <w:rPr>
          <w:rFonts w:ascii="Calibri" w:hAnsi="Calibri" w:cs="Calibri"/>
          <w:color w:val="000000" w:themeColor="text1"/>
          <w:lang w:val="en-US"/>
        </w:rPr>
        <w:t xml:space="preserve">include </w:t>
      </w:r>
      <w:r w:rsidR="000F701C" w:rsidRPr="001917A1">
        <w:rPr>
          <w:rFonts w:ascii="Calibri" w:hAnsi="Calibri" w:cs="Calibri"/>
          <w:color w:val="000000" w:themeColor="text1"/>
          <w:lang w:val="en-US"/>
        </w:rPr>
        <w:t xml:space="preserve">the </w:t>
      </w:r>
      <w:r w:rsidR="00787B87" w:rsidRPr="001917A1">
        <w:rPr>
          <w:rFonts w:ascii="Calibri" w:hAnsi="Calibri" w:cs="Calibri"/>
          <w:color w:val="000000" w:themeColor="text1"/>
          <w:lang w:val="en-US"/>
        </w:rPr>
        <w:t xml:space="preserve">train </w:t>
      </w:r>
      <w:r w:rsidR="000F701C" w:rsidRPr="001917A1">
        <w:rPr>
          <w:rFonts w:ascii="Calibri" w:hAnsi="Calibri" w:cs="Calibri"/>
          <w:color w:val="000000" w:themeColor="text1"/>
          <w:lang w:val="en-US"/>
        </w:rPr>
        <w:t xml:space="preserve">timetable (i.e., </w:t>
      </w:r>
      <m:oMath>
        <m:sSubSup>
          <m:sSubSupPr>
            <m:ctrlPr>
              <w:rPr>
                <w:rFonts w:ascii="Cambria Math" w:hAnsi="Cambria Math" w:cs="Calibri"/>
                <w:color w:val="000000" w:themeColor="text1"/>
                <w:lang w:val="en-US"/>
              </w:rPr>
            </m:ctrlPr>
          </m:sSubSupPr>
          <m:e>
            <m:r>
              <w:rPr>
                <w:rFonts w:ascii="Cambria Math" w:hAnsi="Cambria Math" w:cs="Calibri"/>
                <w:color w:val="000000" w:themeColor="text1"/>
                <w:lang w:val="en-US"/>
              </w:rPr>
              <m:t>t</m:t>
            </m:r>
          </m:e>
          <m:sub>
            <m:r>
              <w:rPr>
                <w:rFonts w:ascii="Cambria Math" w:hAnsi="Cambria Math" w:cs="Calibri"/>
                <w:color w:val="000000" w:themeColor="text1"/>
                <w:lang w:val="en-US"/>
              </w:rPr>
              <m:t>l</m:t>
            </m:r>
            <m:r>
              <m:rPr>
                <m:sty m:val="p"/>
              </m:rPr>
              <w:rPr>
                <w:rFonts w:ascii="Cambria Math" w:hAnsi="Cambria Math" w:cs="Calibri"/>
                <w:color w:val="000000" w:themeColor="text1"/>
                <w:lang w:val="en-US"/>
              </w:rPr>
              <m:t>,</m:t>
            </m:r>
            <m:r>
              <w:rPr>
                <w:rFonts w:ascii="Cambria Math" w:hAnsi="Cambria Math" w:cs="Calibri"/>
                <w:color w:val="000000" w:themeColor="text1"/>
                <w:lang w:val="en-US"/>
              </w:rPr>
              <m:t>s</m:t>
            </m:r>
            <m:r>
              <m:rPr>
                <m:sty m:val="p"/>
              </m:rPr>
              <w:rPr>
                <w:rFonts w:ascii="Cambria Math" w:hAnsi="Cambria Math" w:cs="Calibri"/>
                <w:color w:val="000000" w:themeColor="text1"/>
                <w:lang w:val="en-US"/>
              </w:rPr>
              <m:t>,</m:t>
            </m:r>
            <m:r>
              <w:rPr>
                <w:rFonts w:ascii="Cambria Math" w:hAnsi="Cambria Math" w:cs="Calibri"/>
                <w:color w:val="000000" w:themeColor="text1"/>
                <w:lang w:val="en-US"/>
              </w:rPr>
              <m:t>i</m:t>
            </m:r>
          </m:sub>
          <m:sup>
            <m:r>
              <m:rPr>
                <m:sty m:val="p"/>
              </m:rPr>
              <w:rPr>
                <w:rFonts w:ascii="Cambria Math" w:hAnsi="Cambria Math" w:cs="Calibri"/>
                <w:color w:val="000000" w:themeColor="text1"/>
                <w:lang w:val="en-US"/>
              </w:rPr>
              <m:t>arr</m:t>
            </m:r>
          </m:sup>
        </m:sSubSup>
      </m:oMath>
      <w:r w:rsidR="00BD4245" w:rsidRPr="001917A1">
        <w:rPr>
          <w:rFonts w:ascii="Calibri" w:hAnsi="Calibri" w:cs="Calibri"/>
          <w:color w:val="000000" w:themeColor="text1"/>
          <w:lang w:val="en-US"/>
        </w:rPr>
        <w:t xml:space="preserve"> and </w:t>
      </w:r>
      <m:oMath>
        <m:sSubSup>
          <m:sSubSupPr>
            <m:ctrlPr>
              <w:rPr>
                <w:rFonts w:ascii="Cambria Math" w:hAnsi="Cambria Math" w:cs="Calibri"/>
                <w:color w:val="000000" w:themeColor="text1"/>
                <w:lang w:val="en-US"/>
              </w:rPr>
            </m:ctrlPr>
          </m:sSubSupPr>
          <m:e>
            <m:r>
              <w:rPr>
                <w:rFonts w:ascii="Cambria Math" w:hAnsi="Cambria Math" w:cs="Calibri"/>
                <w:color w:val="000000" w:themeColor="text1"/>
                <w:lang w:val="en-US"/>
              </w:rPr>
              <m:t>t</m:t>
            </m:r>
          </m:e>
          <m:sub>
            <m:r>
              <w:rPr>
                <w:rFonts w:ascii="Cambria Math" w:hAnsi="Cambria Math" w:cs="Calibri"/>
                <w:color w:val="000000" w:themeColor="text1"/>
                <w:lang w:val="en-US"/>
              </w:rPr>
              <m:t>l</m:t>
            </m:r>
            <m:r>
              <m:rPr>
                <m:sty m:val="p"/>
              </m:rPr>
              <w:rPr>
                <w:rFonts w:ascii="Cambria Math" w:hAnsi="Cambria Math" w:cs="Calibri"/>
                <w:color w:val="000000" w:themeColor="text1"/>
                <w:lang w:val="en-US"/>
              </w:rPr>
              <m:t>,</m:t>
            </m:r>
            <m:r>
              <w:rPr>
                <w:rFonts w:ascii="Cambria Math" w:hAnsi="Cambria Math" w:cs="Calibri"/>
                <w:color w:val="000000" w:themeColor="text1"/>
                <w:lang w:val="en-US"/>
              </w:rPr>
              <m:t>s</m:t>
            </m:r>
            <m:r>
              <m:rPr>
                <m:sty m:val="p"/>
              </m:rPr>
              <w:rPr>
                <w:rFonts w:ascii="Cambria Math" w:hAnsi="Cambria Math" w:cs="Calibri"/>
                <w:color w:val="000000" w:themeColor="text1"/>
                <w:lang w:val="en-US"/>
              </w:rPr>
              <m:t>,</m:t>
            </m:r>
            <m:r>
              <w:rPr>
                <w:rFonts w:ascii="Cambria Math" w:hAnsi="Cambria Math" w:cs="Calibri"/>
                <w:color w:val="000000" w:themeColor="text1"/>
                <w:lang w:val="en-US"/>
              </w:rPr>
              <m:t>i</m:t>
            </m:r>
          </m:sub>
          <m:sup>
            <m:r>
              <m:rPr>
                <m:sty m:val="p"/>
              </m:rPr>
              <w:rPr>
                <w:rFonts w:ascii="Cambria Math" w:hAnsi="Cambria Math" w:cs="Calibri"/>
                <w:color w:val="000000" w:themeColor="text1"/>
                <w:lang w:val="en-US"/>
              </w:rPr>
              <m:t>dep</m:t>
            </m:r>
          </m:sup>
        </m:sSubSup>
      </m:oMath>
      <w:r w:rsidR="000F701C" w:rsidRPr="001917A1">
        <w:rPr>
          <w:rFonts w:ascii="Calibri" w:hAnsi="Calibri" w:cs="Calibri"/>
          <w:color w:val="000000" w:themeColor="text1"/>
          <w:lang w:val="en-US"/>
        </w:rPr>
        <w:t>)</w:t>
      </w:r>
      <w:r w:rsidR="00C34674" w:rsidRPr="001917A1">
        <w:rPr>
          <w:rFonts w:ascii="Calibri" w:hAnsi="Calibri" w:cs="Calibri"/>
          <w:color w:val="000000" w:themeColor="text1"/>
          <w:lang w:val="en-US"/>
        </w:rPr>
        <w:t xml:space="preserve">, </w:t>
      </w:r>
      <w:r w:rsidR="00D744D9" w:rsidRPr="001917A1">
        <w:rPr>
          <w:rFonts w:ascii="Calibri" w:hAnsi="Calibri" w:cs="Calibri"/>
          <w:color w:val="000000" w:themeColor="text1"/>
          <w:lang w:val="en-US"/>
        </w:rPr>
        <w:t xml:space="preserve">the </w:t>
      </w:r>
      <w:r w:rsidR="00BF7EC7" w:rsidRPr="001917A1">
        <w:rPr>
          <w:rFonts w:ascii="Calibri" w:hAnsi="Calibri" w:cs="Calibri"/>
          <w:color w:val="000000" w:themeColor="text1"/>
          <w:lang w:val="en-US"/>
        </w:rPr>
        <w:t xml:space="preserve">feasibility of </w:t>
      </w:r>
      <w:r w:rsidR="00FB6CCA" w:rsidRPr="001917A1">
        <w:rPr>
          <w:rFonts w:ascii="Calibri" w:hAnsi="Calibri" w:cs="Calibri"/>
          <w:color w:val="000000" w:themeColor="text1"/>
          <w:lang w:val="en-US"/>
        </w:rPr>
        <w:t xml:space="preserve">each </w:t>
      </w:r>
      <w:r w:rsidR="00BF7EC7" w:rsidRPr="001917A1">
        <w:rPr>
          <w:rFonts w:ascii="Calibri" w:hAnsi="Calibri" w:cs="Calibri"/>
          <w:color w:val="000000" w:themeColor="text1"/>
          <w:lang w:val="en-US"/>
        </w:rPr>
        <w:t>transfer</w:t>
      </w:r>
      <w:r w:rsidR="00441D9C" w:rsidRPr="001917A1">
        <w:rPr>
          <w:rFonts w:ascii="Calibri" w:hAnsi="Calibri" w:cs="Calibri"/>
          <w:color w:val="000000" w:themeColor="text1"/>
          <w:lang w:val="en-US"/>
        </w:rPr>
        <w:t xml:space="preserve"> (i.e., </w:t>
      </w:r>
      <m:oMath>
        <m:sSub>
          <m:sSubPr>
            <m:ctrlPr>
              <w:rPr>
                <w:rFonts w:ascii="Cambria Math" w:hAnsi="Cambria Math" w:cs="Calibri"/>
                <w:color w:val="000000" w:themeColor="text1"/>
                <w:lang w:val="en-US"/>
              </w:rPr>
            </m:ctrlPr>
          </m:sSubPr>
          <m:e>
            <m:r>
              <w:rPr>
                <w:rFonts w:ascii="Cambria Math" w:hAnsi="Cambria Math" w:cs="Calibri"/>
                <w:color w:val="000000" w:themeColor="text1"/>
                <w:lang w:val="en-US"/>
              </w:rPr>
              <m:t>x</m:t>
            </m:r>
          </m:e>
          <m:sub>
            <m:r>
              <w:rPr>
                <w:rFonts w:ascii="Cambria Math" w:hAnsi="Cambria Math" w:cs="Calibri"/>
                <w:color w:val="000000" w:themeColor="text1"/>
                <w:lang w:val="en-US"/>
              </w:rPr>
              <m:t>tf</m:t>
            </m:r>
          </m:sub>
        </m:sSub>
      </m:oMath>
      <w:r w:rsidR="00441D9C" w:rsidRPr="001917A1">
        <w:rPr>
          <w:rFonts w:ascii="Calibri" w:hAnsi="Calibri" w:cs="Calibri"/>
          <w:color w:val="000000" w:themeColor="text1"/>
          <w:lang w:val="en-US"/>
        </w:rPr>
        <w:t>)</w:t>
      </w:r>
      <w:r w:rsidR="00BF7EC7" w:rsidRPr="001917A1">
        <w:rPr>
          <w:rFonts w:ascii="Calibri" w:hAnsi="Calibri" w:cs="Calibri"/>
          <w:color w:val="000000" w:themeColor="text1"/>
          <w:lang w:val="en-US"/>
        </w:rPr>
        <w:t xml:space="preserve">, </w:t>
      </w:r>
      <w:r w:rsidR="00B34993" w:rsidRPr="001917A1">
        <w:rPr>
          <w:rFonts w:ascii="Calibri" w:hAnsi="Calibri" w:cs="Calibri"/>
          <w:color w:val="000000" w:themeColor="text1"/>
          <w:lang w:val="en-US"/>
        </w:rPr>
        <w:t xml:space="preserve">the </w:t>
      </w:r>
      <w:r w:rsidR="008E654E" w:rsidRPr="001917A1">
        <w:rPr>
          <w:rFonts w:ascii="Calibri" w:hAnsi="Calibri" w:cs="Calibri"/>
          <w:color w:val="000000" w:themeColor="text1"/>
          <w:lang w:val="en-US"/>
        </w:rPr>
        <w:t>accessibility</w:t>
      </w:r>
      <w:r w:rsidR="00AE7695" w:rsidRPr="001917A1">
        <w:rPr>
          <w:rFonts w:ascii="Calibri" w:hAnsi="Calibri" w:cs="Calibri"/>
          <w:color w:val="000000" w:themeColor="text1"/>
          <w:lang w:val="en-US"/>
        </w:rPr>
        <w:t xml:space="preserve"> of </w:t>
      </w:r>
      <w:r w:rsidR="00FB6CCA" w:rsidRPr="001917A1">
        <w:rPr>
          <w:rFonts w:ascii="Calibri" w:hAnsi="Calibri" w:cs="Calibri"/>
          <w:color w:val="000000" w:themeColor="text1"/>
          <w:lang w:val="en-US"/>
        </w:rPr>
        <w:t xml:space="preserve">each </w:t>
      </w:r>
      <w:r w:rsidR="00E20358" w:rsidRPr="001917A1">
        <w:rPr>
          <w:rFonts w:ascii="Calibri" w:hAnsi="Calibri" w:cs="Calibri"/>
          <w:color w:val="000000" w:themeColor="text1"/>
          <w:lang w:val="en-US"/>
        </w:rPr>
        <w:t xml:space="preserve">passenger </w:t>
      </w:r>
      <w:r w:rsidR="004D72B6" w:rsidRPr="001917A1">
        <w:rPr>
          <w:rFonts w:ascii="Calibri" w:hAnsi="Calibri" w:cs="Calibri"/>
          <w:color w:val="000000" w:themeColor="text1"/>
          <w:lang w:val="en-US"/>
        </w:rPr>
        <w:t xml:space="preserve">candidate </w:t>
      </w:r>
      <w:r w:rsidR="00E20358" w:rsidRPr="001917A1">
        <w:rPr>
          <w:rFonts w:ascii="Calibri" w:hAnsi="Calibri" w:cs="Calibri"/>
          <w:color w:val="000000" w:themeColor="text1"/>
          <w:lang w:val="en-US"/>
        </w:rPr>
        <w:t xml:space="preserve">path (i.e., </w:t>
      </w:r>
      <m:oMath>
        <m:sSub>
          <m:sSubPr>
            <m:ctrlPr>
              <w:rPr>
                <w:rFonts w:ascii="Cambria Math" w:hAnsi="Cambria Math" w:cs="Calibri"/>
                <w:color w:val="000000" w:themeColor="text1"/>
                <w:lang w:val="en-US"/>
              </w:rPr>
            </m:ctrlPr>
          </m:sSubPr>
          <m:e>
            <m:r>
              <w:rPr>
                <w:rFonts w:ascii="Cambria Math" w:hAnsi="Cambria Math" w:cs="Calibri"/>
                <w:color w:val="000000" w:themeColor="text1"/>
                <w:lang w:val="en-US"/>
              </w:rPr>
              <m:t>y</m:t>
            </m:r>
          </m:e>
          <m:sub>
            <m:r>
              <w:rPr>
                <w:rFonts w:ascii="Cambria Math" w:hAnsi="Cambria Math" w:cs="Calibri"/>
                <w:color w:val="000000" w:themeColor="text1"/>
                <w:lang w:val="en-US"/>
              </w:rPr>
              <m:t>od</m:t>
            </m:r>
            <m:r>
              <m:rPr>
                <m:sty m:val="p"/>
              </m:rPr>
              <w:rPr>
                <w:rFonts w:ascii="Cambria Math" w:hAnsi="Cambria Math" w:cs="Calibri"/>
                <w:color w:val="000000" w:themeColor="text1"/>
                <w:lang w:val="en-US"/>
              </w:rPr>
              <m:t>,</m:t>
            </m:r>
            <m:r>
              <w:rPr>
                <w:rFonts w:ascii="Cambria Math" w:hAnsi="Cambria Math" w:cs="Calibri"/>
                <w:color w:val="000000" w:themeColor="text1"/>
                <w:lang w:val="en-US"/>
              </w:rPr>
              <m:t>p</m:t>
            </m:r>
          </m:sub>
        </m:sSub>
      </m:oMath>
      <w:r w:rsidR="00E20358" w:rsidRPr="001917A1">
        <w:rPr>
          <w:rFonts w:ascii="Calibri" w:hAnsi="Calibri" w:cs="Calibri"/>
          <w:color w:val="000000" w:themeColor="text1"/>
          <w:lang w:val="en-US"/>
        </w:rPr>
        <w:t>),</w:t>
      </w:r>
      <w:r w:rsidR="00F76F3C" w:rsidRPr="001917A1">
        <w:rPr>
          <w:rFonts w:ascii="Calibri" w:hAnsi="Calibri" w:cs="Calibri"/>
          <w:color w:val="000000" w:themeColor="text1"/>
          <w:lang w:val="en-US"/>
        </w:rPr>
        <w:t xml:space="preserve"> and the number of passengers choosing each path </w:t>
      </w:r>
      <w:r w:rsidR="00E31287" w:rsidRPr="001917A1">
        <w:rPr>
          <w:rFonts w:ascii="Calibri" w:hAnsi="Calibri" w:cs="Calibri"/>
          <w:color w:val="000000" w:themeColor="text1"/>
          <w:lang w:val="en-US"/>
        </w:rPr>
        <w:t xml:space="preserve">under each sample </w:t>
      </w:r>
      <w:r w:rsidR="00F76F3C" w:rsidRPr="001917A1">
        <w:rPr>
          <w:rFonts w:ascii="Calibri" w:hAnsi="Calibri" w:cs="Calibri"/>
          <w:color w:val="000000" w:themeColor="text1"/>
          <w:lang w:val="en-US"/>
        </w:rPr>
        <w:t xml:space="preserve">(i.e., </w:t>
      </w:r>
      <m:oMath>
        <m:sSub>
          <m:sSubPr>
            <m:ctrlPr>
              <w:rPr>
                <w:rFonts w:ascii="Cambria Math" w:hAnsi="Cambria Math" w:cs="Calibri"/>
                <w:color w:val="000000" w:themeColor="text1"/>
                <w:lang w:val="en-US"/>
              </w:rPr>
            </m:ctrlPr>
          </m:sSubPr>
          <m:e>
            <m:r>
              <w:rPr>
                <w:rFonts w:ascii="Cambria Math" w:hAnsi="Cambria Math" w:cs="Calibri"/>
                <w:color w:val="000000" w:themeColor="text1"/>
                <w:lang w:val="en-US"/>
              </w:rPr>
              <m:t>q</m:t>
            </m:r>
          </m:e>
          <m:sub>
            <m:r>
              <w:rPr>
                <w:rFonts w:ascii="Cambria Math" w:hAnsi="Cambria Math" w:cs="Calibri"/>
                <w:color w:val="000000" w:themeColor="text1"/>
                <w:lang w:val="en-US"/>
              </w:rPr>
              <m:t>od</m:t>
            </m:r>
            <m:r>
              <m:rPr>
                <m:sty m:val="p"/>
              </m:rPr>
              <w:rPr>
                <w:rFonts w:ascii="Cambria Math" w:hAnsi="Cambria Math" w:cs="Calibri"/>
                <w:color w:val="000000" w:themeColor="text1"/>
                <w:lang w:val="en-US"/>
              </w:rPr>
              <m:t>,</m:t>
            </m:r>
            <m:r>
              <w:rPr>
                <w:rFonts w:ascii="Cambria Math" w:hAnsi="Cambria Math" w:cs="Calibri"/>
                <w:color w:val="000000" w:themeColor="text1"/>
                <w:lang w:val="en-US"/>
              </w:rPr>
              <m:t>p</m:t>
            </m:r>
          </m:sub>
        </m:sSub>
        <m:d>
          <m:dPr>
            <m:ctrlPr>
              <w:rPr>
                <w:rFonts w:ascii="Cambria Math" w:hAnsi="Cambria Math" w:cs="Calibri"/>
                <w:i/>
                <w:color w:val="000000" w:themeColor="text1"/>
                <w:lang w:val="en-US"/>
              </w:rPr>
            </m:ctrlPr>
          </m:dPr>
          <m:e>
            <m:sSup>
              <m:sSupPr>
                <m:ctrlPr>
                  <w:rPr>
                    <w:rFonts w:ascii="Cambria Math" w:hAnsi="Cambria Math" w:cs="Calibri"/>
                    <w:i/>
                    <w:color w:val="000000" w:themeColor="text1"/>
                    <w:szCs w:val="24"/>
                    <w:lang w:val="en-US"/>
                  </w:rPr>
                </m:ctrlPr>
              </m:sSupPr>
              <m:e>
                <m:r>
                  <w:rPr>
                    <w:rFonts w:ascii="Cambria Math" w:hAnsi="Cambria Math" w:cs="Calibri"/>
                    <w:color w:val="000000" w:themeColor="text1"/>
                    <w:szCs w:val="24"/>
                    <w:lang w:val="en-US"/>
                  </w:rPr>
                  <m:t>ω</m:t>
                </m:r>
              </m:e>
              <m:sup>
                <m:r>
                  <w:rPr>
                    <w:rFonts w:ascii="Cambria Math" w:hAnsi="Cambria Math" w:cs="Calibri"/>
                    <w:color w:val="000000" w:themeColor="text1"/>
                    <w:szCs w:val="24"/>
                    <w:lang w:val="en-US"/>
                  </w:rPr>
                  <m:t>n</m:t>
                </m:r>
              </m:sup>
            </m:sSup>
          </m:e>
        </m:d>
      </m:oMath>
      <w:r w:rsidR="00F76F3C" w:rsidRPr="001917A1">
        <w:rPr>
          <w:rFonts w:ascii="Calibri" w:hAnsi="Calibri" w:cs="Calibri"/>
          <w:color w:val="000000" w:themeColor="text1"/>
          <w:lang w:val="en-US"/>
        </w:rPr>
        <w:t>)</w:t>
      </w:r>
      <w:r w:rsidR="00206722" w:rsidRPr="001917A1">
        <w:rPr>
          <w:rFonts w:ascii="Calibri" w:hAnsi="Calibri" w:cs="Calibri"/>
          <w:color w:val="000000" w:themeColor="text1"/>
          <w:lang w:val="en-US"/>
        </w:rPr>
        <w:t xml:space="preserve">. Among them, </w:t>
      </w:r>
      <w:r w:rsidR="00166607" w:rsidRPr="001917A1">
        <w:rPr>
          <w:rFonts w:ascii="Calibri" w:hAnsi="Calibri" w:cs="Calibri"/>
          <w:color w:val="000000" w:themeColor="text1"/>
          <w:lang w:val="en-US"/>
        </w:rPr>
        <w:t>only</w:t>
      </w:r>
      <w:r w:rsidR="003C38D3" w:rsidRPr="001917A1">
        <w:rPr>
          <w:rFonts w:ascii="Calibri" w:hAnsi="Calibri" w:cs="Calibri"/>
          <w:color w:val="000000" w:themeColor="text1"/>
          <w:lang w:val="en-US"/>
        </w:rPr>
        <w:t xml:space="preserve"> the decision varia</w:t>
      </w:r>
      <w:r w:rsidR="00284FAB" w:rsidRPr="001917A1">
        <w:rPr>
          <w:rFonts w:ascii="Calibri" w:hAnsi="Calibri" w:cs="Calibri"/>
          <w:color w:val="000000" w:themeColor="text1"/>
          <w:lang w:val="en-US"/>
        </w:rPr>
        <w:t>b</w:t>
      </w:r>
      <w:r w:rsidR="003C38D3" w:rsidRPr="001917A1">
        <w:rPr>
          <w:rFonts w:ascii="Calibri" w:hAnsi="Calibri" w:cs="Calibri"/>
          <w:color w:val="000000" w:themeColor="text1"/>
          <w:lang w:val="en-US"/>
        </w:rPr>
        <w:t>les</w:t>
      </w:r>
      <w:r w:rsidR="006320FB" w:rsidRPr="001917A1">
        <w:rPr>
          <w:rFonts w:ascii="Calibri" w:hAnsi="Calibri" w:cs="Calibri"/>
          <w:color w:val="000000" w:themeColor="text1"/>
          <w:lang w:val="en-US"/>
        </w:rPr>
        <w:t xml:space="preserve"> </w:t>
      </w:r>
      <m:oMath>
        <m:sSub>
          <m:sSubPr>
            <m:ctrlPr>
              <w:rPr>
                <w:rFonts w:ascii="Cambria Math" w:hAnsi="Cambria Math" w:cs="Calibri"/>
                <w:color w:val="000000" w:themeColor="text1"/>
                <w:lang w:val="en-US"/>
              </w:rPr>
            </m:ctrlPr>
          </m:sSubPr>
          <m:e>
            <m:r>
              <w:rPr>
                <w:rFonts w:ascii="Cambria Math" w:hAnsi="Cambria Math" w:cs="Calibri"/>
                <w:color w:val="000000" w:themeColor="text1"/>
                <w:lang w:val="en-US"/>
              </w:rPr>
              <m:t>x</m:t>
            </m:r>
          </m:e>
          <m:sub>
            <m:r>
              <w:rPr>
                <w:rFonts w:ascii="Cambria Math" w:hAnsi="Cambria Math" w:cs="Calibri"/>
                <w:color w:val="000000" w:themeColor="text1"/>
                <w:lang w:val="en-US"/>
              </w:rPr>
              <m:t>tf</m:t>
            </m:r>
          </m:sub>
        </m:sSub>
      </m:oMath>
      <w:r w:rsidR="00B1478C" w:rsidRPr="001917A1">
        <w:rPr>
          <w:rFonts w:ascii="Calibri" w:hAnsi="Calibri" w:cs="Calibri"/>
          <w:color w:val="000000" w:themeColor="text1"/>
          <w:lang w:val="en-US"/>
        </w:rPr>
        <w:t xml:space="preserve"> (</w:t>
      </w:r>
      <m:oMath>
        <m:r>
          <w:rPr>
            <w:rFonts w:ascii="Cambria Math" w:hAnsi="Cambria Math" w:cs="Calibri"/>
            <w:color w:val="000000" w:themeColor="text1"/>
            <w:lang w:val="en-US"/>
          </w:rPr>
          <m:t>∀tf∈TF</m:t>
        </m:r>
      </m:oMath>
      <w:r w:rsidR="006320FB" w:rsidRPr="001917A1">
        <w:rPr>
          <w:rFonts w:ascii="Calibri" w:hAnsi="Calibri" w:cs="Calibri"/>
          <w:color w:val="000000" w:themeColor="text1"/>
          <w:lang w:val="en-US"/>
        </w:rPr>
        <w:t xml:space="preserve">) </w:t>
      </w:r>
      <w:r w:rsidR="00893E3C" w:rsidRPr="001917A1">
        <w:rPr>
          <w:rFonts w:ascii="Calibri" w:hAnsi="Calibri" w:cs="Calibri"/>
          <w:color w:val="000000" w:themeColor="text1"/>
          <w:lang w:val="en-US"/>
        </w:rPr>
        <w:t>are</w:t>
      </w:r>
      <w:r w:rsidR="00A05AA6" w:rsidRPr="001917A1">
        <w:rPr>
          <w:rFonts w:ascii="Calibri" w:hAnsi="Calibri" w:cs="Calibri"/>
          <w:color w:val="000000" w:themeColor="text1"/>
          <w:lang w:val="en-US"/>
        </w:rPr>
        <w:t xml:space="preserve"> </w:t>
      </w:r>
      <w:r w:rsidR="007013E3" w:rsidRPr="001917A1">
        <w:rPr>
          <w:rFonts w:ascii="Calibri" w:hAnsi="Calibri" w:cs="Calibri"/>
          <w:color w:val="000000" w:themeColor="text1"/>
          <w:lang w:val="en-US"/>
        </w:rPr>
        <w:t>chosen as the genes for any chromosome in the GA</w:t>
      </w:r>
      <w:r w:rsidR="00F52DA0" w:rsidRPr="001917A1">
        <w:rPr>
          <w:rFonts w:ascii="Calibri" w:hAnsi="Calibri" w:cs="Calibri"/>
          <w:color w:val="000000" w:themeColor="text1"/>
          <w:lang w:val="en-US"/>
        </w:rPr>
        <w:t xml:space="preserve">. </w:t>
      </w:r>
      <w:r w:rsidR="00201BD6" w:rsidRPr="001917A1">
        <w:rPr>
          <w:rFonts w:ascii="Calibri" w:hAnsi="Calibri" w:cs="Calibri"/>
          <w:color w:val="000000" w:themeColor="text1"/>
          <w:lang w:val="en-US"/>
        </w:rPr>
        <w:t xml:space="preserve">The reasons are as follows: </w:t>
      </w:r>
    </w:p>
    <w:p w14:paraId="4714E1BB" w14:textId="6A99A80D" w:rsidR="00E47597" w:rsidRPr="001917A1" w:rsidRDefault="00754D4D" w:rsidP="00977282">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 xml:space="preserve">On the one hand, when </w:t>
      </w:r>
      <w:r w:rsidR="005550B1" w:rsidRPr="001917A1">
        <w:rPr>
          <w:rFonts w:ascii="Calibri" w:hAnsi="Calibri" w:cs="Calibri"/>
          <w:color w:val="000000" w:themeColor="text1"/>
          <w:lang w:val="en-US"/>
        </w:rPr>
        <w:t xml:space="preserve">the </w:t>
      </w:r>
      <w:r w:rsidR="00593109" w:rsidRPr="001917A1">
        <w:rPr>
          <w:rFonts w:ascii="Calibri" w:hAnsi="Calibri" w:cs="Calibri"/>
          <w:color w:val="000000" w:themeColor="text1"/>
          <w:lang w:val="en-US"/>
        </w:rPr>
        <w:t>transfer feasibility (</w:t>
      </w:r>
      <w:r w:rsidR="004604C3" w:rsidRPr="001917A1">
        <w:rPr>
          <w:rFonts w:ascii="Calibri" w:hAnsi="Calibri" w:cs="Calibri"/>
          <w:color w:val="000000" w:themeColor="text1"/>
          <w:lang w:val="en-US"/>
        </w:rPr>
        <w:t xml:space="preserve">i.e., </w:t>
      </w:r>
      <m:oMath>
        <m:sSub>
          <m:sSubPr>
            <m:ctrlPr>
              <w:rPr>
                <w:rFonts w:ascii="Cambria Math" w:hAnsi="Cambria Math" w:cs="Calibri"/>
                <w:color w:val="000000" w:themeColor="text1"/>
                <w:lang w:val="en-US"/>
              </w:rPr>
            </m:ctrlPr>
          </m:sSubPr>
          <m:e>
            <m:r>
              <w:rPr>
                <w:rFonts w:ascii="Cambria Math" w:hAnsi="Cambria Math" w:cs="Calibri"/>
                <w:color w:val="000000" w:themeColor="text1"/>
                <w:lang w:val="en-US"/>
              </w:rPr>
              <m:t>x</m:t>
            </m:r>
          </m:e>
          <m:sub>
            <m:r>
              <w:rPr>
                <w:rFonts w:ascii="Cambria Math" w:hAnsi="Cambria Math" w:cs="Calibri"/>
                <w:color w:val="000000" w:themeColor="text1"/>
                <w:lang w:val="en-US"/>
              </w:rPr>
              <m:t>tf</m:t>
            </m:r>
          </m:sub>
        </m:sSub>
      </m:oMath>
      <w:r w:rsidR="00593109" w:rsidRPr="001917A1">
        <w:rPr>
          <w:rFonts w:ascii="Calibri" w:hAnsi="Calibri" w:cs="Calibri"/>
          <w:color w:val="000000" w:themeColor="text1"/>
          <w:lang w:val="en-US"/>
        </w:rPr>
        <w:t>) is determined</w:t>
      </w:r>
      <w:r w:rsidR="00BC7492" w:rsidRPr="001917A1">
        <w:rPr>
          <w:rFonts w:ascii="Calibri" w:hAnsi="Calibri" w:cs="Calibri"/>
          <w:color w:val="000000" w:themeColor="text1"/>
          <w:lang w:val="en-US"/>
        </w:rPr>
        <w:t xml:space="preserve">, </w:t>
      </w:r>
      <w:r w:rsidR="0071485B" w:rsidRPr="001917A1">
        <w:rPr>
          <w:rFonts w:ascii="Calibri" w:hAnsi="Calibri" w:cs="Calibri"/>
          <w:color w:val="000000" w:themeColor="text1"/>
          <w:lang w:val="en-US"/>
        </w:rPr>
        <w:t>the accessibility of each passenger candidate path</w:t>
      </w:r>
      <w:r w:rsidR="003408CA" w:rsidRPr="001917A1">
        <w:rPr>
          <w:rFonts w:ascii="Calibri" w:hAnsi="Calibri" w:cs="Calibri"/>
          <w:color w:val="000000" w:themeColor="text1"/>
          <w:lang w:val="en-US"/>
        </w:rPr>
        <w:t xml:space="preserve"> </w:t>
      </w:r>
      <w:r w:rsidR="00AC102D" w:rsidRPr="001917A1">
        <w:rPr>
          <w:rFonts w:ascii="Calibri" w:hAnsi="Calibri" w:cs="Calibri"/>
          <w:color w:val="000000" w:themeColor="text1"/>
          <w:lang w:val="en-US"/>
        </w:rPr>
        <w:t xml:space="preserve">(i.e., </w:t>
      </w:r>
      <m:oMath>
        <m:sSub>
          <m:sSubPr>
            <m:ctrlPr>
              <w:rPr>
                <w:rFonts w:ascii="Cambria Math" w:hAnsi="Cambria Math" w:cs="Calibri"/>
                <w:color w:val="000000" w:themeColor="text1"/>
                <w:lang w:val="en-US"/>
              </w:rPr>
            </m:ctrlPr>
          </m:sSubPr>
          <m:e>
            <m:r>
              <w:rPr>
                <w:rFonts w:ascii="Cambria Math" w:hAnsi="Cambria Math" w:cs="Calibri"/>
                <w:color w:val="000000" w:themeColor="text1"/>
                <w:lang w:val="en-US"/>
              </w:rPr>
              <m:t>y</m:t>
            </m:r>
          </m:e>
          <m:sub>
            <m:r>
              <w:rPr>
                <w:rFonts w:ascii="Cambria Math" w:hAnsi="Cambria Math" w:cs="Calibri"/>
                <w:color w:val="000000" w:themeColor="text1"/>
                <w:lang w:val="en-US"/>
              </w:rPr>
              <m:t>od</m:t>
            </m:r>
            <m:r>
              <m:rPr>
                <m:sty m:val="p"/>
              </m:rPr>
              <w:rPr>
                <w:rFonts w:ascii="Cambria Math" w:hAnsi="Cambria Math" w:cs="Calibri"/>
                <w:color w:val="000000" w:themeColor="text1"/>
                <w:lang w:val="en-US"/>
              </w:rPr>
              <m:t>,</m:t>
            </m:r>
            <m:r>
              <w:rPr>
                <w:rFonts w:ascii="Cambria Math" w:hAnsi="Cambria Math" w:cs="Calibri"/>
                <w:color w:val="000000" w:themeColor="text1"/>
                <w:lang w:val="en-US"/>
              </w:rPr>
              <m:t>p</m:t>
            </m:r>
          </m:sub>
        </m:sSub>
      </m:oMath>
      <w:r w:rsidR="00AC102D" w:rsidRPr="001917A1">
        <w:rPr>
          <w:rFonts w:ascii="Calibri" w:hAnsi="Calibri" w:cs="Calibri"/>
          <w:color w:val="000000" w:themeColor="text1"/>
          <w:lang w:val="en-US"/>
        </w:rPr>
        <w:t xml:space="preserve">) </w:t>
      </w:r>
      <w:r w:rsidR="008D762A" w:rsidRPr="001917A1">
        <w:rPr>
          <w:rFonts w:ascii="Calibri" w:hAnsi="Calibri" w:cs="Calibri"/>
          <w:color w:val="000000" w:themeColor="text1"/>
          <w:lang w:val="en-US"/>
        </w:rPr>
        <w:t xml:space="preserve">and the number of passengers choosing each path </w:t>
      </w:r>
      <w:r w:rsidR="00E31287" w:rsidRPr="001917A1">
        <w:rPr>
          <w:rFonts w:ascii="Calibri" w:hAnsi="Calibri" w:cs="Calibri"/>
          <w:color w:val="000000" w:themeColor="text1"/>
          <w:lang w:val="en-US"/>
        </w:rPr>
        <w:t xml:space="preserve">under each sample </w:t>
      </w:r>
      <w:r w:rsidR="00FE6A99" w:rsidRPr="001917A1">
        <w:rPr>
          <w:rFonts w:ascii="Calibri" w:hAnsi="Calibri" w:cs="Calibri"/>
          <w:color w:val="000000" w:themeColor="text1"/>
          <w:lang w:val="en-US"/>
        </w:rPr>
        <w:t xml:space="preserve">(i.e., </w:t>
      </w:r>
      <m:oMath>
        <m:sSub>
          <m:sSubPr>
            <m:ctrlPr>
              <w:rPr>
                <w:rFonts w:ascii="Cambria Math" w:hAnsi="Cambria Math" w:cs="Calibri"/>
                <w:color w:val="000000" w:themeColor="text1"/>
                <w:lang w:val="en-US"/>
              </w:rPr>
            </m:ctrlPr>
          </m:sSubPr>
          <m:e>
            <m:r>
              <w:rPr>
                <w:rFonts w:ascii="Cambria Math" w:hAnsi="Cambria Math" w:cs="Calibri"/>
                <w:color w:val="000000" w:themeColor="text1"/>
                <w:lang w:val="en-US"/>
              </w:rPr>
              <m:t>q</m:t>
            </m:r>
          </m:e>
          <m:sub>
            <m:r>
              <w:rPr>
                <w:rFonts w:ascii="Cambria Math" w:hAnsi="Cambria Math" w:cs="Calibri"/>
                <w:color w:val="000000" w:themeColor="text1"/>
                <w:lang w:val="en-US"/>
              </w:rPr>
              <m:t>od</m:t>
            </m:r>
            <m:r>
              <m:rPr>
                <m:sty m:val="p"/>
              </m:rPr>
              <w:rPr>
                <w:rFonts w:ascii="Cambria Math" w:hAnsi="Cambria Math" w:cs="Calibri"/>
                <w:color w:val="000000" w:themeColor="text1"/>
                <w:lang w:val="en-US"/>
              </w:rPr>
              <m:t>,</m:t>
            </m:r>
            <m:r>
              <w:rPr>
                <w:rFonts w:ascii="Cambria Math" w:hAnsi="Cambria Math" w:cs="Calibri"/>
                <w:color w:val="000000" w:themeColor="text1"/>
                <w:lang w:val="en-US"/>
              </w:rPr>
              <m:t>p</m:t>
            </m:r>
          </m:sub>
        </m:sSub>
        <m:d>
          <m:dPr>
            <m:ctrlPr>
              <w:rPr>
                <w:rFonts w:ascii="Cambria Math" w:hAnsi="Cambria Math" w:cs="Calibri"/>
                <w:i/>
                <w:color w:val="000000" w:themeColor="text1"/>
                <w:lang w:val="en-US"/>
              </w:rPr>
            </m:ctrlPr>
          </m:dPr>
          <m:e>
            <m:sSup>
              <m:sSupPr>
                <m:ctrlPr>
                  <w:rPr>
                    <w:rFonts w:ascii="Cambria Math" w:hAnsi="Cambria Math" w:cs="Calibri"/>
                    <w:i/>
                    <w:color w:val="000000" w:themeColor="text1"/>
                    <w:szCs w:val="24"/>
                    <w:lang w:val="en-US"/>
                  </w:rPr>
                </m:ctrlPr>
              </m:sSupPr>
              <m:e>
                <m:r>
                  <w:rPr>
                    <w:rFonts w:ascii="Cambria Math" w:hAnsi="Cambria Math" w:cs="Calibri"/>
                    <w:color w:val="000000" w:themeColor="text1"/>
                    <w:szCs w:val="24"/>
                    <w:lang w:val="en-US"/>
                  </w:rPr>
                  <m:t>ω</m:t>
                </m:r>
              </m:e>
              <m:sup>
                <m:r>
                  <w:rPr>
                    <w:rFonts w:ascii="Cambria Math" w:hAnsi="Cambria Math" w:cs="Calibri"/>
                    <w:color w:val="000000" w:themeColor="text1"/>
                    <w:szCs w:val="24"/>
                    <w:lang w:val="en-US"/>
                  </w:rPr>
                  <m:t>n</m:t>
                </m:r>
              </m:sup>
            </m:sSup>
          </m:e>
        </m:d>
      </m:oMath>
      <w:r w:rsidR="00FE6A99" w:rsidRPr="001917A1">
        <w:rPr>
          <w:rFonts w:ascii="Calibri" w:hAnsi="Calibri" w:cs="Calibri"/>
          <w:color w:val="000000" w:themeColor="text1"/>
          <w:lang w:val="en-US"/>
        </w:rPr>
        <w:t xml:space="preserve">) </w:t>
      </w:r>
      <w:r w:rsidR="00C44B48" w:rsidRPr="001917A1">
        <w:rPr>
          <w:rFonts w:ascii="Calibri" w:hAnsi="Calibri" w:cs="Calibri"/>
          <w:color w:val="000000" w:themeColor="text1"/>
          <w:lang w:val="en-US"/>
        </w:rPr>
        <w:t xml:space="preserve">can be </w:t>
      </w:r>
      <w:r w:rsidR="007920F4" w:rsidRPr="001917A1">
        <w:rPr>
          <w:rFonts w:ascii="Calibri" w:hAnsi="Calibri" w:cs="Calibri"/>
          <w:color w:val="000000" w:themeColor="text1"/>
          <w:lang w:val="en-US"/>
        </w:rPr>
        <w:t>determined</w:t>
      </w:r>
      <w:r w:rsidR="00CD5591" w:rsidRPr="001917A1">
        <w:rPr>
          <w:rFonts w:ascii="Calibri" w:hAnsi="Calibri" w:cs="Calibri"/>
          <w:color w:val="000000" w:themeColor="text1"/>
          <w:lang w:val="en-US"/>
        </w:rPr>
        <w:t xml:space="preserve"> </w:t>
      </w:r>
      <w:r w:rsidR="00577E77" w:rsidRPr="001917A1">
        <w:rPr>
          <w:rFonts w:ascii="Calibri" w:hAnsi="Calibri" w:cs="Calibri"/>
          <w:color w:val="000000" w:themeColor="text1"/>
          <w:lang w:val="en-US"/>
        </w:rPr>
        <w:t xml:space="preserve">according to </w:t>
      </w:r>
      <w:proofErr w:type="spellStart"/>
      <w:r w:rsidR="00577E77" w:rsidRPr="001917A1">
        <w:rPr>
          <w:rFonts w:ascii="Calibri" w:hAnsi="Calibri" w:cs="Calibri"/>
          <w:color w:val="000000" w:themeColor="text1"/>
          <w:lang w:val="en-US"/>
        </w:rPr>
        <w:t>Eqs</w:t>
      </w:r>
      <w:proofErr w:type="spellEnd"/>
      <w:r w:rsidR="00577E77" w:rsidRPr="001917A1">
        <w:rPr>
          <w:rFonts w:ascii="Calibri" w:hAnsi="Calibri" w:cs="Calibri"/>
          <w:color w:val="000000" w:themeColor="text1"/>
          <w:lang w:val="en-US"/>
        </w:rPr>
        <w:t>. (10) and (12)</w:t>
      </w:r>
      <w:r w:rsidR="003408CA" w:rsidRPr="001917A1">
        <w:rPr>
          <w:rFonts w:ascii="Calibri" w:hAnsi="Calibri" w:cs="Calibri"/>
          <w:color w:val="000000" w:themeColor="text1"/>
          <w:lang w:val="en-US"/>
        </w:rPr>
        <w:t xml:space="preserve">. </w:t>
      </w:r>
      <w:r w:rsidR="00421C63" w:rsidRPr="001917A1">
        <w:rPr>
          <w:rFonts w:ascii="Calibri" w:hAnsi="Calibri" w:cs="Calibri"/>
          <w:color w:val="000000" w:themeColor="text1"/>
          <w:lang w:val="en-US"/>
        </w:rPr>
        <w:t xml:space="preserve">On the other hand, the </w:t>
      </w:r>
      <w:r w:rsidR="008E3A18" w:rsidRPr="001917A1">
        <w:rPr>
          <w:rFonts w:ascii="Calibri" w:hAnsi="Calibri" w:cs="Calibri"/>
          <w:color w:val="000000" w:themeColor="text1"/>
          <w:lang w:val="en-US"/>
        </w:rPr>
        <w:t xml:space="preserve">transfer feasibility </w:t>
      </w:r>
      <w:r w:rsidR="00D37C05" w:rsidRPr="001917A1">
        <w:rPr>
          <w:rFonts w:ascii="Calibri" w:hAnsi="Calibri" w:cs="Calibri"/>
          <w:color w:val="000000" w:themeColor="text1"/>
          <w:lang w:val="en-US"/>
        </w:rPr>
        <w:t xml:space="preserve">(i.e., </w:t>
      </w:r>
      <m:oMath>
        <m:sSub>
          <m:sSubPr>
            <m:ctrlPr>
              <w:rPr>
                <w:rFonts w:ascii="Cambria Math" w:hAnsi="Cambria Math" w:cs="Calibri"/>
                <w:color w:val="000000" w:themeColor="text1"/>
                <w:lang w:val="en-US"/>
              </w:rPr>
            </m:ctrlPr>
          </m:sSubPr>
          <m:e>
            <m:r>
              <w:rPr>
                <w:rFonts w:ascii="Cambria Math" w:hAnsi="Cambria Math" w:cs="Calibri"/>
                <w:color w:val="000000" w:themeColor="text1"/>
                <w:lang w:val="en-US"/>
              </w:rPr>
              <m:t>x</m:t>
            </m:r>
          </m:e>
          <m:sub>
            <m:r>
              <w:rPr>
                <w:rFonts w:ascii="Cambria Math" w:hAnsi="Cambria Math" w:cs="Calibri"/>
                <w:color w:val="000000" w:themeColor="text1"/>
                <w:lang w:val="en-US"/>
              </w:rPr>
              <m:t>tf</m:t>
            </m:r>
          </m:sub>
        </m:sSub>
      </m:oMath>
      <w:r w:rsidR="00D37C05" w:rsidRPr="001917A1">
        <w:rPr>
          <w:rFonts w:ascii="Calibri" w:hAnsi="Calibri" w:cs="Calibri"/>
          <w:color w:val="000000" w:themeColor="text1"/>
          <w:lang w:val="en-US"/>
        </w:rPr>
        <w:t xml:space="preserve">) </w:t>
      </w:r>
      <w:r w:rsidR="008E3A18" w:rsidRPr="001917A1">
        <w:rPr>
          <w:rFonts w:ascii="Calibri" w:hAnsi="Calibri" w:cs="Calibri"/>
          <w:color w:val="000000" w:themeColor="text1"/>
          <w:lang w:val="en-US"/>
        </w:rPr>
        <w:t xml:space="preserve">is determined by the train timetable </w:t>
      </w:r>
      <w:r w:rsidR="002620EB" w:rsidRPr="001917A1">
        <w:rPr>
          <w:rFonts w:ascii="Calibri" w:hAnsi="Calibri" w:cs="Calibri"/>
          <w:color w:val="000000" w:themeColor="text1"/>
          <w:lang w:val="en-US"/>
        </w:rPr>
        <w:t xml:space="preserve">(i.e., </w:t>
      </w:r>
      <m:oMath>
        <m:sSubSup>
          <m:sSubSupPr>
            <m:ctrlPr>
              <w:rPr>
                <w:rFonts w:ascii="Cambria Math" w:hAnsi="Cambria Math" w:cs="Calibri"/>
                <w:color w:val="000000" w:themeColor="text1"/>
                <w:lang w:val="en-US"/>
              </w:rPr>
            </m:ctrlPr>
          </m:sSubSupPr>
          <m:e>
            <m:r>
              <w:rPr>
                <w:rFonts w:ascii="Cambria Math" w:hAnsi="Cambria Math" w:cs="Calibri"/>
                <w:color w:val="000000" w:themeColor="text1"/>
                <w:lang w:val="en-US"/>
              </w:rPr>
              <m:t>t</m:t>
            </m:r>
          </m:e>
          <m:sub>
            <m:r>
              <w:rPr>
                <w:rFonts w:ascii="Cambria Math" w:hAnsi="Cambria Math" w:cs="Calibri"/>
                <w:color w:val="000000" w:themeColor="text1"/>
                <w:lang w:val="en-US"/>
              </w:rPr>
              <m:t>l</m:t>
            </m:r>
            <m:r>
              <m:rPr>
                <m:sty m:val="p"/>
              </m:rPr>
              <w:rPr>
                <w:rFonts w:ascii="Cambria Math" w:hAnsi="Cambria Math" w:cs="Calibri"/>
                <w:color w:val="000000" w:themeColor="text1"/>
                <w:lang w:val="en-US"/>
              </w:rPr>
              <m:t>,</m:t>
            </m:r>
            <m:r>
              <w:rPr>
                <w:rFonts w:ascii="Cambria Math" w:hAnsi="Cambria Math" w:cs="Calibri"/>
                <w:color w:val="000000" w:themeColor="text1"/>
                <w:lang w:val="en-US"/>
              </w:rPr>
              <m:t>s</m:t>
            </m:r>
            <m:r>
              <m:rPr>
                <m:sty m:val="p"/>
              </m:rPr>
              <w:rPr>
                <w:rFonts w:ascii="Cambria Math" w:hAnsi="Cambria Math" w:cs="Calibri"/>
                <w:color w:val="000000" w:themeColor="text1"/>
                <w:lang w:val="en-US"/>
              </w:rPr>
              <m:t>,</m:t>
            </m:r>
            <m:r>
              <w:rPr>
                <w:rFonts w:ascii="Cambria Math" w:hAnsi="Cambria Math" w:cs="Calibri"/>
                <w:color w:val="000000" w:themeColor="text1"/>
                <w:lang w:val="en-US"/>
              </w:rPr>
              <m:t>i</m:t>
            </m:r>
          </m:sub>
          <m:sup>
            <m:r>
              <m:rPr>
                <m:sty m:val="p"/>
              </m:rPr>
              <w:rPr>
                <w:rFonts w:ascii="Cambria Math" w:hAnsi="Cambria Math" w:cs="Calibri"/>
                <w:color w:val="000000" w:themeColor="text1"/>
                <w:lang w:val="en-US"/>
              </w:rPr>
              <m:t>arr</m:t>
            </m:r>
          </m:sup>
        </m:sSubSup>
      </m:oMath>
      <w:r w:rsidR="002620EB" w:rsidRPr="001917A1">
        <w:rPr>
          <w:rFonts w:ascii="Calibri" w:hAnsi="Calibri" w:cs="Calibri"/>
          <w:color w:val="000000" w:themeColor="text1"/>
          <w:lang w:val="en-US"/>
        </w:rPr>
        <w:t xml:space="preserve"> and </w:t>
      </w:r>
      <m:oMath>
        <m:sSubSup>
          <m:sSubSupPr>
            <m:ctrlPr>
              <w:rPr>
                <w:rFonts w:ascii="Cambria Math" w:hAnsi="Cambria Math" w:cs="Calibri"/>
                <w:color w:val="000000" w:themeColor="text1"/>
                <w:lang w:val="en-US"/>
              </w:rPr>
            </m:ctrlPr>
          </m:sSubSupPr>
          <m:e>
            <m:r>
              <w:rPr>
                <w:rFonts w:ascii="Cambria Math" w:hAnsi="Cambria Math" w:cs="Calibri"/>
                <w:color w:val="000000" w:themeColor="text1"/>
                <w:lang w:val="en-US"/>
              </w:rPr>
              <m:t>t</m:t>
            </m:r>
          </m:e>
          <m:sub>
            <m:r>
              <w:rPr>
                <w:rFonts w:ascii="Cambria Math" w:hAnsi="Cambria Math" w:cs="Calibri"/>
                <w:color w:val="000000" w:themeColor="text1"/>
                <w:lang w:val="en-US"/>
              </w:rPr>
              <m:t>l</m:t>
            </m:r>
            <m:r>
              <m:rPr>
                <m:sty m:val="p"/>
              </m:rPr>
              <w:rPr>
                <w:rFonts w:ascii="Cambria Math" w:hAnsi="Cambria Math" w:cs="Calibri"/>
                <w:color w:val="000000" w:themeColor="text1"/>
                <w:lang w:val="en-US"/>
              </w:rPr>
              <m:t>,</m:t>
            </m:r>
            <m:r>
              <w:rPr>
                <w:rFonts w:ascii="Cambria Math" w:hAnsi="Cambria Math" w:cs="Calibri"/>
                <w:color w:val="000000" w:themeColor="text1"/>
                <w:lang w:val="en-US"/>
              </w:rPr>
              <m:t>s</m:t>
            </m:r>
            <m:r>
              <m:rPr>
                <m:sty m:val="p"/>
              </m:rPr>
              <w:rPr>
                <w:rFonts w:ascii="Cambria Math" w:hAnsi="Cambria Math" w:cs="Calibri"/>
                <w:color w:val="000000" w:themeColor="text1"/>
                <w:lang w:val="en-US"/>
              </w:rPr>
              <m:t>,</m:t>
            </m:r>
            <m:r>
              <w:rPr>
                <w:rFonts w:ascii="Cambria Math" w:hAnsi="Cambria Math" w:cs="Calibri"/>
                <w:color w:val="000000" w:themeColor="text1"/>
                <w:lang w:val="en-US"/>
              </w:rPr>
              <m:t>i</m:t>
            </m:r>
          </m:sub>
          <m:sup>
            <m:r>
              <m:rPr>
                <m:sty m:val="p"/>
              </m:rPr>
              <w:rPr>
                <w:rFonts w:ascii="Cambria Math" w:hAnsi="Cambria Math" w:cs="Calibri"/>
                <w:color w:val="000000" w:themeColor="text1"/>
                <w:lang w:val="en-US"/>
              </w:rPr>
              <m:t>dep</m:t>
            </m:r>
          </m:sup>
        </m:sSubSup>
      </m:oMath>
      <w:r w:rsidR="002620EB" w:rsidRPr="001917A1">
        <w:rPr>
          <w:rFonts w:ascii="Calibri" w:hAnsi="Calibri" w:cs="Calibri"/>
          <w:color w:val="000000" w:themeColor="text1"/>
          <w:lang w:val="en-US"/>
        </w:rPr>
        <w:t>)</w:t>
      </w:r>
      <w:r w:rsidR="00F57550" w:rsidRPr="001917A1">
        <w:rPr>
          <w:rFonts w:ascii="Calibri" w:hAnsi="Calibri" w:cs="Calibri"/>
          <w:color w:val="000000" w:themeColor="text1"/>
          <w:lang w:val="en-US"/>
        </w:rPr>
        <w:t xml:space="preserve"> accordin</w:t>
      </w:r>
      <w:r w:rsidR="009B0888" w:rsidRPr="001917A1">
        <w:rPr>
          <w:rFonts w:ascii="Calibri" w:hAnsi="Calibri" w:cs="Calibri"/>
          <w:color w:val="000000" w:themeColor="text1"/>
          <w:lang w:val="en-US"/>
        </w:rPr>
        <w:t>g</w:t>
      </w:r>
      <w:r w:rsidR="00F57550" w:rsidRPr="001917A1">
        <w:rPr>
          <w:rFonts w:ascii="Calibri" w:hAnsi="Calibri" w:cs="Calibri"/>
          <w:color w:val="000000" w:themeColor="text1"/>
          <w:lang w:val="en-US"/>
        </w:rPr>
        <w:t xml:space="preserve"> to </w:t>
      </w:r>
      <w:r w:rsidR="00181B0F" w:rsidRPr="001917A1">
        <w:rPr>
          <w:rFonts w:ascii="Calibri" w:hAnsi="Calibri" w:cs="Calibri"/>
          <w:color w:val="000000" w:themeColor="text1"/>
          <w:lang w:val="en-US"/>
        </w:rPr>
        <w:t>Eq. (9)</w:t>
      </w:r>
      <w:r w:rsidR="002620EB" w:rsidRPr="001917A1">
        <w:rPr>
          <w:rFonts w:ascii="Calibri" w:hAnsi="Calibri" w:cs="Calibri"/>
          <w:color w:val="000000" w:themeColor="text1"/>
          <w:lang w:val="en-US"/>
        </w:rPr>
        <w:t xml:space="preserve">. </w:t>
      </w:r>
      <w:r w:rsidR="00A631F7" w:rsidRPr="001917A1">
        <w:rPr>
          <w:rFonts w:ascii="Calibri" w:hAnsi="Calibri" w:cs="Calibri"/>
          <w:color w:val="000000" w:themeColor="text1"/>
          <w:lang w:val="en-US"/>
        </w:rPr>
        <w:t>D</w:t>
      </w:r>
      <w:r w:rsidR="000B6435" w:rsidRPr="001917A1">
        <w:rPr>
          <w:rFonts w:ascii="Calibri" w:hAnsi="Calibri" w:cs="Calibri"/>
          <w:color w:val="000000" w:themeColor="text1"/>
          <w:lang w:val="en-US"/>
        </w:rPr>
        <w:t>ifferent train timetable</w:t>
      </w:r>
      <w:r w:rsidR="00517667" w:rsidRPr="001917A1">
        <w:rPr>
          <w:rFonts w:ascii="Calibri" w:hAnsi="Calibri" w:cs="Calibri"/>
          <w:color w:val="000000" w:themeColor="text1"/>
          <w:lang w:val="en-US"/>
        </w:rPr>
        <w:t>s</w:t>
      </w:r>
      <w:r w:rsidR="000B6435" w:rsidRPr="001917A1">
        <w:rPr>
          <w:rFonts w:ascii="Calibri" w:hAnsi="Calibri" w:cs="Calibri"/>
          <w:color w:val="000000" w:themeColor="text1"/>
          <w:lang w:val="en-US"/>
        </w:rPr>
        <w:t xml:space="preserve"> may </w:t>
      </w:r>
      <w:r w:rsidR="002F5F01" w:rsidRPr="001917A1">
        <w:rPr>
          <w:rFonts w:ascii="Calibri" w:hAnsi="Calibri" w:cs="Calibri"/>
          <w:color w:val="000000" w:themeColor="text1"/>
          <w:lang w:val="en-US"/>
        </w:rPr>
        <w:t>yield the same transfer feasibility</w:t>
      </w:r>
      <w:r w:rsidR="00A631F7" w:rsidRPr="001917A1">
        <w:rPr>
          <w:rFonts w:ascii="Calibri" w:hAnsi="Calibri" w:cs="Calibri"/>
          <w:color w:val="000000" w:themeColor="text1"/>
          <w:lang w:val="en-US"/>
        </w:rPr>
        <w:t xml:space="preserve">. However, </w:t>
      </w:r>
      <w:r w:rsidR="0084109B" w:rsidRPr="001917A1">
        <w:rPr>
          <w:rFonts w:ascii="Calibri" w:hAnsi="Calibri" w:cs="Calibri"/>
          <w:color w:val="000000" w:themeColor="text1"/>
          <w:lang w:val="en-US"/>
        </w:rPr>
        <w:t>the objective function only</w:t>
      </w:r>
      <w:r w:rsidR="00A92066" w:rsidRPr="001917A1">
        <w:rPr>
          <w:rFonts w:ascii="Calibri" w:hAnsi="Calibri" w:cs="Calibri"/>
          <w:color w:val="000000" w:themeColor="text1"/>
          <w:lang w:val="en-US"/>
        </w:rPr>
        <w:t xml:space="preserve"> include</w:t>
      </w:r>
      <w:r w:rsidR="00710024" w:rsidRPr="001917A1">
        <w:rPr>
          <w:rFonts w:ascii="Calibri" w:hAnsi="Calibri" w:cs="Calibri"/>
          <w:color w:val="000000" w:themeColor="text1"/>
          <w:lang w:val="en-US"/>
        </w:rPr>
        <w:t>s</w:t>
      </w:r>
      <w:r w:rsidR="00A92066" w:rsidRPr="001917A1">
        <w:rPr>
          <w:rFonts w:ascii="Calibri" w:hAnsi="Calibri" w:cs="Calibri"/>
          <w:color w:val="000000" w:themeColor="text1"/>
          <w:lang w:val="en-US"/>
        </w:rPr>
        <w:t xml:space="preserve"> </w:t>
      </w:r>
      <w:r w:rsidR="001B51EF" w:rsidRPr="001917A1">
        <w:rPr>
          <w:rFonts w:ascii="Calibri" w:hAnsi="Calibri" w:cs="Calibri"/>
          <w:color w:val="000000" w:themeColor="text1"/>
          <w:lang w:val="en-US"/>
        </w:rPr>
        <w:t xml:space="preserve">the decision </w:t>
      </w:r>
      <w:r w:rsidR="00712750" w:rsidRPr="001917A1">
        <w:rPr>
          <w:rFonts w:ascii="Calibri" w:hAnsi="Calibri" w:cs="Calibri"/>
          <w:color w:val="000000" w:themeColor="text1"/>
          <w:lang w:val="en-US"/>
        </w:rPr>
        <w:t xml:space="preserve">variables </w:t>
      </w:r>
      <m:oMath>
        <m:sSub>
          <m:sSubPr>
            <m:ctrlPr>
              <w:rPr>
                <w:rFonts w:ascii="Cambria Math" w:hAnsi="Cambria Math" w:cs="Calibri"/>
                <w:color w:val="000000" w:themeColor="text1"/>
                <w:lang w:val="en-US"/>
              </w:rPr>
            </m:ctrlPr>
          </m:sSubPr>
          <m:e>
            <m:r>
              <w:rPr>
                <w:rFonts w:ascii="Cambria Math" w:hAnsi="Cambria Math" w:cs="Calibri"/>
                <w:color w:val="000000" w:themeColor="text1"/>
                <w:lang w:val="en-US"/>
              </w:rPr>
              <m:t>q</m:t>
            </m:r>
          </m:e>
          <m:sub>
            <m:r>
              <w:rPr>
                <w:rFonts w:ascii="Cambria Math" w:hAnsi="Cambria Math" w:cs="Calibri"/>
                <w:color w:val="000000" w:themeColor="text1"/>
                <w:lang w:val="en-US"/>
              </w:rPr>
              <m:t>od</m:t>
            </m:r>
            <m:r>
              <m:rPr>
                <m:sty m:val="p"/>
              </m:rPr>
              <w:rPr>
                <w:rFonts w:ascii="Cambria Math" w:hAnsi="Cambria Math" w:cs="Calibri"/>
                <w:color w:val="000000" w:themeColor="text1"/>
                <w:lang w:val="en-US"/>
              </w:rPr>
              <m:t>,</m:t>
            </m:r>
            <m:r>
              <w:rPr>
                <w:rFonts w:ascii="Cambria Math" w:hAnsi="Cambria Math" w:cs="Calibri"/>
                <w:color w:val="000000" w:themeColor="text1"/>
                <w:lang w:val="en-US"/>
              </w:rPr>
              <m:t>p</m:t>
            </m:r>
          </m:sub>
        </m:sSub>
        <m:d>
          <m:dPr>
            <m:ctrlPr>
              <w:rPr>
                <w:rFonts w:ascii="Cambria Math" w:hAnsi="Cambria Math" w:cs="Calibri"/>
                <w:i/>
                <w:color w:val="000000" w:themeColor="text1"/>
                <w:lang w:val="en-US"/>
              </w:rPr>
            </m:ctrlPr>
          </m:dPr>
          <m:e>
            <m:sSup>
              <m:sSupPr>
                <m:ctrlPr>
                  <w:rPr>
                    <w:rFonts w:ascii="Cambria Math" w:hAnsi="Cambria Math" w:cs="Calibri"/>
                    <w:i/>
                    <w:color w:val="000000" w:themeColor="text1"/>
                    <w:szCs w:val="24"/>
                    <w:lang w:val="en-US"/>
                  </w:rPr>
                </m:ctrlPr>
              </m:sSupPr>
              <m:e>
                <m:r>
                  <w:rPr>
                    <w:rFonts w:ascii="Cambria Math" w:hAnsi="Cambria Math" w:cs="Calibri"/>
                    <w:color w:val="000000" w:themeColor="text1"/>
                    <w:szCs w:val="24"/>
                    <w:lang w:val="en-US"/>
                  </w:rPr>
                  <m:t>ω</m:t>
                </m:r>
              </m:e>
              <m:sup>
                <m:r>
                  <w:rPr>
                    <w:rFonts w:ascii="Cambria Math" w:hAnsi="Cambria Math" w:cs="Calibri"/>
                    <w:color w:val="000000" w:themeColor="text1"/>
                    <w:szCs w:val="24"/>
                    <w:lang w:val="en-US"/>
                  </w:rPr>
                  <m:t>n</m:t>
                </m:r>
              </m:sup>
            </m:sSup>
          </m:e>
        </m:d>
      </m:oMath>
      <w:r w:rsidR="00E35089" w:rsidRPr="001917A1">
        <w:rPr>
          <w:rFonts w:ascii="Calibri" w:hAnsi="Calibri" w:cs="Calibri"/>
          <w:color w:val="000000" w:themeColor="text1"/>
          <w:lang w:val="en-US"/>
        </w:rPr>
        <w:t xml:space="preserve">. </w:t>
      </w:r>
      <w:r w:rsidR="00E15D14" w:rsidRPr="001917A1">
        <w:rPr>
          <w:rFonts w:ascii="Calibri" w:hAnsi="Calibri" w:cs="Calibri"/>
          <w:color w:val="000000" w:themeColor="text1"/>
          <w:lang w:val="en-US"/>
        </w:rPr>
        <w:t xml:space="preserve">Although the last train timetable does affect </w:t>
      </w:r>
      <w:r w:rsidR="002C090C" w:rsidRPr="001917A1">
        <w:rPr>
          <w:rFonts w:ascii="Calibri" w:hAnsi="Calibri" w:cs="Calibri"/>
          <w:color w:val="000000" w:themeColor="text1"/>
          <w:lang w:val="en-US"/>
        </w:rPr>
        <w:t xml:space="preserve">the </w:t>
      </w:r>
      <w:bookmarkStart w:id="20" w:name="_Hlk133217042"/>
      <w:r w:rsidR="002C090C" w:rsidRPr="001917A1">
        <w:rPr>
          <w:rFonts w:ascii="Calibri" w:hAnsi="Calibri" w:cs="Calibri"/>
          <w:color w:val="000000" w:themeColor="text1"/>
          <w:lang w:val="en-US"/>
        </w:rPr>
        <w:t xml:space="preserve">accessibility </w:t>
      </w:r>
      <w:bookmarkEnd w:id="20"/>
      <w:r w:rsidR="002C090C" w:rsidRPr="001917A1">
        <w:rPr>
          <w:rFonts w:ascii="Calibri" w:hAnsi="Calibri" w:cs="Calibri"/>
          <w:color w:val="000000" w:themeColor="text1"/>
          <w:lang w:val="en-US"/>
        </w:rPr>
        <w:t xml:space="preserve">of passenger candidate paths (i.e., </w:t>
      </w:r>
      <m:oMath>
        <m:sSub>
          <m:sSubPr>
            <m:ctrlPr>
              <w:rPr>
                <w:rFonts w:ascii="Cambria Math" w:hAnsi="Cambria Math" w:cs="Calibri"/>
                <w:color w:val="000000" w:themeColor="text1"/>
                <w:lang w:val="en-US"/>
              </w:rPr>
            </m:ctrlPr>
          </m:sSubPr>
          <m:e>
            <m:r>
              <w:rPr>
                <w:rFonts w:ascii="Cambria Math" w:hAnsi="Cambria Math" w:cs="Calibri"/>
                <w:color w:val="000000" w:themeColor="text1"/>
                <w:lang w:val="en-US"/>
              </w:rPr>
              <m:t>y</m:t>
            </m:r>
          </m:e>
          <m:sub>
            <m:r>
              <w:rPr>
                <w:rFonts w:ascii="Cambria Math" w:hAnsi="Cambria Math" w:cs="Calibri"/>
                <w:color w:val="000000" w:themeColor="text1"/>
                <w:lang w:val="en-US"/>
              </w:rPr>
              <m:t>od</m:t>
            </m:r>
            <m:r>
              <m:rPr>
                <m:sty m:val="p"/>
              </m:rPr>
              <w:rPr>
                <w:rFonts w:ascii="Cambria Math" w:hAnsi="Cambria Math" w:cs="Calibri"/>
                <w:color w:val="000000" w:themeColor="text1"/>
                <w:lang w:val="en-US"/>
              </w:rPr>
              <m:t>,</m:t>
            </m:r>
            <m:r>
              <w:rPr>
                <w:rFonts w:ascii="Cambria Math" w:hAnsi="Cambria Math" w:cs="Calibri"/>
                <w:color w:val="000000" w:themeColor="text1"/>
                <w:lang w:val="en-US"/>
              </w:rPr>
              <m:t>p</m:t>
            </m:r>
          </m:sub>
        </m:sSub>
      </m:oMath>
      <w:r w:rsidR="002C090C" w:rsidRPr="001917A1">
        <w:rPr>
          <w:rFonts w:ascii="Calibri" w:hAnsi="Calibri" w:cs="Calibri"/>
          <w:color w:val="000000" w:themeColor="text1"/>
          <w:lang w:val="en-US"/>
        </w:rPr>
        <w:t xml:space="preserve">), and thus the number of passengers choosing each path under each sample (i.e., </w:t>
      </w:r>
      <m:oMath>
        <m:sSub>
          <m:sSubPr>
            <m:ctrlPr>
              <w:rPr>
                <w:rFonts w:ascii="Cambria Math" w:hAnsi="Cambria Math" w:cs="Calibri"/>
                <w:color w:val="000000" w:themeColor="text1"/>
                <w:lang w:val="en-US"/>
              </w:rPr>
            </m:ctrlPr>
          </m:sSubPr>
          <m:e>
            <m:r>
              <w:rPr>
                <w:rFonts w:ascii="Cambria Math" w:hAnsi="Cambria Math" w:cs="Calibri"/>
                <w:color w:val="000000" w:themeColor="text1"/>
                <w:lang w:val="en-US"/>
              </w:rPr>
              <m:t>q</m:t>
            </m:r>
          </m:e>
          <m:sub>
            <m:r>
              <w:rPr>
                <w:rFonts w:ascii="Cambria Math" w:hAnsi="Cambria Math" w:cs="Calibri"/>
                <w:color w:val="000000" w:themeColor="text1"/>
                <w:lang w:val="en-US"/>
              </w:rPr>
              <m:t>od</m:t>
            </m:r>
            <m:r>
              <m:rPr>
                <m:sty m:val="p"/>
              </m:rPr>
              <w:rPr>
                <w:rFonts w:ascii="Cambria Math" w:hAnsi="Cambria Math" w:cs="Calibri"/>
                <w:color w:val="000000" w:themeColor="text1"/>
                <w:lang w:val="en-US"/>
              </w:rPr>
              <m:t>,</m:t>
            </m:r>
            <m:r>
              <w:rPr>
                <w:rFonts w:ascii="Cambria Math" w:hAnsi="Cambria Math" w:cs="Calibri"/>
                <w:color w:val="000000" w:themeColor="text1"/>
                <w:lang w:val="en-US"/>
              </w:rPr>
              <m:t>p</m:t>
            </m:r>
          </m:sub>
        </m:sSub>
        <m:d>
          <m:dPr>
            <m:ctrlPr>
              <w:rPr>
                <w:rFonts w:ascii="Cambria Math" w:hAnsi="Cambria Math" w:cs="Calibri"/>
                <w:i/>
                <w:color w:val="000000" w:themeColor="text1"/>
                <w:lang w:val="en-US"/>
              </w:rPr>
            </m:ctrlPr>
          </m:dPr>
          <m:e>
            <m:sSup>
              <m:sSupPr>
                <m:ctrlPr>
                  <w:rPr>
                    <w:rFonts w:ascii="Cambria Math" w:hAnsi="Cambria Math" w:cs="Calibri"/>
                    <w:i/>
                    <w:color w:val="000000" w:themeColor="text1"/>
                    <w:szCs w:val="24"/>
                    <w:lang w:val="en-US"/>
                  </w:rPr>
                </m:ctrlPr>
              </m:sSupPr>
              <m:e>
                <m:r>
                  <w:rPr>
                    <w:rFonts w:ascii="Cambria Math" w:hAnsi="Cambria Math" w:cs="Calibri"/>
                    <w:color w:val="000000" w:themeColor="text1"/>
                    <w:szCs w:val="24"/>
                    <w:lang w:val="en-US"/>
                  </w:rPr>
                  <m:t>ω</m:t>
                </m:r>
              </m:e>
              <m:sup>
                <m:r>
                  <w:rPr>
                    <w:rFonts w:ascii="Cambria Math" w:hAnsi="Cambria Math" w:cs="Calibri"/>
                    <w:color w:val="000000" w:themeColor="text1"/>
                    <w:szCs w:val="24"/>
                    <w:lang w:val="en-US"/>
                  </w:rPr>
                  <m:t>n</m:t>
                </m:r>
              </m:sup>
            </m:sSup>
          </m:e>
        </m:d>
      </m:oMath>
      <w:r w:rsidR="002C090C" w:rsidRPr="001917A1">
        <w:rPr>
          <w:rFonts w:ascii="Calibri" w:hAnsi="Calibri" w:cs="Calibri"/>
          <w:color w:val="000000" w:themeColor="text1"/>
          <w:lang w:val="en-US"/>
        </w:rPr>
        <w:t xml:space="preserve">), small differences in the last train timetable, which do </w:t>
      </w:r>
      <w:r w:rsidR="002C090C" w:rsidRPr="001917A1">
        <w:rPr>
          <w:rFonts w:ascii="Calibri" w:hAnsi="Calibri" w:cs="Calibri"/>
          <w:color w:val="000000" w:themeColor="text1"/>
          <w:lang w:val="en-US"/>
        </w:rPr>
        <w:lastRenderedPageBreak/>
        <w:t xml:space="preserve">not affect the </w:t>
      </w:r>
      <w:r w:rsidR="004E2CD3" w:rsidRPr="001917A1">
        <w:rPr>
          <w:rFonts w:ascii="Calibri" w:hAnsi="Calibri" w:cs="Calibri"/>
          <w:color w:val="000000" w:themeColor="text1"/>
          <w:lang w:val="en-US"/>
        </w:rPr>
        <w:t xml:space="preserve">feasibility </w:t>
      </w:r>
      <w:r w:rsidR="002C090C" w:rsidRPr="001917A1">
        <w:rPr>
          <w:rFonts w:ascii="Calibri" w:hAnsi="Calibri" w:cs="Calibri"/>
          <w:color w:val="000000" w:themeColor="text1"/>
          <w:lang w:val="en-US"/>
        </w:rPr>
        <w:t xml:space="preserve">of </w:t>
      </w:r>
      <w:r w:rsidR="004E2CD3" w:rsidRPr="001917A1">
        <w:rPr>
          <w:rFonts w:ascii="Calibri" w:hAnsi="Calibri" w:cs="Calibri"/>
          <w:color w:val="000000" w:themeColor="text1"/>
          <w:lang w:val="en-US"/>
        </w:rPr>
        <w:t>transfers</w:t>
      </w:r>
      <w:r w:rsidR="002C090C" w:rsidRPr="001917A1">
        <w:rPr>
          <w:rFonts w:ascii="Calibri" w:hAnsi="Calibri" w:cs="Calibri"/>
          <w:color w:val="000000" w:themeColor="text1"/>
          <w:lang w:val="en-US"/>
        </w:rPr>
        <w:t>, will not affect the value of the objective function.</w:t>
      </w:r>
      <w:r w:rsidR="004E2CD3" w:rsidRPr="001917A1">
        <w:rPr>
          <w:rFonts w:ascii="Calibri" w:hAnsi="Calibri" w:cs="Calibri"/>
          <w:color w:val="000000" w:themeColor="text1"/>
          <w:lang w:val="en-US"/>
        </w:rPr>
        <w:t xml:space="preserve"> </w:t>
      </w:r>
      <w:r w:rsidR="00E35089" w:rsidRPr="001917A1">
        <w:rPr>
          <w:rFonts w:ascii="Calibri" w:hAnsi="Calibri" w:cs="Calibri"/>
          <w:color w:val="000000" w:themeColor="text1"/>
          <w:lang w:val="en-US"/>
        </w:rPr>
        <w:t>Thus</w:t>
      </w:r>
      <w:r w:rsidR="0058515A" w:rsidRPr="001917A1">
        <w:rPr>
          <w:rFonts w:ascii="Calibri" w:hAnsi="Calibri" w:cs="Calibri"/>
          <w:color w:val="000000" w:themeColor="text1"/>
          <w:lang w:val="en-US"/>
        </w:rPr>
        <w:t xml:space="preserve">, </w:t>
      </w:r>
      <w:r w:rsidRPr="001917A1">
        <w:rPr>
          <w:rFonts w:ascii="Calibri" w:hAnsi="Calibri" w:cs="Calibri"/>
          <w:color w:val="000000" w:themeColor="text1"/>
          <w:lang w:val="en-US"/>
        </w:rPr>
        <w:t xml:space="preserve">the </w:t>
      </w:r>
      <w:r w:rsidR="00D22AAD" w:rsidRPr="001917A1">
        <w:rPr>
          <w:rFonts w:ascii="Calibri" w:hAnsi="Calibri" w:cs="Calibri"/>
          <w:color w:val="000000" w:themeColor="text1"/>
          <w:lang w:val="en-US"/>
        </w:rPr>
        <w:t xml:space="preserve">binary decision variables </w:t>
      </w:r>
      <m:oMath>
        <m:sSub>
          <m:sSubPr>
            <m:ctrlPr>
              <w:rPr>
                <w:rFonts w:ascii="Cambria Math" w:hAnsi="Cambria Math" w:cs="Calibri"/>
                <w:color w:val="000000" w:themeColor="text1"/>
                <w:lang w:val="en-US"/>
              </w:rPr>
            </m:ctrlPr>
          </m:sSubPr>
          <m:e>
            <m:r>
              <w:rPr>
                <w:rFonts w:ascii="Cambria Math" w:hAnsi="Cambria Math" w:cs="Calibri"/>
                <w:color w:val="000000" w:themeColor="text1"/>
                <w:lang w:val="en-US"/>
              </w:rPr>
              <m:t>x</m:t>
            </m:r>
          </m:e>
          <m:sub>
            <m:r>
              <w:rPr>
                <w:rFonts w:ascii="Cambria Math" w:hAnsi="Cambria Math" w:cs="Calibri"/>
                <w:color w:val="000000" w:themeColor="text1"/>
                <w:lang w:val="en-US"/>
              </w:rPr>
              <m:t>tf</m:t>
            </m:r>
          </m:sub>
        </m:sSub>
      </m:oMath>
      <w:r w:rsidR="00D22AAD" w:rsidRPr="001917A1">
        <w:rPr>
          <w:rFonts w:ascii="Calibri" w:hAnsi="Calibri" w:cs="Calibri"/>
          <w:color w:val="000000" w:themeColor="text1"/>
          <w:lang w:val="en-US"/>
        </w:rPr>
        <w:t xml:space="preserve"> (</w:t>
      </w:r>
      <m:oMath>
        <m:r>
          <w:rPr>
            <w:rFonts w:ascii="Cambria Math" w:hAnsi="Cambria Math" w:cs="Calibri"/>
            <w:color w:val="000000" w:themeColor="text1"/>
            <w:lang w:val="en-US"/>
          </w:rPr>
          <m:t>∀tf∈TF</m:t>
        </m:r>
      </m:oMath>
      <w:r w:rsidR="00D22AAD" w:rsidRPr="001917A1">
        <w:rPr>
          <w:rFonts w:ascii="Calibri" w:hAnsi="Calibri" w:cs="Calibri"/>
          <w:color w:val="000000" w:themeColor="text1"/>
          <w:lang w:val="en-US"/>
        </w:rPr>
        <w:t>), which represent the feasibility of transfers, are</w:t>
      </w:r>
      <w:r w:rsidR="003C3A0D" w:rsidRPr="001917A1">
        <w:rPr>
          <w:rFonts w:ascii="Calibri" w:hAnsi="Calibri" w:cs="Calibri"/>
          <w:color w:val="000000" w:themeColor="text1"/>
          <w:lang w:val="en-US"/>
        </w:rPr>
        <w:t xml:space="preserve"> </w:t>
      </w:r>
      <w:r w:rsidR="00266621" w:rsidRPr="001917A1">
        <w:rPr>
          <w:rFonts w:ascii="Calibri" w:hAnsi="Calibri" w:cs="Calibri"/>
          <w:color w:val="000000" w:themeColor="text1"/>
          <w:lang w:val="en-US"/>
        </w:rPr>
        <w:t xml:space="preserve">chosen to be the representative </w:t>
      </w:r>
      <w:r w:rsidR="002172AE" w:rsidRPr="001917A1">
        <w:rPr>
          <w:rFonts w:ascii="Calibri" w:hAnsi="Calibri" w:cs="Calibri"/>
          <w:color w:val="000000" w:themeColor="text1"/>
          <w:lang w:val="en-US"/>
        </w:rPr>
        <w:t xml:space="preserve">for </w:t>
      </w:r>
      <w:r w:rsidR="005C31D7" w:rsidRPr="001917A1">
        <w:rPr>
          <w:rFonts w:ascii="Calibri" w:hAnsi="Calibri" w:cs="Calibri"/>
          <w:color w:val="000000" w:themeColor="text1"/>
          <w:lang w:val="en-US"/>
        </w:rPr>
        <w:t>the</w:t>
      </w:r>
      <w:r w:rsidR="009D6CBF" w:rsidRPr="001917A1">
        <w:rPr>
          <w:rFonts w:ascii="Calibri" w:hAnsi="Calibri" w:cs="Calibri"/>
          <w:color w:val="000000" w:themeColor="text1"/>
          <w:lang w:val="en-US"/>
        </w:rPr>
        <w:t xml:space="preserve"> solution </w:t>
      </w:r>
      <w:r w:rsidR="00A15D2B" w:rsidRPr="001917A1">
        <w:rPr>
          <w:rFonts w:ascii="Calibri" w:hAnsi="Calibri" w:cs="Calibri"/>
          <w:color w:val="000000" w:themeColor="text1"/>
          <w:lang w:val="en-US"/>
        </w:rPr>
        <w:t xml:space="preserve">of the SAA model </w:t>
      </w:r>
      <w:r w:rsidR="002862FA" w:rsidRPr="001917A1">
        <w:rPr>
          <w:rFonts w:ascii="Calibri" w:hAnsi="Calibri" w:cs="Calibri"/>
          <w:color w:val="000000" w:themeColor="text1"/>
          <w:lang w:val="en-US"/>
        </w:rPr>
        <w:t xml:space="preserve">and </w:t>
      </w:r>
      <w:r w:rsidR="00F57F8D" w:rsidRPr="001917A1">
        <w:rPr>
          <w:rFonts w:ascii="Calibri" w:hAnsi="Calibri" w:cs="Calibri"/>
          <w:color w:val="000000" w:themeColor="text1"/>
          <w:lang w:val="en-US"/>
        </w:rPr>
        <w:t>are</w:t>
      </w:r>
      <w:r w:rsidR="002862FA" w:rsidRPr="001917A1">
        <w:rPr>
          <w:rFonts w:ascii="Calibri" w:hAnsi="Calibri" w:cs="Calibri"/>
          <w:color w:val="000000" w:themeColor="text1"/>
          <w:lang w:val="en-US"/>
        </w:rPr>
        <w:t xml:space="preserve"> used </w:t>
      </w:r>
      <w:r w:rsidR="00673DC8" w:rsidRPr="001917A1">
        <w:rPr>
          <w:rFonts w:ascii="Calibri" w:hAnsi="Calibri" w:cs="Calibri"/>
          <w:color w:val="000000" w:themeColor="text1"/>
          <w:lang w:val="en-US"/>
        </w:rPr>
        <w:t xml:space="preserve">to </w:t>
      </w:r>
      <w:r w:rsidR="00EF7049" w:rsidRPr="001917A1">
        <w:rPr>
          <w:rFonts w:ascii="Calibri" w:hAnsi="Calibri" w:cs="Calibri"/>
          <w:color w:val="000000" w:themeColor="text1"/>
          <w:lang w:val="en-US"/>
        </w:rPr>
        <w:t>form</w:t>
      </w:r>
      <w:r w:rsidR="00605536" w:rsidRPr="001917A1">
        <w:rPr>
          <w:rFonts w:ascii="Calibri" w:hAnsi="Calibri" w:cs="Calibri"/>
          <w:color w:val="000000" w:themeColor="text1"/>
          <w:lang w:val="en-US"/>
        </w:rPr>
        <w:t xml:space="preserve"> </w:t>
      </w:r>
      <w:r w:rsidR="00FF4EA7" w:rsidRPr="001917A1">
        <w:rPr>
          <w:rFonts w:ascii="Calibri" w:hAnsi="Calibri" w:cs="Calibri"/>
          <w:color w:val="000000" w:themeColor="text1"/>
          <w:lang w:val="en-US"/>
        </w:rPr>
        <w:t>the</w:t>
      </w:r>
      <w:r w:rsidR="00605536" w:rsidRPr="001917A1">
        <w:rPr>
          <w:rFonts w:ascii="Calibri" w:hAnsi="Calibri" w:cs="Calibri"/>
          <w:color w:val="000000" w:themeColor="text1"/>
          <w:lang w:val="en-US"/>
        </w:rPr>
        <w:t xml:space="preserve"> chromosome</w:t>
      </w:r>
      <w:r w:rsidR="00F57F8D" w:rsidRPr="001917A1">
        <w:rPr>
          <w:rFonts w:ascii="Calibri" w:hAnsi="Calibri" w:cs="Calibri"/>
          <w:color w:val="000000" w:themeColor="text1"/>
          <w:lang w:val="en-US"/>
        </w:rPr>
        <w:t xml:space="preserve"> base</w:t>
      </w:r>
      <w:r w:rsidR="00605536" w:rsidRPr="001917A1">
        <w:rPr>
          <w:rFonts w:ascii="Calibri" w:hAnsi="Calibri" w:cs="Calibri"/>
          <w:color w:val="000000" w:themeColor="text1"/>
          <w:lang w:val="en-US"/>
        </w:rPr>
        <w:t xml:space="preserve"> in the</w:t>
      </w:r>
      <w:r w:rsidR="00F57F8D" w:rsidRPr="001917A1">
        <w:rPr>
          <w:rFonts w:ascii="Calibri" w:hAnsi="Calibri" w:cs="Calibri"/>
          <w:color w:val="000000" w:themeColor="text1"/>
          <w:lang w:val="en-US"/>
        </w:rPr>
        <w:t xml:space="preserve"> proposed GA-based solution</w:t>
      </w:r>
      <w:r w:rsidR="00605536" w:rsidRPr="001917A1">
        <w:rPr>
          <w:rFonts w:ascii="Calibri" w:hAnsi="Calibri" w:cs="Calibri"/>
          <w:color w:val="000000" w:themeColor="text1"/>
          <w:lang w:val="en-US"/>
        </w:rPr>
        <w:t xml:space="preserve">. </w:t>
      </w:r>
      <w:r w:rsidR="005F5D24" w:rsidRPr="001917A1">
        <w:rPr>
          <w:rFonts w:ascii="Calibri" w:hAnsi="Calibri" w:cs="Calibri"/>
          <w:color w:val="000000" w:themeColor="text1"/>
          <w:lang w:val="en-US"/>
        </w:rPr>
        <w:t xml:space="preserve">In this way, </w:t>
      </w:r>
      <w:r w:rsidR="00146150" w:rsidRPr="001917A1">
        <w:rPr>
          <w:rFonts w:ascii="Calibri" w:hAnsi="Calibri" w:cs="Calibri"/>
          <w:color w:val="000000" w:themeColor="text1"/>
          <w:lang w:val="en-US"/>
        </w:rPr>
        <w:t xml:space="preserve">the number of </w:t>
      </w:r>
      <w:r w:rsidR="002D5563" w:rsidRPr="001917A1">
        <w:rPr>
          <w:rFonts w:ascii="Calibri" w:hAnsi="Calibri" w:cs="Calibri"/>
          <w:color w:val="000000" w:themeColor="text1"/>
          <w:lang w:val="en-US"/>
        </w:rPr>
        <w:t xml:space="preserve">genes in each </w:t>
      </w:r>
      <w:r w:rsidR="00D348CC" w:rsidRPr="001917A1">
        <w:rPr>
          <w:rFonts w:ascii="Calibri" w:hAnsi="Calibri" w:cs="Calibri"/>
          <w:color w:val="000000" w:themeColor="text1"/>
          <w:lang w:val="en-US"/>
        </w:rPr>
        <w:t xml:space="preserve">chromosome </w:t>
      </w:r>
      <w:r w:rsidR="00C5641B" w:rsidRPr="001917A1">
        <w:rPr>
          <w:rFonts w:ascii="Calibri" w:hAnsi="Calibri" w:cs="Calibri"/>
          <w:color w:val="000000" w:themeColor="text1"/>
          <w:lang w:val="en-US"/>
        </w:rPr>
        <w:t xml:space="preserve">is </w:t>
      </w:r>
      <w:r w:rsidR="006B6460" w:rsidRPr="001917A1">
        <w:rPr>
          <w:rFonts w:ascii="Calibri" w:hAnsi="Calibri" w:cs="Calibri"/>
          <w:color w:val="000000" w:themeColor="text1"/>
          <w:lang w:val="en-US"/>
        </w:rPr>
        <w:t xml:space="preserve">equal to the </w:t>
      </w:r>
      <w:r w:rsidR="00E84B63" w:rsidRPr="001917A1">
        <w:rPr>
          <w:rFonts w:ascii="Calibri" w:hAnsi="Calibri" w:cs="Calibri"/>
          <w:color w:val="000000" w:themeColor="text1"/>
          <w:lang w:val="en-US"/>
        </w:rPr>
        <w:t xml:space="preserve">number of </w:t>
      </w:r>
      <w:r w:rsidR="004F77F9" w:rsidRPr="001917A1">
        <w:rPr>
          <w:rFonts w:ascii="Calibri" w:hAnsi="Calibri" w:cs="Calibri"/>
          <w:color w:val="000000" w:themeColor="text1"/>
          <w:lang w:val="en-US"/>
        </w:rPr>
        <w:t>transfers</w:t>
      </w:r>
      <w:r w:rsidR="000F4E4E" w:rsidRPr="001917A1">
        <w:rPr>
          <w:rFonts w:ascii="Calibri" w:hAnsi="Calibri" w:cs="Calibri"/>
          <w:color w:val="000000" w:themeColor="text1"/>
          <w:lang w:val="en-US"/>
        </w:rPr>
        <w:t xml:space="preserve">, i.e., </w:t>
      </w:r>
      <m:oMath>
        <m:r>
          <w:rPr>
            <w:rFonts w:ascii="Cambria Math" w:hAnsi="Cambria Math" w:cs="Calibri"/>
            <w:color w:val="000000" w:themeColor="text1"/>
            <w:lang w:val="en-US"/>
          </w:rPr>
          <m:t>|TF|</m:t>
        </m:r>
      </m:oMath>
      <w:r w:rsidR="00EE0D01" w:rsidRPr="001917A1">
        <w:rPr>
          <w:rFonts w:ascii="Calibri" w:hAnsi="Calibri" w:cs="Calibri"/>
          <w:color w:val="000000" w:themeColor="text1"/>
          <w:lang w:val="en-US"/>
        </w:rPr>
        <w:t>.</w:t>
      </w:r>
      <w:r w:rsidR="006846CE" w:rsidRPr="001917A1">
        <w:rPr>
          <w:rFonts w:ascii="Calibri" w:hAnsi="Calibri" w:cs="Calibri"/>
          <w:color w:val="000000" w:themeColor="text1"/>
          <w:lang w:val="en-US"/>
        </w:rPr>
        <w:t xml:space="preserve"> The </w:t>
      </w:r>
      <w:r w:rsidR="00DE2D99" w:rsidRPr="001917A1">
        <w:rPr>
          <w:rFonts w:ascii="Calibri" w:hAnsi="Calibri" w:cs="Calibri"/>
          <w:color w:val="000000" w:themeColor="text1"/>
          <w:lang w:val="en-US"/>
        </w:rPr>
        <w:t xml:space="preserve">total </w:t>
      </w:r>
      <w:r w:rsidR="006846CE" w:rsidRPr="001917A1">
        <w:rPr>
          <w:rFonts w:ascii="Calibri" w:hAnsi="Calibri" w:cs="Calibri"/>
          <w:color w:val="000000" w:themeColor="text1"/>
          <w:lang w:val="en-US"/>
        </w:rPr>
        <w:t xml:space="preserve">number of </w:t>
      </w:r>
      <w:r w:rsidR="00043D7F" w:rsidRPr="001917A1">
        <w:rPr>
          <w:rFonts w:ascii="Calibri" w:hAnsi="Calibri" w:cs="Calibri"/>
          <w:color w:val="000000" w:themeColor="text1"/>
          <w:lang w:val="en-US"/>
        </w:rPr>
        <w:t xml:space="preserve">possible </w:t>
      </w:r>
      <w:r w:rsidR="00312532" w:rsidRPr="001917A1">
        <w:rPr>
          <w:rFonts w:ascii="Calibri" w:hAnsi="Calibri" w:cs="Calibri"/>
          <w:color w:val="000000" w:themeColor="text1"/>
          <w:lang w:val="en-US"/>
        </w:rPr>
        <w:t xml:space="preserve">chromosomes </w:t>
      </w:r>
      <w:r w:rsidR="00F10537" w:rsidRPr="001917A1">
        <w:rPr>
          <w:rFonts w:ascii="Calibri" w:hAnsi="Calibri" w:cs="Calibri"/>
          <w:color w:val="000000" w:themeColor="text1"/>
          <w:lang w:val="en-US"/>
        </w:rPr>
        <w:t xml:space="preserve">in the GA </w:t>
      </w:r>
      <w:r w:rsidR="00E363F5" w:rsidRPr="001917A1">
        <w:rPr>
          <w:rFonts w:ascii="Calibri" w:hAnsi="Calibri" w:cs="Calibri"/>
          <w:color w:val="000000" w:themeColor="text1"/>
          <w:lang w:val="en-US"/>
        </w:rPr>
        <w:t>is</w:t>
      </w:r>
      <w:r w:rsidR="004953C1" w:rsidRPr="001917A1">
        <w:rPr>
          <w:rFonts w:ascii="Calibri" w:hAnsi="Calibri" w:cs="Calibri"/>
          <w:color w:val="000000" w:themeColor="text1"/>
          <w:lang w:val="en-US"/>
        </w:rPr>
        <w:t xml:space="preserve"> equal to</w:t>
      </w:r>
      <w:r w:rsidR="00E363F5" w:rsidRPr="001917A1">
        <w:rPr>
          <w:rFonts w:ascii="Calibri" w:hAnsi="Calibri" w:cs="Calibri"/>
          <w:color w:val="000000" w:themeColor="text1"/>
          <w:lang w:val="en-US"/>
        </w:rPr>
        <w:t xml:space="preserve"> </w:t>
      </w:r>
      <m:oMath>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2</m:t>
            </m:r>
          </m:e>
          <m:sup>
            <m:r>
              <w:rPr>
                <w:rFonts w:ascii="Cambria Math" w:hAnsi="Cambria Math" w:cs="Calibri"/>
                <w:color w:val="000000" w:themeColor="text1"/>
                <w:lang w:val="en-US"/>
              </w:rPr>
              <m:t>|TF|</m:t>
            </m:r>
          </m:sup>
        </m:sSup>
      </m:oMath>
      <w:r w:rsidR="001F6A33" w:rsidRPr="001917A1">
        <w:rPr>
          <w:rFonts w:ascii="Calibri" w:hAnsi="Calibri" w:cs="Calibri"/>
          <w:color w:val="000000" w:themeColor="text1"/>
          <w:lang w:val="en-US"/>
        </w:rPr>
        <w:t>.</w:t>
      </w:r>
      <w:r w:rsidR="00647F97" w:rsidRPr="001917A1">
        <w:rPr>
          <w:rFonts w:ascii="Calibri" w:hAnsi="Calibri" w:cs="Calibri"/>
          <w:color w:val="000000" w:themeColor="text1"/>
          <w:lang w:val="en-US"/>
        </w:rPr>
        <w:t xml:space="preserve"> </w:t>
      </w:r>
    </w:p>
    <w:p w14:paraId="56B6E3FE" w14:textId="6EEA2A35" w:rsidR="00E62C3B" w:rsidRPr="001917A1" w:rsidRDefault="00EB557B" w:rsidP="00977282">
      <w:pPr>
        <w:ind w:firstLineChars="200" w:firstLine="480"/>
        <w:jc w:val="both"/>
        <w:rPr>
          <w:rFonts w:ascii="Calibri" w:hAnsi="Calibri" w:cs="Calibri"/>
          <w:b/>
          <w:bCs/>
          <w:color w:val="000000" w:themeColor="text1"/>
          <w:lang w:val="en-US"/>
        </w:rPr>
      </w:pPr>
      <w:r w:rsidRPr="001917A1">
        <w:rPr>
          <w:rFonts w:ascii="Calibri" w:hAnsi="Calibri" w:cs="Calibri"/>
          <w:color w:val="000000" w:themeColor="text1"/>
          <w:lang w:val="en-US"/>
        </w:rPr>
        <w:t>Furthermore</w:t>
      </w:r>
      <w:r w:rsidR="005F1C30" w:rsidRPr="001917A1">
        <w:rPr>
          <w:rFonts w:ascii="Calibri" w:hAnsi="Calibri" w:cs="Calibri"/>
          <w:color w:val="000000" w:themeColor="text1"/>
          <w:lang w:val="en-US"/>
        </w:rPr>
        <w:t>, b</w:t>
      </w:r>
      <w:r w:rsidR="00647F97" w:rsidRPr="001917A1">
        <w:rPr>
          <w:rFonts w:ascii="Calibri" w:hAnsi="Calibri" w:cs="Calibri"/>
          <w:color w:val="000000" w:themeColor="text1"/>
          <w:lang w:val="en-US"/>
        </w:rPr>
        <w:t xml:space="preserve">ased on </w:t>
      </w:r>
      <w:r w:rsidR="009928FA" w:rsidRPr="001917A1">
        <w:rPr>
          <w:rFonts w:ascii="Calibri" w:hAnsi="Calibri" w:cs="Calibri"/>
          <w:color w:val="000000" w:themeColor="text1"/>
          <w:lang w:val="en-US"/>
        </w:rPr>
        <w:t xml:space="preserve">a given chromosome (i.e. </w:t>
      </w:r>
      <w:r w:rsidR="00647F97" w:rsidRPr="001917A1">
        <w:rPr>
          <w:rFonts w:ascii="Calibri" w:hAnsi="Calibri" w:cs="Calibri"/>
          <w:color w:val="000000" w:themeColor="text1"/>
          <w:lang w:val="en-US"/>
        </w:rPr>
        <w:t xml:space="preserve">the value of </w:t>
      </w:r>
      <m:oMath>
        <m:sSub>
          <m:sSubPr>
            <m:ctrlPr>
              <w:rPr>
                <w:rFonts w:ascii="Cambria Math" w:hAnsi="Cambria Math" w:cs="Calibri"/>
                <w:color w:val="000000" w:themeColor="text1"/>
                <w:lang w:val="en-US"/>
              </w:rPr>
            </m:ctrlPr>
          </m:sSubPr>
          <m:e>
            <m:r>
              <w:rPr>
                <w:rFonts w:ascii="Cambria Math" w:hAnsi="Cambria Math" w:cs="Calibri"/>
                <w:color w:val="000000" w:themeColor="text1"/>
                <w:lang w:val="en-US"/>
              </w:rPr>
              <m:t>x</m:t>
            </m:r>
          </m:e>
          <m:sub>
            <m:r>
              <w:rPr>
                <w:rFonts w:ascii="Cambria Math" w:hAnsi="Cambria Math" w:cs="Calibri"/>
                <w:color w:val="000000" w:themeColor="text1"/>
                <w:lang w:val="en-US"/>
              </w:rPr>
              <m:t>tf</m:t>
            </m:r>
          </m:sub>
        </m:sSub>
      </m:oMath>
      <w:r w:rsidR="009928FA" w:rsidRPr="001917A1">
        <w:rPr>
          <w:rFonts w:ascii="Calibri" w:hAnsi="Calibri" w:cs="Calibri" w:hint="eastAsia"/>
          <w:color w:val="000000" w:themeColor="text1"/>
          <w:lang w:val="en-US"/>
        </w:rPr>
        <w:t>)</w:t>
      </w:r>
      <w:r w:rsidR="00647F97" w:rsidRPr="001917A1">
        <w:rPr>
          <w:rFonts w:ascii="Calibri" w:hAnsi="Calibri" w:cs="Calibri" w:hint="eastAsia"/>
          <w:color w:val="000000" w:themeColor="text1"/>
          <w:lang w:val="en-US"/>
        </w:rPr>
        <w:t>,</w:t>
      </w:r>
      <w:r w:rsidR="00647F97" w:rsidRPr="001917A1">
        <w:rPr>
          <w:rFonts w:ascii="Calibri" w:hAnsi="Calibri" w:cs="Calibri"/>
          <w:color w:val="000000" w:themeColor="text1"/>
          <w:lang w:val="en-US"/>
        </w:rPr>
        <w:t xml:space="preserve"> the last train timetable (i.e., </w:t>
      </w:r>
      <m:oMath>
        <m:sSubSup>
          <m:sSubSupPr>
            <m:ctrlPr>
              <w:rPr>
                <w:rFonts w:ascii="Cambria Math" w:hAnsi="Cambria Math" w:cs="Calibri"/>
                <w:color w:val="000000" w:themeColor="text1"/>
                <w:lang w:val="en-US"/>
              </w:rPr>
            </m:ctrlPr>
          </m:sSubSupPr>
          <m:e>
            <m:r>
              <w:rPr>
                <w:rFonts w:ascii="Cambria Math" w:hAnsi="Cambria Math" w:cs="Calibri"/>
                <w:color w:val="000000" w:themeColor="text1"/>
                <w:lang w:val="en-US"/>
              </w:rPr>
              <m:t>t</m:t>
            </m:r>
          </m:e>
          <m:sub>
            <m:r>
              <w:rPr>
                <w:rFonts w:ascii="Cambria Math" w:hAnsi="Cambria Math" w:cs="Calibri"/>
                <w:color w:val="000000" w:themeColor="text1"/>
                <w:lang w:val="en-US"/>
              </w:rPr>
              <m:t>l</m:t>
            </m:r>
            <m:r>
              <m:rPr>
                <m:sty m:val="p"/>
              </m:rPr>
              <w:rPr>
                <w:rFonts w:ascii="Cambria Math" w:hAnsi="Cambria Math" w:cs="Calibri"/>
                <w:color w:val="000000" w:themeColor="text1"/>
                <w:lang w:val="en-US"/>
              </w:rPr>
              <m:t>,</m:t>
            </m:r>
            <m:r>
              <w:rPr>
                <w:rFonts w:ascii="Cambria Math" w:hAnsi="Cambria Math" w:cs="Calibri"/>
                <w:color w:val="000000" w:themeColor="text1"/>
                <w:lang w:val="en-US"/>
              </w:rPr>
              <m:t>s</m:t>
            </m:r>
            <m:r>
              <m:rPr>
                <m:sty m:val="p"/>
              </m:rPr>
              <w:rPr>
                <w:rFonts w:ascii="Cambria Math" w:hAnsi="Cambria Math" w:cs="Calibri"/>
                <w:color w:val="000000" w:themeColor="text1"/>
                <w:lang w:val="en-US"/>
              </w:rPr>
              <m:t>,</m:t>
            </m:r>
            <m:r>
              <w:rPr>
                <w:rFonts w:ascii="Cambria Math" w:hAnsi="Cambria Math" w:cs="Calibri"/>
                <w:color w:val="000000" w:themeColor="text1"/>
                <w:lang w:val="en-US"/>
              </w:rPr>
              <m:t>i</m:t>
            </m:r>
          </m:sub>
          <m:sup>
            <m:r>
              <m:rPr>
                <m:sty m:val="p"/>
              </m:rPr>
              <w:rPr>
                <w:rFonts w:ascii="Cambria Math" w:hAnsi="Cambria Math" w:cs="Calibri"/>
                <w:color w:val="000000" w:themeColor="text1"/>
                <w:lang w:val="en-US"/>
              </w:rPr>
              <m:t>arr</m:t>
            </m:r>
          </m:sup>
        </m:sSubSup>
      </m:oMath>
      <w:r w:rsidR="00025613" w:rsidRPr="001917A1">
        <w:rPr>
          <w:rFonts w:ascii="Calibri" w:hAnsi="Calibri" w:cs="Calibri"/>
          <w:color w:val="000000" w:themeColor="text1"/>
          <w:lang w:val="en-US"/>
        </w:rPr>
        <w:t xml:space="preserve"> and </w:t>
      </w:r>
      <m:oMath>
        <m:sSubSup>
          <m:sSubSupPr>
            <m:ctrlPr>
              <w:rPr>
                <w:rFonts w:ascii="Cambria Math" w:hAnsi="Cambria Math" w:cs="Calibri"/>
                <w:color w:val="000000" w:themeColor="text1"/>
                <w:lang w:val="en-US"/>
              </w:rPr>
            </m:ctrlPr>
          </m:sSubSupPr>
          <m:e>
            <m:r>
              <w:rPr>
                <w:rFonts w:ascii="Cambria Math" w:hAnsi="Cambria Math" w:cs="Calibri"/>
                <w:color w:val="000000" w:themeColor="text1"/>
                <w:lang w:val="en-US"/>
              </w:rPr>
              <m:t>t</m:t>
            </m:r>
          </m:e>
          <m:sub>
            <m:r>
              <w:rPr>
                <w:rFonts w:ascii="Cambria Math" w:hAnsi="Cambria Math" w:cs="Calibri"/>
                <w:color w:val="000000" w:themeColor="text1"/>
                <w:lang w:val="en-US"/>
              </w:rPr>
              <m:t>l</m:t>
            </m:r>
            <m:r>
              <m:rPr>
                <m:sty m:val="p"/>
              </m:rPr>
              <w:rPr>
                <w:rFonts w:ascii="Cambria Math" w:hAnsi="Cambria Math" w:cs="Calibri"/>
                <w:color w:val="000000" w:themeColor="text1"/>
                <w:lang w:val="en-US"/>
              </w:rPr>
              <m:t>,</m:t>
            </m:r>
            <m:r>
              <w:rPr>
                <w:rFonts w:ascii="Cambria Math" w:hAnsi="Cambria Math" w:cs="Calibri"/>
                <w:color w:val="000000" w:themeColor="text1"/>
                <w:lang w:val="en-US"/>
              </w:rPr>
              <m:t>s</m:t>
            </m:r>
            <m:r>
              <m:rPr>
                <m:sty m:val="p"/>
              </m:rPr>
              <w:rPr>
                <w:rFonts w:ascii="Cambria Math" w:hAnsi="Cambria Math" w:cs="Calibri"/>
                <w:color w:val="000000" w:themeColor="text1"/>
                <w:lang w:val="en-US"/>
              </w:rPr>
              <m:t>,</m:t>
            </m:r>
            <m:r>
              <w:rPr>
                <w:rFonts w:ascii="Cambria Math" w:hAnsi="Cambria Math" w:cs="Calibri"/>
                <w:color w:val="000000" w:themeColor="text1"/>
                <w:lang w:val="en-US"/>
              </w:rPr>
              <m:t>i</m:t>
            </m:r>
          </m:sub>
          <m:sup>
            <m:r>
              <m:rPr>
                <m:sty m:val="p"/>
              </m:rPr>
              <w:rPr>
                <w:rFonts w:ascii="Cambria Math" w:hAnsi="Cambria Math" w:cs="Calibri"/>
                <w:color w:val="000000" w:themeColor="text1"/>
                <w:lang w:val="en-US"/>
              </w:rPr>
              <m:t>dep</m:t>
            </m:r>
          </m:sup>
        </m:sSubSup>
      </m:oMath>
      <w:r w:rsidR="00647F97" w:rsidRPr="001917A1">
        <w:rPr>
          <w:rFonts w:ascii="Calibri" w:hAnsi="Calibri" w:cs="Calibri"/>
          <w:color w:val="000000" w:themeColor="text1"/>
          <w:lang w:val="en-US"/>
        </w:rPr>
        <w:t>)</w:t>
      </w:r>
      <w:r w:rsidR="00025613" w:rsidRPr="001917A1">
        <w:rPr>
          <w:rFonts w:ascii="Calibri" w:hAnsi="Calibri" w:cs="Calibri"/>
          <w:color w:val="000000" w:themeColor="text1"/>
          <w:lang w:val="en-US"/>
        </w:rPr>
        <w:t xml:space="preserve"> can be determined by </w:t>
      </w:r>
      <w:r w:rsidR="007E78A9" w:rsidRPr="001917A1">
        <w:rPr>
          <w:rFonts w:ascii="Calibri" w:hAnsi="Calibri" w:cs="Calibri"/>
          <w:color w:val="000000" w:themeColor="text1"/>
          <w:lang w:val="en-US"/>
        </w:rPr>
        <w:t>solving the</w:t>
      </w:r>
      <w:r w:rsidR="00025613" w:rsidRPr="001917A1">
        <w:rPr>
          <w:rFonts w:ascii="Calibri" w:hAnsi="Calibri" w:cs="Calibri"/>
          <w:color w:val="000000" w:themeColor="text1"/>
          <w:lang w:val="en-US"/>
        </w:rPr>
        <w:t xml:space="preserve"> model </w:t>
      </w:r>
      <w:r w:rsidR="00073B22" w:rsidRPr="001917A1">
        <w:rPr>
          <w:rFonts w:ascii="Calibri" w:hAnsi="Calibri" w:cs="Calibri"/>
          <w:color w:val="000000" w:themeColor="text1"/>
          <w:lang w:val="en-US"/>
        </w:rPr>
        <w:t>consisting of</w:t>
      </w:r>
      <w:r w:rsidR="00025613" w:rsidRPr="001917A1">
        <w:rPr>
          <w:rFonts w:ascii="Calibri" w:hAnsi="Calibri" w:cs="Calibri"/>
          <w:color w:val="000000" w:themeColor="text1"/>
          <w:lang w:val="en-US"/>
        </w:rPr>
        <w:t xml:space="preserve"> </w:t>
      </w:r>
      <w:proofErr w:type="spellStart"/>
      <w:r w:rsidR="00CB0401" w:rsidRPr="001917A1">
        <w:rPr>
          <w:rFonts w:ascii="Calibri" w:hAnsi="Calibri" w:cs="Calibri" w:hint="eastAsia"/>
          <w:color w:val="000000" w:themeColor="text1"/>
          <w:lang w:val="en-US"/>
        </w:rPr>
        <w:t>Eq</w:t>
      </w:r>
      <w:r w:rsidR="00CB0401" w:rsidRPr="001917A1">
        <w:rPr>
          <w:rFonts w:ascii="Calibri" w:hAnsi="Calibri" w:cs="Calibri"/>
          <w:color w:val="000000" w:themeColor="text1"/>
          <w:lang w:val="en-US"/>
        </w:rPr>
        <w:t>s</w:t>
      </w:r>
      <w:proofErr w:type="spellEnd"/>
      <w:r w:rsidR="00CB0401" w:rsidRPr="001917A1">
        <w:rPr>
          <w:rFonts w:ascii="Calibri" w:hAnsi="Calibri" w:cs="Calibri"/>
          <w:color w:val="000000" w:themeColor="text1"/>
          <w:lang w:val="en-US"/>
        </w:rPr>
        <w:t xml:space="preserve">. (1) – (9). </w:t>
      </w:r>
      <w:r w:rsidR="00E47597" w:rsidRPr="001917A1">
        <w:rPr>
          <w:rFonts w:ascii="Calibri" w:hAnsi="Calibri" w:cs="Calibri"/>
          <w:color w:val="000000" w:themeColor="text1"/>
          <w:lang w:val="en-US"/>
        </w:rPr>
        <w:t xml:space="preserve">However, it is possible </w:t>
      </w:r>
      <w:r w:rsidR="001A3778" w:rsidRPr="001917A1">
        <w:rPr>
          <w:rFonts w:ascii="Calibri" w:hAnsi="Calibri" w:cs="Calibri"/>
          <w:color w:val="000000" w:themeColor="text1"/>
          <w:lang w:val="en-US"/>
        </w:rPr>
        <w:t>that no feasible train timetable can be</w:t>
      </w:r>
      <w:r w:rsidR="00E47597" w:rsidRPr="001917A1">
        <w:rPr>
          <w:rFonts w:ascii="Calibri" w:hAnsi="Calibri" w:cs="Calibri"/>
          <w:color w:val="000000" w:themeColor="text1"/>
          <w:lang w:val="en-US"/>
        </w:rPr>
        <w:t xml:space="preserve"> obtain</w:t>
      </w:r>
      <w:r w:rsidR="001A3778" w:rsidRPr="001917A1">
        <w:rPr>
          <w:rFonts w:ascii="Calibri" w:hAnsi="Calibri" w:cs="Calibri"/>
          <w:color w:val="000000" w:themeColor="text1"/>
          <w:lang w:val="en-US"/>
        </w:rPr>
        <w:t>ed</w:t>
      </w:r>
      <w:r w:rsidR="00E47597" w:rsidRPr="001917A1">
        <w:rPr>
          <w:rFonts w:ascii="Calibri" w:hAnsi="Calibri" w:cs="Calibri"/>
          <w:color w:val="000000" w:themeColor="text1"/>
          <w:lang w:val="en-US"/>
        </w:rPr>
        <w:t xml:space="preserve"> based on a given chromosome.</w:t>
      </w:r>
      <w:r w:rsidR="00106C79" w:rsidRPr="001917A1">
        <w:rPr>
          <w:rFonts w:ascii="Calibri" w:hAnsi="Calibri" w:cs="Calibri"/>
          <w:color w:val="000000" w:themeColor="text1"/>
          <w:lang w:val="en-US"/>
        </w:rPr>
        <w:t xml:space="preserve"> The feasibility of each generated chromosome is temporarily ignored </w:t>
      </w:r>
      <w:r w:rsidR="002825E9" w:rsidRPr="001917A1">
        <w:rPr>
          <w:rFonts w:ascii="Calibri" w:hAnsi="Calibri" w:cs="Calibri"/>
          <w:color w:val="000000" w:themeColor="text1"/>
          <w:lang w:val="en-US"/>
        </w:rPr>
        <w:t>during</w:t>
      </w:r>
      <w:r w:rsidR="00106C79" w:rsidRPr="001917A1">
        <w:rPr>
          <w:rFonts w:ascii="Calibri" w:hAnsi="Calibri" w:cs="Calibri"/>
          <w:color w:val="000000" w:themeColor="text1"/>
          <w:lang w:val="en-US"/>
        </w:rPr>
        <w:t xml:space="preserve"> initialization and </w:t>
      </w:r>
      <w:r w:rsidR="00A17095" w:rsidRPr="001917A1">
        <w:rPr>
          <w:rFonts w:ascii="Calibri" w:hAnsi="Calibri" w:cs="Calibri"/>
          <w:color w:val="000000" w:themeColor="text1"/>
          <w:lang w:val="en-US"/>
        </w:rPr>
        <w:t>is</w:t>
      </w:r>
      <w:r w:rsidR="00106C79" w:rsidRPr="001917A1">
        <w:rPr>
          <w:rFonts w:ascii="Calibri" w:hAnsi="Calibri" w:cs="Calibri"/>
          <w:color w:val="000000" w:themeColor="text1"/>
          <w:lang w:val="en-US"/>
        </w:rPr>
        <w:t xml:space="preserve"> modified to be feasible during fitness evaluation</w:t>
      </w:r>
      <w:r w:rsidR="0071485B" w:rsidRPr="001917A1">
        <w:rPr>
          <w:rFonts w:ascii="Calibri" w:hAnsi="Calibri" w:cs="Calibri"/>
          <w:color w:val="000000" w:themeColor="text1"/>
          <w:lang w:val="en-US"/>
        </w:rPr>
        <w:t xml:space="preserve"> (see Section </w:t>
      </w:r>
      <w:r w:rsidR="0071485B" w:rsidRPr="001917A1">
        <w:rPr>
          <w:rFonts w:ascii="Calibri" w:hAnsi="Calibri" w:cs="Calibri"/>
          <w:color w:val="000000" w:themeColor="text1"/>
          <w:lang w:val="en-US"/>
        </w:rPr>
        <w:fldChar w:fldCharType="begin"/>
      </w:r>
      <w:r w:rsidR="0071485B" w:rsidRPr="001917A1">
        <w:rPr>
          <w:rFonts w:ascii="Calibri" w:hAnsi="Calibri" w:cs="Calibri"/>
          <w:color w:val="000000" w:themeColor="text1"/>
          <w:lang w:val="en-US"/>
        </w:rPr>
        <w:instrText xml:space="preserve"> REF _Ref136772461 \r \h </w:instrText>
      </w:r>
      <w:r w:rsidR="0071485B" w:rsidRPr="001917A1">
        <w:rPr>
          <w:rFonts w:ascii="Calibri" w:hAnsi="Calibri" w:cs="Calibri"/>
          <w:color w:val="000000" w:themeColor="text1"/>
          <w:lang w:val="en-US"/>
        </w:rPr>
      </w:r>
      <w:r w:rsidR="0071485B" w:rsidRPr="001917A1">
        <w:rPr>
          <w:rFonts w:ascii="Calibri" w:hAnsi="Calibri" w:cs="Calibri"/>
          <w:color w:val="000000" w:themeColor="text1"/>
          <w:lang w:val="en-US"/>
        </w:rPr>
        <w:fldChar w:fldCharType="separate"/>
      </w:r>
      <w:r w:rsidR="00385BBC" w:rsidRPr="001917A1">
        <w:rPr>
          <w:rFonts w:ascii="Calibri" w:hAnsi="Calibri" w:cs="Calibri"/>
          <w:color w:val="000000" w:themeColor="text1"/>
          <w:lang w:val="en-US"/>
        </w:rPr>
        <w:t>6.2.2</w:t>
      </w:r>
      <w:r w:rsidR="0071485B" w:rsidRPr="001917A1">
        <w:rPr>
          <w:rFonts w:ascii="Calibri" w:hAnsi="Calibri" w:cs="Calibri"/>
          <w:color w:val="000000" w:themeColor="text1"/>
          <w:lang w:val="en-US"/>
        </w:rPr>
        <w:fldChar w:fldCharType="end"/>
      </w:r>
      <w:r w:rsidR="0071485B" w:rsidRPr="001917A1">
        <w:rPr>
          <w:rFonts w:ascii="Calibri" w:hAnsi="Calibri" w:cs="Calibri"/>
          <w:color w:val="000000" w:themeColor="text1"/>
          <w:lang w:val="en-US"/>
        </w:rPr>
        <w:t>)</w:t>
      </w:r>
      <w:r w:rsidR="00106C79" w:rsidRPr="001917A1">
        <w:rPr>
          <w:rFonts w:ascii="Calibri" w:hAnsi="Calibri" w:cs="Calibri"/>
          <w:color w:val="000000" w:themeColor="text1"/>
          <w:lang w:val="en-US"/>
        </w:rPr>
        <w:t xml:space="preserve">. </w:t>
      </w:r>
      <w:r w:rsidR="004E40D8" w:rsidRPr="001917A1">
        <w:rPr>
          <w:rFonts w:ascii="Calibri" w:hAnsi="Calibri" w:cs="Calibri"/>
          <w:color w:val="000000" w:themeColor="text1"/>
          <w:lang w:val="en-US"/>
        </w:rPr>
        <w:t xml:space="preserve">In GA, </w:t>
      </w:r>
      <w:r w:rsidR="006878EB" w:rsidRPr="001917A1">
        <w:rPr>
          <w:rFonts w:ascii="Calibri" w:hAnsi="Calibri" w:cs="Calibri"/>
          <w:color w:val="000000" w:themeColor="text1"/>
          <w:lang w:val="en-US"/>
        </w:rPr>
        <w:t>the</w:t>
      </w:r>
      <w:r w:rsidR="00106C79" w:rsidRPr="001917A1">
        <w:rPr>
          <w:rFonts w:ascii="Calibri" w:hAnsi="Calibri" w:cs="Calibri"/>
          <w:color w:val="000000" w:themeColor="text1"/>
          <w:lang w:val="en-US"/>
        </w:rPr>
        <w:t xml:space="preserve"> initial population (i.e., the set of chromosomes) is </w:t>
      </w:r>
      <w:r w:rsidR="00307783" w:rsidRPr="001917A1">
        <w:rPr>
          <w:rFonts w:ascii="Calibri" w:hAnsi="Calibri" w:cs="Calibri"/>
          <w:color w:val="000000" w:themeColor="text1"/>
          <w:lang w:val="en-US"/>
        </w:rPr>
        <w:t xml:space="preserve">randomly </w:t>
      </w:r>
      <w:r w:rsidR="00106C79" w:rsidRPr="001917A1">
        <w:rPr>
          <w:rFonts w:ascii="Calibri" w:hAnsi="Calibri" w:cs="Calibri"/>
          <w:color w:val="000000" w:themeColor="text1"/>
          <w:lang w:val="en-US"/>
        </w:rPr>
        <w:t>generated</w:t>
      </w:r>
      <w:r w:rsidR="00307783" w:rsidRPr="001917A1">
        <w:rPr>
          <w:rFonts w:ascii="Calibri" w:hAnsi="Calibri" w:cs="Calibri"/>
          <w:color w:val="000000" w:themeColor="text1"/>
          <w:lang w:val="en-US"/>
        </w:rPr>
        <w:t>, and</w:t>
      </w:r>
      <w:r w:rsidR="00106C79" w:rsidRPr="001917A1">
        <w:rPr>
          <w:rFonts w:ascii="Calibri" w:hAnsi="Calibri" w:cs="Calibri"/>
          <w:color w:val="000000" w:themeColor="text1"/>
          <w:lang w:val="en-US"/>
        </w:rPr>
        <w:t xml:space="preserve"> </w:t>
      </w:r>
      <w:r w:rsidR="00307783" w:rsidRPr="001917A1">
        <w:rPr>
          <w:rFonts w:ascii="Calibri" w:hAnsi="Calibri" w:cs="Calibri"/>
          <w:color w:val="000000" w:themeColor="text1"/>
          <w:lang w:val="en-US"/>
        </w:rPr>
        <w:t>a</w:t>
      </w:r>
      <w:r w:rsidR="00106C79" w:rsidRPr="001917A1">
        <w:rPr>
          <w:rFonts w:ascii="Calibri" w:hAnsi="Calibri" w:cs="Calibri"/>
          <w:color w:val="000000" w:themeColor="text1"/>
          <w:lang w:val="en-US"/>
        </w:rPr>
        <w:t xml:space="preserve"> total of </w:t>
      </w:r>
      <w:r w:rsidR="00106C79" w:rsidRPr="001917A1">
        <w:rPr>
          <w:rFonts w:ascii="Calibri" w:hAnsi="Calibri" w:cs="Calibri"/>
          <w:i/>
          <w:iCs/>
          <w:color w:val="000000" w:themeColor="text1"/>
          <w:lang w:val="en-US"/>
        </w:rPr>
        <w:t>N</w:t>
      </w:r>
      <w:r w:rsidR="00106C79" w:rsidRPr="001917A1">
        <w:rPr>
          <w:rFonts w:ascii="Calibri" w:hAnsi="Calibri" w:cs="Calibri"/>
          <w:color w:val="000000" w:themeColor="text1"/>
          <w:lang w:val="en-US"/>
        </w:rPr>
        <w:t xml:space="preserve"> chromosomes are generated during initialization. </w:t>
      </w:r>
    </w:p>
    <w:p w14:paraId="710765CF" w14:textId="3E027201" w:rsidR="00B30344" w:rsidRPr="001917A1" w:rsidRDefault="00F86401" w:rsidP="00530BAA">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 xml:space="preserve">Compared to </w:t>
      </w:r>
      <w:r w:rsidR="00004973" w:rsidRPr="001917A1">
        <w:rPr>
          <w:rFonts w:ascii="Calibri" w:hAnsi="Calibri" w:cs="Calibri"/>
          <w:color w:val="000000" w:themeColor="text1"/>
          <w:lang w:val="en-US"/>
        </w:rPr>
        <w:t xml:space="preserve">choosing </w:t>
      </w:r>
      <w:r w:rsidR="00D130AC" w:rsidRPr="001917A1">
        <w:rPr>
          <w:rFonts w:ascii="Calibri" w:hAnsi="Calibri" w:cs="Calibri"/>
          <w:color w:val="000000" w:themeColor="text1"/>
          <w:lang w:val="en-US"/>
        </w:rPr>
        <w:t xml:space="preserve">the </w:t>
      </w:r>
      <w:r w:rsidR="00AB3C11" w:rsidRPr="001917A1">
        <w:rPr>
          <w:rFonts w:ascii="Calibri" w:hAnsi="Calibri" w:cs="Calibri"/>
          <w:color w:val="000000" w:themeColor="text1"/>
          <w:lang w:val="en-US"/>
        </w:rPr>
        <w:t xml:space="preserve">continuous </w:t>
      </w:r>
      <w:r w:rsidR="008D07B7" w:rsidRPr="001917A1">
        <w:rPr>
          <w:rFonts w:ascii="Calibri" w:hAnsi="Calibri" w:cs="Calibri"/>
          <w:color w:val="000000" w:themeColor="text1"/>
          <w:lang w:val="en-US"/>
        </w:rPr>
        <w:t>decision variables</w:t>
      </w:r>
      <w:r w:rsidR="00571B46" w:rsidRPr="001917A1">
        <w:rPr>
          <w:rFonts w:ascii="Calibri" w:hAnsi="Calibri" w:cs="Calibri"/>
          <w:color w:val="000000" w:themeColor="text1"/>
          <w:lang w:val="en-US"/>
        </w:rPr>
        <w:t xml:space="preserve"> </w:t>
      </w:r>
      <m:oMath>
        <m:sSubSup>
          <m:sSubSupPr>
            <m:ctrlPr>
              <w:rPr>
                <w:rFonts w:ascii="Cambria Math" w:hAnsi="Cambria Math" w:cs="Calibri"/>
                <w:color w:val="000000" w:themeColor="text1"/>
                <w:lang w:val="en-US"/>
              </w:rPr>
            </m:ctrlPr>
          </m:sSubSupPr>
          <m:e>
            <m:r>
              <w:rPr>
                <w:rFonts w:ascii="Cambria Math" w:hAnsi="Cambria Math" w:cs="Calibri"/>
                <w:color w:val="000000" w:themeColor="text1"/>
                <w:lang w:val="en-US"/>
              </w:rPr>
              <m:t>t</m:t>
            </m:r>
          </m:e>
          <m:sub>
            <m:r>
              <w:rPr>
                <w:rFonts w:ascii="Cambria Math" w:hAnsi="Cambria Math" w:cs="Calibri"/>
                <w:color w:val="000000" w:themeColor="text1"/>
                <w:lang w:val="en-US"/>
              </w:rPr>
              <m:t>l</m:t>
            </m:r>
            <m:r>
              <m:rPr>
                <m:sty m:val="p"/>
              </m:rPr>
              <w:rPr>
                <w:rFonts w:ascii="Cambria Math" w:hAnsi="Cambria Math" w:cs="Calibri"/>
                <w:color w:val="000000" w:themeColor="text1"/>
                <w:lang w:val="en-US"/>
              </w:rPr>
              <m:t>,</m:t>
            </m:r>
            <m:r>
              <w:rPr>
                <w:rFonts w:ascii="Cambria Math" w:hAnsi="Cambria Math" w:cs="Calibri"/>
                <w:color w:val="000000" w:themeColor="text1"/>
                <w:lang w:val="en-US"/>
              </w:rPr>
              <m:t>s</m:t>
            </m:r>
            <m:r>
              <m:rPr>
                <m:sty m:val="p"/>
              </m:rPr>
              <w:rPr>
                <w:rFonts w:ascii="Cambria Math" w:hAnsi="Cambria Math" w:cs="Calibri"/>
                <w:color w:val="000000" w:themeColor="text1"/>
                <w:lang w:val="en-US"/>
              </w:rPr>
              <m:t>,</m:t>
            </m:r>
            <m:r>
              <w:rPr>
                <w:rFonts w:ascii="Cambria Math" w:hAnsi="Cambria Math" w:cs="Calibri"/>
                <w:color w:val="000000" w:themeColor="text1"/>
                <w:lang w:val="en-US"/>
              </w:rPr>
              <m:t>i</m:t>
            </m:r>
          </m:sub>
          <m:sup>
            <m:r>
              <m:rPr>
                <m:sty m:val="p"/>
              </m:rPr>
              <w:rPr>
                <w:rFonts w:ascii="Cambria Math" w:hAnsi="Cambria Math" w:cs="Calibri"/>
                <w:color w:val="000000" w:themeColor="text1"/>
                <w:lang w:val="en-US"/>
              </w:rPr>
              <m:t>arr</m:t>
            </m:r>
          </m:sup>
        </m:sSubSup>
      </m:oMath>
      <w:r w:rsidR="00C11030" w:rsidRPr="001917A1">
        <w:rPr>
          <w:rFonts w:ascii="Calibri" w:hAnsi="Calibri" w:cs="Calibri"/>
          <w:color w:val="000000" w:themeColor="text1"/>
          <w:lang w:val="en-US"/>
        </w:rPr>
        <w:t xml:space="preserve"> and </w:t>
      </w:r>
      <m:oMath>
        <m:sSubSup>
          <m:sSubSupPr>
            <m:ctrlPr>
              <w:rPr>
                <w:rFonts w:ascii="Cambria Math" w:hAnsi="Cambria Math" w:cs="Calibri"/>
                <w:color w:val="000000" w:themeColor="text1"/>
                <w:lang w:val="en-US"/>
              </w:rPr>
            </m:ctrlPr>
          </m:sSubSupPr>
          <m:e>
            <m:r>
              <w:rPr>
                <w:rFonts w:ascii="Cambria Math" w:hAnsi="Cambria Math" w:cs="Calibri"/>
                <w:color w:val="000000" w:themeColor="text1"/>
                <w:lang w:val="en-US"/>
              </w:rPr>
              <m:t>t</m:t>
            </m:r>
          </m:e>
          <m:sub>
            <m:r>
              <w:rPr>
                <w:rFonts w:ascii="Cambria Math" w:hAnsi="Cambria Math" w:cs="Calibri"/>
                <w:color w:val="000000" w:themeColor="text1"/>
                <w:lang w:val="en-US"/>
              </w:rPr>
              <m:t>l</m:t>
            </m:r>
            <m:r>
              <m:rPr>
                <m:sty m:val="p"/>
              </m:rPr>
              <w:rPr>
                <w:rFonts w:ascii="Cambria Math" w:hAnsi="Cambria Math" w:cs="Calibri"/>
                <w:color w:val="000000" w:themeColor="text1"/>
                <w:lang w:val="en-US"/>
              </w:rPr>
              <m:t>,</m:t>
            </m:r>
            <m:r>
              <w:rPr>
                <w:rFonts w:ascii="Cambria Math" w:hAnsi="Cambria Math" w:cs="Calibri"/>
                <w:color w:val="000000" w:themeColor="text1"/>
                <w:lang w:val="en-US"/>
              </w:rPr>
              <m:t>s</m:t>
            </m:r>
            <m:r>
              <m:rPr>
                <m:sty m:val="p"/>
              </m:rPr>
              <w:rPr>
                <w:rFonts w:ascii="Cambria Math" w:hAnsi="Cambria Math" w:cs="Calibri"/>
                <w:color w:val="000000" w:themeColor="text1"/>
                <w:lang w:val="en-US"/>
              </w:rPr>
              <m:t>,</m:t>
            </m:r>
            <m:r>
              <w:rPr>
                <w:rFonts w:ascii="Cambria Math" w:hAnsi="Cambria Math" w:cs="Calibri"/>
                <w:color w:val="000000" w:themeColor="text1"/>
                <w:lang w:val="en-US"/>
              </w:rPr>
              <m:t>i</m:t>
            </m:r>
          </m:sub>
          <m:sup>
            <m:r>
              <m:rPr>
                <m:sty m:val="p"/>
              </m:rPr>
              <w:rPr>
                <w:rFonts w:ascii="Cambria Math" w:hAnsi="Cambria Math" w:cs="Calibri"/>
                <w:color w:val="000000" w:themeColor="text1"/>
                <w:lang w:val="en-US"/>
              </w:rPr>
              <m:t>dep</m:t>
            </m:r>
          </m:sup>
        </m:sSubSup>
      </m:oMath>
      <w:r w:rsidR="00C11030" w:rsidRPr="001917A1">
        <w:rPr>
          <w:rFonts w:ascii="Calibri" w:hAnsi="Calibri" w:cs="Calibri"/>
          <w:color w:val="000000" w:themeColor="text1"/>
          <w:lang w:val="en-US"/>
        </w:rPr>
        <w:t xml:space="preserve"> </w:t>
      </w:r>
      <w:r w:rsidR="00667BF6" w:rsidRPr="001917A1">
        <w:rPr>
          <w:rFonts w:ascii="Calibri" w:hAnsi="Calibri" w:cs="Calibri"/>
          <w:color w:val="000000" w:themeColor="text1"/>
          <w:lang w:val="en-US"/>
        </w:rPr>
        <w:t xml:space="preserve">as </w:t>
      </w:r>
      <w:r w:rsidR="00A01E8D" w:rsidRPr="001917A1">
        <w:rPr>
          <w:rFonts w:ascii="Calibri" w:hAnsi="Calibri" w:cs="Calibri"/>
          <w:color w:val="000000" w:themeColor="text1"/>
          <w:lang w:val="en-US"/>
        </w:rPr>
        <w:t xml:space="preserve">the genes, which is </w:t>
      </w:r>
      <w:r w:rsidR="001B4D98" w:rsidRPr="001917A1">
        <w:rPr>
          <w:rFonts w:ascii="Calibri" w:hAnsi="Calibri" w:cs="Calibri"/>
          <w:color w:val="000000" w:themeColor="text1"/>
          <w:lang w:val="en-US"/>
        </w:rPr>
        <w:t>common</w:t>
      </w:r>
      <w:r w:rsidR="002574CE" w:rsidRPr="001917A1">
        <w:rPr>
          <w:rFonts w:ascii="Calibri" w:hAnsi="Calibri" w:cs="Calibri"/>
          <w:color w:val="000000" w:themeColor="text1"/>
          <w:lang w:val="en-US"/>
        </w:rPr>
        <w:t>ly</w:t>
      </w:r>
      <w:r w:rsidR="001B4D98" w:rsidRPr="001917A1">
        <w:rPr>
          <w:rFonts w:ascii="Calibri" w:hAnsi="Calibri" w:cs="Calibri"/>
          <w:color w:val="000000" w:themeColor="text1"/>
          <w:lang w:val="en-US"/>
        </w:rPr>
        <w:t xml:space="preserve"> used </w:t>
      </w:r>
      <w:r w:rsidR="000D4141" w:rsidRPr="001917A1">
        <w:rPr>
          <w:rFonts w:ascii="Calibri" w:hAnsi="Calibri" w:cs="Calibri"/>
          <w:color w:val="000000" w:themeColor="text1"/>
          <w:lang w:val="en-US"/>
        </w:rPr>
        <w:t>in the existing literature of the last train timetabling problem</w:t>
      </w:r>
      <w:r w:rsidR="006C4F25" w:rsidRPr="001917A1">
        <w:rPr>
          <w:rFonts w:ascii="Calibri" w:hAnsi="Calibri" w:cs="Calibri"/>
          <w:color w:val="000000" w:themeColor="text1"/>
          <w:lang w:val="en-US"/>
        </w:rPr>
        <w:t xml:space="preserve"> </w:t>
      </w:r>
      <w:r w:rsidR="00530BAA" w:rsidRPr="001917A1">
        <w:rPr>
          <w:rFonts w:ascii="Calibri" w:hAnsi="Calibri" w:cs="Calibri"/>
          <w:color w:val="000000" w:themeColor="text1"/>
          <w:lang w:val="en-US"/>
        </w:rPr>
        <w:t>(</w:t>
      </w:r>
      <w:r w:rsidR="006C4F25" w:rsidRPr="001917A1">
        <w:rPr>
          <w:rFonts w:ascii="Calibri" w:hAnsi="Calibri" w:cs="Calibri"/>
          <w:color w:val="000000" w:themeColor="text1"/>
          <w:lang w:val="en-US"/>
        </w:rPr>
        <w:t xml:space="preserve">such as Chen et al. </w:t>
      </w:r>
      <w:r w:rsidR="006C4F25" w:rsidRPr="001917A1">
        <w:rPr>
          <w:rFonts w:ascii="Calibri" w:hAnsi="Calibri" w:cs="Calibri"/>
          <w:color w:val="000000" w:themeColor="text1"/>
          <w:lang w:val="en-US"/>
        </w:rPr>
        <w:fldChar w:fldCharType="begin" w:fldLock="1"/>
      </w:r>
      <w:r w:rsidR="0081383C" w:rsidRPr="001917A1">
        <w:rPr>
          <w:rFonts w:ascii="Calibri" w:hAnsi="Calibri" w:cs="Calibri"/>
          <w:color w:val="000000" w:themeColor="text1"/>
          <w:lang w:val="en-US"/>
        </w:rPr>
        <w:instrText>ADDIN CSL_CITATION {"citationItems":[{"id":"ITEM-1","itemData":{"DOI":"10.1016/j.trc.2019.01.003","ISSN":"0968090X","abstract":"In urban rail networks, passengers usually make transfers from one line to another during their trips. Toward the closure of daily service, certain destinations will become inaccessible for last trains as the connecting service may have already been closed when passengers arrive at the transfer station. This study focuses on timetable synchronization of last trains to improve the network accessibility. A mixed integer programming model is first proposed to determine the scheduled time of last trains. The objective of the model is to maximize the weighted sum of accessible origin-destination (OD) pairs for last train services on the network, which indicates the percentage of passengers using last trains at origins who can reach their destinations successfully. A simple network is used to highlight the difference of the proposed model from existing transfer models in the literature. To solve for large networks, a genetic algorithm combining with a timetable-based Dijkstra's algorithm is developed. A real-life metro network is applied to evaluate the proposed model and solution methodology in practice. The results indicate the proposed model and algorithm enhances the network accessibility, as well as the transfer connections. Comparison analysis shows that the proposed model significantly outperforms the transfer model in network accessibility optimization.","author":[{"dropping-particle":"","family":"Chen","given":"Yao","non-dropping-particle":"","parse-names":false,"suffix":""},{"dropping-particle":"","family":"Mao","given":"Baohua","non-dropping-particle":"","parse-names":false,"suffix":""},{"dropping-particle":"","family":"Bai","given":"Yun","non-dropping-particle":"","parse-names":false,"suffix":""},{"dropping-particle":"","family":"Ho","given":"Tin Kin","non-dropping-particle":"","parse-names":false,"suffix":""},{"dropping-particle":"","family":"Li","given":"Zhujun","non-dropping-particle":"","parse-names":false,"suffix":""}],"container-title":"Transportation Research Part C: Emerging Technologies","id":"ITEM-1","issue":"December 2018","issued":{"date-parts":[["2019"]]},"page":"110-129","publisher":"Elsevier","title":"Timetable synchronization of last trains for urban rail networks with maximum accessibility","type":"article-journal","volume":"99"},"uris":["http://www.mendeley.com/documents/?uuid=33e465c0-44b2-4e7f-b151-7a8e4e4ed3db"]}],"mendeley":{"formattedCitation":"[15]","plainTextFormattedCitation":"[15]","previouslyFormattedCitation":"[15]"},"properties":{"noteIndex":0},"schema":"https://github.com/citation-style-language/schema/raw/master/csl-citation.json"}</w:instrText>
      </w:r>
      <w:r w:rsidR="006C4F25" w:rsidRPr="001917A1">
        <w:rPr>
          <w:rFonts w:ascii="Calibri" w:hAnsi="Calibri" w:cs="Calibri"/>
          <w:color w:val="000000" w:themeColor="text1"/>
          <w:lang w:val="en-US"/>
        </w:rPr>
        <w:fldChar w:fldCharType="separate"/>
      </w:r>
      <w:r w:rsidR="0081383C" w:rsidRPr="001917A1">
        <w:rPr>
          <w:rFonts w:ascii="Calibri" w:hAnsi="Calibri" w:cs="Calibri"/>
          <w:noProof/>
          <w:color w:val="000000" w:themeColor="text1"/>
          <w:lang w:val="en-US"/>
        </w:rPr>
        <w:t>[15]</w:t>
      </w:r>
      <w:r w:rsidR="006C4F25" w:rsidRPr="001917A1">
        <w:rPr>
          <w:rFonts w:ascii="Calibri" w:hAnsi="Calibri" w:cs="Calibri"/>
          <w:color w:val="000000" w:themeColor="text1"/>
          <w:lang w:val="en-US"/>
        </w:rPr>
        <w:fldChar w:fldCharType="end"/>
      </w:r>
      <w:r w:rsidR="006C4F25" w:rsidRPr="001917A1">
        <w:rPr>
          <w:rFonts w:ascii="Calibri" w:hAnsi="Calibri" w:cs="Calibri"/>
          <w:color w:val="000000" w:themeColor="text1"/>
          <w:lang w:val="en-US"/>
        </w:rPr>
        <w:t xml:space="preserve">, </w:t>
      </w:r>
      <w:r w:rsidR="005E7BEE" w:rsidRPr="001917A1">
        <w:rPr>
          <w:rFonts w:ascii="Calibri" w:hAnsi="Calibri" w:cs="Calibri"/>
          <w:color w:val="000000" w:themeColor="text1"/>
          <w:lang w:val="en-US"/>
        </w:rPr>
        <w:t xml:space="preserve">Kang et al. </w:t>
      </w:r>
      <w:r w:rsidR="005E7BEE" w:rsidRPr="001917A1">
        <w:rPr>
          <w:rFonts w:ascii="Calibri" w:hAnsi="Calibri" w:cs="Calibri"/>
          <w:color w:val="000000" w:themeColor="text1"/>
          <w:lang w:val="en-US"/>
        </w:rPr>
        <w:fldChar w:fldCharType="begin" w:fldLock="1"/>
      </w:r>
      <w:r w:rsidR="0081383C" w:rsidRPr="001917A1">
        <w:rPr>
          <w:rFonts w:ascii="Calibri" w:hAnsi="Calibri" w:cs="Calibri"/>
          <w:color w:val="000000" w:themeColor="text1"/>
          <w:lang w:val="en-US"/>
        </w:rPr>
        <w:instrText>ADDIN CSL_CITATION {"citationItems":[{"id":"ITEM-1","itemData":{"DOI":"10.1016/j.trb.2014.09.003","ISSN":"01912615","abstract":"Passengers may make several transfers between different lines to reach their destinations in urban railway transit networks. Coordination of last trains in feeding lines and connecting lines at transfer stations is especially important because it is the last chance for many travellers to transfer. In this paper, a mathematical method is used to reveal the relationships between passenger transfer connection time (PTCT) and passenger transfer waiting time (PTWT). A last-train network transfer model (LNTM) is established to maximize passenger transfer connection headways (PTCH), which reflect last-train connections and transfer waiting time. Additionally, a genetic algorithm (GA) is developed based upon this LNTM model and used to test a numerical example to verify its effectiveness. Finally, the Beijing subway network is taken as a case study. The results of the numerical example show that the model improves five connections and reduces to zero the number of cases when a feeder train arrives within one headway's time after the connecting train departed.","author":[{"dropping-particle":"","family":"Kang","given":"Liujiang","non-dropping-particle":"","parse-names":false,"suffix":""},{"dropping-particle":"","family":"Wu","given":"Jianjun","non-dropping-particle":"","parse-names":false,"suffix":""},{"dropping-particle":"","family":"Sun","given":"Huijun","non-dropping-particle":"","parse-names":false,"suffix":""},{"dropping-particle":"","family":"Zhu","given":"Xiaoning","non-dropping-particle":"","parse-names":false,"suffix":""},{"dropping-particle":"","family":"Gao","given":"Ziyou","non-dropping-particle":"","parse-names":false,"suffix":""}],"container-title":"Transportation Research Part B: Methodological","id":"ITEM-1","issued":{"date-parts":[["2015"]]},"page":"112-127","publisher":"Elsevier Ltd","title":"A case study on the coordination of last trains for the Beijing subway network","type":"article-journal","volume":"72"},"uris":["http://www.mendeley.com/documents/?uuid=de5347d7-5b43-4ba5-b707-eef93245bfc2"]}],"mendeley":{"formattedCitation":"[5]","plainTextFormattedCitation":"[5]","previouslyFormattedCitation":"[5]"},"properties":{"noteIndex":0},"schema":"https://github.com/citation-style-language/schema/raw/master/csl-citation.json"}</w:instrText>
      </w:r>
      <w:r w:rsidR="005E7BEE" w:rsidRPr="001917A1">
        <w:rPr>
          <w:rFonts w:ascii="Calibri" w:hAnsi="Calibri" w:cs="Calibri"/>
          <w:color w:val="000000" w:themeColor="text1"/>
          <w:lang w:val="en-US"/>
        </w:rPr>
        <w:fldChar w:fldCharType="separate"/>
      </w:r>
      <w:r w:rsidR="0081383C" w:rsidRPr="001917A1">
        <w:rPr>
          <w:rFonts w:ascii="Calibri" w:hAnsi="Calibri" w:cs="Calibri"/>
          <w:noProof/>
          <w:color w:val="000000" w:themeColor="text1"/>
          <w:lang w:val="en-US"/>
        </w:rPr>
        <w:t>[5]</w:t>
      </w:r>
      <w:r w:rsidR="005E7BEE" w:rsidRPr="001917A1">
        <w:rPr>
          <w:rFonts w:ascii="Calibri" w:hAnsi="Calibri" w:cs="Calibri"/>
          <w:color w:val="000000" w:themeColor="text1"/>
          <w:lang w:val="en-US"/>
        </w:rPr>
        <w:fldChar w:fldCharType="end"/>
      </w:r>
      <w:r w:rsidR="005E7BEE" w:rsidRPr="001917A1">
        <w:rPr>
          <w:rFonts w:ascii="Calibri" w:hAnsi="Calibri" w:cs="Calibri"/>
          <w:color w:val="000000" w:themeColor="text1"/>
          <w:lang w:val="en-US"/>
        </w:rPr>
        <w:t xml:space="preserve">, </w:t>
      </w:r>
      <w:r w:rsidR="00DA43E7" w:rsidRPr="001917A1">
        <w:rPr>
          <w:rFonts w:ascii="Calibri" w:hAnsi="Calibri" w:cs="Calibri" w:hint="eastAsia"/>
          <w:color w:val="000000" w:themeColor="text1"/>
          <w:lang w:val="en-US"/>
        </w:rPr>
        <w:t>N</w:t>
      </w:r>
      <w:r w:rsidR="00DA43E7" w:rsidRPr="001917A1">
        <w:rPr>
          <w:rFonts w:ascii="Calibri" w:hAnsi="Calibri" w:cs="Calibri"/>
          <w:color w:val="000000" w:themeColor="text1"/>
          <w:lang w:val="en-US"/>
        </w:rPr>
        <w:t xml:space="preserve">ie et al. </w:t>
      </w:r>
      <w:r w:rsidR="003E3345" w:rsidRPr="001917A1">
        <w:rPr>
          <w:rFonts w:ascii="Calibri" w:hAnsi="Calibri" w:cs="Calibri"/>
          <w:color w:val="000000" w:themeColor="text1"/>
          <w:lang w:val="en-US"/>
        </w:rPr>
        <w:fldChar w:fldCharType="begin" w:fldLock="1"/>
      </w:r>
      <w:r w:rsidR="0081383C" w:rsidRPr="001917A1">
        <w:rPr>
          <w:rFonts w:ascii="Calibri" w:hAnsi="Calibri" w:cs="Calibri"/>
          <w:color w:val="000000" w:themeColor="text1"/>
          <w:lang w:val="en-US"/>
        </w:rPr>
        <w:instrText>ADDIN CSL_CITATION {"citationItems":[{"id":"ITEM-1","itemData":{"DOI":"10.1016/j.physa.2021.125775","ISSN":"03784371","abstract":"Train arrivals and departures should be scheduled over a certain period when talking about train timetabling problems. For the midnight train operations, passengers significantly concern about the network transfer issue. Currently, some existing studies address the last train timetabling problem by only optimizing the timetable for the last train on a single subway line whereas this study takes into consideration the complete last-shift period. We first put forward a last-shift train scheduling model aiming to minimize the transfer waiting time and maximize the network connectivity. Two genetic-based algorithms, an integer-coded genetic algorithm (ICGA) and a binary-coded genetic algorithm (BCGA) are developed. The relevance and applicability of the algorithms have been demonstrated by several testing networks and real-world implementation. The ICGA and the branch-and-bound approaches show high efficiency in obtaining the optimal solutions for a small network, while the BCGA approach that bases on an integer-programming model shows low efficiency in addressing problems of sparse solution spaces. However, the branch-and-bound approach has limited ability in solving medium-sized networks. On the contrary, the ICGA generates satisfactory results in solution quality and computational efficiency when applied to large-sized networks.","author":[{"dropping-particle":"","family":"Nie","given":"Wei","non-dropping-particle":"","parse-names":false,"suffix":""},{"dropping-particle":"","family":"Li","given":"Hao","non-dropping-particle":"","parse-names":false,"suffix":""},{"dropping-particle":"","family":"Xiao","given":"Na","non-dropping-particle":"","parse-names":false,"suffix":""},{"dropping-particle":"","family":"Yang","given":"Hao","non-dropping-particle":"","parse-names":false,"suffix":""},{"dropping-particle":"","family":"Jiang","given":"Zhishu","non-dropping-particle":"","parse-names":false,"suffix":""},{"dropping-particle":"","family":"Buhigiro","given":"Nsabimana","non-dropping-particle":"","parse-names":false,"suffix":""}],"container-title":"Physica A: Statistical Mechanics and its Applications","id":"ITEM-1","issued":{"date-parts":[["2021"]]},"page":"125775","publisher":"Elsevier B.V.","title":"Modeling and solving the last-shift period train scheduling problem in subway networks","type":"article-journal","volume":"569"},"uris":["http://www.mendeley.com/documents/?uuid=f1758474-c4a6-4cc0-ad95-46f3241ef7cd"]}],"mendeley":{"formattedCitation":"[10]","plainTextFormattedCitation":"[10]","previouslyFormattedCitation":"[10]"},"properties":{"noteIndex":0},"schema":"https://github.com/citation-style-language/schema/raw/master/csl-citation.json"}</w:instrText>
      </w:r>
      <w:r w:rsidR="003E3345" w:rsidRPr="001917A1">
        <w:rPr>
          <w:rFonts w:ascii="Calibri" w:hAnsi="Calibri" w:cs="Calibri"/>
          <w:color w:val="000000" w:themeColor="text1"/>
          <w:lang w:val="en-US"/>
        </w:rPr>
        <w:fldChar w:fldCharType="separate"/>
      </w:r>
      <w:r w:rsidR="0081383C" w:rsidRPr="001917A1">
        <w:rPr>
          <w:rFonts w:ascii="Calibri" w:hAnsi="Calibri" w:cs="Calibri"/>
          <w:noProof/>
          <w:color w:val="000000" w:themeColor="text1"/>
          <w:lang w:val="en-US"/>
        </w:rPr>
        <w:t>[10]</w:t>
      </w:r>
      <w:r w:rsidR="003E3345" w:rsidRPr="001917A1">
        <w:rPr>
          <w:rFonts w:ascii="Calibri" w:hAnsi="Calibri" w:cs="Calibri"/>
          <w:color w:val="000000" w:themeColor="text1"/>
          <w:lang w:val="en-US"/>
        </w:rPr>
        <w:fldChar w:fldCharType="end"/>
      </w:r>
      <w:r w:rsidR="003E3345" w:rsidRPr="001917A1">
        <w:rPr>
          <w:rFonts w:ascii="Calibri" w:hAnsi="Calibri" w:cs="Calibri"/>
          <w:color w:val="000000" w:themeColor="text1"/>
          <w:lang w:val="en-US"/>
        </w:rPr>
        <w:t xml:space="preserve">, Wang et al. </w:t>
      </w:r>
      <w:r w:rsidR="003E3345" w:rsidRPr="001917A1">
        <w:rPr>
          <w:rFonts w:ascii="Calibri" w:hAnsi="Calibri" w:cs="Calibri"/>
          <w:color w:val="000000" w:themeColor="text1"/>
          <w:lang w:val="en-US"/>
        </w:rPr>
        <w:fldChar w:fldCharType="begin" w:fldLock="1"/>
      </w:r>
      <w:r w:rsidR="0081383C" w:rsidRPr="001917A1">
        <w:rPr>
          <w:rFonts w:ascii="Calibri" w:hAnsi="Calibri" w:cs="Calibri"/>
          <w:color w:val="000000" w:themeColor="text1"/>
          <w:lang w:val="en-US"/>
        </w:rPr>
        <w:instrText>ADDIN CSL_CITATION {"citationItems":[{"id":"ITEM-1","itemData":{"DOI":"10.1016/j.cor.2022.106091","ISSN":"03050548","abstract":"Last-train timetables are significant in metro systems and directly influence transportation organization efficiency and passenger service levels. This study focuses on the collaborative optimization of last-train timetables for a large-scale metro network. Different from most studies, which often focus on improving the ability of passengers to transfer between different metro lines (transfer accessibility) during the last-train period, or the ability of passengers to reach their destinations after boarding the last train service from the origin station (origin-destination (OD) accessibility), this work aims to optimize the latest time for passengers (LTP) to reach their destinations using the metro services. A mixed-integer linear programming (MILP) model is established to optimize the last-train timetables with maximizing LTPs. For comparison, two MILP models respectively aim at maximizing transfer accessibilities and OD accessibilities, are adopted as benchmarks. An improved genetic algorithm based on Q-learning (QGA) is developed to solve the proposed MILP models for optimizing last-train timetables for a large-scale metro network. The proposed method is validated by optimizing the last-train timetable of the metro network of Chengdu, China. The results indicate that compared with optimizing the transfer and OD accessibilities, optimizing LTPs can consider both single-line and multiple-line passenger benefits, and directly increase their accessibilities and feasible times to use the metro service.","author":[{"dropping-particle":"","family":"Wang","given":"Fangsheng","non-dropping-particle":"","parse-names":false,"suffix":""},{"dropping-particle":"","family":"Xu","given":"Ruihua","non-dropping-particle":"","parse-names":false,"suffix":""},{"dropping-particle":"","family":"Song","given":"Xuyang","non-dropping-particle":"","parse-names":false,"suffix":""},{"dropping-particle":"","family":"Wang","given":"Pengling","non-dropping-particle":"","parse-names":false,"suffix":""}],"container-title":"Computers and Operations Research","id":"ITEM-1","issue":"November 2022","issued":{"date-parts":[["2023"]]},"page":"106091","publisher":"Elsevier Ltd","title":"Collaborative optimization of last-train timetables for metro network to increase service time for passengers","type":"article-journal","volume":"151"},"uris":["http://www.mendeley.com/documents/?uuid=f4f839d2-a93c-43a3-87f0-6874d2f23cbe"]}],"mendeley":{"formattedCitation":"[18]","plainTextFormattedCitation":"[18]","previouslyFormattedCitation":"[18]"},"properties":{"noteIndex":0},"schema":"https://github.com/citation-style-language/schema/raw/master/csl-citation.json"}</w:instrText>
      </w:r>
      <w:r w:rsidR="003E3345" w:rsidRPr="001917A1">
        <w:rPr>
          <w:rFonts w:ascii="Calibri" w:hAnsi="Calibri" w:cs="Calibri"/>
          <w:color w:val="000000" w:themeColor="text1"/>
          <w:lang w:val="en-US"/>
        </w:rPr>
        <w:fldChar w:fldCharType="separate"/>
      </w:r>
      <w:r w:rsidR="0081383C" w:rsidRPr="001917A1">
        <w:rPr>
          <w:rFonts w:ascii="Calibri" w:hAnsi="Calibri" w:cs="Calibri"/>
          <w:noProof/>
          <w:color w:val="000000" w:themeColor="text1"/>
          <w:lang w:val="en-US"/>
        </w:rPr>
        <w:t>[18]</w:t>
      </w:r>
      <w:r w:rsidR="003E3345" w:rsidRPr="001917A1">
        <w:rPr>
          <w:rFonts w:ascii="Calibri" w:hAnsi="Calibri" w:cs="Calibri"/>
          <w:color w:val="000000" w:themeColor="text1"/>
          <w:lang w:val="en-US"/>
        </w:rPr>
        <w:fldChar w:fldCharType="end"/>
      </w:r>
      <w:r w:rsidR="003E3345" w:rsidRPr="001917A1">
        <w:rPr>
          <w:rFonts w:ascii="Calibri" w:hAnsi="Calibri" w:cs="Calibri"/>
          <w:color w:val="000000" w:themeColor="text1"/>
          <w:lang w:val="en-US"/>
        </w:rPr>
        <w:t xml:space="preserve">, </w:t>
      </w:r>
      <w:r w:rsidR="00D04F21" w:rsidRPr="001917A1">
        <w:rPr>
          <w:rFonts w:ascii="Calibri" w:hAnsi="Calibri" w:cs="Calibri"/>
          <w:color w:val="000000" w:themeColor="text1"/>
          <w:lang w:val="en-US"/>
        </w:rPr>
        <w:t xml:space="preserve">Yao et al. </w:t>
      </w:r>
      <w:r w:rsidR="00D04F21" w:rsidRPr="001917A1">
        <w:rPr>
          <w:rFonts w:ascii="Calibri" w:hAnsi="Calibri" w:cs="Calibri"/>
          <w:color w:val="000000" w:themeColor="text1"/>
          <w:lang w:val="en-US"/>
        </w:rPr>
        <w:fldChar w:fldCharType="begin" w:fldLock="1"/>
      </w:r>
      <w:r w:rsidR="0081383C" w:rsidRPr="001917A1">
        <w:rPr>
          <w:rFonts w:ascii="Calibri" w:hAnsi="Calibri" w:cs="Calibri"/>
          <w:color w:val="000000" w:themeColor="text1"/>
          <w:lang w:val="en-US"/>
        </w:rPr>
        <w:instrText>ADDIN CSL_CITATION {"citationItems":[{"id":"ITEM-1","itemData":{"DOI":"10.1177/0020294019877480","ISSN":"00202940","abstract":"As an important means of transportation, urban rail transit provides effective mobility, sufficient punctuality, strong security, and environment-friendliness in large cities. However, this transportation mode cannot offer a 24-h service to passengers with the consideration of operation cost and the necessity of maintenance, that is, a final time should be set. Therefore, operators need to design a last train timetable in consideration of the number of successful travel passengers and the total passenger transfer waiting time. This paper proposes a bi-level last train timetable optimization model. Its upper level model aims to maximize the number of passengers who travel by the last train service successful and minimize their transfer waiting time, and its lower level model aims to determine passenger route choice considering the detour routing strategy based on the last train timetable. A genetic algorithm is proposed to solve the upper level model, and the lower level model is solved by a semi-assignment algorithm. The implementation of the proposed model in the Beijing urban rail transit network proves that the model can optimize not only the number of successful transfer directions and successful travel passengers but also the passenger transfer waiting time of successful transfer directions. The optimization results can provide operators detailed information about the stations inaccessible to passengers from all origin stations and uncommon path guides for passengers of all origin–destination pairs. These types of information facilitate the operation of real-world urban rail transit systems.","author":[{"dropping-particle":"","family":"Yao","given":"Yu","non-dropping-particle":"","parse-names":false,"suffix":""},{"dropping-particle":"","family":"Zhu","given":"Xiaoning","non-dropping-particle":"","parse-names":false,"suffix":""},{"dropping-particle":"","family":"Shi","given":"Hua","non-dropping-particle":"","parse-names":false,"suffix":""},{"dropping-particle":"","family":"Shang","given":"Pan","non-dropping-particle":"","parse-names":false,"suffix":""}],"container-title":"Measurement and Control (United Kingdom)","id":"ITEM-1","issue":"9-10","issued":{"date-parts":[["2019"]]},"page":"1461-1479","title":"Last train timetable optimization considering detour routing strategy in an urban rail transit network","type":"article-journal","volume":"52"},"uris":["http://www.mendeley.com/documents/?uuid=d11fcfc8-19b1-4eaf-a3d2-817874f18b2b"]}],"mendeley":{"formattedCitation":"[20]","plainTextFormattedCitation":"[20]","previouslyFormattedCitation":"[20]"},"properties":{"noteIndex":0},"schema":"https://github.com/citation-style-language/schema/raw/master/csl-citation.json"}</w:instrText>
      </w:r>
      <w:r w:rsidR="00D04F21" w:rsidRPr="001917A1">
        <w:rPr>
          <w:rFonts w:ascii="Calibri" w:hAnsi="Calibri" w:cs="Calibri"/>
          <w:color w:val="000000" w:themeColor="text1"/>
          <w:lang w:val="en-US"/>
        </w:rPr>
        <w:fldChar w:fldCharType="separate"/>
      </w:r>
      <w:r w:rsidR="0081383C" w:rsidRPr="001917A1">
        <w:rPr>
          <w:rFonts w:ascii="Calibri" w:hAnsi="Calibri" w:cs="Calibri"/>
          <w:noProof/>
          <w:color w:val="000000" w:themeColor="text1"/>
          <w:lang w:val="en-US"/>
        </w:rPr>
        <w:t>[20]</w:t>
      </w:r>
      <w:r w:rsidR="00D04F21" w:rsidRPr="001917A1">
        <w:rPr>
          <w:rFonts w:ascii="Calibri" w:hAnsi="Calibri" w:cs="Calibri"/>
          <w:color w:val="000000" w:themeColor="text1"/>
          <w:lang w:val="en-US"/>
        </w:rPr>
        <w:fldChar w:fldCharType="end"/>
      </w:r>
      <w:r w:rsidR="00D04F21" w:rsidRPr="001917A1">
        <w:rPr>
          <w:rFonts w:ascii="Calibri" w:hAnsi="Calibri" w:cs="Calibri"/>
          <w:color w:val="000000" w:themeColor="text1"/>
          <w:lang w:val="en-US"/>
        </w:rPr>
        <w:t xml:space="preserve">, </w:t>
      </w:r>
      <w:r w:rsidR="003E3345" w:rsidRPr="001917A1">
        <w:rPr>
          <w:rFonts w:ascii="Calibri" w:hAnsi="Calibri" w:cs="Calibri"/>
          <w:color w:val="000000" w:themeColor="text1"/>
          <w:lang w:val="en-US"/>
        </w:rPr>
        <w:t xml:space="preserve">Zhou et al. </w:t>
      </w:r>
      <w:r w:rsidR="003E3345" w:rsidRPr="001917A1">
        <w:rPr>
          <w:rFonts w:ascii="Calibri" w:hAnsi="Calibri" w:cs="Calibri"/>
          <w:color w:val="000000" w:themeColor="text1"/>
          <w:lang w:val="en-US"/>
        </w:rPr>
        <w:fldChar w:fldCharType="begin" w:fldLock="1"/>
      </w:r>
      <w:r w:rsidR="0081383C" w:rsidRPr="001917A1">
        <w:rPr>
          <w:rFonts w:ascii="Calibri" w:hAnsi="Calibri" w:cs="Calibri"/>
          <w:color w:val="000000" w:themeColor="text1"/>
          <w:lang w:val="en-US"/>
        </w:rPr>
        <w:instrText>ADDIN CSL_CITATION {"citationItems":[{"id":"ITEM-1","itemData":{"DOI":"10.1155/2013/848292","ISSN":"16878132","abstract":"Coordinating the departure times of different line directions' of first and the last trains contributes to passengers' transferring. In this paper, a coordination optimization model (i.e., M1) referring to the first train's departure time is constructed firstly to minimize passengers' total originating waiting time and transfer waiting time for the first trains. Meanwhile, the other coordination optimization model (i.e., M2) of the last trains' departure time is built to reduce passengers' transfer waiting time for the last trains and inaccessible passenger volume of all origin-destination (OD) and improve passengers' accessible reliability for the last trains. Secondly, two genetic algorithms, in which a fixed-length binary-encoding string is designed according to the time interval between the first train departure time and the earliest service time of each line direction or between the last train departure time and the latest service time of each line direction, are designed to solve M1 and M2, respectively. Finally, the validity and rationality of M1, M2, and their solving genetic algorithms are verified with numerical analysis, in which the effects of the parameters in M1 and M2 on coordination optimization result are analyzed. © 2013 Wenliang Zhou et al.","author":[{"dropping-particle":"","family":"Zhou","given":"Wenliang","non-dropping-particle":"","parse-names":false,"suffix":""},{"dropping-particle":"","family":"Deng","given":"Lianbo","non-dropping-particle":"","parse-names":false,"suffix":""},{"dropping-particle":"","family":"Xie","given":"Meiquan","non-dropping-particle":"","parse-names":false,"suffix":""},{"dropping-particle":"","family":"Yang","given":"Xia","non-dropping-particle":"","parse-names":false,"suffix":""}],"container-title":"Advances in Mechanical Engineering","id":"ITEM-1","issued":{"date-parts":[["2013"]]},"title":"Coordination optimization of the first and last trains' departure time on urban rail transit network","type":"article-journal","volume":"2013"},"uris":["http://www.mendeley.com/documents/?uuid=47b731bf-8fd2-46c2-b4b7-c23a4f5fdec6"]}],"mendeley":{"formattedCitation":"[21]","plainTextFormattedCitation":"[21]","previouslyFormattedCitation":"[21]"},"properties":{"noteIndex":0},"schema":"https://github.com/citation-style-language/schema/raw/master/csl-citation.json"}</w:instrText>
      </w:r>
      <w:r w:rsidR="003E3345" w:rsidRPr="001917A1">
        <w:rPr>
          <w:rFonts w:ascii="Calibri" w:hAnsi="Calibri" w:cs="Calibri"/>
          <w:color w:val="000000" w:themeColor="text1"/>
          <w:lang w:val="en-US"/>
        </w:rPr>
        <w:fldChar w:fldCharType="separate"/>
      </w:r>
      <w:r w:rsidR="0081383C" w:rsidRPr="001917A1">
        <w:rPr>
          <w:rFonts w:ascii="Calibri" w:hAnsi="Calibri" w:cs="Calibri"/>
          <w:noProof/>
          <w:color w:val="000000" w:themeColor="text1"/>
          <w:lang w:val="en-US"/>
        </w:rPr>
        <w:t>[21]</w:t>
      </w:r>
      <w:r w:rsidR="003E3345" w:rsidRPr="001917A1">
        <w:rPr>
          <w:rFonts w:ascii="Calibri" w:hAnsi="Calibri" w:cs="Calibri"/>
          <w:color w:val="000000" w:themeColor="text1"/>
          <w:lang w:val="en-US"/>
        </w:rPr>
        <w:fldChar w:fldCharType="end"/>
      </w:r>
      <w:r w:rsidR="00530BAA" w:rsidRPr="001917A1">
        <w:rPr>
          <w:rFonts w:ascii="Calibri" w:hAnsi="Calibri" w:cs="Calibri"/>
          <w:color w:val="000000" w:themeColor="text1"/>
          <w:lang w:val="en-US"/>
        </w:rPr>
        <w:t>),</w:t>
      </w:r>
      <w:r w:rsidR="003E3345" w:rsidRPr="001917A1">
        <w:rPr>
          <w:rFonts w:ascii="Calibri" w:hAnsi="Calibri" w:cs="Calibri"/>
          <w:color w:val="000000" w:themeColor="text1"/>
          <w:lang w:val="en-US"/>
        </w:rPr>
        <w:t xml:space="preserve"> </w:t>
      </w:r>
      <w:r w:rsidR="00AD11BC" w:rsidRPr="001917A1">
        <w:rPr>
          <w:rFonts w:ascii="Calibri" w:hAnsi="Calibri" w:cs="Calibri"/>
          <w:color w:val="000000" w:themeColor="text1"/>
          <w:lang w:val="en-US"/>
        </w:rPr>
        <w:t xml:space="preserve">it is easier to converge by </w:t>
      </w:r>
      <w:r w:rsidR="00B00E49" w:rsidRPr="001917A1">
        <w:rPr>
          <w:rFonts w:ascii="Calibri" w:hAnsi="Calibri" w:cs="Calibri"/>
          <w:color w:val="000000" w:themeColor="text1"/>
          <w:lang w:val="en-US"/>
        </w:rPr>
        <w:t xml:space="preserve">choosing the </w:t>
      </w:r>
      <w:r w:rsidR="00FD5216" w:rsidRPr="001917A1">
        <w:rPr>
          <w:rFonts w:ascii="Calibri" w:hAnsi="Calibri" w:cs="Calibri"/>
          <w:color w:val="000000" w:themeColor="text1"/>
          <w:lang w:val="en-US"/>
        </w:rPr>
        <w:t xml:space="preserve">binary </w:t>
      </w:r>
      <w:r w:rsidR="00B00E49" w:rsidRPr="001917A1">
        <w:rPr>
          <w:rFonts w:ascii="Calibri" w:hAnsi="Calibri" w:cs="Calibri"/>
          <w:color w:val="000000" w:themeColor="text1"/>
          <w:lang w:val="en-US"/>
        </w:rPr>
        <w:t xml:space="preserve">decision variables </w:t>
      </w:r>
      <m:oMath>
        <m:sSub>
          <m:sSubPr>
            <m:ctrlPr>
              <w:rPr>
                <w:rFonts w:ascii="Cambria Math" w:hAnsi="Cambria Math" w:cs="Calibri"/>
                <w:color w:val="000000" w:themeColor="text1"/>
                <w:lang w:val="en-US"/>
              </w:rPr>
            </m:ctrlPr>
          </m:sSubPr>
          <m:e>
            <m:r>
              <w:rPr>
                <w:rFonts w:ascii="Cambria Math" w:hAnsi="Cambria Math" w:cs="Calibri"/>
                <w:color w:val="000000" w:themeColor="text1"/>
                <w:lang w:val="en-US"/>
              </w:rPr>
              <m:t>x</m:t>
            </m:r>
          </m:e>
          <m:sub>
            <m:r>
              <w:rPr>
                <w:rFonts w:ascii="Cambria Math" w:hAnsi="Cambria Math" w:cs="Calibri"/>
                <w:color w:val="000000" w:themeColor="text1"/>
                <w:lang w:val="en-US"/>
              </w:rPr>
              <m:t>tf</m:t>
            </m:r>
          </m:sub>
        </m:sSub>
      </m:oMath>
      <w:r w:rsidR="00B00E49" w:rsidRPr="001917A1">
        <w:rPr>
          <w:rFonts w:ascii="Calibri" w:hAnsi="Calibri" w:cs="Calibri"/>
          <w:color w:val="000000" w:themeColor="text1"/>
          <w:lang w:val="en-US"/>
        </w:rPr>
        <w:t xml:space="preserve"> as the genes</w:t>
      </w:r>
      <w:r w:rsidR="001342E9" w:rsidRPr="001917A1">
        <w:rPr>
          <w:rFonts w:ascii="Calibri" w:hAnsi="Calibri" w:cs="Calibri"/>
          <w:color w:val="000000" w:themeColor="text1"/>
          <w:lang w:val="en-US"/>
        </w:rPr>
        <w:t>.</w:t>
      </w:r>
      <w:r w:rsidR="00E937B1" w:rsidRPr="001917A1">
        <w:rPr>
          <w:rFonts w:ascii="Calibri" w:hAnsi="Calibri" w:cs="Calibri"/>
          <w:color w:val="000000" w:themeColor="text1"/>
          <w:lang w:val="en-US"/>
        </w:rPr>
        <w:t xml:space="preserve"> </w:t>
      </w:r>
      <w:r w:rsidR="00AA794A" w:rsidRPr="001917A1">
        <w:rPr>
          <w:rFonts w:ascii="Calibri" w:hAnsi="Calibri" w:cs="Calibri"/>
          <w:color w:val="000000" w:themeColor="text1"/>
          <w:lang w:val="en-US"/>
        </w:rPr>
        <w:t>This</w:t>
      </w:r>
      <w:r w:rsidR="001342E9" w:rsidRPr="001917A1">
        <w:rPr>
          <w:rFonts w:ascii="Calibri" w:hAnsi="Calibri" w:cs="Calibri"/>
          <w:color w:val="000000" w:themeColor="text1"/>
          <w:lang w:val="en-US"/>
        </w:rPr>
        <w:t xml:space="preserve"> is </w:t>
      </w:r>
      <w:r w:rsidR="00E937B1" w:rsidRPr="001917A1">
        <w:rPr>
          <w:rFonts w:ascii="Calibri" w:hAnsi="Calibri" w:cs="Calibri"/>
          <w:color w:val="000000" w:themeColor="text1"/>
          <w:lang w:val="en-US"/>
        </w:rPr>
        <w:t xml:space="preserve">because </w:t>
      </w:r>
      <w:r w:rsidR="001342E9" w:rsidRPr="001917A1">
        <w:rPr>
          <w:rFonts w:ascii="Calibri" w:hAnsi="Calibri" w:cs="Calibri"/>
          <w:color w:val="000000" w:themeColor="text1"/>
          <w:lang w:val="en-US"/>
        </w:rPr>
        <w:t xml:space="preserve">the latter </w:t>
      </w:r>
      <w:r w:rsidR="00453EC4" w:rsidRPr="001917A1">
        <w:rPr>
          <w:rFonts w:ascii="Calibri" w:hAnsi="Calibri" w:cs="Calibri"/>
          <w:color w:val="000000" w:themeColor="text1"/>
          <w:lang w:val="en-US"/>
        </w:rPr>
        <w:t xml:space="preserve">can </w:t>
      </w:r>
      <w:r w:rsidR="00472C9D" w:rsidRPr="001917A1">
        <w:rPr>
          <w:rFonts w:ascii="Calibri" w:hAnsi="Calibri" w:cs="Calibri"/>
          <w:color w:val="000000" w:themeColor="text1"/>
          <w:lang w:val="en-US"/>
        </w:rPr>
        <w:t xml:space="preserve">avoid searching </w:t>
      </w:r>
      <w:r w:rsidR="00825531" w:rsidRPr="001917A1">
        <w:rPr>
          <w:rFonts w:ascii="Calibri" w:hAnsi="Calibri" w:cs="Calibri"/>
          <w:color w:val="000000" w:themeColor="text1"/>
          <w:lang w:val="en-US"/>
        </w:rPr>
        <w:t xml:space="preserve">for </w:t>
      </w:r>
      <w:r w:rsidR="00472C9D" w:rsidRPr="001917A1">
        <w:rPr>
          <w:rFonts w:ascii="Calibri" w:hAnsi="Calibri" w:cs="Calibri"/>
          <w:color w:val="000000" w:themeColor="text1"/>
          <w:lang w:val="en-US"/>
        </w:rPr>
        <w:t>numerous solutions with the same objective value</w:t>
      </w:r>
      <w:r w:rsidR="00C10189" w:rsidRPr="001917A1">
        <w:rPr>
          <w:rFonts w:ascii="Calibri" w:hAnsi="Calibri" w:cs="Calibri"/>
          <w:color w:val="000000" w:themeColor="text1"/>
          <w:lang w:val="en-US"/>
        </w:rPr>
        <w:t>,</w:t>
      </w:r>
      <w:r w:rsidR="00472C9D" w:rsidRPr="001917A1">
        <w:rPr>
          <w:rFonts w:ascii="Calibri" w:hAnsi="Calibri" w:cs="Calibri"/>
          <w:color w:val="000000" w:themeColor="text1"/>
          <w:lang w:val="en-US"/>
        </w:rPr>
        <w:t xml:space="preserve"> and </w:t>
      </w:r>
      <w:r w:rsidR="00E937B1" w:rsidRPr="001917A1">
        <w:rPr>
          <w:rFonts w:ascii="Calibri" w:hAnsi="Calibri" w:cs="Calibri"/>
          <w:color w:val="000000" w:themeColor="text1"/>
          <w:lang w:val="en-US"/>
        </w:rPr>
        <w:t xml:space="preserve">the number of </w:t>
      </w:r>
      <w:r w:rsidR="007C63AF" w:rsidRPr="001917A1">
        <w:rPr>
          <w:rFonts w:ascii="Calibri" w:hAnsi="Calibri" w:cs="Calibri"/>
          <w:color w:val="000000" w:themeColor="text1"/>
          <w:lang w:val="en-US"/>
        </w:rPr>
        <w:t xml:space="preserve">possible </w:t>
      </w:r>
      <w:r w:rsidR="008D794D" w:rsidRPr="001917A1">
        <w:rPr>
          <w:rFonts w:ascii="Calibri" w:hAnsi="Calibri" w:cs="Calibri"/>
          <w:color w:val="000000" w:themeColor="text1"/>
          <w:lang w:val="en-US"/>
        </w:rPr>
        <w:t>chromosomes</w:t>
      </w:r>
      <w:r w:rsidR="00622DBB" w:rsidRPr="001917A1">
        <w:rPr>
          <w:rFonts w:ascii="Calibri" w:hAnsi="Calibri" w:cs="Calibri"/>
          <w:color w:val="000000" w:themeColor="text1"/>
          <w:lang w:val="en-US"/>
        </w:rPr>
        <w:t xml:space="preserve"> (or solutions)</w:t>
      </w:r>
      <w:r w:rsidR="008D794D" w:rsidRPr="001917A1">
        <w:rPr>
          <w:rFonts w:ascii="Calibri" w:hAnsi="Calibri" w:cs="Calibri"/>
          <w:color w:val="000000" w:themeColor="text1"/>
          <w:lang w:val="en-US"/>
        </w:rPr>
        <w:t xml:space="preserve"> </w:t>
      </w:r>
      <w:r w:rsidR="00205979" w:rsidRPr="001917A1">
        <w:rPr>
          <w:rFonts w:ascii="Calibri" w:hAnsi="Calibri" w:cs="Calibri"/>
          <w:color w:val="000000" w:themeColor="text1"/>
          <w:lang w:val="en-US"/>
        </w:rPr>
        <w:t>is</w:t>
      </w:r>
      <w:r w:rsidR="008D794D" w:rsidRPr="001917A1">
        <w:rPr>
          <w:rFonts w:ascii="Calibri" w:hAnsi="Calibri" w:cs="Calibri"/>
          <w:color w:val="000000" w:themeColor="text1"/>
          <w:lang w:val="en-US"/>
        </w:rPr>
        <w:t xml:space="preserve"> relatively small</w:t>
      </w:r>
      <w:r w:rsidR="005114C3" w:rsidRPr="001917A1">
        <w:rPr>
          <w:rFonts w:ascii="Calibri" w:hAnsi="Calibri" w:cs="Calibri"/>
          <w:color w:val="000000" w:themeColor="text1"/>
          <w:lang w:val="en-US"/>
        </w:rPr>
        <w:t>.</w:t>
      </w:r>
    </w:p>
    <w:p w14:paraId="042FA850" w14:textId="383A8AAE" w:rsidR="002949FF" w:rsidRPr="001917A1" w:rsidRDefault="00A01FE0" w:rsidP="00A963FE">
      <w:pPr>
        <w:pStyle w:val="111new"/>
        <w:outlineLvl w:val="2"/>
        <w:rPr>
          <w:rFonts w:ascii="Calibri" w:hAnsi="Calibri" w:cs="Calibri"/>
          <w:color w:val="000000" w:themeColor="text1"/>
          <w:lang w:val="en-US"/>
        </w:rPr>
      </w:pPr>
      <w:bookmarkStart w:id="21" w:name="_Ref136772461"/>
      <w:r w:rsidRPr="001917A1">
        <w:rPr>
          <w:rFonts w:ascii="Calibri" w:hAnsi="Calibri" w:cs="Calibri"/>
          <w:color w:val="000000" w:themeColor="text1"/>
          <w:lang w:val="en-US"/>
        </w:rPr>
        <w:t xml:space="preserve"> </w:t>
      </w:r>
      <w:r w:rsidR="00B3429E" w:rsidRPr="001917A1">
        <w:rPr>
          <w:rFonts w:ascii="Calibri" w:hAnsi="Calibri" w:cs="Calibri"/>
          <w:color w:val="000000" w:themeColor="text1"/>
          <w:lang w:val="en-US"/>
        </w:rPr>
        <w:t>Fitness evaluation</w:t>
      </w:r>
      <w:bookmarkEnd w:id="21"/>
    </w:p>
    <w:p w14:paraId="676974DA" w14:textId="4D04EC94" w:rsidR="00F22A0D" w:rsidRPr="001917A1" w:rsidRDefault="00A01FE0" w:rsidP="000F58CA">
      <w:pPr>
        <w:pStyle w:val="1111"/>
        <w:numPr>
          <w:ilvl w:val="3"/>
          <w:numId w:val="1"/>
        </w:numPr>
        <w:ind w:left="0" w:firstLine="0"/>
        <w:rPr>
          <w:b w:val="0"/>
          <w:bCs/>
          <w:i/>
          <w:iCs/>
          <w:color w:val="000000" w:themeColor="text1"/>
        </w:rPr>
      </w:pPr>
      <w:r w:rsidRPr="001917A1">
        <w:rPr>
          <w:b w:val="0"/>
          <w:bCs/>
          <w:i/>
          <w:iCs/>
          <w:color w:val="000000" w:themeColor="text1"/>
        </w:rPr>
        <w:t xml:space="preserve"> </w:t>
      </w:r>
      <w:r w:rsidR="00F22A0D" w:rsidRPr="001917A1">
        <w:rPr>
          <w:rFonts w:hint="eastAsia"/>
          <w:b w:val="0"/>
          <w:bCs/>
          <w:i/>
          <w:iCs/>
          <w:color w:val="000000" w:themeColor="text1"/>
        </w:rPr>
        <w:t>C</w:t>
      </w:r>
      <w:r w:rsidR="00F22A0D" w:rsidRPr="001917A1">
        <w:rPr>
          <w:b w:val="0"/>
          <w:bCs/>
          <w:i/>
          <w:iCs/>
          <w:color w:val="000000" w:themeColor="text1"/>
        </w:rPr>
        <w:t>hromosome</w:t>
      </w:r>
      <w:r w:rsidR="00CF556C" w:rsidRPr="001917A1">
        <w:rPr>
          <w:b w:val="0"/>
          <w:bCs/>
          <w:i/>
          <w:iCs/>
          <w:color w:val="000000" w:themeColor="text1"/>
        </w:rPr>
        <w:t xml:space="preserve"> </w:t>
      </w:r>
      <w:r w:rsidR="00E11002" w:rsidRPr="001917A1">
        <w:rPr>
          <w:b w:val="0"/>
          <w:bCs/>
          <w:i/>
          <w:iCs/>
          <w:color w:val="000000" w:themeColor="text1"/>
        </w:rPr>
        <w:t>f</w:t>
      </w:r>
      <w:r w:rsidR="00CF556C" w:rsidRPr="001917A1">
        <w:rPr>
          <w:b w:val="0"/>
          <w:bCs/>
          <w:i/>
          <w:iCs/>
          <w:color w:val="000000" w:themeColor="text1"/>
        </w:rPr>
        <w:t>easibility processing</w:t>
      </w:r>
    </w:p>
    <w:p w14:paraId="55F13D8E" w14:textId="4E6E4FD3" w:rsidR="00BD5A99" w:rsidRPr="001917A1" w:rsidRDefault="00155A5C" w:rsidP="0036025A">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 xml:space="preserve">Each </w:t>
      </w:r>
      <w:r w:rsidR="00D56140" w:rsidRPr="001917A1">
        <w:rPr>
          <w:rFonts w:ascii="Calibri" w:hAnsi="Calibri" w:cs="Calibri"/>
          <w:color w:val="000000" w:themeColor="text1"/>
          <w:lang w:val="en-US"/>
        </w:rPr>
        <w:t xml:space="preserve">chromosome is denoted by </w:t>
      </w: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gc</m:t>
            </m:r>
          </m:e>
          <m:sub>
            <m:r>
              <w:rPr>
                <w:rFonts w:ascii="Cambria Math" w:hAnsi="Cambria Math" w:cs="Calibri"/>
                <w:color w:val="000000" w:themeColor="text1"/>
                <w:lang w:val="en-US"/>
              </w:rPr>
              <m:t>i</m:t>
            </m:r>
          </m:sub>
        </m:sSub>
        <m:r>
          <w:rPr>
            <w:rFonts w:ascii="Cambria Math" w:hAnsi="Cambria Math" w:cs="Calibri"/>
            <w:color w:val="000000" w:themeColor="text1"/>
            <w:lang w:val="en-US"/>
          </w:rPr>
          <m:t>={</m:t>
        </m:r>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x</m:t>
            </m:r>
          </m:e>
          <m:sub>
            <m:r>
              <w:rPr>
                <w:rFonts w:ascii="Cambria Math" w:hAnsi="Cambria Math" w:cs="Calibri"/>
                <w:color w:val="000000" w:themeColor="text1"/>
                <w:lang w:val="en-US"/>
              </w:rPr>
              <m:t>tf</m:t>
            </m:r>
          </m:sub>
          <m:sup>
            <m:r>
              <w:rPr>
                <w:rFonts w:ascii="Cambria Math" w:hAnsi="Cambria Math" w:cs="Calibri"/>
                <w:color w:val="000000" w:themeColor="text1"/>
                <w:lang w:val="en-US"/>
              </w:rPr>
              <m:t>i</m:t>
            </m:r>
          </m:sup>
        </m:sSubSup>
        <m:r>
          <w:rPr>
            <w:rFonts w:ascii="Cambria Math" w:hAnsi="Cambria Math" w:cs="Calibri"/>
            <w:color w:val="000000" w:themeColor="text1"/>
            <w:lang w:val="en-US"/>
          </w:rPr>
          <m:t>|∀tf∈TF}</m:t>
        </m:r>
      </m:oMath>
      <w:r w:rsidR="00AF3F72" w:rsidRPr="001917A1">
        <w:rPr>
          <w:rFonts w:ascii="Calibri" w:hAnsi="Calibri" w:cs="Calibri"/>
          <w:color w:val="000000" w:themeColor="text1"/>
          <w:lang w:val="en-US"/>
        </w:rPr>
        <w:t xml:space="preserve">, where </w:t>
      </w:r>
      <m:oMath>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x</m:t>
            </m:r>
          </m:e>
          <m:sub>
            <m:r>
              <w:rPr>
                <w:rFonts w:ascii="Cambria Math" w:hAnsi="Cambria Math" w:cs="Calibri"/>
                <w:color w:val="000000" w:themeColor="text1"/>
                <w:lang w:val="en-US"/>
              </w:rPr>
              <m:t>tf</m:t>
            </m:r>
          </m:sub>
          <m:sup>
            <m:r>
              <w:rPr>
                <w:rFonts w:ascii="Cambria Math" w:hAnsi="Cambria Math" w:cs="Calibri"/>
                <w:color w:val="000000" w:themeColor="text1"/>
                <w:lang w:val="en-US"/>
              </w:rPr>
              <m:t>i</m:t>
            </m:r>
          </m:sup>
        </m:sSubSup>
      </m:oMath>
      <w:r w:rsidR="00756B06" w:rsidRPr="001917A1">
        <w:rPr>
          <w:rFonts w:ascii="Calibri" w:hAnsi="Calibri" w:cs="Calibri"/>
          <w:color w:val="000000" w:themeColor="text1"/>
          <w:lang w:val="en-US"/>
        </w:rPr>
        <w:t xml:space="preserve"> indicates </w:t>
      </w:r>
      <w:r w:rsidR="00B34EB1" w:rsidRPr="001917A1">
        <w:rPr>
          <w:rFonts w:ascii="Calibri" w:hAnsi="Calibri" w:cs="Calibri"/>
          <w:color w:val="000000" w:themeColor="text1"/>
          <w:lang w:val="en-US"/>
        </w:rPr>
        <w:t xml:space="preserve">the value of </w:t>
      </w:r>
      <m:oMath>
        <m:sSub>
          <m:sSubPr>
            <m:ctrlPr>
              <w:rPr>
                <w:rFonts w:ascii="Cambria Math" w:hAnsi="Cambria Math" w:cs="Calibri"/>
                <w:color w:val="000000" w:themeColor="text1"/>
                <w:lang w:val="en-US"/>
              </w:rPr>
            </m:ctrlPr>
          </m:sSubPr>
          <m:e>
            <m:r>
              <w:rPr>
                <w:rFonts w:ascii="Cambria Math" w:hAnsi="Cambria Math" w:cs="Calibri"/>
                <w:color w:val="000000" w:themeColor="text1"/>
                <w:lang w:val="en-US"/>
              </w:rPr>
              <m:t>x</m:t>
            </m:r>
          </m:e>
          <m:sub>
            <m:r>
              <w:rPr>
                <w:rFonts w:ascii="Cambria Math" w:hAnsi="Cambria Math" w:cs="Calibri"/>
                <w:color w:val="000000" w:themeColor="text1"/>
                <w:lang w:val="en-US"/>
              </w:rPr>
              <m:t>tf</m:t>
            </m:r>
          </m:sub>
        </m:sSub>
      </m:oMath>
      <w:r w:rsidR="00732896" w:rsidRPr="001917A1">
        <w:rPr>
          <w:rFonts w:ascii="Calibri" w:hAnsi="Calibri" w:cs="Calibri"/>
          <w:color w:val="000000" w:themeColor="text1"/>
          <w:lang w:val="en-US"/>
        </w:rPr>
        <w:t xml:space="preserve"> </w:t>
      </w:r>
      <w:r w:rsidR="00696376" w:rsidRPr="001917A1">
        <w:rPr>
          <w:rFonts w:ascii="Calibri" w:hAnsi="Calibri" w:cs="Calibri"/>
          <w:color w:val="000000" w:themeColor="text1"/>
          <w:lang w:val="en-US"/>
        </w:rPr>
        <w:t xml:space="preserve">under </w:t>
      </w:r>
      <w:r w:rsidR="00D3186E" w:rsidRPr="001917A1">
        <w:rPr>
          <w:rFonts w:ascii="Calibri" w:hAnsi="Calibri" w:cs="Calibri"/>
          <w:color w:val="000000" w:themeColor="text1"/>
          <w:lang w:val="en-US"/>
        </w:rPr>
        <w:t>the chromosome</w:t>
      </w:r>
      <w:r w:rsidR="00732896" w:rsidRPr="001917A1">
        <w:rPr>
          <w:rFonts w:ascii="Calibri" w:hAnsi="Calibri" w:cs="Calibri"/>
          <w:color w:val="000000" w:themeColor="text1"/>
          <w:lang w:val="en-US"/>
        </w:rPr>
        <w:t xml:space="preserve"> </w:t>
      </w: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gc</m:t>
            </m:r>
          </m:e>
          <m:sub>
            <m:r>
              <w:rPr>
                <w:rFonts w:ascii="Cambria Math" w:hAnsi="Cambria Math" w:cs="Calibri"/>
                <w:color w:val="000000" w:themeColor="text1"/>
                <w:lang w:val="en-US"/>
              </w:rPr>
              <m:t>i</m:t>
            </m:r>
          </m:sub>
        </m:sSub>
      </m:oMath>
      <w:r w:rsidR="008221A9" w:rsidRPr="001917A1">
        <w:rPr>
          <w:rFonts w:ascii="Calibri" w:hAnsi="Calibri" w:cs="Calibri"/>
          <w:color w:val="000000" w:themeColor="text1"/>
          <w:lang w:val="en-US"/>
        </w:rPr>
        <w:t xml:space="preserve">. </w:t>
      </w:r>
      <w:r w:rsidR="00956F7E" w:rsidRPr="001917A1">
        <w:rPr>
          <w:rFonts w:ascii="Calibri" w:hAnsi="Calibri" w:cs="Calibri"/>
          <w:color w:val="000000" w:themeColor="text1"/>
          <w:lang w:val="en-US"/>
        </w:rPr>
        <w:t>A</w:t>
      </w:r>
      <w:r w:rsidR="00801E70" w:rsidRPr="001917A1">
        <w:rPr>
          <w:rFonts w:ascii="Calibri" w:hAnsi="Calibri" w:cs="Calibri"/>
          <w:color w:val="000000" w:themeColor="text1"/>
          <w:lang w:val="en-US"/>
        </w:rPr>
        <w:t xml:space="preserve">s mentioned earlier, </w:t>
      </w:r>
      <w:r w:rsidR="00956F7E" w:rsidRPr="001917A1">
        <w:rPr>
          <w:rFonts w:ascii="Calibri" w:hAnsi="Calibri" w:cs="Calibri"/>
          <w:color w:val="000000" w:themeColor="text1"/>
          <w:lang w:val="en-US"/>
        </w:rPr>
        <w:t>it is possible that no feasible train timetable can be obtained based on a given chromosome.</w:t>
      </w:r>
      <w:r w:rsidR="00362F6B" w:rsidRPr="001917A1">
        <w:rPr>
          <w:rFonts w:ascii="Calibri" w:hAnsi="Calibri" w:cs="Calibri"/>
          <w:color w:val="000000" w:themeColor="text1"/>
          <w:lang w:val="en-US"/>
        </w:rPr>
        <w:t xml:space="preserve"> </w:t>
      </w:r>
      <w:r w:rsidR="00681232" w:rsidRPr="001917A1">
        <w:rPr>
          <w:rFonts w:ascii="Calibri" w:hAnsi="Calibri" w:cs="Calibri"/>
          <w:color w:val="000000" w:themeColor="text1"/>
          <w:lang w:val="en-US"/>
        </w:rPr>
        <w:t>Specifically</w:t>
      </w:r>
      <w:r w:rsidR="00B94D50" w:rsidRPr="001917A1">
        <w:rPr>
          <w:rFonts w:ascii="Calibri" w:hAnsi="Calibri" w:cs="Calibri"/>
          <w:color w:val="000000" w:themeColor="text1"/>
          <w:lang w:val="en-US"/>
        </w:rPr>
        <w:t xml:space="preserve">, </w:t>
      </w:r>
      <w:r w:rsidR="00E86AAD" w:rsidRPr="001917A1">
        <w:rPr>
          <w:rFonts w:ascii="Calibri" w:hAnsi="Calibri" w:cs="Calibri"/>
          <w:color w:val="000000" w:themeColor="text1"/>
          <w:lang w:val="en-US"/>
        </w:rPr>
        <w:t xml:space="preserve">some transfers cannot be feasible at the same time due to train </w:t>
      </w:r>
      <w:r w:rsidR="007A7938" w:rsidRPr="001917A1">
        <w:rPr>
          <w:rFonts w:ascii="Calibri" w:hAnsi="Calibri" w:cs="Calibri"/>
          <w:color w:val="000000" w:themeColor="text1"/>
          <w:lang w:val="en-US"/>
        </w:rPr>
        <w:t>operation</w:t>
      </w:r>
      <w:r w:rsidR="00681232" w:rsidRPr="001917A1">
        <w:rPr>
          <w:rFonts w:ascii="Calibri" w:hAnsi="Calibri" w:cs="Calibri"/>
          <w:color w:val="000000" w:themeColor="text1"/>
          <w:lang w:val="en-US"/>
        </w:rPr>
        <w:t xml:space="preserve"> restrictions</w:t>
      </w:r>
      <w:r w:rsidR="007A7938" w:rsidRPr="001917A1">
        <w:rPr>
          <w:rFonts w:ascii="Calibri" w:hAnsi="Calibri" w:cs="Calibri"/>
          <w:color w:val="000000" w:themeColor="text1"/>
          <w:lang w:val="en-US"/>
        </w:rPr>
        <w:t xml:space="preserve">. </w:t>
      </w:r>
      <w:r w:rsidR="005271F2" w:rsidRPr="001917A1">
        <w:rPr>
          <w:rFonts w:ascii="Calibri" w:hAnsi="Calibri" w:cs="Calibri"/>
          <w:color w:val="000000" w:themeColor="text1"/>
          <w:lang w:val="en-US"/>
        </w:rPr>
        <w:t>For example,</w:t>
      </w:r>
      <w:r w:rsidR="00681232" w:rsidRPr="001917A1">
        <w:rPr>
          <w:rFonts w:ascii="Calibri" w:hAnsi="Calibri" w:cs="Calibri"/>
          <w:color w:val="000000" w:themeColor="text1"/>
          <w:lang w:val="en-US"/>
        </w:rPr>
        <w:t xml:space="preserve"> </w:t>
      </w:r>
      <w:r w:rsidR="00B207CC" w:rsidRPr="001917A1">
        <w:rPr>
          <w:rFonts w:ascii="Calibri" w:hAnsi="Calibri" w:cs="Calibri"/>
          <w:color w:val="000000" w:themeColor="text1"/>
          <w:lang w:val="en-US"/>
        </w:rPr>
        <w:t xml:space="preserve">Kang and Meng </w:t>
      </w:r>
      <w:r w:rsidR="00B207CC" w:rsidRPr="001917A1">
        <w:rPr>
          <w:rFonts w:ascii="Calibri" w:hAnsi="Calibri" w:cs="Calibri"/>
          <w:color w:val="000000" w:themeColor="text1"/>
          <w:lang w:val="en-US"/>
        </w:rPr>
        <w:fldChar w:fldCharType="begin" w:fldLock="1"/>
      </w:r>
      <w:r w:rsidR="0081383C" w:rsidRPr="001917A1">
        <w:rPr>
          <w:rFonts w:ascii="Calibri" w:hAnsi="Calibri" w:cs="Calibri"/>
          <w:color w:val="000000" w:themeColor="text1"/>
          <w:lang w:val="en-US"/>
        </w:rPr>
        <w:instrText>ADDIN CSL_CITATION {"citationItems":[{"id":"ITEM-1","itemData":{"DOI":"10.1016/j.trb.2017.05.001","ISSN":"01912615","abstract":"An urban subway network with a number of service lines forms the backbone of the public transport system for a large city of high population, such as Singapore, Hong Kong and Beijing. Passengers in these large cities heavily rely on urban subway networks for their daily life. The departure times of the last trains running on different lines of an urban subway network should be well coordinated in order to serve more passengers who can successfully transfer from one line to another, which is referred to as the last train departure time choice problem. This study aims to develop a global optimization method that can solve the last train departure time choice problem for large-scale urban subway networks. To do so, it first formulates a mixed-integer linear programming (MILP) model by introducing auxiliary binary and integer decision variables. For the real-life and large-scale instances, however, the formulated MILP model cannot be solved directly by the global optimization methods such as branch-and-bound algorithm invoked by CPLEX – one of the powerful optimization solvers because of the instance sizes. An effective two-phase decomposition method is thus proposed to globally solve the large-scale problems by decomposing the original MILP into two MILP models with small sizes. Finally, a real case study from the Beijing subway network is conducted to assess the efficiency and applicability of the two-phase decomposition method and perform the necessary sensitivity analysis of the operational parameters involved in the last train departure time choice problem.","author":[{"dropping-particle":"","family":"Kang","given":"Liujiang","non-dropping-particle":"","parse-names":false,"suffix":""},{"dropping-particle":"","family":"Meng","given":"Qiang","non-dropping-particle":"","parse-names":false,"suffix":""}],"container-title":"Transportation Research Part B: Methodological","id":"ITEM-1","issue":"2017","issued":{"date-parts":[["2017"]]},"page":"568-582","publisher":"Elsevier Ltd","title":"Two-phase decomposition method for the last train departure time choice in subway networks","type":"article-journal","volume":"104"},"uris":["http://www.mendeley.com/documents/?uuid=70dfa79a-9cbd-4ece-b60d-4892c75cee4c"]}],"mendeley":{"formattedCitation":"[3]","plainTextFormattedCitation":"[3]","previouslyFormattedCitation":"[3]"},"properties":{"noteIndex":0},"schema":"https://github.com/citation-style-language/schema/raw/master/csl-citation.json"}</w:instrText>
      </w:r>
      <w:r w:rsidR="00B207CC" w:rsidRPr="001917A1">
        <w:rPr>
          <w:rFonts w:ascii="Calibri" w:hAnsi="Calibri" w:cs="Calibri"/>
          <w:color w:val="000000" w:themeColor="text1"/>
          <w:lang w:val="en-US"/>
        </w:rPr>
        <w:fldChar w:fldCharType="separate"/>
      </w:r>
      <w:r w:rsidR="0081383C" w:rsidRPr="001917A1">
        <w:rPr>
          <w:rFonts w:ascii="Calibri" w:hAnsi="Calibri" w:cs="Calibri"/>
          <w:noProof/>
          <w:color w:val="000000" w:themeColor="text1"/>
          <w:lang w:val="en-US"/>
        </w:rPr>
        <w:t>[3]</w:t>
      </w:r>
      <w:r w:rsidR="00B207CC" w:rsidRPr="001917A1">
        <w:rPr>
          <w:rFonts w:ascii="Calibri" w:hAnsi="Calibri" w:cs="Calibri"/>
          <w:color w:val="000000" w:themeColor="text1"/>
          <w:lang w:val="en-US"/>
        </w:rPr>
        <w:fldChar w:fldCharType="end"/>
      </w:r>
      <w:r w:rsidR="007E1CFE" w:rsidRPr="001917A1">
        <w:rPr>
          <w:rFonts w:ascii="Calibri" w:hAnsi="Calibri" w:cs="Calibri"/>
          <w:color w:val="000000" w:themeColor="text1"/>
          <w:lang w:val="en-US"/>
        </w:rPr>
        <w:t xml:space="preserve"> </w:t>
      </w:r>
      <w:r w:rsidR="00681232" w:rsidRPr="001917A1">
        <w:rPr>
          <w:rFonts w:ascii="Calibri" w:hAnsi="Calibri" w:cs="Calibri"/>
          <w:color w:val="000000" w:themeColor="text1"/>
          <w:lang w:val="en-US"/>
        </w:rPr>
        <w:t>indicates</w:t>
      </w:r>
      <w:r w:rsidR="007E1CFE" w:rsidRPr="001917A1">
        <w:rPr>
          <w:rFonts w:ascii="Calibri" w:hAnsi="Calibri" w:cs="Calibri"/>
          <w:color w:val="000000" w:themeColor="text1"/>
          <w:lang w:val="en-US"/>
        </w:rPr>
        <w:t xml:space="preserve"> that</w:t>
      </w:r>
      <w:r w:rsidR="00681232" w:rsidRPr="001917A1">
        <w:rPr>
          <w:rFonts w:ascii="Calibri" w:hAnsi="Calibri" w:cs="Calibri"/>
          <w:color w:val="000000" w:themeColor="text1"/>
          <w:lang w:val="en-US"/>
        </w:rPr>
        <w:t>,</w:t>
      </w:r>
      <w:r w:rsidR="007E1CFE" w:rsidRPr="001917A1">
        <w:rPr>
          <w:rFonts w:ascii="Calibri" w:hAnsi="Calibri" w:cs="Calibri"/>
          <w:color w:val="000000" w:themeColor="text1"/>
          <w:lang w:val="en-US"/>
        </w:rPr>
        <w:t xml:space="preserve"> </w:t>
      </w:r>
      <w:r w:rsidR="00681232" w:rsidRPr="001917A1">
        <w:rPr>
          <w:rFonts w:ascii="Calibri" w:hAnsi="Calibri" w:cs="Calibri"/>
          <w:color w:val="000000" w:themeColor="text1"/>
          <w:lang w:val="en-US"/>
        </w:rPr>
        <w:t>concerning</w:t>
      </w:r>
      <w:r w:rsidR="00EE066D" w:rsidRPr="001917A1">
        <w:rPr>
          <w:rFonts w:ascii="Calibri" w:hAnsi="Calibri" w:cs="Calibri"/>
          <w:color w:val="000000" w:themeColor="text1"/>
          <w:lang w:val="en-US"/>
        </w:rPr>
        <w:t xml:space="preserve"> a pair of </w:t>
      </w:r>
      <w:r w:rsidR="00013A4C" w:rsidRPr="001917A1">
        <w:rPr>
          <w:rFonts w:ascii="Calibri" w:hAnsi="Calibri" w:cs="Calibri"/>
          <w:color w:val="000000" w:themeColor="text1"/>
          <w:lang w:val="en-US"/>
        </w:rPr>
        <w:t xml:space="preserve">transfers between two trains </w:t>
      </w:r>
      <w:r w:rsidR="00164BEA" w:rsidRPr="001917A1">
        <w:rPr>
          <w:rFonts w:ascii="Calibri" w:hAnsi="Calibri" w:cs="Calibri"/>
          <w:color w:val="000000" w:themeColor="text1"/>
          <w:lang w:val="en-US"/>
        </w:rPr>
        <w:t xml:space="preserve">at the same transfer station </w:t>
      </w:r>
      <w:r w:rsidR="00013A4C" w:rsidRPr="001917A1">
        <w:rPr>
          <w:rFonts w:ascii="Calibri" w:hAnsi="Calibri" w:cs="Calibri"/>
          <w:color w:val="000000" w:themeColor="text1"/>
          <w:lang w:val="en-US"/>
        </w:rPr>
        <w:t>(</w:t>
      </w:r>
      <w:r w:rsidR="00295DC8" w:rsidRPr="001917A1">
        <w:rPr>
          <w:rFonts w:ascii="Calibri" w:hAnsi="Calibri" w:cs="Calibri"/>
          <w:color w:val="000000" w:themeColor="text1"/>
          <w:lang w:val="en-US"/>
        </w:rPr>
        <w:t xml:space="preserve">e.g., the transfer from the last train of Line </w:t>
      </w: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l</m:t>
            </m:r>
          </m:e>
          <m:sub>
            <m:r>
              <w:rPr>
                <w:rFonts w:ascii="Cambria Math" w:hAnsi="Cambria Math" w:cs="Calibri"/>
                <w:color w:val="000000" w:themeColor="text1"/>
                <w:lang w:val="en-US"/>
              </w:rPr>
              <m:t>1</m:t>
            </m:r>
          </m:sub>
        </m:sSub>
      </m:oMath>
      <w:r w:rsidR="00295DC8" w:rsidRPr="001917A1">
        <w:rPr>
          <w:rFonts w:ascii="Calibri" w:hAnsi="Calibri" w:cs="Calibri"/>
          <w:color w:val="000000" w:themeColor="text1"/>
          <w:lang w:val="en-US"/>
        </w:rPr>
        <w:t xml:space="preserve">-down to the last train of Line </w:t>
      </w: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l</m:t>
            </m:r>
          </m:e>
          <m:sub>
            <m:r>
              <w:rPr>
                <w:rFonts w:ascii="Cambria Math" w:hAnsi="Cambria Math" w:cs="Calibri"/>
                <w:color w:val="000000" w:themeColor="text1"/>
                <w:lang w:val="en-US"/>
              </w:rPr>
              <m:t>2</m:t>
            </m:r>
          </m:sub>
        </m:sSub>
      </m:oMath>
      <w:r w:rsidR="00295DC8" w:rsidRPr="001917A1">
        <w:rPr>
          <w:rFonts w:ascii="Calibri" w:hAnsi="Calibri" w:cs="Calibri"/>
          <w:color w:val="000000" w:themeColor="text1"/>
          <w:lang w:val="en-US"/>
        </w:rPr>
        <w:t>-down</w:t>
      </w:r>
      <w:r w:rsidR="00F57293" w:rsidRPr="001917A1">
        <w:rPr>
          <w:rFonts w:ascii="Calibri" w:hAnsi="Calibri" w:cs="Calibri"/>
          <w:color w:val="000000" w:themeColor="text1"/>
          <w:lang w:val="en-US"/>
        </w:rPr>
        <w:t xml:space="preserve"> at station </w:t>
      </w: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s</m:t>
            </m:r>
          </m:e>
          <m:sub>
            <m:r>
              <w:rPr>
                <w:rFonts w:ascii="Cambria Math" w:hAnsi="Cambria Math" w:cs="Calibri"/>
                <w:color w:val="000000" w:themeColor="text1"/>
                <w:lang w:val="en-US"/>
              </w:rPr>
              <m:t>1</m:t>
            </m:r>
          </m:sub>
        </m:sSub>
      </m:oMath>
      <w:r w:rsidR="00295DC8" w:rsidRPr="001917A1">
        <w:rPr>
          <w:rFonts w:ascii="Calibri" w:hAnsi="Calibri" w:cs="Calibri"/>
          <w:color w:val="000000" w:themeColor="text1"/>
          <w:lang w:val="en-US"/>
        </w:rPr>
        <w:t xml:space="preserve">, and the transfer from the last train of Line </w:t>
      </w: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l</m:t>
            </m:r>
          </m:e>
          <m:sub>
            <m:r>
              <w:rPr>
                <w:rFonts w:ascii="Cambria Math" w:hAnsi="Cambria Math" w:cs="Calibri"/>
                <w:color w:val="000000" w:themeColor="text1"/>
                <w:lang w:val="en-US"/>
              </w:rPr>
              <m:t>2</m:t>
            </m:r>
          </m:sub>
        </m:sSub>
      </m:oMath>
      <w:r w:rsidR="00295DC8" w:rsidRPr="001917A1">
        <w:rPr>
          <w:rFonts w:ascii="Calibri" w:hAnsi="Calibri" w:cs="Calibri"/>
          <w:color w:val="000000" w:themeColor="text1"/>
          <w:lang w:val="en-US"/>
        </w:rPr>
        <w:t xml:space="preserve">-down to the last train </w:t>
      </w:r>
      <w:r w:rsidR="00B53882" w:rsidRPr="001917A1">
        <w:rPr>
          <w:rFonts w:ascii="Calibri" w:hAnsi="Calibri" w:cs="Calibri"/>
          <w:color w:val="000000" w:themeColor="text1"/>
          <w:lang w:val="en-US"/>
        </w:rPr>
        <w:t xml:space="preserve">of Line </w:t>
      </w: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l</m:t>
            </m:r>
          </m:e>
          <m:sub>
            <m:r>
              <w:rPr>
                <w:rFonts w:ascii="Cambria Math" w:hAnsi="Cambria Math" w:cs="Calibri"/>
                <w:color w:val="000000" w:themeColor="text1"/>
                <w:lang w:val="en-US"/>
              </w:rPr>
              <m:t>1</m:t>
            </m:r>
          </m:sub>
        </m:sSub>
      </m:oMath>
      <w:r w:rsidR="00B53882" w:rsidRPr="001917A1">
        <w:rPr>
          <w:rFonts w:ascii="Calibri" w:hAnsi="Calibri" w:cs="Calibri"/>
          <w:color w:val="000000" w:themeColor="text1"/>
          <w:lang w:val="en-US"/>
        </w:rPr>
        <w:t>-down</w:t>
      </w:r>
      <w:r w:rsidR="00F57293" w:rsidRPr="001917A1">
        <w:rPr>
          <w:rFonts w:ascii="Calibri" w:hAnsi="Calibri" w:cs="Calibri"/>
          <w:color w:val="000000" w:themeColor="text1"/>
          <w:lang w:val="en-US"/>
        </w:rPr>
        <w:t xml:space="preserve"> at station </w:t>
      </w: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s</m:t>
            </m:r>
          </m:e>
          <m:sub>
            <m:r>
              <w:rPr>
                <w:rFonts w:ascii="Cambria Math" w:hAnsi="Cambria Math" w:cs="Calibri"/>
                <w:color w:val="000000" w:themeColor="text1"/>
                <w:lang w:val="en-US"/>
              </w:rPr>
              <m:t>1</m:t>
            </m:r>
          </m:sub>
        </m:sSub>
      </m:oMath>
      <w:r w:rsidR="00013A4C" w:rsidRPr="001917A1">
        <w:rPr>
          <w:rFonts w:ascii="Calibri" w:hAnsi="Calibri" w:cs="Calibri"/>
          <w:color w:val="000000" w:themeColor="text1"/>
          <w:lang w:val="en-US"/>
        </w:rPr>
        <w:t>)</w:t>
      </w:r>
      <w:r w:rsidR="00B53882" w:rsidRPr="001917A1">
        <w:rPr>
          <w:rFonts w:ascii="Calibri" w:hAnsi="Calibri" w:cs="Calibri"/>
          <w:color w:val="000000" w:themeColor="text1"/>
          <w:lang w:val="en-US"/>
        </w:rPr>
        <w:t xml:space="preserve">, </w:t>
      </w:r>
      <w:r w:rsidR="00BE0FB4" w:rsidRPr="001917A1">
        <w:rPr>
          <w:rFonts w:ascii="Calibri" w:hAnsi="Calibri" w:cs="Calibri"/>
          <w:color w:val="000000" w:themeColor="text1"/>
          <w:lang w:val="en-US"/>
        </w:rPr>
        <w:t>only one transfer at most can be feasible when the transfer walking time is strictly greater than the train dwell time</w:t>
      </w:r>
      <w:r w:rsidR="007B2597" w:rsidRPr="001917A1">
        <w:rPr>
          <w:rFonts w:ascii="Calibri" w:hAnsi="Calibri" w:cs="Calibri"/>
          <w:color w:val="000000" w:themeColor="text1"/>
          <w:lang w:val="en-US"/>
        </w:rPr>
        <w:t xml:space="preserve"> at this transfer station</w:t>
      </w:r>
      <w:r w:rsidR="00BE0FB4" w:rsidRPr="001917A1">
        <w:rPr>
          <w:rFonts w:ascii="Calibri" w:hAnsi="Calibri" w:cs="Calibri"/>
          <w:color w:val="000000" w:themeColor="text1"/>
          <w:lang w:val="en-US"/>
        </w:rPr>
        <w:t xml:space="preserve">. </w:t>
      </w:r>
      <w:r w:rsidR="0009605D" w:rsidRPr="001917A1">
        <w:rPr>
          <w:rFonts w:ascii="Calibri" w:hAnsi="Calibri" w:cs="Calibri"/>
          <w:color w:val="000000" w:themeColor="text1"/>
          <w:lang w:val="en-US"/>
        </w:rPr>
        <w:t xml:space="preserve">Such situations are </w:t>
      </w:r>
      <w:r w:rsidR="00681232" w:rsidRPr="001917A1">
        <w:rPr>
          <w:rFonts w:ascii="Calibri" w:hAnsi="Calibri" w:cs="Calibri"/>
          <w:color w:val="000000" w:themeColor="text1"/>
          <w:lang w:val="en-US"/>
        </w:rPr>
        <w:t>overlooked</w:t>
      </w:r>
      <w:r w:rsidR="0009605D" w:rsidRPr="001917A1">
        <w:rPr>
          <w:rFonts w:ascii="Calibri" w:hAnsi="Calibri" w:cs="Calibri"/>
          <w:color w:val="000000" w:themeColor="text1"/>
          <w:lang w:val="en-US"/>
        </w:rPr>
        <w:t xml:space="preserve"> when chromosomes</w:t>
      </w:r>
      <w:r w:rsidR="00681232" w:rsidRPr="001917A1">
        <w:rPr>
          <w:rFonts w:ascii="Calibri" w:hAnsi="Calibri" w:cs="Calibri"/>
          <w:color w:val="000000" w:themeColor="text1"/>
          <w:lang w:val="en-US"/>
        </w:rPr>
        <w:t xml:space="preserve"> are generated</w:t>
      </w:r>
      <w:r w:rsidR="0009605D" w:rsidRPr="001917A1">
        <w:rPr>
          <w:rFonts w:ascii="Calibri" w:hAnsi="Calibri" w:cs="Calibri"/>
          <w:color w:val="000000" w:themeColor="text1"/>
          <w:lang w:val="en-US"/>
        </w:rPr>
        <w:t>, resulting in infeasible chromosomes.</w:t>
      </w:r>
      <w:r w:rsidR="00CB40E5" w:rsidRPr="001917A1">
        <w:rPr>
          <w:rFonts w:ascii="Calibri" w:hAnsi="Calibri" w:cs="Calibri"/>
          <w:color w:val="000000" w:themeColor="text1"/>
          <w:lang w:val="en-US"/>
        </w:rPr>
        <w:t xml:space="preserve"> </w:t>
      </w:r>
      <w:r w:rsidR="000B06C2" w:rsidRPr="001917A1">
        <w:rPr>
          <w:rFonts w:ascii="Calibri" w:hAnsi="Calibri" w:cs="Calibri"/>
          <w:color w:val="000000" w:themeColor="text1"/>
          <w:lang w:val="en-US"/>
        </w:rPr>
        <w:t xml:space="preserve">Therefore, </w:t>
      </w:r>
      <w:r w:rsidR="00CB40E5" w:rsidRPr="001917A1">
        <w:rPr>
          <w:rFonts w:ascii="Calibri" w:hAnsi="Calibri" w:cs="Calibri"/>
          <w:color w:val="000000" w:themeColor="text1"/>
          <w:lang w:val="en-US"/>
        </w:rPr>
        <w:t>regarding</w:t>
      </w:r>
      <w:r w:rsidR="000D4794" w:rsidRPr="001917A1">
        <w:rPr>
          <w:rFonts w:ascii="Calibri" w:hAnsi="Calibri" w:cs="Calibri"/>
          <w:color w:val="000000" w:themeColor="text1"/>
          <w:lang w:val="en-US"/>
        </w:rPr>
        <w:t xml:space="preserve"> any chromosome </w:t>
      </w:r>
      <w:r w:rsidR="00CB40E5" w:rsidRPr="001917A1">
        <w:rPr>
          <w:rFonts w:ascii="Calibri" w:hAnsi="Calibri" w:cs="Calibri"/>
          <w:color w:val="000000" w:themeColor="text1"/>
          <w:lang w:val="en-US"/>
        </w:rPr>
        <w:t>from either</w:t>
      </w:r>
      <w:r w:rsidR="000D4794" w:rsidRPr="001917A1">
        <w:rPr>
          <w:rFonts w:ascii="Calibri" w:hAnsi="Calibri" w:cs="Calibri"/>
          <w:color w:val="000000" w:themeColor="text1"/>
          <w:lang w:val="en-US"/>
        </w:rPr>
        <w:t xml:space="preserve"> initialization or </w:t>
      </w:r>
      <w:r w:rsidR="00CB40E5" w:rsidRPr="001917A1">
        <w:rPr>
          <w:rFonts w:ascii="Calibri" w:hAnsi="Calibri" w:cs="Calibri"/>
          <w:color w:val="000000" w:themeColor="text1"/>
          <w:lang w:val="en-US"/>
        </w:rPr>
        <w:t xml:space="preserve">other </w:t>
      </w:r>
      <w:r w:rsidR="000D4794" w:rsidRPr="001917A1">
        <w:rPr>
          <w:rFonts w:ascii="Calibri" w:hAnsi="Calibri" w:cs="Calibri"/>
          <w:color w:val="000000" w:themeColor="text1"/>
          <w:lang w:val="en-US"/>
        </w:rPr>
        <w:t xml:space="preserve">GA operations (i.e., </w:t>
      </w:r>
      <w:r w:rsidR="00CA5058" w:rsidRPr="001917A1">
        <w:rPr>
          <w:rFonts w:ascii="Calibri" w:hAnsi="Calibri" w:cs="Calibri"/>
          <w:color w:val="000000" w:themeColor="text1"/>
          <w:lang w:val="en-US"/>
        </w:rPr>
        <w:t xml:space="preserve">crossover </w:t>
      </w:r>
      <w:r w:rsidR="00023062" w:rsidRPr="001917A1">
        <w:rPr>
          <w:rFonts w:ascii="Calibri" w:hAnsi="Calibri" w:cs="Calibri"/>
          <w:color w:val="000000" w:themeColor="text1"/>
          <w:lang w:val="en-US"/>
        </w:rPr>
        <w:t xml:space="preserve">and </w:t>
      </w:r>
      <w:r w:rsidR="00CA5058" w:rsidRPr="001917A1">
        <w:rPr>
          <w:rFonts w:ascii="Calibri" w:hAnsi="Calibri" w:cs="Calibri"/>
          <w:color w:val="000000" w:themeColor="text1"/>
          <w:lang w:val="en-US"/>
        </w:rPr>
        <w:t>mutation</w:t>
      </w:r>
      <w:r w:rsidR="000D4794" w:rsidRPr="001917A1">
        <w:rPr>
          <w:rFonts w:ascii="Calibri" w:hAnsi="Calibri" w:cs="Calibri"/>
          <w:color w:val="000000" w:themeColor="text1"/>
          <w:lang w:val="en-US"/>
        </w:rPr>
        <w:t>)</w:t>
      </w:r>
      <w:r w:rsidR="00ED2FC5" w:rsidRPr="001917A1">
        <w:rPr>
          <w:rFonts w:ascii="Calibri" w:hAnsi="Calibri" w:cs="Calibri"/>
          <w:color w:val="000000" w:themeColor="text1"/>
          <w:lang w:val="en-US"/>
        </w:rPr>
        <w:t xml:space="preserve">, </w:t>
      </w:r>
      <w:r w:rsidR="001D6BDA" w:rsidRPr="001917A1">
        <w:rPr>
          <w:rFonts w:ascii="Calibri" w:hAnsi="Calibri" w:cs="Calibri"/>
          <w:color w:val="000000" w:themeColor="text1"/>
          <w:lang w:val="en-US"/>
        </w:rPr>
        <w:t xml:space="preserve">we need to </w:t>
      </w:r>
      <w:r w:rsidR="00CB40E5" w:rsidRPr="001917A1">
        <w:rPr>
          <w:rFonts w:ascii="Calibri" w:hAnsi="Calibri" w:cs="Calibri"/>
          <w:color w:val="000000" w:themeColor="text1"/>
          <w:lang w:val="en-US"/>
        </w:rPr>
        <w:t>assure its feasibility</w:t>
      </w:r>
      <w:r w:rsidR="000D7B3D" w:rsidRPr="001917A1">
        <w:rPr>
          <w:rFonts w:ascii="Calibri" w:hAnsi="Calibri" w:cs="Calibri"/>
          <w:color w:val="000000" w:themeColor="text1"/>
          <w:lang w:val="en-US"/>
        </w:rPr>
        <w:t xml:space="preserve"> </w:t>
      </w:r>
      <w:r w:rsidR="00114141" w:rsidRPr="001917A1">
        <w:rPr>
          <w:rFonts w:ascii="Calibri" w:hAnsi="Calibri" w:cs="Calibri"/>
          <w:color w:val="000000" w:themeColor="text1"/>
          <w:lang w:val="en-US"/>
        </w:rPr>
        <w:t xml:space="preserve">before </w:t>
      </w:r>
      <w:r w:rsidR="00E637D8" w:rsidRPr="001917A1">
        <w:rPr>
          <w:rFonts w:ascii="Calibri" w:hAnsi="Calibri" w:cs="Calibri"/>
          <w:color w:val="000000" w:themeColor="text1"/>
          <w:lang w:val="en-US"/>
        </w:rPr>
        <w:t>calculating its fitness.</w:t>
      </w:r>
      <w:r w:rsidR="00227EE3" w:rsidRPr="001917A1">
        <w:rPr>
          <w:rFonts w:ascii="Calibri" w:hAnsi="Calibri" w:cs="Calibri"/>
          <w:color w:val="000000" w:themeColor="text1"/>
          <w:lang w:val="en-US"/>
        </w:rPr>
        <w:t xml:space="preserve"> </w:t>
      </w:r>
    </w:p>
    <w:p w14:paraId="040026A3" w14:textId="302F0FF2" w:rsidR="00515CE3" w:rsidRPr="001917A1" w:rsidRDefault="00227EE3" w:rsidP="0036025A">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 xml:space="preserve">To this end, </w:t>
      </w:r>
      <w:r w:rsidR="00B6545C" w:rsidRPr="001917A1">
        <w:rPr>
          <w:rFonts w:ascii="Calibri" w:hAnsi="Calibri" w:cs="Calibri"/>
          <w:color w:val="000000" w:themeColor="text1"/>
          <w:lang w:val="en-US"/>
        </w:rPr>
        <w:t xml:space="preserve">for each </w:t>
      </w:r>
      <w:r w:rsidR="00CB5D28" w:rsidRPr="001917A1">
        <w:rPr>
          <w:rFonts w:ascii="Calibri" w:hAnsi="Calibri" w:cs="Calibri"/>
          <w:color w:val="000000" w:themeColor="text1"/>
          <w:lang w:val="en-US"/>
        </w:rPr>
        <w:t xml:space="preserve">generated </w:t>
      </w:r>
      <w:r w:rsidR="00B6545C" w:rsidRPr="001917A1">
        <w:rPr>
          <w:rFonts w:ascii="Calibri" w:hAnsi="Calibri" w:cs="Calibri"/>
          <w:color w:val="000000" w:themeColor="text1"/>
          <w:lang w:val="en-US"/>
        </w:rPr>
        <w:t xml:space="preserve">chromosome, </w:t>
      </w:r>
      <w:r w:rsidR="007E2DA6" w:rsidRPr="001917A1">
        <w:rPr>
          <w:rFonts w:ascii="Calibri" w:hAnsi="Calibri" w:cs="Calibri"/>
          <w:color w:val="000000" w:themeColor="text1"/>
          <w:lang w:val="en-US"/>
        </w:rPr>
        <w:t xml:space="preserve">denoted by </w:t>
      </w:r>
      <m:oMath>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gc</m:t>
            </m:r>
          </m:e>
          <m:sup>
            <m:r>
              <w:rPr>
                <w:rFonts w:ascii="Cambria Math" w:hAnsi="Cambria Math" w:cs="Calibri"/>
                <w:color w:val="000000" w:themeColor="text1"/>
                <w:lang w:val="en-US"/>
              </w:rPr>
              <m:t>*</m:t>
            </m:r>
          </m:sup>
        </m:sSup>
        <m:r>
          <w:rPr>
            <w:rFonts w:ascii="Cambria Math" w:hAnsi="Cambria Math" w:cs="Calibri"/>
            <w:color w:val="000000" w:themeColor="text1"/>
            <w:lang w:val="en-US"/>
          </w:rPr>
          <m:t>={</m:t>
        </m:r>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x</m:t>
            </m:r>
          </m:e>
          <m:sub>
            <m:r>
              <w:rPr>
                <w:rFonts w:ascii="Cambria Math" w:hAnsi="Cambria Math" w:cs="Calibri"/>
                <w:color w:val="000000" w:themeColor="text1"/>
                <w:lang w:val="en-US"/>
              </w:rPr>
              <m:t>tf</m:t>
            </m:r>
          </m:sub>
          <m:sup>
            <m:r>
              <w:rPr>
                <w:rFonts w:ascii="Cambria Math" w:hAnsi="Cambria Math" w:cs="Calibri"/>
                <w:color w:val="000000" w:themeColor="text1"/>
                <w:lang w:val="en-US"/>
              </w:rPr>
              <m:t>*</m:t>
            </m:r>
          </m:sup>
        </m:sSubSup>
        <m:r>
          <w:rPr>
            <w:rFonts w:ascii="Cambria Math" w:hAnsi="Cambria Math" w:cs="Calibri"/>
            <w:color w:val="000000" w:themeColor="text1"/>
            <w:lang w:val="en-US"/>
          </w:rPr>
          <m:t>|∀tf∈TF}</m:t>
        </m:r>
      </m:oMath>
      <w:r w:rsidR="007E2DA6" w:rsidRPr="001917A1">
        <w:rPr>
          <w:rFonts w:ascii="Calibri" w:hAnsi="Calibri" w:cs="Calibri"/>
          <w:color w:val="000000" w:themeColor="text1"/>
          <w:lang w:val="en-US"/>
        </w:rPr>
        <w:t xml:space="preserve">, </w:t>
      </w:r>
      <w:r w:rsidR="00732D3A" w:rsidRPr="001917A1">
        <w:rPr>
          <w:rFonts w:ascii="Calibri" w:hAnsi="Calibri" w:cs="Calibri"/>
          <w:color w:val="000000" w:themeColor="text1"/>
          <w:lang w:val="en-US"/>
        </w:rPr>
        <w:t xml:space="preserve">we </w:t>
      </w:r>
      <w:r w:rsidR="00065D04" w:rsidRPr="001917A1">
        <w:rPr>
          <w:rFonts w:ascii="Calibri" w:hAnsi="Calibri" w:cs="Calibri"/>
          <w:color w:val="000000" w:themeColor="text1"/>
          <w:lang w:val="en-US"/>
        </w:rPr>
        <w:t>establish</w:t>
      </w:r>
      <w:r w:rsidR="00294DAD" w:rsidRPr="001917A1">
        <w:rPr>
          <w:rFonts w:ascii="Calibri" w:hAnsi="Calibri" w:cs="Calibri"/>
          <w:color w:val="000000" w:themeColor="text1"/>
          <w:lang w:val="en-US"/>
        </w:rPr>
        <w:t xml:space="preserve"> the </w:t>
      </w:r>
      <w:r w:rsidR="00497D28" w:rsidRPr="001917A1">
        <w:rPr>
          <w:rFonts w:ascii="Calibri" w:hAnsi="Calibri" w:cs="Calibri"/>
          <w:color w:val="000000" w:themeColor="text1"/>
          <w:lang w:val="en-US"/>
        </w:rPr>
        <w:t xml:space="preserve">Chromosome Feasibility (CF) </w:t>
      </w:r>
      <w:r w:rsidR="00D75FF5" w:rsidRPr="001917A1">
        <w:rPr>
          <w:rFonts w:ascii="Calibri" w:hAnsi="Calibri" w:cs="Calibri"/>
          <w:color w:val="000000" w:themeColor="text1"/>
          <w:lang w:val="en-US"/>
        </w:rPr>
        <w:t xml:space="preserve">Model and </w:t>
      </w:r>
      <w:r w:rsidR="00A91EC2" w:rsidRPr="001917A1">
        <w:rPr>
          <w:rFonts w:ascii="Calibri" w:hAnsi="Calibri" w:cs="Calibri"/>
          <w:color w:val="000000" w:themeColor="text1"/>
          <w:lang w:val="en-US"/>
        </w:rPr>
        <w:t xml:space="preserve">the Chromosome Improvement (CI) Model </w:t>
      </w:r>
      <w:r w:rsidR="00624593" w:rsidRPr="001917A1">
        <w:rPr>
          <w:rFonts w:ascii="Calibri" w:hAnsi="Calibri" w:cs="Calibri"/>
          <w:color w:val="000000" w:themeColor="text1"/>
          <w:lang w:val="en-US"/>
        </w:rPr>
        <w:t xml:space="preserve">and solve them </w:t>
      </w:r>
      <w:r w:rsidR="00294DAD" w:rsidRPr="001917A1">
        <w:rPr>
          <w:rFonts w:ascii="Calibri" w:hAnsi="Calibri" w:cs="Calibri"/>
          <w:color w:val="000000" w:themeColor="text1"/>
          <w:lang w:val="en-US"/>
        </w:rPr>
        <w:t>in turn</w:t>
      </w:r>
      <w:r w:rsidR="00D118AE" w:rsidRPr="001917A1">
        <w:rPr>
          <w:rFonts w:ascii="Calibri" w:hAnsi="Calibri" w:cs="Calibri"/>
          <w:color w:val="000000" w:themeColor="text1"/>
          <w:lang w:val="en-US"/>
        </w:rPr>
        <w:t xml:space="preserve">. </w:t>
      </w:r>
      <w:r w:rsidR="00E42995" w:rsidRPr="001917A1">
        <w:rPr>
          <w:rFonts w:ascii="Calibri" w:hAnsi="Calibri" w:cs="Calibri"/>
          <w:color w:val="000000" w:themeColor="text1"/>
          <w:lang w:val="en-US"/>
        </w:rPr>
        <w:t xml:space="preserve">Specifically, </w:t>
      </w:r>
      <w:r w:rsidR="00626160" w:rsidRPr="001917A1">
        <w:rPr>
          <w:rFonts w:ascii="Calibri" w:hAnsi="Calibri" w:cs="Calibri"/>
          <w:color w:val="000000" w:themeColor="text1"/>
          <w:lang w:val="en-US"/>
        </w:rPr>
        <w:t xml:space="preserve">we first </w:t>
      </w:r>
      <w:r w:rsidR="00332228" w:rsidRPr="001917A1">
        <w:rPr>
          <w:rFonts w:ascii="Calibri" w:hAnsi="Calibri" w:cs="Calibri"/>
          <w:color w:val="000000" w:themeColor="text1"/>
          <w:lang w:val="en-US"/>
        </w:rPr>
        <w:t xml:space="preserve">solve the CF model with the </w:t>
      </w:r>
      <w:r w:rsidR="000446ED" w:rsidRPr="001917A1">
        <w:rPr>
          <w:rFonts w:ascii="Calibri" w:hAnsi="Calibri" w:cs="Calibri"/>
          <w:color w:val="000000" w:themeColor="text1"/>
          <w:lang w:val="en-US"/>
        </w:rPr>
        <w:t xml:space="preserve">chromosome </w:t>
      </w:r>
      <m:oMath>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gc</m:t>
            </m:r>
          </m:e>
          <m:sup>
            <m:r>
              <w:rPr>
                <w:rFonts w:ascii="Cambria Math" w:hAnsi="Cambria Math" w:cs="Calibri"/>
                <w:color w:val="000000" w:themeColor="text1"/>
                <w:lang w:val="en-US"/>
              </w:rPr>
              <m:t>*</m:t>
            </m:r>
          </m:sup>
        </m:sSup>
      </m:oMath>
      <w:r w:rsidR="000446ED" w:rsidRPr="001917A1">
        <w:rPr>
          <w:rFonts w:ascii="Calibri" w:hAnsi="Calibri" w:cs="Calibri"/>
          <w:color w:val="000000" w:themeColor="text1"/>
          <w:lang w:val="en-US"/>
        </w:rPr>
        <w:t xml:space="preserve"> as the input. </w:t>
      </w:r>
      <w:r w:rsidR="00BD2689" w:rsidRPr="001917A1">
        <w:rPr>
          <w:rFonts w:ascii="Calibri" w:hAnsi="Calibri" w:cs="Calibri"/>
          <w:color w:val="000000" w:themeColor="text1"/>
          <w:lang w:val="en-US"/>
        </w:rPr>
        <w:t xml:space="preserve">The solution of the CF model forms a new chromosome, denoted by </w:t>
      </w:r>
      <m:oMath>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gc</m:t>
            </m:r>
          </m:e>
          <m:sup>
            <m:r>
              <w:rPr>
                <w:rFonts w:ascii="Cambria Math" w:hAnsi="Cambria Math" w:cs="Calibri"/>
                <w:color w:val="000000" w:themeColor="text1"/>
                <w:lang w:val="en-US"/>
              </w:rPr>
              <m:t>**</m:t>
            </m:r>
          </m:sup>
        </m:sSup>
        <m:r>
          <w:rPr>
            <w:rFonts w:ascii="Cambria Math" w:hAnsi="Cambria Math" w:cs="Calibri"/>
            <w:color w:val="000000" w:themeColor="text1"/>
            <w:lang w:val="en-US"/>
          </w:rPr>
          <m:t>={</m:t>
        </m:r>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x</m:t>
            </m:r>
          </m:e>
          <m:sub>
            <m:r>
              <w:rPr>
                <w:rFonts w:ascii="Cambria Math" w:hAnsi="Cambria Math" w:cs="Calibri"/>
                <w:color w:val="000000" w:themeColor="text1"/>
                <w:lang w:val="en-US"/>
              </w:rPr>
              <m:t>tf</m:t>
            </m:r>
          </m:sub>
          <m:sup>
            <m:r>
              <w:rPr>
                <w:rFonts w:ascii="Cambria Math" w:hAnsi="Cambria Math" w:cs="Calibri"/>
                <w:color w:val="000000" w:themeColor="text1"/>
                <w:lang w:val="en-US"/>
              </w:rPr>
              <m:t>**</m:t>
            </m:r>
          </m:sup>
        </m:sSubSup>
        <m:r>
          <w:rPr>
            <w:rFonts w:ascii="Cambria Math" w:hAnsi="Cambria Math" w:cs="Calibri"/>
            <w:color w:val="000000" w:themeColor="text1"/>
            <w:lang w:val="en-US"/>
          </w:rPr>
          <m:t>|∀tf∈TF}</m:t>
        </m:r>
      </m:oMath>
      <w:r w:rsidR="00BD2689" w:rsidRPr="001917A1">
        <w:rPr>
          <w:rFonts w:ascii="Calibri" w:hAnsi="Calibri" w:cs="Calibri"/>
          <w:color w:val="000000" w:themeColor="text1"/>
          <w:lang w:val="en-US"/>
        </w:rPr>
        <w:t xml:space="preserve">. Then, </w:t>
      </w:r>
      <w:r w:rsidR="001F5105" w:rsidRPr="001917A1">
        <w:rPr>
          <w:rFonts w:ascii="Calibri" w:hAnsi="Calibri" w:cs="Calibri"/>
          <w:color w:val="000000" w:themeColor="text1"/>
          <w:lang w:val="en-US"/>
        </w:rPr>
        <w:t xml:space="preserve">we </w:t>
      </w:r>
      <w:r w:rsidR="001F5105" w:rsidRPr="001917A1">
        <w:rPr>
          <w:rFonts w:ascii="Calibri" w:hAnsi="Calibri" w:cs="Calibri"/>
          <w:color w:val="000000" w:themeColor="text1"/>
          <w:lang w:val="en-US"/>
        </w:rPr>
        <w:lastRenderedPageBreak/>
        <w:t xml:space="preserve">solve the </w:t>
      </w:r>
      <w:r w:rsidR="0091050B" w:rsidRPr="001917A1">
        <w:rPr>
          <w:rFonts w:ascii="Calibri" w:hAnsi="Calibri" w:cs="Calibri"/>
          <w:color w:val="000000" w:themeColor="text1"/>
          <w:lang w:val="en-US"/>
        </w:rPr>
        <w:t xml:space="preserve">CI model </w:t>
      </w:r>
      <w:r w:rsidR="00E42443" w:rsidRPr="001917A1">
        <w:rPr>
          <w:rFonts w:ascii="Calibri" w:hAnsi="Calibri" w:cs="Calibri"/>
          <w:color w:val="000000" w:themeColor="text1"/>
          <w:lang w:val="en-US"/>
        </w:rPr>
        <w:t xml:space="preserve">with </w:t>
      </w:r>
      <w:r w:rsidR="00461867" w:rsidRPr="001917A1">
        <w:rPr>
          <w:rFonts w:ascii="Calibri" w:hAnsi="Calibri" w:cs="Calibri"/>
          <w:color w:val="000000" w:themeColor="text1"/>
          <w:lang w:val="en-US"/>
        </w:rPr>
        <w:t xml:space="preserve">the </w:t>
      </w:r>
      <w:r w:rsidR="00FA3B46" w:rsidRPr="001917A1">
        <w:rPr>
          <w:rFonts w:ascii="Calibri" w:hAnsi="Calibri" w:cs="Calibri"/>
          <w:color w:val="000000" w:themeColor="text1"/>
          <w:lang w:val="en-US"/>
        </w:rPr>
        <w:t xml:space="preserve">chromosome </w:t>
      </w:r>
      <m:oMath>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gc</m:t>
            </m:r>
          </m:e>
          <m:sup>
            <m:r>
              <w:rPr>
                <w:rFonts w:ascii="Cambria Math" w:hAnsi="Cambria Math" w:cs="Calibri"/>
                <w:color w:val="000000" w:themeColor="text1"/>
                <w:lang w:val="en-US"/>
              </w:rPr>
              <m:t>**</m:t>
            </m:r>
          </m:sup>
        </m:sSup>
      </m:oMath>
      <w:r w:rsidR="00FA3B46" w:rsidRPr="001917A1">
        <w:rPr>
          <w:rFonts w:ascii="Calibri" w:hAnsi="Calibri" w:cs="Calibri"/>
          <w:color w:val="000000" w:themeColor="text1"/>
          <w:lang w:val="en-US"/>
        </w:rPr>
        <w:t xml:space="preserve"> as the input. </w:t>
      </w:r>
      <w:r w:rsidR="00E50571" w:rsidRPr="001917A1">
        <w:rPr>
          <w:rFonts w:ascii="Calibri" w:hAnsi="Calibri" w:cs="Calibri"/>
          <w:color w:val="000000" w:themeColor="text1"/>
          <w:lang w:val="en-US"/>
        </w:rPr>
        <w:t xml:space="preserve">The solution of the CI model forms </w:t>
      </w:r>
      <w:r w:rsidR="004A5B8E" w:rsidRPr="001917A1">
        <w:rPr>
          <w:rFonts w:ascii="Calibri" w:hAnsi="Calibri" w:cs="Calibri"/>
          <w:color w:val="000000" w:themeColor="text1"/>
          <w:lang w:val="en-US"/>
        </w:rPr>
        <w:t>another</w:t>
      </w:r>
      <w:r w:rsidR="00BF326B" w:rsidRPr="001917A1">
        <w:rPr>
          <w:rFonts w:ascii="Calibri" w:hAnsi="Calibri" w:cs="Calibri"/>
          <w:color w:val="000000" w:themeColor="text1"/>
          <w:lang w:val="en-US"/>
        </w:rPr>
        <w:t xml:space="preserve"> new</w:t>
      </w:r>
      <w:r w:rsidR="00E50571" w:rsidRPr="001917A1">
        <w:rPr>
          <w:rFonts w:ascii="Calibri" w:hAnsi="Calibri" w:cs="Calibri"/>
          <w:color w:val="000000" w:themeColor="text1"/>
          <w:lang w:val="en-US"/>
        </w:rPr>
        <w:t xml:space="preserve"> chromosome, denoted by </w:t>
      </w:r>
      <m:oMath>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gc</m:t>
            </m:r>
          </m:e>
          <m:sup>
            <m:r>
              <m:rPr>
                <m:sty m:val="p"/>
              </m:rPr>
              <w:rPr>
                <w:rFonts w:ascii="Cambria Math" w:hAnsi="Cambria Math" w:cs="Calibri"/>
                <w:color w:val="000000" w:themeColor="text1"/>
                <w:lang w:val="en-US"/>
              </w:rPr>
              <m:t>fea</m:t>
            </m:r>
          </m:sup>
        </m:sSup>
        <m:r>
          <w:rPr>
            <w:rFonts w:ascii="Cambria Math" w:hAnsi="Cambria Math" w:cs="Calibri"/>
            <w:color w:val="000000" w:themeColor="text1"/>
            <w:lang w:val="en-US"/>
          </w:rPr>
          <m:t>={</m:t>
        </m:r>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x</m:t>
            </m:r>
          </m:e>
          <m:sub>
            <m:r>
              <w:rPr>
                <w:rFonts w:ascii="Cambria Math" w:hAnsi="Cambria Math" w:cs="Calibri"/>
                <w:color w:val="000000" w:themeColor="text1"/>
                <w:lang w:val="en-US"/>
              </w:rPr>
              <m:t>tf</m:t>
            </m:r>
          </m:sub>
          <m:sup>
            <m:r>
              <m:rPr>
                <m:sty m:val="p"/>
              </m:rPr>
              <w:rPr>
                <w:rFonts w:ascii="Cambria Math" w:hAnsi="Cambria Math" w:cs="Calibri"/>
                <w:color w:val="000000" w:themeColor="text1"/>
                <w:lang w:val="en-US"/>
              </w:rPr>
              <m:t>fea</m:t>
            </m:r>
          </m:sup>
        </m:sSubSup>
        <m:r>
          <w:rPr>
            <w:rFonts w:ascii="Cambria Math" w:hAnsi="Cambria Math" w:cs="Calibri"/>
            <w:color w:val="000000" w:themeColor="text1"/>
            <w:lang w:val="en-US"/>
          </w:rPr>
          <m:t>|∀tf∈TF}</m:t>
        </m:r>
      </m:oMath>
      <w:r w:rsidR="00E50571" w:rsidRPr="001917A1">
        <w:rPr>
          <w:rFonts w:ascii="Calibri" w:hAnsi="Calibri" w:cs="Calibri"/>
          <w:color w:val="000000" w:themeColor="text1"/>
          <w:lang w:val="en-US"/>
        </w:rPr>
        <w:t>.</w:t>
      </w:r>
      <w:r w:rsidR="00152399" w:rsidRPr="001917A1">
        <w:rPr>
          <w:rFonts w:ascii="Calibri" w:hAnsi="Calibri" w:cs="Calibri"/>
          <w:color w:val="000000" w:themeColor="text1"/>
          <w:lang w:val="en-US"/>
        </w:rPr>
        <w:t xml:space="preserve"> </w:t>
      </w:r>
      <w:r w:rsidR="009E68B2" w:rsidRPr="001917A1">
        <w:rPr>
          <w:rFonts w:ascii="Calibri" w:hAnsi="Calibri" w:cs="Calibri"/>
          <w:color w:val="000000" w:themeColor="text1"/>
          <w:lang w:val="en-US"/>
        </w:rPr>
        <w:t xml:space="preserve">Since </w:t>
      </w:r>
      <w:r w:rsidR="001676E5" w:rsidRPr="001917A1">
        <w:rPr>
          <w:rFonts w:ascii="Calibri" w:hAnsi="Calibri" w:cs="Calibri"/>
          <w:color w:val="000000" w:themeColor="text1"/>
          <w:lang w:val="en-US"/>
        </w:rPr>
        <w:t xml:space="preserve">chromosomes </w:t>
      </w:r>
      <m:oMath>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gc</m:t>
            </m:r>
          </m:e>
          <m:sup>
            <m:r>
              <w:rPr>
                <w:rFonts w:ascii="Cambria Math" w:hAnsi="Cambria Math" w:cs="Calibri"/>
                <w:color w:val="000000" w:themeColor="text1"/>
                <w:lang w:val="en-US"/>
              </w:rPr>
              <m:t>**</m:t>
            </m:r>
          </m:sup>
        </m:sSup>
      </m:oMath>
      <w:r w:rsidR="0052429F" w:rsidRPr="001917A1">
        <w:rPr>
          <w:rFonts w:ascii="Calibri" w:hAnsi="Calibri" w:cs="Calibri"/>
          <w:color w:val="000000" w:themeColor="text1"/>
          <w:lang w:val="en-US"/>
        </w:rPr>
        <w:t xml:space="preserve"> and </w:t>
      </w:r>
      <m:oMath>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gc</m:t>
            </m:r>
          </m:e>
          <m:sup>
            <m:r>
              <m:rPr>
                <m:sty m:val="p"/>
              </m:rPr>
              <w:rPr>
                <w:rFonts w:ascii="Cambria Math" w:hAnsi="Cambria Math" w:cs="Calibri"/>
                <w:color w:val="000000" w:themeColor="text1"/>
                <w:lang w:val="en-US"/>
              </w:rPr>
              <m:t>fea</m:t>
            </m:r>
          </m:sup>
        </m:sSup>
      </m:oMath>
      <w:r w:rsidR="007E1D96" w:rsidRPr="001917A1">
        <w:rPr>
          <w:rFonts w:ascii="Calibri" w:hAnsi="Calibri" w:cs="Calibri"/>
          <w:color w:val="000000" w:themeColor="text1"/>
          <w:lang w:val="en-US"/>
        </w:rPr>
        <w:t xml:space="preserve"> are both feasible chromosomes, </w:t>
      </w:r>
      <w:r w:rsidR="007D2DEA" w:rsidRPr="001917A1">
        <w:rPr>
          <w:rFonts w:ascii="Calibri" w:hAnsi="Calibri" w:cs="Calibri"/>
          <w:color w:val="000000" w:themeColor="text1"/>
          <w:lang w:val="en-US"/>
        </w:rPr>
        <w:t>the one with the be</w:t>
      </w:r>
      <w:r w:rsidR="00144DCE" w:rsidRPr="001917A1">
        <w:rPr>
          <w:rFonts w:ascii="Calibri" w:hAnsi="Calibri" w:cs="Calibri"/>
          <w:color w:val="000000" w:themeColor="text1"/>
          <w:lang w:val="en-US"/>
        </w:rPr>
        <w:t xml:space="preserve">tter fitness </w:t>
      </w:r>
      <w:r w:rsidR="007620D4" w:rsidRPr="001917A1">
        <w:rPr>
          <w:rFonts w:ascii="Calibri" w:hAnsi="Calibri" w:cs="Calibri"/>
          <w:color w:val="000000" w:themeColor="text1"/>
          <w:lang w:val="en-US"/>
        </w:rPr>
        <w:t xml:space="preserve">will replace the original chromosome </w:t>
      </w:r>
      <m:oMath>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gc</m:t>
            </m:r>
          </m:e>
          <m:sup>
            <m:r>
              <w:rPr>
                <w:rFonts w:ascii="Cambria Math" w:hAnsi="Cambria Math" w:cs="Calibri"/>
                <w:color w:val="000000" w:themeColor="text1"/>
                <w:lang w:val="en-US"/>
              </w:rPr>
              <m:t>*</m:t>
            </m:r>
          </m:sup>
        </m:sSup>
      </m:oMath>
      <w:r w:rsidR="007620D4" w:rsidRPr="001917A1">
        <w:rPr>
          <w:rFonts w:ascii="Calibri" w:hAnsi="Calibri" w:cs="Calibri"/>
          <w:color w:val="000000" w:themeColor="text1"/>
          <w:lang w:val="en-US"/>
        </w:rPr>
        <w:t xml:space="preserve"> in the population to perform the subsequent GA operations (i.e., selection, crossover, and mutation). </w:t>
      </w:r>
      <w:r w:rsidR="00CB40E5" w:rsidRPr="001917A1">
        <w:rPr>
          <w:rFonts w:ascii="Calibri" w:hAnsi="Calibri" w:cs="Calibri"/>
          <w:color w:val="000000" w:themeColor="text1"/>
          <w:lang w:val="en-US"/>
        </w:rPr>
        <w:t xml:space="preserve">To further clarify </w:t>
      </w:r>
      <w:r w:rsidR="00765A92" w:rsidRPr="001917A1">
        <w:rPr>
          <w:rFonts w:ascii="Calibri" w:hAnsi="Calibri" w:cs="Calibri"/>
          <w:color w:val="000000" w:themeColor="text1"/>
          <w:lang w:val="en-US"/>
        </w:rPr>
        <w:t xml:space="preserve">the </w:t>
      </w:r>
      <w:r w:rsidR="00CB40E5" w:rsidRPr="001917A1">
        <w:rPr>
          <w:rFonts w:ascii="Calibri" w:hAnsi="Calibri" w:cs="Calibri"/>
          <w:color w:val="000000" w:themeColor="text1"/>
          <w:lang w:val="en-US"/>
        </w:rPr>
        <w:t>above</w:t>
      </w:r>
      <w:r w:rsidR="00095A07" w:rsidRPr="001917A1">
        <w:rPr>
          <w:rFonts w:ascii="Calibri" w:hAnsi="Calibri" w:cs="Calibri"/>
          <w:color w:val="000000" w:themeColor="text1"/>
          <w:lang w:val="en-US"/>
        </w:rPr>
        <w:t>, we present a flow chart of the</w:t>
      </w:r>
      <w:r w:rsidR="00CB40E5" w:rsidRPr="001917A1">
        <w:rPr>
          <w:rFonts w:ascii="Calibri" w:hAnsi="Calibri" w:cs="Calibri"/>
          <w:color w:val="000000" w:themeColor="text1"/>
          <w:lang w:val="en-US"/>
        </w:rPr>
        <w:t xml:space="preserve"> </w:t>
      </w:r>
      <w:r w:rsidR="00095A07" w:rsidRPr="001917A1">
        <w:rPr>
          <w:rFonts w:ascii="Calibri" w:hAnsi="Calibri" w:cs="Calibri"/>
          <w:color w:val="000000" w:themeColor="text1"/>
          <w:lang w:val="en-US"/>
        </w:rPr>
        <w:t>proce</w:t>
      </w:r>
      <w:r w:rsidR="00CB40E5" w:rsidRPr="001917A1">
        <w:rPr>
          <w:rFonts w:ascii="Calibri" w:hAnsi="Calibri" w:cs="Calibri"/>
          <w:color w:val="000000" w:themeColor="text1"/>
          <w:lang w:val="en-US"/>
        </w:rPr>
        <w:t xml:space="preserve">ss in </w:t>
      </w:r>
      <w:r w:rsidR="005B581B" w:rsidRPr="001917A1">
        <w:rPr>
          <w:rFonts w:ascii="Calibri" w:hAnsi="Calibri" w:cs="Calibri"/>
          <w:color w:val="000000" w:themeColor="text1"/>
          <w:lang w:val="en-US"/>
        </w:rPr>
        <w:t>Appendix.</w:t>
      </w:r>
    </w:p>
    <w:p w14:paraId="0246A93E" w14:textId="54A785D3" w:rsidR="007E3D30" w:rsidRPr="001917A1" w:rsidRDefault="00D62C35" w:rsidP="00D7771D">
      <w:pPr>
        <w:jc w:val="both"/>
        <w:rPr>
          <w:rFonts w:ascii="Calibri" w:hAnsi="Calibri" w:cs="Calibri"/>
          <w:b/>
          <w:bCs/>
          <w:color w:val="000000" w:themeColor="text1"/>
          <w:lang w:val="en-US"/>
        </w:rPr>
      </w:pPr>
      <w:r w:rsidRPr="001917A1">
        <w:rPr>
          <w:rFonts w:ascii="Calibri" w:hAnsi="Calibri" w:cs="Calibri"/>
          <w:b/>
          <w:bCs/>
          <w:color w:val="000000" w:themeColor="text1"/>
          <w:lang w:val="en-US"/>
        </w:rPr>
        <w:t xml:space="preserve">Chromosome Feasibility </w:t>
      </w:r>
      <w:r w:rsidR="008B6A1E" w:rsidRPr="001917A1">
        <w:rPr>
          <w:rFonts w:ascii="Calibri" w:hAnsi="Calibri" w:cs="Calibri"/>
          <w:b/>
          <w:bCs/>
          <w:color w:val="000000" w:themeColor="text1"/>
          <w:lang w:val="en-US"/>
        </w:rPr>
        <w:t xml:space="preserve">(CF) </w:t>
      </w:r>
      <w:r w:rsidR="007E3D30" w:rsidRPr="001917A1">
        <w:rPr>
          <w:rFonts w:ascii="Calibri" w:hAnsi="Calibri" w:cs="Calibri"/>
          <w:b/>
          <w:bCs/>
          <w:color w:val="000000" w:themeColor="text1"/>
          <w:lang w:val="en-US"/>
        </w:rPr>
        <w:t>Model:</w:t>
      </w:r>
      <w:r w:rsidR="00D2158E" w:rsidRPr="001917A1">
        <w:rPr>
          <w:rFonts w:ascii="Calibri" w:hAnsi="Calibri" w:cs="Calibri"/>
          <w:b/>
          <w:bCs/>
          <w:color w:val="000000" w:themeColor="text1"/>
          <w:lang w:val="en-US"/>
        </w:rPr>
        <w:t xml:space="preserve"> </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1"/>
        <w:gridCol w:w="605"/>
      </w:tblGrid>
      <w:tr w:rsidR="001917A1" w:rsidRPr="001917A1" w14:paraId="11B9376A" w14:textId="77777777" w:rsidTr="00AD3BED">
        <w:tc>
          <w:tcPr>
            <w:tcW w:w="4690" w:type="pct"/>
            <w:vAlign w:val="center"/>
          </w:tcPr>
          <w:p w14:paraId="1B174045" w14:textId="027419E2" w:rsidR="00BF2E65" w:rsidRPr="001917A1" w:rsidRDefault="00000000" w:rsidP="00AD3BED">
            <w:pPr>
              <w:spacing w:after="120"/>
              <w:jc w:val="both"/>
              <w:rPr>
                <w:rFonts w:ascii="Calibri" w:hAnsi="Calibri" w:cs="Calibri"/>
                <w:color w:val="000000" w:themeColor="text1"/>
                <w:lang w:val="en-US"/>
              </w:rPr>
            </w:pPr>
            <m:oMathPara>
              <m:oMath>
                <m:func>
                  <m:funcPr>
                    <m:ctrlPr>
                      <w:rPr>
                        <w:rFonts w:ascii="Cambria Math" w:hAnsi="Cambria Math" w:cs="Calibri"/>
                        <w:i/>
                        <w:color w:val="000000" w:themeColor="text1"/>
                        <w:lang w:val="en-US"/>
                      </w:rPr>
                    </m:ctrlPr>
                  </m:funcPr>
                  <m:fName>
                    <m:r>
                      <m:rPr>
                        <m:sty m:val="p"/>
                      </m:rPr>
                      <w:rPr>
                        <w:rFonts w:ascii="Cambria Math" w:hAnsi="Cambria Math" w:cs="Calibri"/>
                        <w:color w:val="000000" w:themeColor="text1"/>
                        <w:lang w:val="en-US"/>
                      </w:rPr>
                      <m:t>max</m:t>
                    </m:r>
                  </m:fName>
                  <m:e>
                    <m:nary>
                      <m:naryPr>
                        <m:chr m:val="∑"/>
                        <m:limLoc m:val="undOvr"/>
                        <m:supHide m:val="1"/>
                        <m:ctrlPr>
                          <w:rPr>
                            <w:rFonts w:ascii="Cambria Math" w:hAnsi="Cambria Math" w:cs="Calibri"/>
                            <w:i/>
                            <w:color w:val="000000" w:themeColor="text1"/>
                            <w:lang w:val="en-US"/>
                          </w:rPr>
                        </m:ctrlPr>
                      </m:naryPr>
                      <m:sub>
                        <m:r>
                          <w:rPr>
                            <w:rFonts w:ascii="Cambria Math" w:hAnsi="Cambria Math" w:cs="Calibri"/>
                            <w:color w:val="000000" w:themeColor="text1"/>
                            <w:lang w:val="en-US"/>
                          </w:rPr>
                          <m:t>tf∈TF</m:t>
                        </m:r>
                      </m:sub>
                      <m:sup/>
                      <m:e>
                        <m:sSub>
                          <m:sSubPr>
                            <m:ctrlPr>
                              <w:rPr>
                                <w:rFonts w:ascii="Cambria Math" w:hAnsi="Cambria Math" w:cs="Calibri"/>
                                <w:color w:val="000000" w:themeColor="text1"/>
                                <w:lang w:val="en-US"/>
                              </w:rPr>
                            </m:ctrlPr>
                          </m:sSubPr>
                          <m:e>
                            <m:r>
                              <w:rPr>
                                <w:rFonts w:ascii="Cambria Math" w:hAnsi="Cambria Math" w:cs="Calibri"/>
                                <w:color w:val="000000" w:themeColor="text1"/>
                                <w:lang w:val="en-US"/>
                              </w:rPr>
                              <m:t>x</m:t>
                            </m:r>
                          </m:e>
                          <m:sub>
                            <m:r>
                              <w:rPr>
                                <w:rFonts w:ascii="Cambria Math" w:hAnsi="Cambria Math" w:cs="Calibri"/>
                                <w:color w:val="000000" w:themeColor="text1"/>
                                <w:lang w:val="en-US"/>
                              </w:rPr>
                              <m:t>tf</m:t>
                            </m:r>
                          </m:sub>
                        </m:sSub>
                        <m:r>
                          <w:rPr>
                            <w:rFonts w:ascii="Cambria Math" w:hAnsi="Cambria Math" w:cs="Calibri"/>
                            <w:color w:val="000000" w:themeColor="text1"/>
                            <w:lang w:val="en-US"/>
                          </w:rPr>
                          <m:t>×</m:t>
                        </m:r>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x</m:t>
                            </m:r>
                          </m:e>
                          <m:sub>
                            <m:r>
                              <w:rPr>
                                <w:rFonts w:ascii="Cambria Math" w:hAnsi="Cambria Math" w:cs="Calibri"/>
                                <w:color w:val="000000" w:themeColor="text1"/>
                                <w:lang w:val="en-US"/>
                              </w:rPr>
                              <m:t>tf</m:t>
                            </m:r>
                          </m:sub>
                          <m:sup>
                            <m:r>
                              <w:rPr>
                                <w:rFonts w:ascii="Cambria Math" w:hAnsi="Cambria Math" w:cs="Calibri"/>
                                <w:color w:val="000000" w:themeColor="text1"/>
                                <w:lang w:val="en-US"/>
                              </w:rPr>
                              <m:t>*</m:t>
                            </m:r>
                          </m:sup>
                        </m:sSubSup>
                      </m:e>
                    </m:nary>
                  </m:e>
                </m:func>
              </m:oMath>
            </m:oMathPara>
          </w:p>
        </w:tc>
        <w:tc>
          <w:tcPr>
            <w:tcW w:w="310" w:type="pct"/>
            <w:vAlign w:val="center"/>
          </w:tcPr>
          <w:p w14:paraId="660966CA" w14:textId="0F22183F" w:rsidR="00BF2E65" w:rsidRPr="001917A1" w:rsidRDefault="00BF2E65" w:rsidP="00AD3BED">
            <w:pPr>
              <w:spacing w:after="120"/>
              <w:jc w:val="right"/>
              <w:rPr>
                <w:rFonts w:ascii="Calibri" w:hAnsi="Calibri" w:cs="Calibri"/>
                <w:color w:val="000000" w:themeColor="text1"/>
                <w:lang w:val="en-US"/>
              </w:rPr>
            </w:pPr>
            <w:r w:rsidRPr="001917A1">
              <w:rPr>
                <w:rFonts w:ascii="Calibri" w:hAnsi="Calibri" w:cs="Calibri"/>
                <w:color w:val="000000" w:themeColor="text1"/>
                <w:lang w:val="en-US"/>
              </w:rPr>
              <w:t>(</w:t>
            </w:r>
            <w:r w:rsidRPr="001917A1">
              <w:rPr>
                <w:rFonts w:ascii="Calibri" w:hAnsi="Calibri" w:cs="Calibri"/>
                <w:color w:val="000000" w:themeColor="text1"/>
                <w:lang w:val="en-US"/>
              </w:rPr>
              <w:fldChar w:fldCharType="begin"/>
            </w:r>
            <w:r w:rsidRPr="001917A1">
              <w:rPr>
                <w:rFonts w:ascii="Calibri" w:hAnsi="Calibri" w:cs="Calibri"/>
                <w:color w:val="000000" w:themeColor="text1"/>
                <w:lang w:val="en-US"/>
              </w:rPr>
              <w:instrText xml:space="preserve"> SEQ Equation \* ARABIC </w:instrText>
            </w:r>
            <w:r w:rsidRPr="001917A1">
              <w:rPr>
                <w:rFonts w:ascii="Calibri" w:hAnsi="Calibri" w:cs="Calibri"/>
                <w:color w:val="000000" w:themeColor="text1"/>
                <w:lang w:val="en-US"/>
              </w:rPr>
              <w:fldChar w:fldCharType="separate"/>
            </w:r>
            <w:r w:rsidR="00385BBC" w:rsidRPr="001917A1">
              <w:rPr>
                <w:rFonts w:ascii="Calibri" w:hAnsi="Calibri" w:cs="Calibri"/>
                <w:noProof/>
                <w:color w:val="000000" w:themeColor="text1"/>
                <w:lang w:val="en-US"/>
              </w:rPr>
              <w:t>23</w:t>
            </w:r>
            <w:r w:rsidRPr="001917A1">
              <w:rPr>
                <w:rFonts w:ascii="Calibri" w:hAnsi="Calibri" w:cs="Calibri"/>
                <w:noProof/>
                <w:color w:val="000000" w:themeColor="text1"/>
                <w:lang w:val="en-US"/>
              </w:rPr>
              <w:fldChar w:fldCharType="end"/>
            </w:r>
            <w:r w:rsidRPr="001917A1">
              <w:rPr>
                <w:rFonts w:ascii="Calibri" w:hAnsi="Calibri" w:cs="Calibri"/>
                <w:color w:val="000000" w:themeColor="text1"/>
                <w:lang w:val="en-US"/>
              </w:rPr>
              <w:t>)</w:t>
            </w:r>
          </w:p>
        </w:tc>
      </w:tr>
    </w:tbl>
    <w:p w14:paraId="33DCC1C5" w14:textId="5215737A" w:rsidR="00BF2E65" w:rsidRPr="001917A1" w:rsidRDefault="00A32E39" w:rsidP="00BF2E65">
      <w:pPr>
        <w:jc w:val="both"/>
        <w:rPr>
          <w:rFonts w:ascii="Calibri" w:hAnsi="Calibri" w:cs="Calibri"/>
          <w:color w:val="000000" w:themeColor="text1"/>
          <w:lang w:val="en-US"/>
        </w:rPr>
      </w:pPr>
      <w:r w:rsidRPr="001917A1">
        <w:rPr>
          <w:rFonts w:ascii="Calibri" w:hAnsi="Calibri" w:cs="Calibri"/>
          <w:color w:val="000000" w:themeColor="text1"/>
          <w:lang w:val="en-US"/>
        </w:rPr>
        <w:t>subject to</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1"/>
        <w:gridCol w:w="605"/>
      </w:tblGrid>
      <w:tr w:rsidR="001917A1" w:rsidRPr="001917A1" w14:paraId="5DFF3C29" w14:textId="77777777" w:rsidTr="00AD3BED">
        <w:tc>
          <w:tcPr>
            <w:tcW w:w="4690" w:type="pct"/>
            <w:vAlign w:val="center"/>
          </w:tcPr>
          <w:p w14:paraId="39108CB5" w14:textId="7A35839F" w:rsidR="00A32E39" w:rsidRPr="001917A1" w:rsidRDefault="00A32E39" w:rsidP="00A32E39">
            <w:pPr>
              <w:spacing w:after="120"/>
              <w:jc w:val="center"/>
              <w:rPr>
                <w:rFonts w:ascii="Calibri" w:hAnsi="Calibri" w:cs="Calibri"/>
                <w:color w:val="000000" w:themeColor="text1"/>
                <w:lang w:val="en-US"/>
              </w:rPr>
            </w:pPr>
            <w:r w:rsidRPr="001917A1">
              <w:rPr>
                <w:rFonts w:ascii="Calibri" w:hAnsi="Calibri" w:cs="Calibri"/>
                <w:color w:val="000000" w:themeColor="text1"/>
                <w:lang w:val="en-US"/>
              </w:rPr>
              <w:t>Eq. (1) – (9)</w:t>
            </w:r>
          </w:p>
        </w:tc>
        <w:tc>
          <w:tcPr>
            <w:tcW w:w="310" w:type="pct"/>
            <w:vAlign w:val="center"/>
          </w:tcPr>
          <w:p w14:paraId="4AF2C1BD" w14:textId="25934A8B" w:rsidR="00A32E39" w:rsidRPr="001917A1" w:rsidRDefault="00A32E39" w:rsidP="00AD3BED">
            <w:pPr>
              <w:spacing w:after="120"/>
              <w:jc w:val="right"/>
              <w:rPr>
                <w:rFonts w:ascii="Calibri" w:hAnsi="Calibri" w:cs="Calibri"/>
                <w:color w:val="000000" w:themeColor="text1"/>
                <w:lang w:val="en-US"/>
              </w:rPr>
            </w:pPr>
            <w:r w:rsidRPr="001917A1">
              <w:rPr>
                <w:rFonts w:ascii="Calibri" w:hAnsi="Calibri" w:cs="Calibri"/>
                <w:color w:val="000000" w:themeColor="text1"/>
                <w:lang w:val="en-US"/>
              </w:rPr>
              <w:t>(</w:t>
            </w:r>
            <w:r w:rsidRPr="001917A1">
              <w:rPr>
                <w:rFonts w:ascii="Calibri" w:hAnsi="Calibri" w:cs="Calibri"/>
                <w:color w:val="000000" w:themeColor="text1"/>
                <w:lang w:val="en-US"/>
              </w:rPr>
              <w:fldChar w:fldCharType="begin"/>
            </w:r>
            <w:r w:rsidRPr="001917A1">
              <w:rPr>
                <w:rFonts w:ascii="Calibri" w:hAnsi="Calibri" w:cs="Calibri"/>
                <w:color w:val="000000" w:themeColor="text1"/>
                <w:lang w:val="en-US"/>
              </w:rPr>
              <w:instrText xml:space="preserve"> SEQ Equation \* ARABIC </w:instrText>
            </w:r>
            <w:r w:rsidRPr="001917A1">
              <w:rPr>
                <w:rFonts w:ascii="Calibri" w:hAnsi="Calibri" w:cs="Calibri"/>
                <w:color w:val="000000" w:themeColor="text1"/>
                <w:lang w:val="en-US"/>
              </w:rPr>
              <w:fldChar w:fldCharType="separate"/>
            </w:r>
            <w:r w:rsidR="00385BBC" w:rsidRPr="001917A1">
              <w:rPr>
                <w:rFonts w:ascii="Calibri" w:hAnsi="Calibri" w:cs="Calibri"/>
                <w:noProof/>
                <w:color w:val="000000" w:themeColor="text1"/>
                <w:lang w:val="en-US"/>
              </w:rPr>
              <w:t>24</w:t>
            </w:r>
            <w:r w:rsidRPr="001917A1">
              <w:rPr>
                <w:rFonts w:ascii="Calibri" w:hAnsi="Calibri" w:cs="Calibri"/>
                <w:noProof/>
                <w:color w:val="000000" w:themeColor="text1"/>
                <w:lang w:val="en-US"/>
              </w:rPr>
              <w:fldChar w:fldCharType="end"/>
            </w:r>
            <w:r w:rsidRPr="001917A1">
              <w:rPr>
                <w:rFonts w:ascii="Calibri" w:hAnsi="Calibri" w:cs="Calibri"/>
                <w:color w:val="000000" w:themeColor="text1"/>
                <w:lang w:val="en-US"/>
              </w:rPr>
              <w:t>)</w:t>
            </w:r>
          </w:p>
        </w:tc>
      </w:tr>
    </w:tbl>
    <w:p w14:paraId="088D8C6F" w14:textId="77C25A01" w:rsidR="005A571B" w:rsidRPr="001917A1" w:rsidRDefault="00F529DE" w:rsidP="00BF2E65">
      <w:pPr>
        <w:jc w:val="both"/>
        <w:rPr>
          <w:rFonts w:ascii="Calibri" w:hAnsi="Calibri" w:cs="Calibri"/>
          <w:b/>
          <w:bCs/>
          <w:color w:val="000000" w:themeColor="text1"/>
          <w:lang w:val="en-US"/>
        </w:rPr>
      </w:pPr>
      <w:r w:rsidRPr="001917A1">
        <w:rPr>
          <w:rFonts w:ascii="Calibri" w:hAnsi="Calibri" w:cs="Calibri"/>
          <w:b/>
          <w:bCs/>
          <w:color w:val="000000" w:themeColor="text1"/>
          <w:lang w:val="en-US"/>
        </w:rPr>
        <w:t xml:space="preserve">Chromosome Improvement (CI) </w:t>
      </w:r>
      <w:r w:rsidR="00AE0A6A" w:rsidRPr="001917A1">
        <w:rPr>
          <w:rFonts w:ascii="Calibri" w:hAnsi="Calibri" w:cs="Calibri"/>
          <w:b/>
          <w:bCs/>
          <w:color w:val="000000" w:themeColor="text1"/>
          <w:lang w:val="en-US"/>
        </w:rPr>
        <w:t xml:space="preserve">Model: </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1"/>
        <w:gridCol w:w="605"/>
      </w:tblGrid>
      <w:tr w:rsidR="001917A1" w:rsidRPr="001917A1" w14:paraId="2C06F4EF" w14:textId="77777777" w:rsidTr="00AD3BED">
        <w:tc>
          <w:tcPr>
            <w:tcW w:w="4690" w:type="pct"/>
            <w:vAlign w:val="center"/>
          </w:tcPr>
          <w:p w14:paraId="5CF2121F" w14:textId="0E428678" w:rsidR="00437551" w:rsidRPr="001917A1" w:rsidRDefault="00000000" w:rsidP="00AD3BED">
            <w:pPr>
              <w:spacing w:after="120"/>
              <w:jc w:val="both"/>
              <w:rPr>
                <w:rFonts w:ascii="Calibri" w:hAnsi="Calibri" w:cs="Calibri"/>
                <w:color w:val="000000" w:themeColor="text1"/>
                <w:lang w:val="en-US"/>
              </w:rPr>
            </w:pPr>
            <m:oMathPara>
              <m:oMath>
                <m:func>
                  <m:funcPr>
                    <m:ctrlPr>
                      <w:rPr>
                        <w:rFonts w:ascii="Cambria Math" w:hAnsi="Cambria Math" w:cs="Calibri"/>
                        <w:i/>
                        <w:color w:val="000000" w:themeColor="text1"/>
                        <w:lang w:val="en-US"/>
                      </w:rPr>
                    </m:ctrlPr>
                  </m:funcPr>
                  <m:fName>
                    <m:r>
                      <m:rPr>
                        <m:sty m:val="p"/>
                      </m:rPr>
                      <w:rPr>
                        <w:rFonts w:ascii="Cambria Math" w:hAnsi="Cambria Math" w:cs="Calibri"/>
                        <w:color w:val="000000" w:themeColor="text1"/>
                        <w:lang w:val="en-US"/>
                      </w:rPr>
                      <m:t>max</m:t>
                    </m:r>
                  </m:fName>
                  <m:e>
                    <m:nary>
                      <m:naryPr>
                        <m:chr m:val="∑"/>
                        <m:limLoc m:val="undOvr"/>
                        <m:supHide m:val="1"/>
                        <m:ctrlPr>
                          <w:rPr>
                            <w:rFonts w:ascii="Cambria Math" w:hAnsi="Cambria Math" w:cs="Calibri"/>
                            <w:i/>
                            <w:color w:val="000000" w:themeColor="text1"/>
                            <w:lang w:val="en-US"/>
                          </w:rPr>
                        </m:ctrlPr>
                      </m:naryPr>
                      <m:sub>
                        <m:r>
                          <w:rPr>
                            <w:rFonts w:ascii="Cambria Math" w:hAnsi="Cambria Math" w:cs="Calibri"/>
                            <w:color w:val="000000" w:themeColor="text1"/>
                            <w:lang w:val="en-US"/>
                          </w:rPr>
                          <m:t>tf∈TF</m:t>
                        </m:r>
                      </m:sub>
                      <m:sup/>
                      <m:e>
                        <m:sSub>
                          <m:sSubPr>
                            <m:ctrlPr>
                              <w:rPr>
                                <w:rFonts w:ascii="Cambria Math" w:hAnsi="Cambria Math" w:cs="Calibri"/>
                                <w:color w:val="000000" w:themeColor="text1"/>
                                <w:lang w:val="en-US"/>
                              </w:rPr>
                            </m:ctrlPr>
                          </m:sSubPr>
                          <m:e>
                            <m:r>
                              <w:rPr>
                                <w:rFonts w:ascii="Cambria Math" w:hAnsi="Cambria Math" w:cs="Calibri"/>
                                <w:color w:val="000000" w:themeColor="text1"/>
                                <w:lang w:val="en-US"/>
                              </w:rPr>
                              <m:t>x</m:t>
                            </m:r>
                          </m:e>
                          <m:sub>
                            <m:r>
                              <w:rPr>
                                <w:rFonts w:ascii="Cambria Math" w:hAnsi="Cambria Math" w:cs="Calibri"/>
                                <w:color w:val="000000" w:themeColor="text1"/>
                                <w:lang w:val="en-US"/>
                              </w:rPr>
                              <m:t>tf</m:t>
                            </m:r>
                          </m:sub>
                        </m:sSub>
                      </m:e>
                    </m:nary>
                  </m:e>
                </m:func>
              </m:oMath>
            </m:oMathPara>
          </w:p>
        </w:tc>
        <w:tc>
          <w:tcPr>
            <w:tcW w:w="310" w:type="pct"/>
            <w:vAlign w:val="center"/>
          </w:tcPr>
          <w:p w14:paraId="4DAE1FCE" w14:textId="5138A9C7" w:rsidR="00437551" w:rsidRPr="001917A1" w:rsidRDefault="00437551" w:rsidP="00AD3BED">
            <w:pPr>
              <w:spacing w:after="120"/>
              <w:jc w:val="right"/>
              <w:rPr>
                <w:rFonts w:ascii="Calibri" w:hAnsi="Calibri" w:cs="Calibri"/>
                <w:color w:val="000000" w:themeColor="text1"/>
                <w:lang w:val="en-US"/>
              </w:rPr>
            </w:pPr>
            <w:r w:rsidRPr="001917A1">
              <w:rPr>
                <w:rFonts w:ascii="Calibri" w:hAnsi="Calibri" w:cs="Calibri"/>
                <w:color w:val="000000" w:themeColor="text1"/>
                <w:lang w:val="en-US"/>
              </w:rPr>
              <w:t>(</w:t>
            </w:r>
            <w:r w:rsidRPr="001917A1">
              <w:rPr>
                <w:rFonts w:ascii="Calibri" w:hAnsi="Calibri" w:cs="Calibri"/>
                <w:color w:val="000000" w:themeColor="text1"/>
                <w:lang w:val="en-US"/>
              </w:rPr>
              <w:fldChar w:fldCharType="begin"/>
            </w:r>
            <w:r w:rsidRPr="001917A1">
              <w:rPr>
                <w:rFonts w:ascii="Calibri" w:hAnsi="Calibri" w:cs="Calibri"/>
                <w:color w:val="000000" w:themeColor="text1"/>
                <w:lang w:val="en-US"/>
              </w:rPr>
              <w:instrText xml:space="preserve"> SEQ Equation \* ARABIC </w:instrText>
            </w:r>
            <w:r w:rsidRPr="001917A1">
              <w:rPr>
                <w:rFonts w:ascii="Calibri" w:hAnsi="Calibri" w:cs="Calibri"/>
                <w:color w:val="000000" w:themeColor="text1"/>
                <w:lang w:val="en-US"/>
              </w:rPr>
              <w:fldChar w:fldCharType="separate"/>
            </w:r>
            <w:r w:rsidR="00385BBC" w:rsidRPr="001917A1">
              <w:rPr>
                <w:rFonts w:ascii="Calibri" w:hAnsi="Calibri" w:cs="Calibri"/>
                <w:noProof/>
                <w:color w:val="000000" w:themeColor="text1"/>
                <w:lang w:val="en-US"/>
              </w:rPr>
              <w:t>25</w:t>
            </w:r>
            <w:r w:rsidRPr="001917A1">
              <w:rPr>
                <w:rFonts w:ascii="Calibri" w:hAnsi="Calibri" w:cs="Calibri"/>
                <w:noProof/>
                <w:color w:val="000000" w:themeColor="text1"/>
                <w:lang w:val="en-US"/>
              </w:rPr>
              <w:fldChar w:fldCharType="end"/>
            </w:r>
            <w:r w:rsidRPr="001917A1">
              <w:rPr>
                <w:rFonts w:ascii="Calibri" w:hAnsi="Calibri" w:cs="Calibri"/>
                <w:color w:val="000000" w:themeColor="text1"/>
                <w:lang w:val="en-US"/>
              </w:rPr>
              <w:t>)</w:t>
            </w:r>
          </w:p>
        </w:tc>
      </w:tr>
    </w:tbl>
    <w:p w14:paraId="3DC32CF9" w14:textId="77777777" w:rsidR="00DD29E9" w:rsidRPr="001917A1" w:rsidRDefault="00DD29E9" w:rsidP="00DD29E9">
      <w:pPr>
        <w:jc w:val="both"/>
        <w:rPr>
          <w:rFonts w:ascii="Calibri" w:hAnsi="Calibri" w:cs="Calibri"/>
          <w:color w:val="000000" w:themeColor="text1"/>
          <w:lang w:val="en-US"/>
        </w:rPr>
      </w:pPr>
      <w:r w:rsidRPr="001917A1">
        <w:rPr>
          <w:rFonts w:ascii="Calibri" w:hAnsi="Calibri" w:cs="Calibri"/>
          <w:color w:val="000000" w:themeColor="text1"/>
          <w:lang w:val="en-US"/>
        </w:rPr>
        <w:t>subject to</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1"/>
        <w:gridCol w:w="605"/>
      </w:tblGrid>
      <w:tr w:rsidR="001917A1" w:rsidRPr="001917A1" w14:paraId="30C41D6B" w14:textId="77777777" w:rsidTr="00AD3BED">
        <w:tc>
          <w:tcPr>
            <w:tcW w:w="4690" w:type="pct"/>
            <w:vAlign w:val="center"/>
          </w:tcPr>
          <w:p w14:paraId="3E8BEAEF" w14:textId="77777777" w:rsidR="00DD29E9" w:rsidRPr="001917A1" w:rsidRDefault="00DD29E9" w:rsidP="00AD3BED">
            <w:pPr>
              <w:spacing w:after="120"/>
              <w:jc w:val="center"/>
              <w:rPr>
                <w:rFonts w:ascii="Calibri" w:hAnsi="Calibri" w:cs="Calibri"/>
                <w:color w:val="000000" w:themeColor="text1"/>
                <w:lang w:val="en-US"/>
              </w:rPr>
            </w:pPr>
            <w:r w:rsidRPr="001917A1">
              <w:rPr>
                <w:rFonts w:ascii="Calibri" w:hAnsi="Calibri" w:cs="Calibri"/>
                <w:color w:val="000000" w:themeColor="text1"/>
                <w:lang w:val="en-US"/>
              </w:rPr>
              <w:t>Eq. (1) – (9)</w:t>
            </w:r>
          </w:p>
        </w:tc>
        <w:tc>
          <w:tcPr>
            <w:tcW w:w="310" w:type="pct"/>
            <w:vAlign w:val="center"/>
          </w:tcPr>
          <w:p w14:paraId="18C09FEE" w14:textId="1203FBFF" w:rsidR="00DD29E9" w:rsidRPr="001917A1" w:rsidRDefault="00DD29E9" w:rsidP="00AD3BED">
            <w:pPr>
              <w:spacing w:after="120"/>
              <w:jc w:val="right"/>
              <w:rPr>
                <w:rFonts w:ascii="Calibri" w:hAnsi="Calibri" w:cs="Calibri"/>
                <w:color w:val="000000" w:themeColor="text1"/>
                <w:lang w:val="en-US"/>
              </w:rPr>
            </w:pPr>
            <w:r w:rsidRPr="001917A1">
              <w:rPr>
                <w:rFonts w:ascii="Calibri" w:hAnsi="Calibri" w:cs="Calibri"/>
                <w:color w:val="000000" w:themeColor="text1"/>
                <w:lang w:val="en-US"/>
              </w:rPr>
              <w:t>(</w:t>
            </w:r>
            <w:r w:rsidRPr="001917A1">
              <w:rPr>
                <w:rFonts w:ascii="Calibri" w:hAnsi="Calibri" w:cs="Calibri"/>
                <w:color w:val="000000" w:themeColor="text1"/>
                <w:lang w:val="en-US"/>
              </w:rPr>
              <w:fldChar w:fldCharType="begin"/>
            </w:r>
            <w:r w:rsidRPr="001917A1">
              <w:rPr>
                <w:rFonts w:ascii="Calibri" w:hAnsi="Calibri" w:cs="Calibri"/>
                <w:color w:val="000000" w:themeColor="text1"/>
                <w:lang w:val="en-US"/>
              </w:rPr>
              <w:instrText xml:space="preserve"> SEQ Equation \* ARABIC </w:instrText>
            </w:r>
            <w:r w:rsidRPr="001917A1">
              <w:rPr>
                <w:rFonts w:ascii="Calibri" w:hAnsi="Calibri" w:cs="Calibri"/>
                <w:color w:val="000000" w:themeColor="text1"/>
                <w:lang w:val="en-US"/>
              </w:rPr>
              <w:fldChar w:fldCharType="separate"/>
            </w:r>
            <w:r w:rsidR="00385BBC" w:rsidRPr="001917A1">
              <w:rPr>
                <w:rFonts w:ascii="Calibri" w:hAnsi="Calibri" w:cs="Calibri"/>
                <w:noProof/>
                <w:color w:val="000000" w:themeColor="text1"/>
                <w:lang w:val="en-US"/>
              </w:rPr>
              <w:t>26</w:t>
            </w:r>
            <w:r w:rsidRPr="001917A1">
              <w:rPr>
                <w:rFonts w:ascii="Calibri" w:hAnsi="Calibri" w:cs="Calibri"/>
                <w:noProof/>
                <w:color w:val="000000" w:themeColor="text1"/>
                <w:lang w:val="en-US"/>
              </w:rPr>
              <w:fldChar w:fldCharType="end"/>
            </w:r>
            <w:r w:rsidRPr="001917A1">
              <w:rPr>
                <w:rFonts w:ascii="Calibri" w:hAnsi="Calibri" w:cs="Calibri"/>
                <w:color w:val="000000" w:themeColor="text1"/>
                <w:lang w:val="en-US"/>
              </w:rPr>
              <w:t>)</w:t>
            </w:r>
          </w:p>
        </w:tc>
      </w:tr>
      <w:tr w:rsidR="001917A1" w:rsidRPr="001917A1" w14:paraId="7DD43C3A" w14:textId="77777777" w:rsidTr="00AD3BED">
        <w:tc>
          <w:tcPr>
            <w:tcW w:w="4690" w:type="pct"/>
            <w:vAlign w:val="center"/>
          </w:tcPr>
          <w:p w14:paraId="0C7836C1" w14:textId="21705B83" w:rsidR="00B27C7C" w:rsidRPr="001917A1" w:rsidRDefault="00000000" w:rsidP="00B27C7C">
            <w:pPr>
              <w:spacing w:after="120"/>
              <w:jc w:val="center"/>
              <w:rPr>
                <w:rFonts w:ascii="Calibri" w:hAnsi="Calibri" w:cs="Calibri"/>
                <w:color w:val="000000" w:themeColor="text1"/>
                <w:lang w:val="en-US"/>
              </w:rPr>
            </w:pPr>
            <m:oMathPara>
              <m:oMath>
                <m:sSub>
                  <m:sSubPr>
                    <m:ctrlPr>
                      <w:rPr>
                        <w:rFonts w:ascii="Cambria Math" w:hAnsi="Cambria Math" w:cs="Calibri"/>
                        <w:color w:val="000000" w:themeColor="text1"/>
                        <w:lang w:val="en-US"/>
                      </w:rPr>
                    </m:ctrlPr>
                  </m:sSubPr>
                  <m:e>
                    <m:r>
                      <w:rPr>
                        <w:rFonts w:ascii="Cambria Math" w:hAnsi="Cambria Math" w:cs="Calibri"/>
                        <w:color w:val="000000" w:themeColor="text1"/>
                        <w:lang w:val="en-US"/>
                      </w:rPr>
                      <m:t>x</m:t>
                    </m:r>
                  </m:e>
                  <m:sub>
                    <m:r>
                      <w:rPr>
                        <w:rFonts w:ascii="Cambria Math" w:hAnsi="Cambria Math" w:cs="Calibri"/>
                        <w:color w:val="000000" w:themeColor="text1"/>
                        <w:lang w:val="en-US"/>
                      </w:rPr>
                      <m:t>tf</m:t>
                    </m:r>
                  </m:sub>
                </m:sSub>
                <m:r>
                  <w:rPr>
                    <w:rFonts w:ascii="Cambria Math" w:hAnsi="Cambria Math" w:cs="Calibri"/>
                    <w:color w:val="000000" w:themeColor="text1"/>
                    <w:lang w:val="en-US"/>
                  </w:rPr>
                  <m:t>≥</m:t>
                </m:r>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x</m:t>
                    </m:r>
                  </m:e>
                  <m:sub>
                    <m:r>
                      <w:rPr>
                        <w:rFonts w:ascii="Cambria Math" w:hAnsi="Cambria Math" w:cs="Calibri"/>
                        <w:color w:val="000000" w:themeColor="text1"/>
                        <w:lang w:val="en-US"/>
                      </w:rPr>
                      <m:t>tf</m:t>
                    </m:r>
                  </m:sub>
                  <m:sup>
                    <m:r>
                      <w:rPr>
                        <w:rFonts w:ascii="Cambria Math" w:hAnsi="Cambria Math" w:cs="Calibri"/>
                        <w:color w:val="000000" w:themeColor="text1"/>
                        <w:lang w:val="en-US"/>
                      </w:rPr>
                      <m:t>**</m:t>
                    </m:r>
                  </m:sup>
                </m:sSubSup>
                <m:r>
                  <w:rPr>
                    <w:rFonts w:ascii="Cambria Math" w:hAnsi="Cambria Math" w:cs="Calibri"/>
                    <w:color w:val="000000" w:themeColor="text1"/>
                    <w:lang w:val="en-US"/>
                  </w:rPr>
                  <m:t>,∀tf∈TF</m:t>
                </m:r>
              </m:oMath>
            </m:oMathPara>
          </w:p>
        </w:tc>
        <w:tc>
          <w:tcPr>
            <w:tcW w:w="310" w:type="pct"/>
            <w:vAlign w:val="center"/>
          </w:tcPr>
          <w:p w14:paraId="7AD94FB8" w14:textId="1F72881A" w:rsidR="00B27C7C" w:rsidRPr="001917A1" w:rsidRDefault="00B27C7C" w:rsidP="00B27C7C">
            <w:pPr>
              <w:spacing w:after="120"/>
              <w:jc w:val="right"/>
              <w:rPr>
                <w:rFonts w:ascii="Calibri" w:hAnsi="Calibri" w:cs="Calibri"/>
                <w:color w:val="000000" w:themeColor="text1"/>
                <w:lang w:val="en-US"/>
              </w:rPr>
            </w:pPr>
            <w:r w:rsidRPr="001917A1">
              <w:rPr>
                <w:rFonts w:ascii="Calibri" w:hAnsi="Calibri" w:cs="Calibri"/>
                <w:color w:val="000000" w:themeColor="text1"/>
                <w:lang w:val="en-US"/>
              </w:rPr>
              <w:t>(</w:t>
            </w:r>
            <w:r w:rsidRPr="001917A1">
              <w:rPr>
                <w:rFonts w:ascii="Calibri" w:hAnsi="Calibri" w:cs="Calibri"/>
                <w:color w:val="000000" w:themeColor="text1"/>
                <w:lang w:val="en-US"/>
              </w:rPr>
              <w:fldChar w:fldCharType="begin"/>
            </w:r>
            <w:r w:rsidRPr="001917A1">
              <w:rPr>
                <w:rFonts w:ascii="Calibri" w:hAnsi="Calibri" w:cs="Calibri"/>
                <w:color w:val="000000" w:themeColor="text1"/>
                <w:lang w:val="en-US"/>
              </w:rPr>
              <w:instrText xml:space="preserve"> SEQ Equation \* ARABIC </w:instrText>
            </w:r>
            <w:r w:rsidRPr="001917A1">
              <w:rPr>
                <w:rFonts w:ascii="Calibri" w:hAnsi="Calibri" w:cs="Calibri"/>
                <w:color w:val="000000" w:themeColor="text1"/>
                <w:lang w:val="en-US"/>
              </w:rPr>
              <w:fldChar w:fldCharType="separate"/>
            </w:r>
            <w:r w:rsidR="00385BBC" w:rsidRPr="001917A1">
              <w:rPr>
                <w:rFonts w:ascii="Calibri" w:hAnsi="Calibri" w:cs="Calibri"/>
                <w:noProof/>
                <w:color w:val="000000" w:themeColor="text1"/>
                <w:lang w:val="en-US"/>
              </w:rPr>
              <w:t>27</w:t>
            </w:r>
            <w:r w:rsidRPr="001917A1">
              <w:rPr>
                <w:rFonts w:ascii="Calibri" w:hAnsi="Calibri" w:cs="Calibri"/>
                <w:noProof/>
                <w:color w:val="000000" w:themeColor="text1"/>
                <w:lang w:val="en-US"/>
              </w:rPr>
              <w:fldChar w:fldCharType="end"/>
            </w:r>
            <w:r w:rsidRPr="001917A1">
              <w:rPr>
                <w:rFonts w:ascii="Calibri" w:hAnsi="Calibri" w:cs="Calibri"/>
                <w:color w:val="000000" w:themeColor="text1"/>
                <w:lang w:val="en-US"/>
              </w:rPr>
              <w:t>)</w:t>
            </w:r>
          </w:p>
        </w:tc>
      </w:tr>
    </w:tbl>
    <w:p w14:paraId="333E176D" w14:textId="4AE1EC85" w:rsidR="00C7790B" w:rsidRPr="001917A1" w:rsidRDefault="00464355" w:rsidP="00BE03ED">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 xml:space="preserve">The idea to establish the two models is described as follows. </w:t>
      </w:r>
      <w:r w:rsidR="004570E3" w:rsidRPr="001917A1">
        <w:rPr>
          <w:rFonts w:ascii="Calibri" w:hAnsi="Calibri" w:cs="Calibri"/>
          <w:color w:val="000000" w:themeColor="text1"/>
          <w:lang w:val="en-US"/>
        </w:rPr>
        <w:t xml:space="preserve">The CF model is developed to make the chromosome </w:t>
      </w:r>
      <m:oMath>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gc</m:t>
            </m:r>
          </m:e>
          <m:sup>
            <m:r>
              <w:rPr>
                <w:rFonts w:ascii="Cambria Math" w:hAnsi="Cambria Math" w:cs="Calibri"/>
                <w:color w:val="000000" w:themeColor="text1"/>
                <w:lang w:val="en-US"/>
              </w:rPr>
              <m:t>*</m:t>
            </m:r>
          </m:sup>
        </m:sSup>
      </m:oMath>
      <w:r w:rsidR="004570E3" w:rsidRPr="001917A1">
        <w:rPr>
          <w:rFonts w:ascii="Calibri" w:hAnsi="Calibri" w:cs="Calibri"/>
          <w:color w:val="000000" w:themeColor="text1"/>
          <w:lang w:val="en-US"/>
        </w:rPr>
        <w:t xml:space="preserve"> feasible on the basis of ensuring the characteristic of the chromosome </w:t>
      </w:r>
      <m:oMath>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gc</m:t>
            </m:r>
          </m:e>
          <m:sup>
            <m:r>
              <w:rPr>
                <w:rFonts w:ascii="Cambria Math" w:hAnsi="Cambria Math" w:cs="Calibri"/>
                <w:color w:val="000000" w:themeColor="text1"/>
                <w:lang w:val="en-US"/>
              </w:rPr>
              <m:t>*</m:t>
            </m:r>
          </m:sup>
        </m:sSup>
      </m:oMath>
      <w:r w:rsidR="004570E3" w:rsidRPr="001917A1">
        <w:rPr>
          <w:rFonts w:ascii="Calibri" w:hAnsi="Calibri" w:cs="Calibri"/>
          <w:color w:val="000000" w:themeColor="text1"/>
          <w:lang w:val="en-US"/>
        </w:rPr>
        <w:t>.</w:t>
      </w:r>
      <w:r w:rsidR="001463F2" w:rsidRPr="001917A1">
        <w:rPr>
          <w:rFonts w:ascii="Calibri" w:hAnsi="Calibri" w:cs="Calibri"/>
          <w:color w:val="000000" w:themeColor="text1"/>
          <w:lang w:val="en-US"/>
        </w:rPr>
        <w:t xml:space="preserve"> </w:t>
      </w:r>
      <w:r w:rsidR="00A00D70" w:rsidRPr="001917A1">
        <w:rPr>
          <w:rFonts w:ascii="Calibri" w:hAnsi="Calibri" w:cs="Calibri"/>
          <w:color w:val="000000" w:themeColor="text1"/>
          <w:lang w:val="en-US"/>
        </w:rPr>
        <w:t xml:space="preserve">The key characteristic of a chromosome is to indicate which transfers are feasible. </w:t>
      </w:r>
      <w:r w:rsidR="00C508E8" w:rsidRPr="001917A1">
        <w:rPr>
          <w:rFonts w:ascii="Calibri" w:hAnsi="Calibri" w:cs="Calibri"/>
          <w:color w:val="000000" w:themeColor="text1"/>
          <w:lang w:val="en-US"/>
        </w:rPr>
        <w:t xml:space="preserve">Thus, </w:t>
      </w:r>
      <w:r w:rsidR="00707E23" w:rsidRPr="001917A1">
        <w:rPr>
          <w:rFonts w:ascii="Calibri" w:hAnsi="Calibri" w:cs="Calibri"/>
          <w:color w:val="000000" w:themeColor="text1"/>
          <w:lang w:val="en-US"/>
        </w:rPr>
        <w:t xml:space="preserve">the objective of the CF model is to maximize the number of feasible transfers that are also feasible in the chromosome </w:t>
      </w:r>
      <m:oMath>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gc</m:t>
            </m:r>
          </m:e>
          <m:sup>
            <m:r>
              <w:rPr>
                <w:rFonts w:ascii="Cambria Math" w:hAnsi="Cambria Math" w:cs="Calibri"/>
                <w:color w:val="000000" w:themeColor="text1"/>
                <w:lang w:val="en-US"/>
              </w:rPr>
              <m:t>*</m:t>
            </m:r>
          </m:sup>
        </m:sSup>
      </m:oMath>
      <w:r w:rsidR="00707E23" w:rsidRPr="001917A1">
        <w:rPr>
          <w:rFonts w:ascii="Calibri" w:hAnsi="Calibri" w:cs="Calibri"/>
          <w:color w:val="000000" w:themeColor="text1"/>
          <w:lang w:val="en-US"/>
        </w:rPr>
        <w:t>.</w:t>
      </w:r>
      <w:r w:rsidR="007E1249" w:rsidRPr="001917A1">
        <w:rPr>
          <w:rFonts w:ascii="Calibri" w:hAnsi="Calibri" w:cs="Calibri"/>
          <w:color w:val="000000" w:themeColor="text1"/>
          <w:lang w:val="en-US"/>
        </w:rPr>
        <w:t xml:space="preserve"> </w:t>
      </w:r>
      <w:r w:rsidR="006B2515" w:rsidRPr="001917A1">
        <w:rPr>
          <w:rFonts w:ascii="Calibri" w:hAnsi="Calibri" w:cs="Calibri"/>
          <w:color w:val="000000" w:themeColor="text1"/>
          <w:lang w:val="en-US"/>
        </w:rPr>
        <w:t>After the CF model is executed, t</w:t>
      </w:r>
      <w:r w:rsidR="00C7790B" w:rsidRPr="001917A1">
        <w:rPr>
          <w:rFonts w:ascii="Calibri" w:hAnsi="Calibri" w:cs="Calibri"/>
          <w:color w:val="000000" w:themeColor="text1"/>
          <w:lang w:val="en-US"/>
        </w:rPr>
        <w:t xml:space="preserve">he CI model is developed to increase the number of feasible transfers as much as possible on the basis of ensuring the original feasible transfers in the chromosome </w:t>
      </w:r>
      <m:oMath>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gc</m:t>
            </m:r>
          </m:e>
          <m:sup>
            <m:r>
              <w:rPr>
                <w:rFonts w:ascii="Cambria Math" w:hAnsi="Cambria Math" w:cs="Calibri"/>
                <w:color w:val="000000" w:themeColor="text1"/>
                <w:lang w:val="en-US"/>
              </w:rPr>
              <m:t>**</m:t>
            </m:r>
          </m:sup>
        </m:sSup>
      </m:oMath>
      <w:r w:rsidR="00C7790B" w:rsidRPr="001917A1">
        <w:rPr>
          <w:rFonts w:ascii="Calibri" w:hAnsi="Calibri" w:cs="Calibri"/>
          <w:color w:val="000000" w:themeColor="text1"/>
          <w:lang w:val="en-US"/>
        </w:rPr>
        <w:t xml:space="preserve">. We do this because </w:t>
      </w:r>
      <w:r w:rsidR="00381F9C" w:rsidRPr="001917A1">
        <w:rPr>
          <w:rFonts w:ascii="Calibri" w:hAnsi="Calibri" w:cs="Calibri"/>
          <w:color w:val="000000" w:themeColor="text1"/>
          <w:lang w:val="en-US"/>
        </w:rPr>
        <w:t xml:space="preserve">in </w:t>
      </w:r>
      <w:r w:rsidR="0042554F" w:rsidRPr="001917A1">
        <w:rPr>
          <w:rFonts w:ascii="Calibri" w:hAnsi="Calibri" w:cs="Calibri"/>
          <w:color w:val="000000" w:themeColor="text1"/>
          <w:lang w:val="en-US"/>
        </w:rPr>
        <w:t>general, the more transfers are feasible, the more passenger paths can be destination-reachable</w:t>
      </w:r>
      <w:r w:rsidR="0074204B" w:rsidRPr="001917A1">
        <w:rPr>
          <w:rFonts w:ascii="Calibri" w:hAnsi="Calibri" w:cs="Calibri"/>
          <w:color w:val="000000" w:themeColor="text1"/>
          <w:lang w:val="en-US"/>
        </w:rPr>
        <w:t>, which may further improve the fitness</w:t>
      </w:r>
      <w:r w:rsidR="002D0FDA" w:rsidRPr="001917A1">
        <w:rPr>
          <w:rFonts w:ascii="Calibri" w:hAnsi="Calibri" w:cs="Calibri"/>
          <w:color w:val="000000" w:themeColor="text1"/>
          <w:lang w:val="en-US"/>
        </w:rPr>
        <w:t xml:space="preserve"> value</w:t>
      </w:r>
      <w:r w:rsidR="009D73AF" w:rsidRPr="001917A1">
        <w:rPr>
          <w:rFonts w:ascii="Calibri" w:hAnsi="Calibri" w:cs="Calibri"/>
          <w:color w:val="000000" w:themeColor="text1"/>
          <w:lang w:val="en-US"/>
        </w:rPr>
        <w:t xml:space="preserve"> or the objective function value</w:t>
      </w:r>
      <w:r w:rsidR="0042554F" w:rsidRPr="001917A1">
        <w:rPr>
          <w:rFonts w:ascii="Calibri" w:hAnsi="Calibri" w:cs="Calibri"/>
          <w:color w:val="000000" w:themeColor="text1"/>
          <w:lang w:val="en-US"/>
        </w:rPr>
        <w:t>.</w:t>
      </w:r>
      <w:r w:rsidR="004B1257" w:rsidRPr="001917A1">
        <w:rPr>
          <w:rFonts w:ascii="Calibri" w:hAnsi="Calibri" w:cs="Calibri"/>
          <w:color w:val="000000" w:themeColor="text1"/>
          <w:lang w:val="en-US"/>
        </w:rPr>
        <w:t xml:space="preserve"> The objective of CI model is to maximize the number of feasible transfers among all transfers.</w:t>
      </w:r>
      <w:r w:rsidR="00CB30B3" w:rsidRPr="001917A1">
        <w:rPr>
          <w:rFonts w:ascii="Calibri" w:hAnsi="Calibri" w:cs="Calibri"/>
          <w:color w:val="000000" w:themeColor="text1"/>
          <w:lang w:val="en-US"/>
        </w:rPr>
        <w:t xml:space="preserve"> </w:t>
      </w:r>
      <w:r w:rsidR="00CD688C" w:rsidRPr="001917A1">
        <w:rPr>
          <w:rFonts w:ascii="Calibri" w:hAnsi="Calibri" w:cs="Calibri"/>
          <w:color w:val="000000" w:themeColor="text1"/>
          <w:lang w:val="en-US"/>
        </w:rPr>
        <w:t>Additional</w:t>
      </w:r>
      <w:r w:rsidR="00CB30B3" w:rsidRPr="001917A1">
        <w:rPr>
          <w:rFonts w:ascii="Calibri" w:hAnsi="Calibri" w:cs="Calibri"/>
          <w:color w:val="000000" w:themeColor="text1"/>
          <w:lang w:val="en-US"/>
        </w:rPr>
        <w:t xml:space="preserve"> constraints </w:t>
      </w:r>
      <w:r w:rsidR="00F261F9" w:rsidRPr="001917A1">
        <w:rPr>
          <w:rFonts w:ascii="Calibri" w:hAnsi="Calibri" w:cs="Calibri"/>
          <w:color w:val="000000" w:themeColor="text1"/>
          <w:lang w:val="en-US"/>
        </w:rPr>
        <w:t>(</w:t>
      </w:r>
      <w:r w:rsidR="001364F3" w:rsidRPr="001917A1">
        <w:rPr>
          <w:rFonts w:ascii="Calibri" w:hAnsi="Calibri" w:cs="Calibri"/>
          <w:color w:val="000000" w:themeColor="text1"/>
          <w:lang w:val="en-US"/>
        </w:rPr>
        <w:t>27</w:t>
      </w:r>
      <w:r w:rsidR="00F261F9" w:rsidRPr="001917A1">
        <w:rPr>
          <w:rFonts w:ascii="Calibri" w:hAnsi="Calibri" w:cs="Calibri"/>
          <w:color w:val="000000" w:themeColor="text1"/>
          <w:lang w:val="en-US"/>
        </w:rPr>
        <w:t>)</w:t>
      </w:r>
      <w:r w:rsidR="00612A0E" w:rsidRPr="001917A1">
        <w:rPr>
          <w:rFonts w:ascii="Calibri" w:hAnsi="Calibri" w:cs="Calibri"/>
          <w:color w:val="000000" w:themeColor="text1"/>
          <w:lang w:val="en-US"/>
        </w:rPr>
        <w:t xml:space="preserve"> are embedded </w:t>
      </w:r>
      <w:r w:rsidR="009E04A2" w:rsidRPr="001917A1">
        <w:rPr>
          <w:rFonts w:ascii="Calibri" w:hAnsi="Calibri" w:cs="Calibri"/>
          <w:color w:val="000000" w:themeColor="text1"/>
          <w:lang w:val="en-US"/>
        </w:rPr>
        <w:t xml:space="preserve">in the CI model </w:t>
      </w:r>
      <w:r w:rsidR="00ED62A1" w:rsidRPr="001917A1">
        <w:rPr>
          <w:rFonts w:ascii="Calibri" w:hAnsi="Calibri" w:cs="Calibri"/>
          <w:color w:val="000000" w:themeColor="text1"/>
          <w:lang w:val="en-US"/>
        </w:rPr>
        <w:t xml:space="preserve">to </w:t>
      </w:r>
      <w:r w:rsidR="00311581" w:rsidRPr="001917A1">
        <w:rPr>
          <w:rFonts w:ascii="Calibri" w:hAnsi="Calibri" w:cs="Calibri"/>
          <w:color w:val="000000" w:themeColor="text1"/>
          <w:lang w:val="en-US"/>
        </w:rPr>
        <w:t xml:space="preserve">ensure that </w:t>
      </w:r>
      <w:r w:rsidR="00E6038A" w:rsidRPr="001917A1">
        <w:rPr>
          <w:rFonts w:ascii="Calibri" w:hAnsi="Calibri" w:cs="Calibri"/>
          <w:color w:val="000000" w:themeColor="text1"/>
          <w:lang w:val="en-US"/>
        </w:rPr>
        <w:t>transfer</w:t>
      </w:r>
      <w:r w:rsidR="00E32A5E" w:rsidRPr="001917A1">
        <w:rPr>
          <w:rFonts w:ascii="Calibri" w:hAnsi="Calibri" w:cs="Calibri"/>
          <w:color w:val="000000" w:themeColor="text1"/>
          <w:lang w:val="en-US"/>
        </w:rPr>
        <w:t>s</w:t>
      </w:r>
      <w:r w:rsidR="00E6038A" w:rsidRPr="001917A1">
        <w:rPr>
          <w:rFonts w:ascii="Calibri" w:hAnsi="Calibri" w:cs="Calibri"/>
          <w:color w:val="000000" w:themeColor="text1"/>
          <w:lang w:val="en-US"/>
        </w:rPr>
        <w:t xml:space="preserve"> </w:t>
      </w:r>
      <w:r w:rsidR="00AB3175" w:rsidRPr="001917A1">
        <w:rPr>
          <w:rFonts w:ascii="Calibri" w:hAnsi="Calibri" w:cs="Calibri"/>
          <w:color w:val="000000" w:themeColor="text1"/>
          <w:lang w:val="en-US"/>
        </w:rPr>
        <w:t xml:space="preserve">that </w:t>
      </w:r>
      <w:r w:rsidR="00E32A5E" w:rsidRPr="001917A1">
        <w:rPr>
          <w:rFonts w:ascii="Calibri" w:hAnsi="Calibri" w:cs="Calibri"/>
          <w:color w:val="000000" w:themeColor="text1"/>
          <w:lang w:val="en-US"/>
        </w:rPr>
        <w:t>are</w:t>
      </w:r>
      <w:r w:rsidR="00AB3175" w:rsidRPr="001917A1">
        <w:rPr>
          <w:rFonts w:ascii="Calibri" w:hAnsi="Calibri" w:cs="Calibri"/>
          <w:color w:val="000000" w:themeColor="text1"/>
          <w:lang w:val="en-US"/>
        </w:rPr>
        <w:t xml:space="preserve"> feasible in </w:t>
      </w:r>
      <w:r w:rsidR="00057EA4" w:rsidRPr="001917A1">
        <w:rPr>
          <w:rFonts w:ascii="Calibri" w:hAnsi="Calibri" w:cs="Calibri"/>
          <w:color w:val="000000" w:themeColor="text1"/>
          <w:lang w:val="en-US"/>
        </w:rPr>
        <w:t xml:space="preserve">the chromosome </w:t>
      </w:r>
      <m:oMath>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gc</m:t>
            </m:r>
          </m:e>
          <m:sup>
            <m:r>
              <w:rPr>
                <w:rFonts w:ascii="Cambria Math" w:hAnsi="Cambria Math" w:cs="Calibri"/>
                <w:color w:val="000000" w:themeColor="text1"/>
                <w:lang w:val="en-US"/>
              </w:rPr>
              <m:t>**</m:t>
            </m:r>
          </m:sup>
        </m:sSup>
      </m:oMath>
      <w:r w:rsidR="00057EA4" w:rsidRPr="001917A1">
        <w:rPr>
          <w:rFonts w:ascii="Calibri" w:hAnsi="Calibri" w:cs="Calibri"/>
          <w:color w:val="000000" w:themeColor="text1"/>
          <w:lang w:val="en-US"/>
        </w:rPr>
        <w:t xml:space="preserve"> </w:t>
      </w:r>
      <w:r w:rsidR="008C2DEF" w:rsidRPr="001917A1">
        <w:rPr>
          <w:rFonts w:ascii="Calibri" w:hAnsi="Calibri" w:cs="Calibri"/>
          <w:color w:val="000000" w:themeColor="text1"/>
          <w:lang w:val="en-US"/>
        </w:rPr>
        <w:t>are</w:t>
      </w:r>
      <w:r w:rsidR="00057EA4" w:rsidRPr="001917A1">
        <w:rPr>
          <w:rFonts w:ascii="Calibri" w:hAnsi="Calibri" w:cs="Calibri"/>
          <w:color w:val="000000" w:themeColor="text1"/>
          <w:lang w:val="en-US"/>
        </w:rPr>
        <w:t xml:space="preserve"> still feasible</w:t>
      </w:r>
      <w:r w:rsidR="001A7ACC" w:rsidRPr="001917A1">
        <w:rPr>
          <w:rFonts w:ascii="Calibri" w:hAnsi="Calibri" w:cs="Calibri"/>
          <w:color w:val="000000" w:themeColor="text1"/>
          <w:lang w:val="en-US"/>
        </w:rPr>
        <w:t xml:space="preserve"> in the new chromosome </w:t>
      </w:r>
      <m:oMath>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gc</m:t>
            </m:r>
          </m:e>
          <m:sup>
            <m:r>
              <m:rPr>
                <m:sty m:val="p"/>
              </m:rPr>
              <w:rPr>
                <w:rFonts w:ascii="Cambria Math" w:hAnsi="Cambria Math" w:cs="Calibri"/>
                <w:color w:val="000000" w:themeColor="text1"/>
                <w:lang w:val="en-US"/>
              </w:rPr>
              <m:t>fea</m:t>
            </m:r>
          </m:sup>
        </m:sSup>
      </m:oMath>
      <w:r w:rsidR="003B0936" w:rsidRPr="001917A1">
        <w:rPr>
          <w:rFonts w:ascii="Calibri" w:hAnsi="Calibri" w:cs="Calibri"/>
          <w:color w:val="000000" w:themeColor="text1"/>
          <w:lang w:val="en-US"/>
        </w:rPr>
        <w:t>.</w:t>
      </w:r>
    </w:p>
    <w:p w14:paraId="662A863A" w14:textId="098D36E8" w:rsidR="00B5427F" w:rsidRPr="001917A1" w:rsidRDefault="00ED2137" w:rsidP="00B5427F">
      <w:pPr>
        <w:pStyle w:val="1111"/>
        <w:numPr>
          <w:ilvl w:val="3"/>
          <w:numId w:val="1"/>
        </w:numPr>
        <w:ind w:left="0" w:firstLine="0"/>
        <w:rPr>
          <w:b w:val="0"/>
          <w:bCs/>
          <w:i/>
          <w:iCs/>
          <w:color w:val="000000" w:themeColor="text1"/>
        </w:rPr>
      </w:pPr>
      <w:r w:rsidRPr="001917A1">
        <w:rPr>
          <w:b w:val="0"/>
          <w:bCs/>
          <w:i/>
          <w:iCs/>
          <w:color w:val="000000" w:themeColor="text1"/>
        </w:rPr>
        <w:t xml:space="preserve"> Fitness function</w:t>
      </w:r>
    </w:p>
    <w:p w14:paraId="4A8E2B0F" w14:textId="3DE6E105" w:rsidR="00B94427" w:rsidRPr="001917A1" w:rsidRDefault="00B94427" w:rsidP="00B94427">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 xml:space="preserve">The quality of each chromosome is assessed by the fitness. Here, we consider three different fitness functions, given by </w:t>
      </w:r>
      <w:proofErr w:type="spellStart"/>
      <w:r w:rsidRPr="001917A1">
        <w:rPr>
          <w:rFonts w:ascii="Calibri" w:hAnsi="Calibri" w:cs="Calibri"/>
          <w:color w:val="000000" w:themeColor="text1"/>
          <w:lang w:val="en-US"/>
        </w:rPr>
        <w:t>Eqs</w:t>
      </w:r>
      <w:proofErr w:type="spellEnd"/>
      <w:r w:rsidRPr="001917A1">
        <w:rPr>
          <w:rFonts w:ascii="Calibri" w:hAnsi="Calibri" w:cs="Calibri"/>
          <w:color w:val="000000" w:themeColor="text1"/>
          <w:lang w:val="en-US"/>
        </w:rPr>
        <w:t>. (2</w:t>
      </w:r>
      <w:r w:rsidR="004D3C41" w:rsidRPr="001917A1">
        <w:rPr>
          <w:rFonts w:ascii="Calibri" w:hAnsi="Calibri" w:cs="Calibri"/>
          <w:color w:val="000000" w:themeColor="text1"/>
          <w:lang w:val="en-US"/>
        </w:rPr>
        <w:t>8</w:t>
      </w:r>
      <w:r w:rsidRPr="001917A1">
        <w:rPr>
          <w:rFonts w:ascii="Calibri" w:hAnsi="Calibri" w:cs="Calibri"/>
          <w:color w:val="000000" w:themeColor="text1"/>
          <w:lang w:val="en-US"/>
        </w:rPr>
        <w:t>), (2</w:t>
      </w:r>
      <w:r w:rsidR="004D3C41" w:rsidRPr="001917A1">
        <w:rPr>
          <w:rFonts w:ascii="Calibri" w:hAnsi="Calibri" w:cs="Calibri"/>
          <w:color w:val="000000" w:themeColor="text1"/>
          <w:lang w:val="en-US"/>
        </w:rPr>
        <w:t>9</w:t>
      </w:r>
      <w:r w:rsidRPr="001917A1">
        <w:rPr>
          <w:rFonts w:ascii="Calibri" w:hAnsi="Calibri" w:cs="Calibri"/>
          <w:color w:val="000000" w:themeColor="text1"/>
          <w:lang w:val="en-US"/>
        </w:rPr>
        <w:t>), and (</w:t>
      </w:r>
      <w:r w:rsidR="004D3C41" w:rsidRPr="001917A1">
        <w:rPr>
          <w:rFonts w:ascii="Calibri" w:hAnsi="Calibri" w:cs="Calibri"/>
          <w:color w:val="000000" w:themeColor="text1"/>
          <w:lang w:val="en-US"/>
        </w:rPr>
        <w:t>30</w:t>
      </w:r>
      <w:r w:rsidRPr="001917A1">
        <w:rPr>
          <w:rFonts w:ascii="Calibri" w:hAnsi="Calibri" w:cs="Calibri"/>
          <w:color w:val="000000" w:themeColor="text1"/>
          <w:lang w:val="en-US"/>
        </w:rPr>
        <w:t>), respectively. Among them, Eq. (2</w:t>
      </w:r>
      <w:r w:rsidR="004D3C41" w:rsidRPr="001917A1">
        <w:rPr>
          <w:rFonts w:ascii="Calibri" w:hAnsi="Calibri" w:cs="Calibri"/>
          <w:color w:val="000000" w:themeColor="text1"/>
          <w:lang w:val="en-US"/>
        </w:rPr>
        <w:t>8</w:t>
      </w:r>
      <w:r w:rsidRPr="001917A1">
        <w:rPr>
          <w:rFonts w:ascii="Calibri" w:hAnsi="Calibri" w:cs="Calibri"/>
          <w:color w:val="000000" w:themeColor="text1"/>
          <w:lang w:val="en-US"/>
        </w:rPr>
        <w:t xml:space="preserve">) is a common fitness function used for minimization </w:t>
      </w:r>
      <w:r w:rsidRPr="001917A1">
        <w:rPr>
          <w:rFonts w:ascii="Calibri" w:hAnsi="Calibri" w:cs="Calibri"/>
          <w:color w:val="000000" w:themeColor="text1"/>
          <w:szCs w:val="24"/>
          <w:lang w:val="en-US"/>
        </w:rPr>
        <w:t xml:space="preserve">optimization </w:t>
      </w:r>
      <w:r w:rsidRPr="001917A1">
        <w:rPr>
          <w:rFonts w:ascii="Calibri" w:hAnsi="Calibri" w:cs="Calibri"/>
          <w:color w:val="000000" w:themeColor="text1"/>
          <w:lang w:val="en-US"/>
        </w:rPr>
        <w:t>models. Eq. (2</w:t>
      </w:r>
      <w:r w:rsidR="004D3C41" w:rsidRPr="001917A1">
        <w:rPr>
          <w:rFonts w:ascii="Calibri" w:hAnsi="Calibri" w:cs="Calibri"/>
          <w:color w:val="000000" w:themeColor="text1"/>
          <w:lang w:val="en-US"/>
        </w:rPr>
        <w:t>9</w:t>
      </w:r>
      <w:r w:rsidRPr="001917A1">
        <w:rPr>
          <w:rFonts w:ascii="Calibri" w:hAnsi="Calibri" w:cs="Calibri"/>
          <w:color w:val="000000" w:themeColor="text1"/>
          <w:lang w:val="en-US"/>
        </w:rPr>
        <w:t>), referred to as the accelerated fitness function, can amplify the difference between any two chromosomes compared to Eq. (2</w:t>
      </w:r>
      <w:r w:rsidR="004D3C41" w:rsidRPr="001917A1">
        <w:rPr>
          <w:rFonts w:ascii="Calibri" w:hAnsi="Calibri" w:cs="Calibri"/>
          <w:color w:val="000000" w:themeColor="text1"/>
          <w:lang w:val="en-US"/>
        </w:rPr>
        <w:t>8</w:t>
      </w:r>
      <w:r w:rsidRPr="001917A1">
        <w:rPr>
          <w:rFonts w:ascii="Calibri" w:hAnsi="Calibri" w:cs="Calibri"/>
          <w:color w:val="000000" w:themeColor="text1"/>
          <w:lang w:val="en-US"/>
        </w:rPr>
        <w:t>). Eq. (</w:t>
      </w:r>
      <w:r w:rsidR="004D3C41" w:rsidRPr="001917A1">
        <w:rPr>
          <w:rFonts w:ascii="Calibri" w:hAnsi="Calibri" w:cs="Calibri"/>
          <w:color w:val="000000" w:themeColor="text1"/>
          <w:lang w:val="en-US"/>
        </w:rPr>
        <w:t>30</w:t>
      </w:r>
      <w:r w:rsidRPr="001917A1">
        <w:rPr>
          <w:rFonts w:ascii="Calibri" w:hAnsi="Calibri" w:cs="Calibri"/>
          <w:color w:val="000000" w:themeColor="text1"/>
          <w:lang w:val="en-US"/>
        </w:rPr>
        <w:t xml:space="preserve">) takes the idea of simulated annealing into account, where </w:t>
      </w:r>
      <m:oMath>
        <m:r>
          <w:rPr>
            <w:rFonts w:ascii="Cambria Math" w:hAnsi="Cambria Math" w:cs="Calibri"/>
            <w:color w:val="000000" w:themeColor="text1"/>
            <w:lang w:val="en-US"/>
          </w:rPr>
          <m:t>t</m:t>
        </m:r>
      </m:oMath>
      <w:r w:rsidRPr="001917A1">
        <w:rPr>
          <w:rFonts w:ascii="Calibri" w:hAnsi="Calibri" w:cs="Calibri"/>
          <w:color w:val="000000" w:themeColor="text1"/>
          <w:lang w:val="en-US"/>
        </w:rPr>
        <w:t xml:space="preserve"> denotes the current temperature </w:t>
      </w:r>
      <w:r w:rsidRPr="001917A1">
        <w:rPr>
          <w:rFonts w:ascii="Calibri" w:hAnsi="Calibri" w:cs="Calibri"/>
          <w:color w:val="000000" w:themeColor="text1"/>
          <w:lang w:val="en-US"/>
        </w:rPr>
        <w:lastRenderedPageBreak/>
        <w:t xml:space="preserve">and will be decreased with the generations by the cooling factor </w:t>
      </w:r>
      <m:oMath>
        <m:r>
          <w:rPr>
            <w:rFonts w:ascii="Cambria Math" w:hAnsi="Cambria Math" w:cs="Calibri"/>
            <w:color w:val="000000" w:themeColor="text1"/>
            <w:lang w:val="en-US"/>
          </w:rPr>
          <m:t>cf</m:t>
        </m:r>
      </m:oMath>
      <w:r w:rsidRPr="001917A1">
        <w:rPr>
          <w:rFonts w:ascii="Calibri" w:hAnsi="Calibri" w:cs="Calibri"/>
          <w:color w:val="000000" w:themeColor="text1"/>
          <w:lang w:val="en-US"/>
        </w:rPr>
        <w:t xml:space="preserve">. When </w:t>
      </w:r>
      <m:oMath>
        <m:r>
          <w:rPr>
            <w:rFonts w:ascii="Cambria Math" w:hAnsi="Cambria Math" w:cs="Calibri"/>
            <w:color w:val="000000" w:themeColor="text1"/>
            <w:lang w:val="en-US"/>
          </w:rPr>
          <m:t>t</m:t>
        </m:r>
      </m:oMath>
      <w:r w:rsidRPr="001917A1">
        <w:rPr>
          <w:rFonts w:ascii="Calibri" w:hAnsi="Calibri" w:cs="Calibri"/>
          <w:color w:val="000000" w:themeColor="text1"/>
          <w:lang w:val="en-US"/>
        </w:rPr>
        <w:t xml:space="preserve"> is high, the chromosomes of poor quality are likely to be retained to increase the genetic diversity; when </w:t>
      </w:r>
      <m:oMath>
        <m:r>
          <w:rPr>
            <w:rFonts w:ascii="Cambria Math" w:hAnsi="Cambria Math" w:cs="Calibri"/>
            <w:color w:val="000000" w:themeColor="text1"/>
            <w:lang w:val="en-US"/>
          </w:rPr>
          <m:t>t</m:t>
        </m:r>
      </m:oMath>
      <w:r w:rsidRPr="001917A1">
        <w:rPr>
          <w:rFonts w:ascii="Calibri" w:hAnsi="Calibri" w:cs="Calibri"/>
          <w:color w:val="000000" w:themeColor="text1"/>
          <w:lang w:val="en-US"/>
        </w:rPr>
        <w:t xml:space="preserve"> is low, the GA will be accelerated to converge. Besides, if the up-to-now best solution is not improved in several generations, </w:t>
      </w:r>
      <m:oMath>
        <m:r>
          <w:rPr>
            <w:rFonts w:ascii="Cambria Math" w:hAnsi="Cambria Math" w:cs="Calibri"/>
            <w:color w:val="000000" w:themeColor="text1"/>
            <w:lang w:val="en-US"/>
          </w:rPr>
          <m:t>t</m:t>
        </m:r>
      </m:oMath>
      <w:r w:rsidRPr="001917A1">
        <w:rPr>
          <w:rFonts w:ascii="Calibri" w:hAnsi="Calibri" w:cs="Calibri"/>
          <w:color w:val="000000" w:themeColor="text1"/>
          <w:lang w:val="en-US"/>
        </w:rPr>
        <w:t xml:space="preserve"> will be updated to the initial temperature </w:t>
      </w:r>
      <m:oMath>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t</m:t>
            </m:r>
          </m:e>
          <m:sup>
            <m:r>
              <m:rPr>
                <m:sty m:val="p"/>
              </m:rPr>
              <w:rPr>
                <w:rFonts w:ascii="Cambria Math" w:hAnsi="Cambria Math" w:cs="Calibri"/>
                <w:color w:val="000000" w:themeColor="text1"/>
                <w:lang w:val="en-US"/>
              </w:rPr>
              <m:t>0</m:t>
            </m:r>
          </m:sup>
        </m:sSup>
      </m:oMath>
      <w:r w:rsidRPr="001917A1">
        <w:rPr>
          <w:rFonts w:ascii="Calibri" w:hAnsi="Calibri" w:cs="Calibri"/>
          <w:color w:val="000000" w:themeColor="text1"/>
          <w:lang w:val="en-US"/>
        </w:rPr>
        <w:t xml:space="preserve"> to jump out of the local optimum. The application performance of these three fitness functions will be demonstrated and compared in Sections </w:t>
      </w:r>
      <w:r w:rsidRPr="001917A1">
        <w:rPr>
          <w:rFonts w:ascii="Calibri" w:hAnsi="Calibri" w:cs="Calibri"/>
          <w:color w:val="000000" w:themeColor="text1"/>
          <w:lang w:val="en-US"/>
        </w:rPr>
        <w:fldChar w:fldCharType="begin"/>
      </w:r>
      <w:r w:rsidRPr="001917A1">
        <w:rPr>
          <w:rFonts w:ascii="Calibri" w:hAnsi="Calibri" w:cs="Calibri"/>
          <w:color w:val="000000" w:themeColor="text1"/>
          <w:lang w:val="en-US"/>
        </w:rPr>
        <w:instrText xml:space="preserve"> REF _Ref95674565 \r \h  \* MERGEFORMAT </w:instrText>
      </w:r>
      <w:r w:rsidRPr="001917A1">
        <w:rPr>
          <w:rFonts w:ascii="Calibri" w:hAnsi="Calibri" w:cs="Calibri"/>
          <w:color w:val="000000" w:themeColor="text1"/>
          <w:lang w:val="en-US"/>
        </w:rPr>
      </w:r>
      <w:r w:rsidRPr="001917A1">
        <w:rPr>
          <w:rFonts w:ascii="Calibri" w:hAnsi="Calibri" w:cs="Calibri"/>
          <w:color w:val="000000" w:themeColor="text1"/>
          <w:lang w:val="en-US"/>
        </w:rPr>
        <w:fldChar w:fldCharType="separate"/>
      </w:r>
      <w:r w:rsidR="00385BBC" w:rsidRPr="001917A1">
        <w:rPr>
          <w:rFonts w:ascii="Calibri" w:hAnsi="Calibri" w:cs="Calibri"/>
          <w:color w:val="000000" w:themeColor="text1"/>
          <w:lang w:val="en-US"/>
        </w:rPr>
        <w:t>7.2</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and </w:t>
      </w:r>
      <w:r w:rsidRPr="001917A1">
        <w:rPr>
          <w:rFonts w:ascii="Calibri" w:hAnsi="Calibri" w:cs="Calibri"/>
          <w:color w:val="000000" w:themeColor="text1"/>
          <w:lang w:val="en-US"/>
        </w:rPr>
        <w:fldChar w:fldCharType="begin"/>
      </w:r>
      <w:r w:rsidRPr="001917A1">
        <w:rPr>
          <w:rFonts w:ascii="Calibri" w:hAnsi="Calibri" w:cs="Calibri"/>
          <w:color w:val="000000" w:themeColor="text1"/>
          <w:lang w:val="en-US"/>
        </w:rPr>
        <w:instrText xml:space="preserve"> REF _Ref96508838 \r \h  \* MERGEFORMAT </w:instrText>
      </w:r>
      <w:r w:rsidRPr="001917A1">
        <w:rPr>
          <w:rFonts w:ascii="Calibri" w:hAnsi="Calibri" w:cs="Calibri"/>
          <w:color w:val="000000" w:themeColor="text1"/>
          <w:lang w:val="en-US"/>
        </w:rPr>
      </w:r>
      <w:r w:rsidRPr="001917A1">
        <w:rPr>
          <w:rFonts w:ascii="Calibri" w:hAnsi="Calibri" w:cs="Calibri"/>
          <w:color w:val="000000" w:themeColor="text1"/>
          <w:lang w:val="en-US"/>
        </w:rPr>
        <w:fldChar w:fldCharType="separate"/>
      </w:r>
      <w:r w:rsidR="00385BBC" w:rsidRPr="001917A1">
        <w:rPr>
          <w:rFonts w:ascii="Calibri" w:hAnsi="Calibri" w:cs="Calibri"/>
          <w:color w:val="000000" w:themeColor="text1"/>
          <w:lang w:val="en-US"/>
        </w:rPr>
        <w:t>7.3.1</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1"/>
        <w:gridCol w:w="605"/>
      </w:tblGrid>
      <w:tr w:rsidR="001917A1" w:rsidRPr="001917A1" w14:paraId="564592F7" w14:textId="77777777" w:rsidTr="00C374DD">
        <w:tc>
          <w:tcPr>
            <w:tcW w:w="4690" w:type="pct"/>
            <w:vAlign w:val="center"/>
          </w:tcPr>
          <w:p w14:paraId="4B16C600" w14:textId="77777777" w:rsidR="00B94427" w:rsidRPr="001917A1" w:rsidRDefault="00000000" w:rsidP="00C374DD">
            <w:pPr>
              <w:spacing w:after="120"/>
              <w:jc w:val="both"/>
              <w:rPr>
                <w:rFonts w:ascii="Calibri" w:hAnsi="Calibri" w:cs="Calibri"/>
                <w:color w:val="000000" w:themeColor="text1"/>
                <w:lang w:val="en-US"/>
              </w:rPr>
            </w:pPr>
            <m:oMathPara>
              <m:oMath>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f</m:t>
                    </m:r>
                  </m:e>
                  <m:sub>
                    <m:r>
                      <w:rPr>
                        <w:rFonts w:ascii="Cambria Math" w:hAnsi="Cambria Math" w:cs="Calibri"/>
                        <w:color w:val="000000" w:themeColor="text1"/>
                        <w:lang w:val="en-US"/>
                      </w:rPr>
                      <m:t>i</m:t>
                    </m:r>
                  </m:sub>
                  <m:sup>
                    <m:r>
                      <w:rPr>
                        <w:rFonts w:ascii="Cambria Math" w:hAnsi="Cambria Math" w:cs="Calibri"/>
                        <w:color w:val="000000" w:themeColor="text1"/>
                        <w:lang w:val="en-US"/>
                      </w:rPr>
                      <m:t>1</m:t>
                    </m:r>
                  </m:sup>
                </m:sSubSup>
                <m:r>
                  <w:rPr>
                    <w:rFonts w:ascii="Cambria Math" w:hAnsi="Cambria Math" w:cs="Calibri"/>
                    <w:color w:val="000000" w:themeColor="text1"/>
                    <w:lang w:val="en-US"/>
                  </w:rPr>
                  <m:t>=</m:t>
                </m:r>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z</m:t>
                    </m:r>
                  </m:e>
                  <m:sub>
                    <m:r>
                      <m:rPr>
                        <m:sty m:val="p"/>
                      </m:rPr>
                      <w:rPr>
                        <w:rFonts w:ascii="Cambria Math" w:hAnsi="Cambria Math" w:cs="Calibri"/>
                        <w:color w:val="000000" w:themeColor="text1"/>
                        <w:szCs w:val="24"/>
                        <w:lang w:val="en-US"/>
                      </w:rPr>
                      <m:t>max</m:t>
                    </m:r>
                  </m:sub>
                </m:sSub>
                <m:r>
                  <w:rPr>
                    <w:rFonts w:ascii="Cambria Math" w:hAnsi="Cambria Math" w:cs="Calibri"/>
                    <w:color w:val="000000" w:themeColor="text1"/>
                    <w:szCs w:val="24"/>
                    <w:lang w:val="en-US"/>
                  </w:rPr>
                  <m:t>-</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z</m:t>
                    </m:r>
                  </m:e>
                  <m:sub>
                    <m:r>
                      <w:rPr>
                        <w:rFonts w:ascii="Cambria Math" w:hAnsi="Cambria Math" w:cs="Calibri"/>
                        <w:color w:val="000000" w:themeColor="text1"/>
                        <w:lang w:val="en-US"/>
                      </w:rPr>
                      <m:t>i</m:t>
                    </m:r>
                  </m:sub>
                </m:sSub>
              </m:oMath>
            </m:oMathPara>
          </w:p>
        </w:tc>
        <w:tc>
          <w:tcPr>
            <w:tcW w:w="310" w:type="pct"/>
            <w:vAlign w:val="center"/>
          </w:tcPr>
          <w:p w14:paraId="43B6C8E3" w14:textId="5183C875" w:rsidR="00B94427" w:rsidRPr="001917A1" w:rsidRDefault="00B94427" w:rsidP="00C374DD">
            <w:pPr>
              <w:spacing w:after="120"/>
              <w:jc w:val="right"/>
              <w:rPr>
                <w:rFonts w:ascii="Calibri" w:hAnsi="Calibri" w:cs="Calibri"/>
                <w:color w:val="000000" w:themeColor="text1"/>
                <w:lang w:val="en-US"/>
              </w:rPr>
            </w:pPr>
            <w:r w:rsidRPr="001917A1">
              <w:rPr>
                <w:rFonts w:ascii="Calibri" w:hAnsi="Calibri" w:cs="Calibri"/>
                <w:color w:val="000000" w:themeColor="text1"/>
                <w:lang w:val="en-US"/>
              </w:rPr>
              <w:t>(</w:t>
            </w:r>
            <w:r w:rsidRPr="001917A1">
              <w:rPr>
                <w:rFonts w:ascii="Calibri" w:hAnsi="Calibri" w:cs="Calibri"/>
                <w:color w:val="000000" w:themeColor="text1"/>
                <w:lang w:val="en-US"/>
              </w:rPr>
              <w:fldChar w:fldCharType="begin"/>
            </w:r>
            <w:r w:rsidRPr="001917A1">
              <w:rPr>
                <w:rFonts w:ascii="Calibri" w:hAnsi="Calibri" w:cs="Calibri"/>
                <w:color w:val="000000" w:themeColor="text1"/>
                <w:lang w:val="en-US"/>
              </w:rPr>
              <w:instrText xml:space="preserve"> SEQ Equation \* ARABIC </w:instrText>
            </w:r>
            <w:r w:rsidRPr="001917A1">
              <w:rPr>
                <w:rFonts w:ascii="Calibri" w:hAnsi="Calibri" w:cs="Calibri"/>
                <w:color w:val="000000" w:themeColor="text1"/>
                <w:lang w:val="en-US"/>
              </w:rPr>
              <w:fldChar w:fldCharType="separate"/>
            </w:r>
            <w:r w:rsidR="00385BBC" w:rsidRPr="001917A1">
              <w:rPr>
                <w:rFonts w:ascii="Calibri" w:hAnsi="Calibri" w:cs="Calibri"/>
                <w:noProof/>
                <w:color w:val="000000" w:themeColor="text1"/>
                <w:lang w:val="en-US"/>
              </w:rPr>
              <w:t>28</w:t>
            </w:r>
            <w:r w:rsidRPr="001917A1">
              <w:rPr>
                <w:rFonts w:ascii="Calibri" w:hAnsi="Calibri" w:cs="Calibri"/>
                <w:noProof/>
                <w:color w:val="000000" w:themeColor="text1"/>
                <w:lang w:val="en-US"/>
              </w:rPr>
              <w:fldChar w:fldCharType="end"/>
            </w:r>
            <w:r w:rsidRPr="001917A1">
              <w:rPr>
                <w:rFonts w:ascii="Calibri" w:hAnsi="Calibri" w:cs="Calibri"/>
                <w:color w:val="000000" w:themeColor="text1"/>
                <w:lang w:val="en-US"/>
              </w:rPr>
              <w:t>)</w:t>
            </w:r>
          </w:p>
        </w:tc>
      </w:tr>
      <w:tr w:rsidR="001917A1" w:rsidRPr="001917A1" w14:paraId="5E20BD64" w14:textId="77777777" w:rsidTr="00C374DD">
        <w:tc>
          <w:tcPr>
            <w:tcW w:w="4690" w:type="pct"/>
            <w:vAlign w:val="center"/>
          </w:tcPr>
          <w:p w14:paraId="4623FA27" w14:textId="77777777" w:rsidR="00B94427" w:rsidRPr="001917A1" w:rsidRDefault="00000000" w:rsidP="00C374DD">
            <w:pPr>
              <w:spacing w:after="120"/>
              <w:jc w:val="both"/>
              <w:rPr>
                <w:rFonts w:ascii="Calibri" w:eastAsia="等线" w:hAnsi="Calibri" w:cs="Calibri"/>
                <w:color w:val="000000" w:themeColor="text1"/>
                <w:lang w:val="en-US"/>
              </w:rPr>
            </w:pPr>
            <m:oMathPara>
              <m:oMath>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f</m:t>
                    </m:r>
                  </m:e>
                  <m:sub>
                    <m:r>
                      <w:rPr>
                        <w:rFonts w:ascii="Cambria Math" w:hAnsi="Cambria Math" w:cs="Calibri"/>
                        <w:color w:val="000000" w:themeColor="text1"/>
                        <w:lang w:val="en-US"/>
                      </w:rPr>
                      <m:t>i</m:t>
                    </m:r>
                  </m:sub>
                  <m:sup>
                    <m:r>
                      <w:rPr>
                        <w:rFonts w:ascii="Cambria Math" w:hAnsi="Cambria Math" w:cs="Calibri"/>
                        <w:color w:val="000000" w:themeColor="text1"/>
                        <w:lang w:val="en-US"/>
                      </w:rPr>
                      <m:t>2</m:t>
                    </m:r>
                  </m:sup>
                </m:sSubSup>
                <m:r>
                  <w:rPr>
                    <w:rFonts w:ascii="Cambria Math" w:hAnsi="Cambria Math" w:cs="Calibri"/>
                    <w:color w:val="000000" w:themeColor="text1"/>
                    <w:lang w:val="en-US"/>
                  </w:rPr>
                  <m:t>=</m:t>
                </m:r>
                <m:func>
                  <m:funcPr>
                    <m:ctrlPr>
                      <w:rPr>
                        <w:rFonts w:ascii="Cambria Math" w:hAnsi="Cambria Math" w:cs="Calibri"/>
                        <w:color w:val="000000" w:themeColor="text1"/>
                        <w:szCs w:val="24"/>
                        <w:lang w:val="en-US"/>
                      </w:rPr>
                    </m:ctrlPr>
                  </m:funcPr>
                  <m:fName>
                    <m:r>
                      <m:rPr>
                        <m:sty m:val="p"/>
                      </m:rPr>
                      <w:rPr>
                        <w:rFonts w:ascii="Cambria Math" w:hAnsi="Cambria Math" w:cs="Calibri"/>
                        <w:color w:val="000000" w:themeColor="text1"/>
                        <w:szCs w:val="24"/>
                        <w:lang w:val="en-US"/>
                      </w:rPr>
                      <m:t>exp</m:t>
                    </m:r>
                    <m:ctrlPr>
                      <w:rPr>
                        <w:rFonts w:ascii="Cambria Math" w:hAnsi="Cambria Math" w:cs="Calibri"/>
                        <w:i/>
                        <w:color w:val="000000" w:themeColor="text1"/>
                        <w:szCs w:val="24"/>
                        <w:lang w:val="en-US"/>
                      </w:rPr>
                    </m:ctrlPr>
                  </m:fName>
                  <m:e>
                    <m:d>
                      <m:dPr>
                        <m:ctrlPr>
                          <w:rPr>
                            <w:rFonts w:ascii="Cambria Math" w:hAnsi="Cambria Math" w:cs="Calibri"/>
                            <w:i/>
                            <w:color w:val="000000" w:themeColor="text1"/>
                            <w:szCs w:val="24"/>
                            <w:lang w:val="en-US"/>
                          </w:rPr>
                        </m:ctrlPr>
                      </m:dPr>
                      <m:e>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z</m:t>
                            </m:r>
                          </m:e>
                          <m:sub>
                            <m:r>
                              <m:rPr>
                                <m:sty m:val="p"/>
                              </m:rPr>
                              <w:rPr>
                                <w:rFonts w:ascii="Cambria Math" w:hAnsi="Cambria Math" w:cs="Calibri"/>
                                <w:color w:val="000000" w:themeColor="text1"/>
                                <w:szCs w:val="24"/>
                                <w:lang w:val="en-US"/>
                              </w:rPr>
                              <m:t>min</m:t>
                            </m:r>
                          </m:sub>
                        </m:sSub>
                        <m:r>
                          <w:rPr>
                            <w:rFonts w:ascii="Cambria Math" w:hAnsi="Cambria Math" w:cs="Calibri"/>
                            <w:color w:val="000000" w:themeColor="text1"/>
                            <w:szCs w:val="24"/>
                            <w:lang w:val="en-US"/>
                          </w:rPr>
                          <m:t>-</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z</m:t>
                            </m:r>
                          </m:e>
                          <m:sub>
                            <m:r>
                              <w:rPr>
                                <w:rFonts w:ascii="Cambria Math" w:hAnsi="Cambria Math" w:cs="Calibri"/>
                                <w:color w:val="000000" w:themeColor="text1"/>
                                <w:lang w:val="en-US"/>
                              </w:rPr>
                              <m:t>i</m:t>
                            </m:r>
                          </m:sub>
                        </m:sSub>
                      </m:e>
                    </m:d>
                  </m:e>
                </m:func>
              </m:oMath>
            </m:oMathPara>
          </w:p>
        </w:tc>
        <w:tc>
          <w:tcPr>
            <w:tcW w:w="310" w:type="pct"/>
            <w:vAlign w:val="center"/>
          </w:tcPr>
          <w:p w14:paraId="6D407DA3" w14:textId="55D7FECE" w:rsidR="00B94427" w:rsidRPr="001917A1" w:rsidRDefault="00B94427" w:rsidP="00C374DD">
            <w:pPr>
              <w:spacing w:after="120"/>
              <w:jc w:val="right"/>
              <w:rPr>
                <w:rFonts w:ascii="Calibri" w:hAnsi="Calibri" w:cs="Calibri"/>
                <w:color w:val="000000" w:themeColor="text1"/>
                <w:lang w:val="en-US"/>
              </w:rPr>
            </w:pPr>
            <w:r w:rsidRPr="001917A1">
              <w:rPr>
                <w:rFonts w:ascii="Calibri" w:hAnsi="Calibri" w:cs="Calibri"/>
                <w:color w:val="000000" w:themeColor="text1"/>
                <w:lang w:val="en-US"/>
              </w:rPr>
              <w:t>(</w:t>
            </w:r>
            <w:r w:rsidRPr="001917A1">
              <w:rPr>
                <w:rFonts w:ascii="Calibri" w:hAnsi="Calibri" w:cs="Calibri"/>
                <w:color w:val="000000" w:themeColor="text1"/>
                <w:lang w:val="en-US"/>
              </w:rPr>
              <w:fldChar w:fldCharType="begin"/>
            </w:r>
            <w:r w:rsidRPr="001917A1">
              <w:rPr>
                <w:rFonts w:ascii="Calibri" w:hAnsi="Calibri" w:cs="Calibri"/>
                <w:color w:val="000000" w:themeColor="text1"/>
                <w:lang w:val="en-US"/>
              </w:rPr>
              <w:instrText xml:space="preserve"> SEQ Equation \* ARABIC </w:instrText>
            </w:r>
            <w:r w:rsidRPr="001917A1">
              <w:rPr>
                <w:rFonts w:ascii="Calibri" w:hAnsi="Calibri" w:cs="Calibri"/>
                <w:color w:val="000000" w:themeColor="text1"/>
                <w:lang w:val="en-US"/>
              </w:rPr>
              <w:fldChar w:fldCharType="separate"/>
            </w:r>
            <w:r w:rsidR="00385BBC" w:rsidRPr="001917A1">
              <w:rPr>
                <w:rFonts w:ascii="Calibri" w:hAnsi="Calibri" w:cs="Calibri"/>
                <w:noProof/>
                <w:color w:val="000000" w:themeColor="text1"/>
                <w:lang w:val="en-US"/>
              </w:rPr>
              <w:t>29</w:t>
            </w:r>
            <w:r w:rsidRPr="001917A1">
              <w:rPr>
                <w:rFonts w:ascii="Calibri" w:hAnsi="Calibri" w:cs="Calibri"/>
                <w:noProof/>
                <w:color w:val="000000" w:themeColor="text1"/>
                <w:lang w:val="en-US"/>
              </w:rPr>
              <w:fldChar w:fldCharType="end"/>
            </w:r>
            <w:r w:rsidRPr="001917A1">
              <w:rPr>
                <w:rFonts w:ascii="Calibri" w:hAnsi="Calibri" w:cs="Calibri"/>
                <w:color w:val="000000" w:themeColor="text1"/>
                <w:lang w:val="en-US"/>
              </w:rPr>
              <w:t>)</w:t>
            </w:r>
          </w:p>
        </w:tc>
      </w:tr>
      <w:tr w:rsidR="001917A1" w:rsidRPr="001917A1" w14:paraId="333BC9DC" w14:textId="77777777" w:rsidTr="00C374DD">
        <w:tc>
          <w:tcPr>
            <w:tcW w:w="4690" w:type="pct"/>
            <w:vAlign w:val="center"/>
          </w:tcPr>
          <w:p w14:paraId="290E83D0" w14:textId="77777777" w:rsidR="00B94427" w:rsidRPr="001917A1" w:rsidRDefault="00000000" w:rsidP="00C374DD">
            <w:pPr>
              <w:spacing w:after="120"/>
              <w:jc w:val="both"/>
              <w:rPr>
                <w:rFonts w:ascii="Calibri" w:eastAsia="等线" w:hAnsi="Calibri" w:cs="Calibri"/>
                <w:color w:val="000000" w:themeColor="text1"/>
                <w:lang w:val="en-US"/>
              </w:rPr>
            </w:pPr>
            <m:oMathPara>
              <m:oMath>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f</m:t>
                    </m:r>
                  </m:e>
                  <m:sub>
                    <m:r>
                      <w:rPr>
                        <w:rFonts w:ascii="Cambria Math" w:hAnsi="Cambria Math" w:cs="Calibri"/>
                        <w:color w:val="000000" w:themeColor="text1"/>
                        <w:lang w:val="en-US"/>
                      </w:rPr>
                      <m:t>i</m:t>
                    </m:r>
                  </m:sub>
                  <m:sup>
                    <m:r>
                      <w:rPr>
                        <w:rFonts w:ascii="Cambria Math" w:hAnsi="Cambria Math" w:cs="Calibri"/>
                        <w:color w:val="000000" w:themeColor="text1"/>
                        <w:lang w:val="en-US"/>
                      </w:rPr>
                      <m:t>3</m:t>
                    </m:r>
                  </m:sup>
                </m:sSubSup>
                <m:r>
                  <w:rPr>
                    <w:rFonts w:ascii="Cambria Math" w:hAnsi="Cambria Math" w:cs="Calibri"/>
                    <w:color w:val="000000" w:themeColor="text1"/>
                    <w:lang w:val="en-US"/>
                  </w:rPr>
                  <m:t>(t)=</m:t>
                </m:r>
                <m:func>
                  <m:funcPr>
                    <m:ctrlPr>
                      <w:rPr>
                        <w:rFonts w:ascii="Cambria Math" w:hAnsi="Cambria Math" w:cs="Calibri"/>
                        <w:color w:val="000000" w:themeColor="text1"/>
                        <w:szCs w:val="24"/>
                        <w:lang w:val="en-US"/>
                      </w:rPr>
                    </m:ctrlPr>
                  </m:funcPr>
                  <m:fName>
                    <m:r>
                      <m:rPr>
                        <m:sty m:val="p"/>
                      </m:rPr>
                      <w:rPr>
                        <w:rFonts w:ascii="Cambria Math" w:hAnsi="Cambria Math" w:cs="Calibri"/>
                        <w:color w:val="000000" w:themeColor="text1"/>
                        <w:szCs w:val="24"/>
                        <w:lang w:val="en-US"/>
                      </w:rPr>
                      <m:t>exp</m:t>
                    </m:r>
                    <m:ctrlPr>
                      <w:rPr>
                        <w:rFonts w:ascii="Cambria Math" w:hAnsi="Cambria Math" w:cs="Calibri"/>
                        <w:i/>
                        <w:color w:val="000000" w:themeColor="text1"/>
                        <w:szCs w:val="24"/>
                        <w:lang w:val="en-US"/>
                      </w:rPr>
                    </m:ctrlPr>
                  </m:fName>
                  <m:e>
                    <m:d>
                      <m:dPr>
                        <m:ctrlPr>
                          <w:rPr>
                            <w:rFonts w:ascii="Cambria Math" w:hAnsi="Cambria Math" w:cs="Calibri"/>
                            <w:i/>
                            <w:color w:val="000000" w:themeColor="text1"/>
                            <w:szCs w:val="24"/>
                            <w:lang w:val="en-US"/>
                          </w:rPr>
                        </m:ctrlPr>
                      </m:dPr>
                      <m:e>
                        <m:f>
                          <m:fPr>
                            <m:ctrlPr>
                              <w:rPr>
                                <w:rFonts w:ascii="Cambria Math" w:hAnsi="Cambria Math" w:cs="Calibri"/>
                                <w:i/>
                                <w:color w:val="000000" w:themeColor="text1"/>
                                <w:szCs w:val="24"/>
                                <w:lang w:val="en-US"/>
                              </w:rPr>
                            </m:ctrlPr>
                          </m:fPr>
                          <m:num>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z</m:t>
                                </m:r>
                              </m:e>
                              <m:sub>
                                <m:r>
                                  <m:rPr>
                                    <m:sty m:val="p"/>
                                  </m:rPr>
                                  <w:rPr>
                                    <w:rFonts w:ascii="Cambria Math" w:hAnsi="Cambria Math" w:cs="Calibri"/>
                                    <w:color w:val="000000" w:themeColor="text1"/>
                                    <w:szCs w:val="24"/>
                                    <w:lang w:val="en-US"/>
                                  </w:rPr>
                                  <m:t>min</m:t>
                                </m:r>
                              </m:sub>
                            </m:sSub>
                            <m:r>
                              <w:rPr>
                                <w:rFonts w:ascii="Cambria Math" w:hAnsi="Cambria Math" w:cs="Calibri"/>
                                <w:color w:val="000000" w:themeColor="text1"/>
                                <w:szCs w:val="24"/>
                                <w:lang w:val="en-US"/>
                              </w:rPr>
                              <m:t>-</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z</m:t>
                                </m:r>
                              </m:e>
                              <m:sub>
                                <m:r>
                                  <w:rPr>
                                    <w:rFonts w:ascii="Cambria Math" w:hAnsi="Cambria Math" w:cs="Calibri"/>
                                    <w:color w:val="000000" w:themeColor="text1"/>
                                    <w:lang w:val="en-US"/>
                                  </w:rPr>
                                  <m:t>i</m:t>
                                </m:r>
                              </m:sub>
                            </m:sSub>
                          </m:num>
                          <m:den>
                            <m:r>
                              <w:rPr>
                                <w:rFonts w:ascii="Cambria Math" w:hAnsi="Cambria Math" w:cs="Calibri"/>
                                <w:color w:val="000000" w:themeColor="text1"/>
                                <w:lang w:val="en-US"/>
                              </w:rPr>
                              <m:t>t</m:t>
                            </m:r>
                          </m:den>
                        </m:f>
                      </m:e>
                    </m:d>
                  </m:e>
                </m:func>
              </m:oMath>
            </m:oMathPara>
          </w:p>
        </w:tc>
        <w:tc>
          <w:tcPr>
            <w:tcW w:w="310" w:type="pct"/>
            <w:vAlign w:val="center"/>
          </w:tcPr>
          <w:p w14:paraId="2CE39E47" w14:textId="03B05C27" w:rsidR="00B94427" w:rsidRPr="001917A1" w:rsidRDefault="00B94427" w:rsidP="00C374DD">
            <w:pPr>
              <w:spacing w:after="120"/>
              <w:jc w:val="right"/>
              <w:rPr>
                <w:rFonts w:ascii="Calibri" w:hAnsi="Calibri" w:cs="Calibri"/>
                <w:color w:val="000000" w:themeColor="text1"/>
                <w:lang w:val="en-US"/>
              </w:rPr>
            </w:pPr>
            <w:r w:rsidRPr="001917A1">
              <w:rPr>
                <w:rFonts w:ascii="Calibri" w:hAnsi="Calibri" w:cs="Calibri"/>
                <w:color w:val="000000" w:themeColor="text1"/>
                <w:lang w:val="en-US"/>
              </w:rPr>
              <w:t>(</w:t>
            </w:r>
            <w:r w:rsidRPr="001917A1">
              <w:rPr>
                <w:rFonts w:ascii="Calibri" w:hAnsi="Calibri" w:cs="Calibri"/>
                <w:color w:val="000000" w:themeColor="text1"/>
                <w:lang w:val="en-US"/>
              </w:rPr>
              <w:fldChar w:fldCharType="begin"/>
            </w:r>
            <w:r w:rsidRPr="001917A1">
              <w:rPr>
                <w:rFonts w:ascii="Calibri" w:hAnsi="Calibri" w:cs="Calibri"/>
                <w:color w:val="000000" w:themeColor="text1"/>
                <w:lang w:val="en-US"/>
              </w:rPr>
              <w:instrText xml:space="preserve"> SEQ Equation \* ARABIC </w:instrText>
            </w:r>
            <w:r w:rsidRPr="001917A1">
              <w:rPr>
                <w:rFonts w:ascii="Calibri" w:hAnsi="Calibri" w:cs="Calibri"/>
                <w:color w:val="000000" w:themeColor="text1"/>
                <w:lang w:val="en-US"/>
              </w:rPr>
              <w:fldChar w:fldCharType="separate"/>
            </w:r>
            <w:r w:rsidR="00385BBC" w:rsidRPr="001917A1">
              <w:rPr>
                <w:rFonts w:ascii="Calibri" w:hAnsi="Calibri" w:cs="Calibri"/>
                <w:noProof/>
                <w:color w:val="000000" w:themeColor="text1"/>
                <w:lang w:val="en-US"/>
              </w:rPr>
              <w:t>30</w:t>
            </w:r>
            <w:r w:rsidRPr="001917A1">
              <w:rPr>
                <w:rFonts w:ascii="Calibri" w:hAnsi="Calibri" w:cs="Calibri"/>
                <w:noProof/>
                <w:color w:val="000000" w:themeColor="text1"/>
                <w:lang w:val="en-US"/>
              </w:rPr>
              <w:fldChar w:fldCharType="end"/>
            </w:r>
            <w:r w:rsidRPr="001917A1">
              <w:rPr>
                <w:rFonts w:ascii="Calibri" w:hAnsi="Calibri" w:cs="Calibri"/>
                <w:color w:val="000000" w:themeColor="text1"/>
                <w:lang w:val="en-US"/>
              </w:rPr>
              <w:t>)</w:t>
            </w:r>
          </w:p>
        </w:tc>
      </w:tr>
    </w:tbl>
    <w:p w14:paraId="5D692496" w14:textId="6C1AC71B" w:rsidR="00B94427" w:rsidRPr="001917A1" w:rsidRDefault="00B94427" w:rsidP="00013A84">
      <w:pPr>
        <w:jc w:val="both"/>
        <w:rPr>
          <w:rFonts w:ascii="Calibri" w:hAnsi="Calibri" w:cs="Calibri"/>
          <w:color w:val="000000" w:themeColor="text1"/>
          <w:lang w:val="en-US"/>
        </w:rPr>
      </w:pPr>
      <w:r w:rsidRPr="001917A1">
        <w:rPr>
          <w:rFonts w:ascii="Calibri" w:hAnsi="Calibri" w:cs="Calibri"/>
          <w:color w:val="000000" w:themeColor="text1"/>
          <w:lang w:val="en-US"/>
        </w:rPr>
        <w:t xml:space="preserve">where </w:t>
      </w: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f</m:t>
            </m:r>
          </m:e>
          <m:sub>
            <m:r>
              <w:rPr>
                <w:rFonts w:ascii="Cambria Math" w:hAnsi="Cambria Math" w:cs="Calibri"/>
                <w:color w:val="000000" w:themeColor="text1"/>
                <w:lang w:val="en-US"/>
              </w:rPr>
              <m:t>i</m:t>
            </m:r>
          </m:sub>
        </m:sSub>
      </m:oMath>
      <w:r w:rsidRPr="001917A1">
        <w:rPr>
          <w:rFonts w:ascii="Calibri" w:hAnsi="Calibri" w:cs="Calibri"/>
          <w:color w:val="000000" w:themeColor="text1"/>
          <w:lang w:val="en-US"/>
        </w:rPr>
        <w:t xml:space="preserve"> is the fitness of the chromosome </w:t>
      </w: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gc</m:t>
            </m:r>
          </m:e>
          <m:sub>
            <m:r>
              <w:rPr>
                <w:rFonts w:ascii="Cambria Math" w:hAnsi="Cambria Math" w:cs="Calibri"/>
                <w:color w:val="000000" w:themeColor="text1"/>
                <w:lang w:val="en-US"/>
              </w:rPr>
              <m:t>i</m:t>
            </m:r>
          </m:sub>
        </m:sSub>
      </m:oMath>
      <w:r w:rsidRPr="001917A1">
        <w:rPr>
          <w:rFonts w:ascii="Calibri" w:hAnsi="Calibri" w:cs="Calibri"/>
          <w:color w:val="000000" w:themeColor="text1"/>
          <w:lang w:val="en-US"/>
        </w:rPr>
        <w:t xml:space="preserve">. </w:t>
      </w: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z</m:t>
            </m:r>
          </m:e>
          <m:sub>
            <m:r>
              <w:rPr>
                <w:rFonts w:ascii="Cambria Math" w:hAnsi="Cambria Math" w:cs="Calibri"/>
                <w:color w:val="000000" w:themeColor="text1"/>
                <w:lang w:val="en-US"/>
              </w:rPr>
              <m:t>i</m:t>
            </m:r>
          </m:sub>
        </m:sSub>
      </m:oMath>
      <w:r w:rsidRPr="001917A1">
        <w:rPr>
          <w:rFonts w:ascii="Calibri" w:hAnsi="Calibri" w:cs="Calibri"/>
          <w:color w:val="000000" w:themeColor="text1"/>
          <w:lang w:val="en-US"/>
        </w:rPr>
        <w:t xml:space="preserve"> is the value of the objective function (i.e., Eq. (20)) under the chromosome </w:t>
      </w:r>
      <m:oMath>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gc</m:t>
            </m:r>
          </m:e>
          <m:sub>
            <m:r>
              <w:rPr>
                <w:rFonts w:ascii="Cambria Math" w:hAnsi="Cambria Math" w:cs="Calibri"/>
                <w:color w:val="000000" w:themeColor="text1"/>
                <w:lang w:val="en-US"/>
              </w:rPr>
              <m:t>i</m:t>
            </m:r>
          </m:sub>
        </m:sSub>
      </m:oMath>
      <w:r w:rsidRPr="001917A1">
        <w:rPr>
          <w:rFonts w:ascii="Calibri" w:hAnsi="Calibri" w:cs="Calibri"/>
          <w:color w:val="000000" w:themeColor="text1"/>
          <w:lang w:val="en-US"/>
        </w:rPr>
        <w:t xml:space="preserve">. </w:t>
      </w:r>
      <m:oMath>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z</m:t>
            </m:r>
          </m:e>
          <m:sub>
            <m:r>
              <m:rPr>
                <m:sty m:val="p"/>
              </m:rPr>
              <w:rPr>
                <w:rFonts w:ascii="Cambria Math" w:hAnsi="Cambria Math" w:cs="Calibri"/>
                <w:color w:val="000000" w:themeColor="text1"/>
                <w:szCs w:val="24"/>
                <w:lang w:val="en-US"/>
              </w:rPr>
              <m:t>max</m:t>
            </m:r>
          </m:sub>
        </m:sSub>
      </m:oMath>
      <w:r w:rsidRPr="001917A1">
        <w:rPr>
          <w:rFonts w:ascii="Calibri" w:hAnsi="Calibri" w:cs="Calibri"/>
          <w:color w:val="000000" w:themeColor="text1"/>
          <w:szCs w:val="24"/>
          <w:lang w:val="en-US"/>
        </w:rPr>
        <w:t xml:space="preserve"> and </w:t>
      </w:r>
      <m:oMath>
        <m:sSub>
          <m:sSubPr>
            <m:ctrlPr>
              <w:rPr>
                <w:rFonts w:ascii="Cambria Math" w:hAnsi="Cambria Math" w:cs="Calibri"/>
                <w:i/>
                <w:color w:val="000000" w:themeColor="text1"/>
                <w:szCs w:val="24"/>
                <w:lang w:val="en-US"/>
              </w:rPr>
            </m:ctrlPr>
          </m:sSubPr>
          <m:e>
            <m:r>
              <w:rPr>
                <w:rFonts w:ascii="Cambria Math" w:hAnsi="Cambria Math" w:cs="Calibri"/>
                <w:color w:val="000000" w:themeColor="text1"/>
                <w:szCs w:val="24"/>
                <w:lang w:val="en-US"/>
              </w:rPr>
              <m:t>z</m:t>
            </m:r>
          </m:e>
          <m:sub>
            <m:r>
              <m:rPr>
                <m:sty m:val="p"/>
              </m:rPr>
              <w:rPr>
                <w:rFonts w:ascii="Cambria Math" w:hAnsi="Cambria Math" w:cs="Calibri"/>
                <w:color w:val="000000" w:themeColor="text1"/>
                <w:szCs w:val="24"/>
                <w:lang w:val="en-US"/>
              </w:rPr>
              <m:t>min</m:t>
            </m:r>
          </m:sub>
        </m:sSub>
      </m:oMath>
      <w:r w:rsidRPr="001917A1">
        <w:rPr>
          <w:rFonts w:ascii="Calibri" w:hAnsi="Calibri" w:cs="Calibri"/>
          <w:color w:val="000000" w:themeColor="text1"/>
          <w:szCs w:val="24"/>
          <w:lang w:val="en-US"/>
        </w:rPr>
        <w:t xml:space="preserve"> respectively represent the maximal and minimal objective values among all </w:t>
      </w:r>
      <w:r w:rsidRPr="001917A1">
        <w:rPr>
          <w:rFonts w:ascii="Calibri" w:hAnsi="Calibri" w:cs="Calibri"/>
          <w:color w:val="000000" w:themeColor="text1"/>
          <w:lang w:val="en-US"/>
        </w:rPr>
        <w:t>chromosomes in the current population.</w:t>
      </w:r>
    </w:p>
    <w:p w14:paraId="34D62881" w14:textId="63A65D41" w:rsidR="002949FF" w:rsidRPr="001917A1" w:rsidRDefault="00A01FE0" w:rsidP="00A963FE">
      <w:pPr>
        <w:pStyle w:val="111new"/>
        <w:outlineLvl w:val="2"/>
        <w:rPr>
          <w:rFonts w:ascii="Calibri" w:hAnsi="Calibri" w:cs="Calibri"/>
          <w:color w:val="000000" w:themeColor="text1"/>
          <w:lang w:val="en-US"/>
        </w:rPr>
      </w:pPr>
      <w:r w:rsidRPr="001917A1">
        <w:rPr>
          <w:rFonts w:ascii="Calibri" w:hAnsi="Calibri" w:cs="Calibri"/>
          <w:color w:val="000000" w:themeColor="text1"/>
          <w:lang w:val="en-US"/>
        </w:rPr>
        <w:t xml:space="preserve"> </w:t>
      </w:r>
      <w:r w:rsidR="00005A6F" w:rsidRPr="001917A1">
        <w:rPr>
          <w:rFonts w:ascii="Calibri" w:hAnsi="Calibri" w:cs="Calibri"/>
          <w:color w:val="000000" w:themeColor="text1"/>
          <w:lang w:val="en-US"/>
        </w:rPr>
        <w:t xml:space="preserve">GA </w:t>
      </w:r>
      <w:r w:rsidR="00F26CFB" w:rsidRPr="001917A1">
        <w:rPr>
          <w:rFonts w:ascii="Calibri" w:hAnsi="Calibri" w:cs="Calibri"/>
          <w:color w:val="000000" w:themeColor="text1"/>
          <w:lang w:val="en-US"/>
        </w:rPr>
        <w:t>operator</w:t>
      </w:r>
      <w:r w:rsidR="00005A6F" w:rsidRPr="001917A1">
        <w:rPr>
          <w:rFonts w:ascii="Calibri" w:hAnsi="Calibri" w:cs="Calibri"/>
          <w:color w:val="000000" w:themeColor="text1"/>
          <w:lang w:val="en-US"/>
        </w:rPr>
        <w:t>s</w:t>
      </w:r>
      <w:r w:rsidR="00A46EB4" w:rsidRPr="001917A1">
        <w:rPr>
          <w:rFonts w:ascii="Calibri" w:hAnsi="Calibri" w:cs="Calibri"/>
          <w:color w:val="000000" w:themeColor="text1"/>
          <w:lang w:val="en-US"/>
        </w:rPr>
        <w:t xml:space="preserve"> – selection, </w:t>
      </w:r>
      <w:r w:rsidR="00896EA7" w:rsidRPr="001917A1">
        <w:rPr>
          <w:rFonts w:ascii="Calibri" w:hAnsi="Calibri" w:cs="Calibri"/>
          <w:color w:val="000000" w:themeColor="text1"/>
          <w:lang w:val="en-US"/>
        </w:rPr>
        <w:t>crossover, and mutation</w:t>
      </w:r>
    </w:p>
    <w:p w14:paraId="59ACCDA6" w14:textId="5697F1C4" w:rsidR="000925CF" w:rsidRPr="001917A1" w:rsidRDefault="00A13137" w:rsidP="001874CB">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 xml:space="preserve">The GA operators used is similar to the standard GA. </w:t>
      </w:r>
      <w:r w:rsidR="00861B53" w:rsidRPr="001917A1">
        <w:rPr>
          <w:rFonts w:ascii="Calibri" w:hAnsi="Calibri" w:cs="Calibri"/>
          <w:color w:val="000000" w:themeColor="text1"/>
          <w:lang w:val="en-US"/>
        </w:rPr>
        <w:t xml:space="preserve">The selection operator </w:t>
      </w:r>
      <w:r w:rsidR="00416869" w:rsidRPr="001917A1">
        <w:rPr>
          <w:rFonts w:ascii="Calibri" w:hAnsi="Calibri" w:cs="Calibri"/>
          <w:color w:val="000000" w:themeColor="text1"/>
          <w:lang w:val="en-US"/>
        </w:rPr>
        <w:t xml:space="preserve">is used to select a set of </w:t>
      </w:r>
      <w:r w:rsidR="00E931A8" w:rsidRPr="001917A1">
        <w:rPr>
          <w:rFonts w:ascii="Calibri" w:hAnsi="Calibri" w:cs="Calibri"/>
          <w:i/>
          <w:iCs/>
          <w:color w:val="000000" w:themeColor="text1"/>
          <w:lang w:val="en-US"/>
        </w:rPr>
        <w:t>N</w:t>
      </w:r>
      <w:r w:rsidR="00E931A8" w:rsidRPr="001917A1">
        <w:rPr>
          <w:rFonts w:ascii="Calibri" w:hAnsi="Calibri" w:cs="Calibri"/>
          <w:color w:val="000000" w:themeColor="text1"/>
          <w:lang w:val="en-US"/>
        </w:rPr>
        <w:t xml:space="preserve"> </w:t>
      </w:r>
      <w:r w:rsidR="00416869" w:rsidRPr="001917A1">
        <w:rPr>
          <w:rFonts w:ascii="Calibri" w:hAnsi="Calibri" w:cs="Calibri"/>
          <w:color w:val="000000" w:themeColor="text1"/>
          <w:lang w:val="en-US"/>
        </w:rPr>
        <w:t xml:space="preserve">chromosomes as the parents for the next generation. </w:t>
      </w:r>
      <w:r w:rsidR="000704C7" w:rsidRPr="001917A1">
        <w:rPr>
          <w:rFonts w:ascii="Calibri" w:hAnsi="Calibri" w:cs="Calibri"/>
          <w:color w:val="000000" w:themeColor="text1"/>
          <w:lang w:val="en-US"/>
        </w:rPr>
        <w:t>We adopt t</w:t>
      </w:r>
      <w:r w:rsidR="009E13DF" w:rsidRPr="001917A1">
        <w:rPr>
          <w:rFonts w:ascii="Calibri" w:hAnsi="Calibri" w:cs="Calibri"/>
          <w:color w:val="000000" w:themeColor="text1"/>
          <w:lang w:val="en-US"/>
        </w:rPr>
        <w:t xml:space="preserve">he roulette wheel selection method </w:t>
      </w:r>
      <w:r w:rsidR="00E742E2" w:rsidRPr="001917A1">
        <w:rPr>
          <w:rFonts w:ascii="Calibri" w:hAnsi="Calibri" w:cs="Calibri"/>
          <w:color w:val="000000" w:themeColor="text1"/>
          <w:lang w:val="en-US"/>
        </w:rPr>
        <w:t>combined</w:t>
      </w:r>
      <w:r w:rsidR="009E13DF" w:rsidRPr="001917A1">
        <w:rPr>
          <w:rFonts w:ascii="Calibri" w:hAnsi="Calibri" w:cs="Calibri"/>
          <w:color w:val="000000" w:themeColor="text1"/>
          <w:lang w:val="en-US"/>
        </w:rPr>
        <w:t xml:space="preserve"> with the elit</w:t>
      </w:r>
      <w:r w:rsidR="005B372C" w:rsidRPr="001917A1">
        <w:rPr>
          <w:rFonts w:ascii="Calibri" w:hAnsi="Calibri" w:cs="Calibri"/>
          <w:color w:val="000000" w:themeColor="text1"/>
          <w:lang w:val="en-US"/>
        </w:rPr>
        <w:t>e</w:t>
      </w:r>
      <w:r w:rsidR="009E13DF" w:rsidRPr="001917A1">
        <w:rPr>
          <w:rFonts w:ascii="Calibri" w:hAnsi="Calibri" w:cs="Calibri"/>
          <w:color w:val="000000" w:themeColor="text1"/>
          <w:lang w:val="en-US"/>
        </w:rPr>
        <w:t xml:space="preserve"> strategy </w:t>
      </w:r>
      <w:r w:rsidR="00E84A2E" w:rsidRPr="001917A1">
        <w:rPr>
          <w:rFonts w:ascii="Calibri" w:hAnsi="Calibri" w:cs="Calibri"/>
          <w:color w:val="000000" w:themeColor="text1"/>
          <w:lang w:val="en-US"/>
        </w:rPr>
        <w:fldChar w:fldCharType="begin" w:fldLock="1"/>
      </w:r>
      <w:r w:rsidR="0081383C" w:rsidRPr="001917A1">
        <w:rPr>
          <w:rFonts w:ascii="Calibri" w:hAnsi="Calibri" w:cs="Calibri"/>
          <w:color w:val="000000" w:themeColor="text1"/>
          <w:lang w:val="en-US"/>
        </w:rPr>
        <w:instrText>ADDIN CSL_CITATION {"citationItems":[{"id":"ITEM-1","itemData":{"DOI":"10.1016/j.trc.2019.01.003","ISSN":"0968090X","abstract":"In urban rail networks, passengers usually make transfers from one line to another during their trips. Toward the closure of daily service, certain destinations will become inaccessible for last trains as the connecting service may have already been closed when passengers arrive at the transfer station. This study focuses on timetable synchronization of last trains to improve the network accessibility. A mixed integer programming model is first proposed to determine the scheduled time of last trains. The objective of the model is to maximize the weighted sum of accessible origin-destination (OD) pairs for last train services on the network, which indicates the percentage of passengers using last trains at origins who can reach their destinations successfully. A simple network is used to highlight the difference of the proposed model from existing transfer models in the literature. To solve for large networks, a genetic algorithm combining with a timetable-based Dijkstra's algorithm is developed. A real-life metro network is applied to evaluate the proposed model and solution methodology in practice. The results indicate the proposed model and algorithm enhances the network accessibility, as well as the transfer connections. Comparison analysis shows that the proposed model significantly outperforms the transfer model in network accessibility optimization.","author":[{"dropping-particle":"","family":"Chen","given":"Yao","non-dropping-particle":"","parse-names":false,"suffix":""},{"dropping-particle":"","family":"Mao","given":"Baohua","non-dropping-particle":"","parse-names":false,"suffix":""},{"dropping-particle":"","family":"Bai","given":"Yun","non-dropping-particle":"","parse-names":false,"suffix":""},{"dropping-particle":"","family":"Ho","given":"Tin Kin","non-dropping-particle":"","parse-names":false,"suffix":""},{"dropping-particle":"","family":"Li","given":"Zhujun","non-dropping-particle":"","parse-names":false,"suffix":""}],"container-title":"Transportation Research Part C: Emerging Technologies","id":"ITEM-1","issue":"December 2018","issued":{"date-parts":[["2019"]]},"page":"110-129","publisher":"Elsevier","title":"Timetable synchronization of last trains for urban rail networks with maximum accessibility","type":"article-journal","volume":"99"},"uris":["http://www.mendeley.com/documents/?uuid=33e465c0-44b2-4e7f-b151-7a8e4e4ed3db"]}],"mendeley":{"formattedCitation":"[15]","plainTextFormattedCitation":"[15]","previouslyFormattedCitation":"[15]"},"properties":{"noteIndex":0},"schema":"https://github.com/citation-style-language/schema/raw/master/csl-citation.json"}</w:instrText>
      </w:r>
      <w:r w:rsidR="00E84A2E" w:rsidRPr="001917A1">
        <w:rPr>
          <w:rFonts w:ascii="Calibri" w:hAnsi="Calibri" w:cs="Calibri"/>
          <w:color w:val="000000" w:themeColor="text1"/>
          <w:lang w:val="en-US"/>
        </w:rPr>
        <w:fldChar w:fldCharType="separate"/>
      </w:r>
      <w:r w:rsidR="0081383C" w:rsidRPr="001917A1">
        <w:rPr>
          <w:rFonts w:ascii="Calibri" w:hAnsi="Calibri" w:cs="Calibri"/>
          <w:noProof/>
          <w:color w:val="000000" w:themeColor="text1"/>
          <w:lang w:val="en-US"/>
        </w:rPr>
        <w:t>[15]</w:t>
      </w:r>
      <w:r w:rsidR="00E84A2E" w:rsidRPr="001917A1">
        <w:rPr>
          <w:rFonts w:ascii="Calibri" w:hAnsi="Calibri" w:cs="Calibri"/>
          <w:color w:val="000000" w:themeColor="text1"/>
          <w:lang w:val="en-US"/>
        </w:rPr>
        <w:fldChar w:fldCharType="end"/>
      </w:r>
      <w:r w:rsidR="00E84A2E" w:rsidRPr="001917A1">
        <w:rPr>
          <w:rFonts w:ascii="Calibri" w:hAnsi="Calibri" w:cs="Calibri"/>
          <w:color w:val="000000" w:themeColor="text1"/>
          <w:lang w:val="en-US"/>
        </w:rPr>
        <w:t xml:space="preserve"> </w:t>
      </w:r>
      <w:r w:rsidR="009E13DF" w:rsidRPr="001917A1">
        <w:rPr>
          <w:rFonts w:ascii="Calibri" w:hAnsi="Calibri" w:cs="Calibri"/>
          <w:color w:val="000000" w:themeColor="text1"/>
          <w:lang w:val="en-US"/>
        </w:rPr>
        <w:t xml:space="preserve">as the selection operator. </w:t>
      </w:r>
      <w:r w:rsidR="000925CF" w:rsidRPr="001917A1">
        <w:rPr>
          <w:rFonts w:ascii="Calibri" w:hAnsi="Calibri" w:cs="Calibri"/>
          <w:color w:val="000000" w:themeColor="text1"/>
          <w:lang w:val="en-US"/>
        </w:rPr>
        <w:t xml:space="preserve">The crossover and mutation operators are used to </w:t>
      </w:r>
      <w:r w:rsidR="00DA13CE" w:rsidRPr="001917A1">
        <w:rPr>
          <w:rFonts w:ascii="Calibri" w:hAnsi="Calibri" w:cs="Calibri"/>
          <w:color w:val="000000" w:themeColor="text1"/>
          <w:lang w:val="en-US"/>
        </w:rPr>
        <w:t>generate</w:t>
      </w:r>
      <w:r w:rsidR="000925CF" w:rsidRPr="001917A1">
        <w:rPr>
          <w:rFonts w:ascii="Calibri" w:hAnsi="Calibri" w:cs="Calibri"/>
          <w:color w:val="000000" w:themeColor="text1"/>
          <w:lang w:val="en-US"/>
        </w:rPr>
        <w:t xml:space="preserve"> </w:t>
      </w:r>
      <w:r w:rsidR="00121A93" w:rsidRPr="001917A1">
        <w:rPr>
          <w:rFonts w:ascii="Calibri" w:hAnsi="Calibri" w:cs="Calibri"/>
          <w:i/>
          <w:iCs/>
          <w:color w:val="000000" w:themeColor="text1"/>
          <w:lang w:val="en-US"/>
        </w:rPr>
        <w:t>N</w:t>
      </w:r>
      <w:r w:rsidR="00121A93" w:rsidRPr="001917A1" w:rsidDel="00121A93">
        <w:rPr>
          <w:rFonts w:ascii="Calibri" w:hAnsi="Calibri" w:cs="Calibri"/>
          <w:color w:val="000000" w:themeColor="text1"/>
          <w:lang w:val="en-US"/>
        </w:rPr>
        <w:t xml:space="preserve"> </w:t>
      </w:r>
      <w:r w:rsidR="003F2DC1" w:rsidRPr="001917A1">
        <w:rPr>
          <w:rFonts w:ascii="Calibri" w:hAnsi="Calibri" w:cs="Calibri"/>
          <w:color w:val="000000" w:themeColor="text1"/>
          <w:lang w:val="en-US"/>
        </w:rPr>
        <w:t xml:space="preserve">child </w:t>
      </w:r>
      <w:r w:rsidR="00907739" w:rsidRPr="001917A1">
        <w:rPr>
          <w:rFonts w:ascii="Calibri" w:hAnsi="Calibri" w:cs="Calibri"/>
          <w:color w:val="000000" w:themeColor="text1"/>
          <w:lang w:val="en-US"/>
        </w:rPr>
        <w:t>chromosomes</w:t>
      </w:r>
      <w:r w:rsidR="000925CF" w:rsidRPr="001917A1">
        <w:rPr>
          <w:rFonts w:ascii="Calibri" w:hAnsi="Calibri" w:cs="Calibri"/>
          <w:color w:val="000000" w:themeColor="text1"/>
          <w:lang w:val="en-US"/>
        </w:rPr>
        <w:t xml:space="preserve"> of </w:t>
      </w:r>
      <w:r w:rsidR="00C8216D" w:rsidRPr="001917A1">
        <w:rPr>
          <w:rFonts w:ascii="Calibri" w:hAnsi="Calibri" w:cs="Calibri"/>
          <w:color w:val="000000" w:themeColor="text1"/>
          <w:lang w:val="en-US"/>
        </w:rPr>
        <w:t xml:space="preserve">the </w:t>
      </w:r>
      <w:r w:rsidR="000925CF" w:rsidRPr="001917A1">
        <w:rPr>
          <w:rFonts w:ascii="Calibri" w:hAnsi="Calibri" w:cs="Calibri"/>
          <w:color w:val="000000" w:themeColor="text1"/>
          <w:lang w:val="en-US"/>
        </w:rPr>
        <w:t xml:space="preserve">next generation. </w:t>
      </w:r>
      <w:r w:rsidR="004A2A63" w:rsidRPr="001917A1">
        <w:rPr>
          <w:rFonts w:ascii="Calibri" w:hAnsi="Calibri" w:cs="Calibri"/>
          <w:color w:val="000000" w:themeColor="text1"/>
          <w:lang w:val="en-US"/>
        </w:rPr>
        <w:t xml:space="preserve">The crossover operator is </w:t>
      </w:r>
      <w:r w:rsidR="00DD626E" w:rsidRPr="001917A1">
        <w:rPr>
          <w:rFonts w:ascii="Calibri" w:hAnsi="Calibri" w:cs="Calibri"/>
          <w:color w:val="000000" w:themeColor="text1"/>
          <w:lang w:val="en-US"/>
        </w:rPr>
        <w:t xml:space="preserve">used </w:t>
      </w:r>
      <w:r w:rsidR="004A2A63" w:rsidRPr="001917A1">
        <w:rPr>
          <w:rFonts w:ascii="Calibri" w:hAnsi="Calibri" w:cs="Calibri"/>
          <w:color w:val="000000" w:themeColor="text1"/>
          <w:lang w:val="en-US"/>
        </w:rPr>
        <w:t xml:space="preserve">to </w:t>
      </w:r>
      <w:r w:rsidR="00521ACD" w:rsidRPr="001917A1">
        <w:rPr>
          <w:rFonts w:ascii="Calibri" w:hAnsi="Calibri" w:cs="Calibri"/>
          <w:color w:val="000000" w:themeColor="text1"/>
          <w:lang w:val="en-US"/>
        </w:rPr>
        <w:t xml:space="preserve">combine two parents to </w:t>
      </w:r>
      <w:r w:rsidR="004A2A63" w:rsidRPr="001917A1">
        <w:rPr>
          <w:rFonts w:ascii="Calibri" w:hAnsi="Calibri" w:cs="Calibri"/>
          <w:color w:val="000000" w:themeColor="text1"/>
          <w:lang w:val="en-US"/>
        </w:rPr>
        <w:t xml:space="preserve">generate </w:t>
      </w:r>
      <w:r w:rsidR="00D53A02" w:rsidRPr="001917A1">
        <w:rPr>
          <w:rFonts w:ascii="Calibri" w:hAnsi="Calibri" w:cs="Calibri"/>
          <w:color w:val="000000" w:themeColor="text1"/>
          <w:lang w:val="en-US"/>
        </w:rPr>
        <w:t xml:space="preserve">two </w:t>
      </w:r>
      <w:r w:rsidR="00133FC4" w:rsidRPr="001917A1">
        <w:rPr>
          <w:rFonts w:ascii="Calibri" w:hAnsi="Calibri" w:cs="Calibri"/>
          <w:color w:val="000000" w:themeColor="text1"/>
          <w:lang w:val="en-US"/>
        </w:rPr>
        <w:t>child</w:t>
      </w:r>
      <w:r w:rsidR="004A2A63" w:rsidRPr="001917A1">
        <w:rPr>
          <w:rFonts w:ascii="Calibri" w:hAnsi="Calibri" w:cs="Calibri"/>
          <w:color w:val="000000" w:themeColor="text1"/>
          <w:lang w:val="en-US"/>
        </w:rPr>
        <w:t xml:space="preserve"> </w:t>
      </w:r>
      <w:r w:rsidR="00D33F41" w:rsidRPr="001917A1">
        <w:rPr>
          <w:rFonts w:ascii="Calibri" w:hAnsi="Calibri" w:cs="Calibri"/>
          <w:color w:val="000000" w:themeColor="text1"/>
          <w:lang w:val="en-US"/>
        </w:rPr>
        <w:t xml:space="preserve">chromosomes </w:t>
      </w:r>
      <w:r w:rsidR="004A2A63" w:rsidRPr="001917A1">
        <w:rPr>
          <w:rFonts w:ascii="Calibri" w:hAnsi="Calibri" w:cs="Calibri"/>
          <w:color w:val="000000" w:themeColor="text1"/>
          <w:lang w:val="en-US"/>
        </w:rPr>
        <w:t xml:space="preserve">with a </w:t>
      </w:r>
      <w:r w:rsidR="00D33F41" w:rsidRPr="001917A1">
        <w:rPr>
          <w:rFonts w:ascii="Calibri" w:hAnsi="Calibri" w:cs="Calibri"/>
          <w:color w:val="000000" w:themeColor="text1"/>
          <w:lang w:val="en-US"/>
        </w:rPr>
        <w:t xml:space="preserve">given probability </w:t>
      </w:r>
      <m:oMath>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δ</m:t>
            </m:r>
          </m:e>
          <m:sup>
            <m:r>
              <m:rPr>
                <m:sty m:val="p"/>
              </m:rPr>
              <w:rPr>
                <w:rFonts w:ascii="Cambria Math" w:hAnsi="Cambria Math" w:cs="Calibri"/>
                <w:color w:val="000000" w:themeColor="text1"/>
                <w:lang w:val="en-US"/>
              </w:rPr>
              <m:t>CR</m:t>
            </m:r>
          </m:sup>
        </m:sSup>
      </m:oMath>
      <w:r w:rsidR="004F3B4A" w:rsidRPr="001917A1">
        <w:rPr>
          <w:rFonts w:ascii="Calibri" w:hAnsi="Calibri" w:cs="Calibri"/>
          <w:color w:val="000000" w:themeColor="text1"/>
          <w:lang w:val="en-US"/>
        </w:rPr>
        <w:t xml:space="preserve">. </w:t>
      </w:r>
      <w:r w:rsidR="00146D84" w:rsidRPr="001917A1">
        <w:rPr>
          <w:rFonts w:ascii="Calibri" w:hAnsi="Calibri" w:cs="Calibri"/>
          <w:color w:val="000000" w:themeColor="text1"/>
          <w:lang w:val="en-US"/>
        </w:rPr>
        <w:t>The two-</w:t>
      </w:r>
      <w:r w:rsidR="006878B2" w:rsidRPr="001917A1">
        <w:rPr>
          <w:rFonts w:ascii="Calibri" w:hAnsi="Calibri" w:cs="Calibri"/>
          <w:color w:val="000000" w:themeColor="text1"/>
          <w:lang w:val="en-US"/>
        </w:rPr>
        <w:t>p</w:t>
      </w:r>
      <w:r w:rsidR="00146D84" w:rsidRPr="001917A1">
        <w:rPr>
          <w:rFonts w:ascii="Calibri" w:hAnsi="Calibri" w:cs="Calibri"/>
          <w:color w:val="000000" w:themeColor="text1"/>
          <w:lang w:val="en-US"/>
        </w:rPr>
        <w:t xml:space="preserve">oint </w:t>
      </w:r>
      <w:r w:rsidR="006878B2" w:rsidRPr="001917A1">
        <w:rPr>
          <w:rFonts w:ascii="Calibri" w:hAnsi="Calibri" w:cs="Calibri"/>
          <w:color w:val="000000" w:themeColor="text1"/>
          <w:lang w:val="en-US"/>
        </w:rPr>
        <w:t>cross</w:t>
      </w:r>
      <w:r w:rsidR="000C2C0B" w:rsidRPr="001917A1">
        <w:rPr>
          <w:rFonts w:ascii="Calibri" w:hAnsi="Calibri" w:cs="Calibri"/>
          <w:color w:val="000000" w:themeColor="text1"/>
          <w:lang w:val="en-US"/>
        </w:rPr>
        <w:t xml:space="preserve">over </w:t>
      </w:r>
      <w:r w:rsidR="00C27854" w:rsidRPr="001917A1">
        <w:rPr>
          <w:rFonts w:ascii="Calibri" w:hAnsi="Calibri" w:cs="Calibri"/>
          <w:color w:val="000000" w:themeColor="text1"/>
          <w:lang w:val="en-US"/>
        </w:rPr>
        <w:t xml:space="preserve">(as shown </w:t>
      </w:r>
      <w:r w:rsidR="00C27854" w:rsidRPr="001917A1">
        <w:rPr>
          <w:rFonts w:ascii="Calibri" w:hAnsi="Calibri" w:cs="Calibri"/>
          <w:color w:val="000000" w:themeColor="text1"/>
          <w:szCs w:val="24"/>
          <w:lang w:val="en-US"/>
        </w:rPr>
        <w:t xml:space="preserve">in </w:t>
      </w:r>
      <w:r w:rsidR="00C27854" w:rsidRPr="001917A1">
        <w:rPr>
          <w:rFonts w:ascii="Calibri" w:hAnsi="Calibri" w:cs="Calibri"/>
          <w:color w:val="000000" w:themeColor="text1"/>
          <w:szCs w:val="24"/>
          <w:lang w:val="en-US"/>
        </w:rPr>
        <w:fldChar w:fldCharType="begin"/>
      </w:r>
      <w:r w:rsidR="00C27854" w:rsidRPr="001917A1">
        <w:rPr>
          <w:rFonts w:ascii="Calibri" w:hAnsi="Calibri" w:cs="Calibri"/>
          <w:color w:val="000000" w:themeColor="text1"/>
          <w:szCs w:val="24"/>
          <w:lang w:val="en-US"/>
        </w:rPr>
        <w:instrText xml:space="preserve"> REF _Ref95234966 \h  \* MERGEFORMAT </w:instrText>
      </w:r>
      <w:r w:rsidR="00C27854" w:rsidRPr="001917A1">
        <w:rPr>
          <w:rFonts w:ascii="Calibri" w:hAnsi="Calibri" w:cs="Calibri"/>
          <w:color w:val="000000" w:themeColor="text1"/>
          <w:szCs w:val="24"/>
          <w:lang w:val="en-US"/>
        </w:rPr>
      </w:r>
      <w:r w:rsidR="00C27854" w:rsidRPr="001917A1">
        <w:rPr>
          <w:rFonts w:ascii="Calibri" w:hAnsi="Calibri" w:cs="Calibri"/>
          <w:color w:val="000000" w:themeColor="text1"/>
          <w:szCs w:val="24"/>
          <w:lang w:val="en-US"/>
        </w:rPr>
        <w:fldChar w:fldCharType="separate"/>
      </w:r>
      <w:r w:rsidR="00385BBC" w:rsidRPr="001917A1">
        <w:rPr>
          <w:rFonts w:ascii="Calibri" w:hAnsi="Calibri" w:cs="Calibri"/>
          <w:color w:val="000000" w:themeColor="text1"/>
          <w:szCs w:val="24"/>
          <w:lang w:val="en-US"/>
        </w:rPr>
        <w:t xml:space="preserve">Figure </w:t>
      </w:r>
      <w:r w:rsidR="00385BBC" w:rsidRPr="001917A1">
        <w:rPr>
          <w:rFonts w:ascii="Calibri" w:hAnsi="Calibri" w:cs="Calibri"/>
          <w:noProof/>
          <w:color w:val="000000" w:themeColor="text1"/>
          <w:szCs w:val="24"/>
          <w:lang w:val="en-US"/>
        </w:rPr>
        <w:t>7</w:t>
      </w:r>
      <w:r w:rsidR="00C27854" w:rsidRPr="001917A1">
        <w:rPr>
          <w:rFonts w:ascii="Calibri" w:hAnsi="Calibri" w:cs="Calibri"/>
          <w:color w:val="000000" w:themeColor="text1"/>
          <w:szCs w:val="24"/>
          <w:lang w:val="en-US"/>
        </w:rPr>
        <w:fldChar w:fldCharType="end"/>
      </w:r>
      <w:r w:rsidR="00C27854" w:rsidRPr="001917A1">
        <w:rPr>
          <w:rFonts w:ascii="Calibri" w:hAnsi="Calibri" w:cs="Calibri"/>
          <w:color w:val="000000" w:themeColor="text1"/>
          <w:lang w:val="en-US"/>
        </w:rPr>
        <w:t xml:space="preserve">) </w:t>
      </w:r>
      <w:r w:rsidR="00CC5B11" w:rsidRPr="001917A1">
        <w:rPr>
          <w:rFonts w:ascii="Calibri" w:hAnsi="Calibri" w:cs="Calibri"/>
          <w:color w:val="000000" w:themeColor="text1"/>
          <w:lang w:val="en-US"/>
        </w:rPr>
        <w:t>is selected as the crossover operator here.</w:t>
      </w:r>
      <w:r w:rsidR="00717E23" w:rsidRPr="001917A1">
        <w:rPr>
          <w:rFonts w:ascii="Calibri" w:hAnsi="Calibri" w:cs="Calibri"/>
          <w:color w:val="000000" w:themeColor="text1"/>
          <w:lang w:val="en-US"/>
        </w:rPr>
        <w:t xml:space="preserve"> The mutation operator is used to provide genetic diversity and escape local optimum. Each chromosome is randomly mutated with a given probability </w:t>
      </w:r>
      <m:oMath>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δ</m:t>
            </m:r>
          </m:e>
          <m:sup>
            <m:r>
              <m:rPr>
                <m:sty m:val="p"/>
              </m:rPr>
              <w:rPr>
                <w:rFonts w:ascii="Cambria Math" w:hAnsi="Cambria Math" w:cs="Calibri"/>
                <w:color w:val="000000" w:themeColor="text1"/>
                <w:lang w:val="en-US"/>
              </w:rPr>
              <m:t>MU</m:t>
            </m:r>
          </m:sup>
        </m:sSup>
      </m:oMath>
      <w:r w:rsidR="00717E23" w:rsidRPr="001917A1">
        <w:rPr>
          <w:rFonts w:ascii="Calibri" w:hAnsi="Calibri" w:cs="Calibri"/>
          <w:color w:val="000000" w:themeColor="text1"/>
          <w:lang w:val="en-US"/>
        </w:rPr>
        <w:t xml:space="preserve">. Since the genes in the chromosome are all binary variables, the basic bit mutation is selected as the mutation operator here. </w:t>
      </w:r>
    </w:p>
    <w:p w14:paraId="1AF7C3F3" w14:textId="38088930" w:rsidR="003F6A44" w:rsidRPr="001917A1" w:rsidRDefault="003D795C" w:rsidP="003F6A44">
      <w:pPr>
        <w:jc w:val="center"/>
        <w:rPr>
          <w:rFonts w:ascii="Calibri" w:hAnsi="Calibri" w:cs="Calibri"/>
          <w:color w:val="000000" w:themeColor="text1"/>
          <w:lang w:val="en-US"/>
        </w:rPr>
      </w:pPr>
      <w:r w:rsidRPr="001917A1">
        <w:rPr>
          <w:rFonts w:ascii="Calibri" w:hAnsi="Calibri" w:cs="Calibri"/>
          <w:noProof/>
          <w:color w:val="000000" w:themeColor="text1"/>
          <w:lang w:val="en-US"/>
        </w:rPr>
        <w:object w:dxaOrig="7761" w:dyaOrig="4201" w14:anchorId="797F9FB2">
          <v:shape id="_x0000_i1031" type="#_x0000_t75" alt="" style="width:4in;height:151.1pt;mso-width-percent:0;mso-height-percent:0;mso-width-percent:0;mso-height-percent:0" o:ole="">
            <v:imagedata r:id="rId20" o:title=""/>
          </v:shape>
          <o:OLEObject Type="Embed" ProgID="Visio.Drawing.15" ShapeID="_x0000_i1031" DrawAspect="Content" ObjectID="_1769360625" r:id="rId21"/>
        </w:object>
      </w:r>
    </w:p>
    <w:p w14:paraId="3A83C63D" w14:textId="51156421" w:rsidR="00760C5F" w:rsidRPr="001917A1" w:rsidRDefault="00760C5F" w:rsidP="00760C5F">
      <w:pPr>
        <w:pStyle w:val="ab"/>
        <w:jc w:val="center"/>
        <w:rPr>
          <w:rFonts w:ascii="Calibri" w:hAnsi="Calibri" w:cs="Calibri"/>
          <w:i w:val="0"/>
          <w:iCs w:val="0"/>
          <w:color w:val="000000" w:themeColor="text1"/>
          <w:sz w:val="20"/>
          <w:szCs w:val="20"/>
          <w:lang w:val="en-US"/>
        </w:rPr>
      </w:pPr>
      <w:bookmarkStart w:id="22" w:name="_Ref95234966"/>
      <w:r w:rsidRPr="001917A1">
        <w:rPr>
          <w:rFonts w:ascii="Calibri" w:hAnsi="Calibri" w:cs="Calibri"/>
          <w:b/>
          <w:bCs/>
          <w:i w:val="0"/>
          <w:iCs w:val="0"/>
          <w:color w:val="000000" w:themeColor="text1"/>
          <w:sz w:val="20"/>
          <w:szCs w:val="20"/>
          <w:lang w:val="en-US"/>
        </w:rPr>
        <w:t xml:space="preserve">Figure </w:t>
      </w:r>
      <w:r w:rsidRPr="001917A1">
        <w:rPr>
          <w:rFonts w:ascii="Calibri" w:hAnsi="Calibri" w:cs="Calibri"/>
          <w:b/>
          <w:bCs/>
          <w:i w:val="0"/>
          <w:iCs w:val="0"/>
          <w:color w:val="000000" w:themeColor="text1"/>
          <w:sz w:val="20"/>
          <w:szCs w:val="20"/>
          <w:lang w:val="en-US"/>
        </w:rPr>
        <w:fldChar w:fldCharType="begin"/>
      </w:r>
      <w:r w:rsidRPr="001917A1">
        <w:rPr>
          <w:rFonts w:ascii="Calibri" w:hAnsi="Calibri" w:cs="Calibri"/>
          <w:b/>
          <w:bCs/>
          <w:i w:val="0"/>
          <w:iCs w:val="0"/>
          <w:color w:val="000000" w:themeColor="text1"/>
          <w:sz w:val="20"/>
          <w:szCs w:val="20"/>
          <w:lang w:val="en-US"/>
        </w:rPr>
        <w:instrText xml:space="preserve"> SEQ Figure \* ARABIC </w:instrText>
      </w:r>
      <w:r w:rsidRPr="001917A1">
        <w:rPr>
          <w:rFonts w:ascii="Calibri" w:hAnsi="Calibri" w:cs="Calibri"/>
          <w:b/>
          <w:bCs/>
          <w:i w:val="0"/>
          <w:iCs w:val="0"/>
          <w:color w:val="000000" w:themeColor="text1"/>
          <w:sz w:val="20"/>
          <w:szCs w:val="20"/>
          <w:lang w:val="en-US"/>
        </w:rPr>
        <w:fldChar w:fldCharType="separate"/>
      </w:r>
      <w:r w:rsidR="00385BBC" w:rsidRPr="001917A1">
        <w:rPr>
          <w:rFonts w:ascii="Calibri" w:hAnsi="Calibri" w:cs="Calibri"/>
          <w:b/>
          <w:bCs/>
          <w:i w:val="0"/>
          <w:iCs w:val="0"/>
          <w:noProof/>
          <w:color w:val="000000" w:themeColor="text1"/>
          <w:sz w:val="20"/>
          <w:szCs w:val="20"/>
          <w:lang w:val="en-US"/>
        </w:rPr>
        <w:t>7</w:t>
      </w:r>
      <w:r w:rsidRPr="001917A1">
        <w:rPr>
          <w:rFonts w:ascii="Calibri" w:hAnsi="Calibri" w:cs="Calibri"/>
          <w:b/>
          <w:bCs/>
          <w:i w:val="0"/>
          <w:iCs w:val="0"/>
          <w:color w:val="000000" w:themeColor="text1"/>
          <w:sz w:val="20"/>
          <w:szCs w:val="20"/>
          <w:lang w:val="en-US"/>
        </w:rPr>
        <w:fldChar w:fldCharType="end"/>
      </w:r>
      <w:bookmarkEnd w:id="22"/>
      <w:r w:rsidRPr="001917A1">
        <w:rPr>
          <w:rFonts w:ascii="Calibri" w:hAnsi="Calibri" w:cs="Calibri"/>
          <w:b/>
          <w:bCs/>
          <w:i w:val="0"/>
          <w:iCs w:val="0"/>
          <w:color w:val="000000" w:themeColor="text1"/>
          <w:sz w:val="20"/>
          <w:szCs w:val="20"/>
          <w:lang w:val="en-US"/>
        </w:rPr>
        <w:t>.</w:t>
      </w:r>
      <w:r w:rsidRPr="001917A1">
        <w:rPr>
          <w:rFonts w:ascii="Calibri" w:hAnsi="Calibri" w:cs="Calibri"/>
          <w:i w:val="0"/>
          <w:iCs w:val="0"/>
          <w:color w:val="000000" w:themeColor="text1"/>
          <w:sz w:val="20"/>
          <w:szCs w:val="20"/>
          <w:lang w:val="en-US"/>
        </w:rPr>
        <w:t xml:space="preserve"> Crossover </w:t>
      </w:r>
      <w:r w:rsidR="00E74C14" w:rsidRPr="001917A1">
        <w:rPr>
          <w:rFonts w:ascii="Calibri" w:hAnsi="Calibri" w:cs="Calibri"/>
          <w:i w:val="0"/>
          <w:iCs w:val="0"/>
          <w:color w:val="000000" w:themeColor="text1"/>
          <w:sz w:val="20"/>
          <w:szCs w:val="20"/>
          <w:lang w:val="en-US"/>
        </w:rPr>
        <w:t>operation.</w:t>
      </w:r>
    </w:p>
    <w:p w14:paraId="31609E82" w14:textId="200F0E54" w:rsidR="002949FF" w:rsidRPr="001917A1" w:rsidRDefault="00A01FE0" w:rsidP="00A963FE">
      <w:pPr>
        <w:pStyle w:val="111new"/>
        <w:outlineLvl w:val="2"/>
        <w:rPr>
          <w:rFonts w:ascii="Calibri" w:hAnsi="Calibri" w:cs="Calibri"/>
          <w:color w:val="000000" w:themeColor="text1"/>
          <w:lang w:val="en-US"/>
        </w:rPr>
      </w:pPr>
      <w:r w:rsidRPr="001917A1">
        <w:rPr>
          <w:rFonts w:ascii="Calibri" w:hAnsi="Calibri" w:cs="Calibri"/>
          <w:color w:val="000000" w:themeColor="text1"/>
          <w:lang w:val="en-US"/>
        </w:rPr>
        <w:t xml:space="preserve"> </w:t>
      </w:r>
      <w:r w:rsidR="00A601B5" w:rsidRPr="001917A1">
        <w:rPr>
          <w:rFonts w:ascii="Calibri" w:hAnsi="Calibri" w:cs="Calibri"/>
          <w:color w:val="000000" w:themeColor="text1"/>
          <w:lang w:val="en-US"/>
        </w:rPr>
        <w:t>T</w:t>
      </w:r>
      <w:r w:rsidR="00942B57" w:rsidRPr="001917A1">
        <w:rPr>
          <w:rFonts w:ascii="Calibri" w:hAnsi="Calibri" w:cs="Calibri"/>
          <w:color w:val="000000" w:themeColor="text1"/>
          <w:lang w:val="en-US"/>
        </w:rPr>
        <w:t>ermination</w:t>
      </w:r>
      <w:r w:rsidR="00A601B5" w:rsidRPr="001917A1">
        <w:rPr>
          <w:rFonts w:ascii="Calibri" w:hAnsi="Calibri" w:cs="Calibri"/>
          <w:color w:val="000000" w:themeColor="text1"/>
          <w:lang w:val="en-US"/>
        </w:rPr>
        <w:t xml:space="preserve"> condition</w:t>
      </w:r>
      <w:r w:rsidR="00975795" w:rsidRPr="001917A1">
        <w:rPr>
          <w:rFonts w:ascii="Calibri" w:hAnsi="Calibri" w:cs="Calibri"/>
          <w:color w:val="000000" w:themeColor="text1"/>
          <w:lang w:val="en-US"/>
        </w:rPr>
        <w:t xml:space="preserve"> and algorithm running parameter setting</w:t>
      </w:r>
      <w:r w:rsidR="00BF13FA" w:rsidRPr="001917A1">
        <w:rPr>
          <w:rFonts w:ascii="Calibri" w:hAnsi="Calibri" w:cs="Calibri"/>
          <w:color w:val="000000" w:themeColor="text1"/>
          <w:lang w:val="en-US"/>
        </w:rPr>
        <w:t>s</w:t>
      </w:r>
    </w:p>
    <w:p w14:paraId="0F160824" w14:textId="13411D98" w:rsidR="00FB7976" w:rsidRPr="001917A1" w:rsidRDefault="00244973" w:rsidP="00FB7976">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 xml:space="preserve">The GA terminates when </w:t>
      </w:r>
      <w:r w:rsidR="00B00103" w:rsidRPr="001917A1">
        <w:rPr>
          <w:rFonts w:ascii="Calibri" w:hAnsi="Calibri" w:cs="Calibri"/>
          <w:color w:val="000000" w:themeColor="text1"/>
          <w:lang w:val="en-US"/>
        </w:rPr>
        <w:t>the</w:t>
      </w:r>
      <w:r w:rsidR="00AD083F" w:rsidRPr="001917A1">
        <w:rPr>
          <w:rFonts w:ascii="Calibri" w:hAnsi="Calibri" w:cs="Calibri"/>
          <w:color w:val="000000" w:themeColor="text1"/>
          <w:lang w:val="en-US"/>
        </w:rPr>
        <w:t xml:space="preserve"> maximum number of generations </w:t>
      </w:r>
      <w:r w:rsidR="008C7DA3" w:rsidRPr="001917A1">
        <w:rPr>
          <w:rFonts w:ascii="Calibri" w:hAnsi="Calibri" w:cs="Calibri"/>
          <w:color w:val="000000" w:themeColor="text1"/>
          <w:lang w:val="en-US"/>
        </w:rPr>
        <w:t>is</w:t>
      </w:r>
      <w:r w:rsidR="0093743C" w:rsidRPr="001917A1">
        <w:rPr>
          <w:rFonts w:ascii="Calibri" w:hAnsi="Calibri" w:cs="Calibri"/>
          <w:color w:val="000000" w:themeColor="text1"/>
          <w:lang w:val="en-US"/>
        </w:rPr>
        <w:t xml:space="preserve"> reached</w:t>
      </w:r>
      <w:r w:rsidR="00A85275" w:rsidRPr="001917A1">
        <w:rPr>
          <w:rFonts w:ascii="Calibri" w:hAnsi="Calibri" w:cs="Calibri"/>
          <w:color w:val="000000" w:themeColor="text1"/>
          <w:lang w:val="en-US"/>
        </w:rPr>
        <w:t xml:space="preserve"> or the best solution does not change after a given number of </w:t>
      </w:r>
      <w:r w:rsidR="00482FF6" w:rsidRPr="001917A1">
        <w:rPr>
          <w:rFonts w:ascii="Calibri" w:hAnsi="Calibri" w:cs="Calibri"/>
          <w:color w:val="000000" w:themeColor="text1"/>
          <w:lang w:val="en-US"/>
        </w:rPr>
        <w:t>generations</w:t>
      </w:r>
      <w:r w:rsidR="0093743C" w:rsidRPr="001917A1">
        <w:rPr>
          <w:rFonts w:ascii="Calibri" w:hAnsi="Calibri" w:cs="Calibri"/>
          <w:color w:val="000000" w:themeColor="text1"/>
          <w:lang w:val="en-US"/>
        </w:rPr>
        <w:t xml:space="preserve">. </w:t>
      </w:r>
      <w:r w:rsidR="00FB7976" w:rsidRPr="001917A1">
        <w:rPr>
          <w:rFonts w:ascii="Calibri" w:hAnsi="Calibri" w:cs="Calibri"/>
          <w:color w:val="000000" w:themeColor="text1"/>
          <w:lang w:val="en-US"/>
        </w:rPr>
        <w:t xml:space="preserve">The basic parameters of the GA include: the </w:t>
      </w:r>
      <w:r w:rsidR="00FB7976" w:rsidRPr="001917A1">
        <w:rPr>
          <w:rFonts w:ascii="Calibri" w:hAnsi="Calibri" w:cs="Calibri"/>
          <w:color w:val="000000" w:themeColor="text1"/>
          <w:lang w:val="en-US"/>
        </w:rPr>
        <w:lastRenderedPageBreak/>
        <w:t>population size</w:t>
      </w:r>
      <w:r w:rsidR="00516F76" w:rsidRPr="001917A1">
        <w:rPr>
          <w:rFonts w:ascii="Calibri" w:hAnsi="Calibri" w:cs="Calibri"/>
          <w:color w:val="000000" w:themeColor="text1"/>
          <w:lang w:val="en-US"/>
        </w:rPr>
        <w:t xml:space="preserve"> </w:t>
      </w:r>
      <w:r w:rsidR="00516F76" w:rsidRPr="001917A1">
        <w:rPr>
          <w:rFonts w:ascii="Calibri" w:hAnsi="Calibri" w:cs="Calibri"/>
          <w:i/>
          <w:iCs/>
          <w:color w:val="000000" w:themeColor="text1"/>
          <w:lang w:val="en-US"/>
        </w:rPr>
        <w:t>N</w:t>
      </w:r>
      <w:r w:rsidR="00FB7976" w:rsidRPr="001917A1">
        <w:rPr>
          <w:rFonts w:ascii="Calibri" w:hAnsi="Calibri" w:cs="Calibri"/>
          <w:color w:val="000000" w:themeColor="text1"/>
          <w:lang w:val="en-US"/>
        </w:rPr>
        <w:t xml:space="preserve">, </w:t>
      </w:r>
      <w:r w:rsidR="00C52944" w:rsidRPr="001917A1">
        <w:rPr>
          <w:rFonts w:ascii="Calibri" w:hAnsi="Calibri" w:cs="Calibri"/>
          <w:color w:val="000000" w:themeColor="text1"/>
          <w:lang w:val="en-US"/>
        </w:rPr>
        <w:t xml:space="preserve">the crossover probability </w:t>
      </w:r>
      <m:oMath>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δ</m:t>
            </m:r>
          </m:e>
          <m:sup>
            <m:r>
              <m:rPr>
                <m:sty m:val="p"/>
              </m:rPr>
              <w:rPr>
                <w:rFonts w:ascii="Cambria Math" w:hAnsi="Cambria Math" w:cs="Calibri"/>
                <w:color w:val="000000" w:themeColor="text1"/>
                <w:lang w:val="en-US"/>
              </w:rPr>
              <m:t>CR</m:t>
            </m:r>
          </m:sup>
        </m:sSup>
      </m:oMath>
      <w:r w:rsidR="00323965" w:rsidRPr="001917A1">
        <w:rPr>
          <w:rFonts w:ascii="Calibri" w:hAnsi="Calibri" w:cs="Calibri"/>
          <w:color w:val="000000" w:themeColor="text1"/>
          <w:lang w:val="en-US"/>
        </w:rPr>
        <w:t xml:space="preserve">, the </w:t>
      </w:r>
      <w:r w:rsidR="00DC7E78" w:rsidRPr="001917A1">
        <w:rPr>
          <w:rFonts w:ascii="Calibri" w:hAnsi="Calibri" w:cs="Calibri"/>
          <w:color w:val="000000" w:themeColor="text1"/>
          <w:lang w:val="en-US"/>
        </w:rPr>
        <w:t xml:space="preserve">mutation </w:t>
      </w:r>
      <w:r w:rsidR="00F365DF" w:rsidRPr="001917A1">
        <w:rPr>
          <w:rFonts w:ascii="Calibri" w:hAnsi="Calibri" w:cs="Calibri"/>
          <w:color w:val="000000" w:themeColor="text1"/>
          <w:lang w:val="en-US"/>
        </w:rPr>
        <w:t xml:space="preserve">probability </w:t>
      </w:r>
      <m:oMath>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δ</m:t>
            </m:r>
          </m:e>
          <m:sup>
            <m:r>
              <m:rPr>
                <m:sty m:val="p"/>
              </m:rPr>
              <w:rPr>
                <w:rFonts w:ascii="Cambria Math" w:hAnsi="Cambria Math" w:cs="Calibri"/>
                <w:color w:val="000000" w:themeColor="text1"/>
                <w:lang w:val="en-US"/>
              </w:rPr>
              <m:t>MU</m:t>
            </m:r>
          </m:sup>
        </m:sSup>
      </m:oMath>
      <w:r w:rsidR="00F365DF" w:rsidRPr="001917A1">
        <w:rPr>
          <w:rFonts w:ascii="Calibri" w:hAnsi="Calibri" w:cs="Calibri"/>
          <w:color w:val="000000" w:themeColor="text1"/>
          <w:lang w:val="en-US"/>
        </w:rPr>
        <w:t xml:space="preserve">, </w:t>
      </w:r>
      <w:r w:rsidR="00422081" w:rsidRPr="001917A1">
        <w:rPr>
          <w:rFonts w:ascii="Calibri" w:hAnsi="Calibri" w:cs="Calibri"/>
          <w:color w:val="000000" w:themeColor="text1"/>
          <w:lang w:val="en-US"/>
        </w:rPr>
        <w:t>the number of genes mutated in each chromosome</w:t>
      </w:r>
      <w:r w:rsidR="00F33B87" w:rsidRPr="001917A1">
        <w:rPr>
          <w:rFonts w:ascii="Calibri" w:hAnsi="Calibri" w:cs="Calibri"/>
          <w:color w:val="000000" w:themeColor="text1"/>
          <w:lang w:val="en-US"/>
        </w:rPr>
        <w:t xml:space="preserve"> </w:t>
      </w:r>
      <m:oMath>
        <m:r>
          <w:rPr>
            <w:rFonts w:ascii="Cambria Math" w:hAnsi="Cambria Math" w:cs="Calibri"/>
            <w:color w:val="000000" w:themeColor="text1"/>
            <w:lang w:val="en-US"/>
          </w:rPr>
          <m:t>gn</m:t>
        </m:r>
      </m:oMath>
      <w:r w:rsidR="00422081" w:rsidRPr="001917A1">
        <w:rPr>
          <w:rFonts w:ascii="Calibri" w:hAnsi="Calibri" w:cs="Calibri"/>
          <w:color w:val="000000" w:themeColor="text1"/>
          <w:lang w:val="en-US"/>
        </w:rPr>
        <w:t xml:space="preserve">, </w:t>
      </w:r>
      <w:r w:rsidR="00FB7976" w:rsidRPr="001917A1">
        <w:rPr>
          <w:rFonts w:ascii="Calibri" w:hAnsi="Calibri" w:cs="Calibri"/>
          <w:color w:val="000000" w:themeColor="text1"/>
          <w:lang w:val="en-US"/>
        </w:rPr>
        <w:t xml:space="preserve">the </w:t>
      </w:r>
      <w:r w:rsidR="004B4CF1" w:rsidRPr="001917A1">
        <w:rPr>
          <w:rFonts w:ascii="Calibri" w:hAnsi="Calibri" w:cs="Calibri"/>
          <w:color w:val="000000" w:themeColor="text1"/>
          <w:lang w:val="en-US"/>
        </w:rPr>
        <w:t xml:space="preserve">maximum </w:t>
      </w:r>
      <w:r w:rsidR="00FB7976" w:rsidRPr="001917A1">
        <w:rPr>
          <w:rFonts w:ascii="Calibri" w:hAnsi="Calibri" w:cs="Calibri"/>
          <w:color w:val="000000" w:themeColor="text1"/>
          <w:lang w:val="en-US"/>
        </w:rPr>
        <w:t>number of generations</w:t>
      </w:r>
      <w:r w:rsidR="00F33B87" w:rsidRPr="001917A1">
        <w:rPr>
          <w:rFonts w:ascii="Calibri" w:hAnsi="Calibri" w:cs="Calibri"/>
          <w:color w:val="000000" w:themeColor="text1"/>
          <w:lang w:val="en-US"/>
        </w:rPr>
        <w:t xml:space="preserve"> </w:t>
      </w:r>
      <m:oMath>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GN</m:t>
            </m:r>
          </m:e>
          <m:sup>
            <m:r>
              <m:rPr>
                <m:sty m:val="p"/>
              </m:rPr>
              <w:rPr>
                <w:rFonts w:ascii="Cambria Math" w:hAnsi="Cambria Math" w:cs="Calibri"/>
                <w:color w:val="000000" w:themeColor="text1"/>
                <w:lang w:val="en-US"/>
              </w:rPr>
              <m:t>max</m:t>
            </m:r>
          </m:sup>
        </m:sSup>
      </m:oMath>
      <w:r w:rsidR="004B4CF1" w:rsidRPr="001917A1">
        <w:rPr>
          <w:rFonts w:ascii="Calibri" w:hAnsi="Calibri" w:cs="Calibri"/>
          <w:color w:val="000000" w:themeColor="text1"/>
          <w:lang w:val="en-US"/>
        </w:rPr>
        <w:t xml:space="preserve">, and </w:t>
      </w:r>
      <w:r w:rsidR="00CF5B94" w:rsidRPr="001917A1">
        <w:rPr>
          <w:rFonts w:ascii="Calibri" w:hAnsi="Calibri" w:cs="Calibri"/>
          <w:color w:val="000000" w:themeColor="text1"/>
          <w:lang w:val="en-US"/>
        </w:rPr>
        <w:t xml:space="preserve">the maximum number of generations with </w:t>
      </w:r>
      <w:r w:rsidR="008C4279" w:rsidRPr="001917A1">
        <w:rPr>
          <w:rFonts w:ascii="Calibri" w:hAnsi="Calibri" w:cs="Calibri"/>
          <w:color w:val="000000" w:themeColor="text1"/>
          <w:lang w:val="en-US"/>
        </w:rPr>
        <w:t xml:space="preserve">no improvement in the </w:t>
      </w:r>
      <w:r w:rsidR="00D20433" w:rsidRPr="001917A1">
        <w:rPr>
          <w:rFonts w:ascii="Calibri" w:hAnsi="Calibri" w:cs="Calibri"/>
          <w:color w:val="000000" w:themeColor="text1"/>
          <w:lang w:val="en-US"/>
        </w:rPr>
        <w:t>objective/fitness value</w:t>
      </w:r>
      <w:r w:rsidR="00F33B87" w:rsidRPr="001917A1">
        <w:rPr>
          <w:rFonts w:ascii="Calibri" w:hAnsi="Calibri" w:cs="Calibri"/>
          <w:color w:val="000000" w:themeColor="text1"/>
          <w:lang w:val="en-US"/>
        </w:rPr>
        <w:t xml:space="preserve"> </w:t>
      </w:r>
      <m:oMath>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GN</m:t>
            </m:r>
          </m:e>
          <m:sup>
            <m:r>
              <m:rPr>
                <m:sty m:val="p"/>
              </m:rPr>
              <w:rPr>
                <w:rFonts w:ascii="Cambria Math" w:hAnsi="Cambria Math" w:cs="Calibri"/>
                <w:color w:val="000000" w:themeColor="text1"/>
                <w:lang w:val="en-US"/>
              </w:rPr>
              <m:t>nim</m:t>
            </m:r>
          </m:sup>
        </m:sSup>
      </m:oMath>
      <w:r w:rsidR="00FB7976" w:rsidRPr="001917A1">
        <w:rPr>
          <w:rFonts w:ascii="Calibri" w:hAnsi="Calibri" w:cs="Calibri"/>
          <w:color w:val="000000" w:themeColor="text1"/>
          <w:lang w:val="en-US"/>
        </w:rPr>
        <w:t xml:space="preserve">. </w:t>
      </w:r>
      <w:bookmarkStart w:id="23" w:name="_Hlk152266590"/>
      <w:r w:rsidR="007079DC" w:rsidRPr="001917A1">
        <w:rPr>
          <w:rFonts w:ascii="Calibri" w:hAnsi="Calibri" w:cs="Calibri"/>
          <w:color w:val="000000" w:themeColor="text1"/>
          <w:lang w:val="en-US"/>
        </w:rPr>
        <w:t xml:space="preserve">The </w:t>
      </w:r>
      <w:r w:rsidR="00990CF8" w:rsidRPr="001917A1">
        <w:rPr>
          <w:rFonts w:ascii="Calibri" w:hAnsi="Calibri" w:cs="Calibri"/>
          <w:color w:val="000000" w:themeColor="text1"/>
          <w:lang w:val="en-US"/>
        </w:rPr>
        <w:t xml:space="preserve">value of these parameters may differ with URT networks. </w:t>
      </w:r>
      <w:r w:rsidR="007E2A42" w:rsidRPr="001917A1">
        <w:rPr>
          <w:rFonts w:ascii="Calibri" w:hAnsi="Calibri" w:cs="Calibri"/>
          <w:color w:val="000000" w:themeColor="text1"/>
          <w:lang w:val="en-US"/>
        </w:rPr>
        <w:t xml:space="preserve">The GA should be tested to calibrate its parameters </w:t>
      </w:r>
      <w:r w:rsidR="007079DC" w:rsidRPr="001917A1">
        <w:rPr>
          <w:rFonts w:ascii="Calibri" w:hAnsi="Calibri" w:cs="Calibri"/>
          <w:color w:val="000000" w:themeColor="text1"/>
          <w:lang w:val="en-US"/>
        </w:rPr>
        <w:t>to</w:t>
      </w:r>
      <w:r w:rsidR="001A3591" w:rsidRPr="001917A1">
        <w:rPr>
          <w:rFonts w:ascii="Calibri" w:hAnsi="Calibri" w:cs="Calibri"/>
          <w:color w:val="000000" w:themeColor="text1"/>
          <w:lang w:val="en-US"/>
        </w:rPr>
        <w:t xml:space="preserve"> balance </w:t>
      </w:r>
      <w:r w:rsidR="007E2A42" w:rsidRPr="001917A1">
        <w:rPr>
          <w:rFonts w:ascii="Calibri" w:hAnsi="Calibri" w:cs="Calibri"/>
          <w:color w:val="000000" w:themeColor="text1"/>
          <w:lang w:val="en-US"/>
        </w:rPr>
        <w:t>solution quality and com</w:t>
      </w:r>
      <w:r w:rsidR="001A3591" w:rsidRPr="001917A1">
        <w:rPr>
          <w:rFonts w:ascii="Calibri" w:hAnsi="Calibri" w:cs="Calibri"/>
          <w:color w:val="000000" w:themeColor="text1"/>
          <w:lang w:val="en-US"/>
        </w:rPr>
        <w:t>putational time.</w:t>
      </w:r>
      <w:bookmarkEnd w:id="23"/>
    </w:p>
    <w:p w14:paraId="109E96BF" w14:textId="74A1CC38" w:rsidR="00FC4F14" w:rsidRPr="001917A1" w:rsidRDefault="00A01FE0" w:rsidP="00B260FB">
      <w:pPr>
        <w:pStyle w:val="1"/>
        <w:outlineLvl w:val="0"/>
        <w:rPr>
          <w:rFonts w:ascii="Calibri" w:hAnsi="Calibri" w:cs="Calibri"/>
          <w:color w:val="000000" w:themeColor="text1"/>
          <w:lang w:val="en-US"/>
        </w:rPr>
      </w:pPr>
      <w:bookmarkStart w:id="24" w:name="_Ref96770644"/>
      <w:r w:rsidRPr="001917A1">
        <w:rPr>
          <w:rFonts w:ascii="Calibri" w:hAnsi="Calibri" w:cs="Calibri"/>
          <w:color w:val="000000" w:themeColor="text1"/>
          <w:lang w:val="en-US"/>
        </w:rPr>
        <w:t xml:space="preserve"> </w:t>
      </w:r>
      <w:r w:rsidR="00B260FB" w:rsidRPr="001917A1">
        <w:rPr>
          <w:rFonts w:ascii="Calibri" w:hAnsi="Calibri" w:cs="Calibri"/>
          <w:color w:val="000000" w:themeColor="text1"/>
          <w:lang w:val="en-US"/>
        </w:rPr>
        <w:t>Numerical experiments</w:t>
      </w:r>
      <w:bookmarkEnd w:id="24"/>
    </w:p>
    <w:p w14:paraId="414EB22A" w14:textId="1B86C20B" w:rsidR="002F4311" w:rsidRPr="001917A1" w:rsidRDefault="00E72C54" w:rsidP="002F4311">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T</w:t>
      </w:r>
      <w:r w:rsidR="002F4311" w:rsidRPr="001917A1">
        <w:rPr>
          <w:rFonts w:ascii="Calibri" w:hAnsi="Calibri" w:cs="Calibri"/>
          <w:color w:val="000000" w:themeColor="text1"/>
          <w:lang w:val="en-US"/>
        </w:rPr>
        <w:t>his section</w:t>
      </w:r>
      <w:r w:rsidRPr="001917A1">
        <w:rPr>
          <w:rFonts w:ascii="Calibri" w:hAnsi="Calibri" w:cs="Calibri"/>
          <w:color w:val="000000" w:themeColor="text1"/>
          <w:lang w:val="en-US"/>
        </w:rPr>
        <w:t xml:space="preserve"> is designed to illustrate the application of the proposed model and solution strateg</w:t>
      </w:r>
      <w:r w:rsidR="00BC2ABC" w:rsidRPr="001917A1">
        <w:rPr>
          <w:rFonts w:ascii="Calibri" w:hAnsi="Calibri" w:cs="Calibri"/>
          <w:color w:val="000000" w:themeColor="text1"/>
          <w:lang w:val="en-US"/>
        </w:rPr>
        <w:t>y</w:t>
      </w:r>
      <w:r w:rsidRPr="001917A1">
        <w:rPr>
          <w:rFonts w:ascii="Calibri" w:hAnsi="Calibri" w:cs="Calibri"/>
          <w:color w:val="000000" w:themeColor="text1"/>
          <w:lang w:val="en-US"/>
        </w:rPr>
        <w:t xml:space="preserve"> </w:t>
      </w:r>
      <w:r w:rsidR="00CD32D7" w:rsidRPr="001917A1">
        <w:rPr>
          <w:rFonts w:ascii="Calibri" w:hAnsi="Calibri" w:cs="Calibri"/>
          <w:color w:val="000000" w:themeColor="text1"/>
          <w:lang w:val="en-US"/>
        </w:rPr>
        <w:t>based on</w:t>
      </w:r>
      <w:r w:rsidRPr="001917A1">
        <w:rPr>
          <w:rFonts w:ascii="Calibri" w:hAnsi="Calibri" w:cs="Calibri"/>
          <w:color w:val="000000" w:themeColor="text1"/>
          <w:lang w:val="en-US"/>
        </w:rPr>
        <w:t xml:space="preserve"> a real-</w:t>
      </w:r>
      <w:r w:rsidR="00940F3E" w:rsidRPr="001917A1">
        <w:rPr>
          <w:rFonts w:ascii="Calibri" w:hAnsi="Calibri" w:cs="Calibri"/>
          <w:color w:val="000000" w:themeColor="text1"/>
          <w:lang w:val="en-US"/>
        </w:rPr>
        <w:t>world</w:t>
      </w:r>
      <w:r w:rsidRPr="001917A1">
        <w:rPr>
          <w:rFonts w:ascii="Calibri" w:hAnsi="Calibri" w:cs="Calibri"/>
          <w:color w:val="000000" w:themeColor="text1"/>
          <w:lang w:val="en-US"/>
        </w:rPr>
        <w:t xml:space="preserve"> URT </w:t>
      </w:r>
      <w:r w:rsidR="0058336A" w:rsidRPr="001917A1">
        <w:rPr>
          <w:rFonts w:ascii="Calibri" w:hAnsi="Calibri" w:cs="Calibri"/>
          <w:color w:val="000000" w:themeColor="text1"/>
          <w:lang w:val="en-US"/>
        </w:rPr>
        <w:t xml:space="preserve">and road transport </w:t>
      </w:r>
      <w:r w:rsidRPr="001917A1">
        <w:rPr>
          <w:rFonts w:ascii="Calibri" w:hAnsi="Calibri" w:cs="Calibri"/>
          <w:color w:val="000000" w:themeColor="text1"/>
          <w:lang w:val="en-US"/>
        </w:rPr>
        <w:t>network</w:t>
      </w:r>
      <w:r w:rsidR="002F4311" w:rsidRPr="001917A1">
        <w:rPr>
          <w:rFonts w:ascii="Calibri" w:hAnsi="Calibri" w:cs="Calibri"/>
          <w:color w:val="000000" w:themeColor="text1"/>
          <w:lang w:val="en-US"/>
        </w:rPr>
        <w:t xml:space="preserve"> </w:t>
      </w:r>
      <w:r w:rsidR="00353DC4" w:rsidRPr="001917A1">
        <w:rPr>
          <w:rFonts w:ascii="Calibri" w:hAnsi="Calibri" w:cs="Calibri"/>
          <w:color w:val="000000" w:themeColor="text1"/>
          <w:lang w:val="en-US"/>
        </w:rPr>
        <w:t xml:space="preserve">(i.e., </w:t>
      </w:r>
      <w:r w:rsidR="002F4311" w:rsidRPr="001917A1">
        <w:rPr>
          <w:rFonts w:ascii="Calibri" w:hAnsi="Calibri" w:cs="Calibri"/>
          <w:color w:val="000000" w:themeColor="text1"/>
          <w:lang w:val="en-US"/>
        </w:rPr>
        <w:t>Chengdu</w:t>
      </w:r>
      <w:r w:rsidR="008915D0" w:rsidRPr="001917A1">
        <w:rPr>
          <w:rFonts w:ascii="Calibri" w:hAnsi="Calibri" w:cs="Calibri"/>
          <w:color w:val="000000" w:themeColor="text1"/>
          <w:lang w:val="en-US"/>
        </w:rPr>
        <w:t xml:space="preserve"> </w:t>
      </w:r>
      <w:r w:rsidR="00353DC4" w:rsidRPr="001917A1">
        <w:rPr>
          <w:rFonts w:ascii="Calibri" w:hAnsi="Calibri" w:cs="Calibri"/>
          <w:color w:val="000000" w:themeColor="text1"/>
          <w:lang w:val="en-US"/>
        </w:rPr>
        <w:t xml:space="preserve">URT </w:t>
      </w:r>
      <w:r w:rsidR="0058336A" w:rsidRPr="001917A1">
        <w:rPr>
          <w:rFonts w:ascii="Calibri" w:hAnsi="Calibri" w:cs="Calibri"/>
          <w:color w:val="000000" w:themeColor="text1"/>
          <w:lang w:val="en-US"/>
        </w:rPr>
        <w:t>and road network</w:t>
      </w:r>
      <w:r w:rsidR="00353DC4" w:rsidRPr="001917A1">
        <w:rPr>
          <w:rFonts w:ascii="Calibri" w:hAnsi="Calibri" w:cs="Calibri"/>
          <w:color w:val="000000" w:themeColor="text1"/>
          <w:lang w:val="en-US"/>
        </w:rPr>
        <w:t>,</w:t>
      </w:r>
      <w:r w:rsidR="00C94BE9" w:rsidRPr="001917A1">
        <w:rPr>
          <w:rFonts w:ascii="Calibri" w:hAnsi="Calibri" w:cs="Calibri"/>
          <w:color w:val="000000" w:themeColor="text1"/>
          <w:lang w:val="en-US"/>
        </w:rPr>
        <w:t xml:space="preserve"> </w:t>
      </w:r>
      <w:r w:rsidR="008915D0" w:rsidRPr="001917A1">
        <w:rPr>
          <w:rFonts w:ascii="Calibri" w:hAnsi="Calibri" w:cs="Calibri"/>
          <w:color w:val="000000" w:themeColor="text1"/>
          <w:lang w:val="en-US"/>
        </w:rPr>
        <w:t>in China</w:t>
      </w:r>
      <w:r w:rsidR="00353DC4" w:rsidRPr="001917A1">
        <w:rPr>
          <w:rFonts w:ascii="Calibri" w:hAnsi="Calibri" w:cs="Calibri"/>
          <w:color w:val="000000" w:themeColor="text1"/>
          <w:lang w:val="en-US"/>
        </w:rPr>
        <w:t>)</w:t>
      </w:r>
      <w:r w:rsidR="002F4311" w:rsidRPr="001917A1">
        <w:rPr>
          <w:rFonts w:ascii="Calibri" w:hAnsi="Calibri" w:cs="Calibri"/>
          <w:color w:val="000000" w:themeColor="text1"/>
          <w:lang w:val="en-US"/>
        </w:rPr>
        <w:t xml:space="preserve">. </w:t>
      </w:r>
      <w:r w:rsidR="008F0DDE" w:rsidRPr="001917A1">
        <w:rPr>
          <w:rFonts w:ascii="Calibri" w:hAnsi="Calibri" w:cs="Calibri"/>
          <w:color w:val="000000" w:themeColor="text1"/>
          <w:szCs w:val="24"/>
          <w:lang w:val="en-US"/>
        </w:rPr>
        <w:t>The algorithm</w:t>
      </w:r>
      <w:r w:rsidR="00D70A22" w:rsidRPr="001917A1">
        <w:rPr>
          <w:rFonts w:ascii="Calibri" w:hAnsi="Calibri" w:cs="Calibri"/>
          <w:color w:val="000000" w:themeColor="text1"/>
          <w:szCs w:val="24"/>
          <w:lang w:val="en-US"/>
        </w:rPr>
        <w:t>s</w:t>
      </w:r>
      <w:r w:rsidR="008F0DDE" w:rsidRPr="001917A1">
        <w:rPr>
          <w:rFonts w:ascii="Calibri" w:hAnsi="Calibri" w:cs="Calibri"/>
          <w:color w:val="000000" w:themeColor="text1"/>
          <w:szCs w:val="24"/>
          <w:lang w:val="en-US"/>
        </w:rPr>
        <w:t xml:space="preserve"> w</w:t>
      </w:r>
      <w:r w:rsidR="00D70A22" w:rsidRPr="001917A1">
        <w:rPr>
          <w:rFonts w:ascii="Calibri" w:hAnsi="Calibri" w:cs="Calibri"/>
          <w:color w:val="000000" w:themeColor="text1"/>
          <w:szCs w:val="24"/>
          <w:lang w:val="en-US"/>
        </w:rPr>
        <w:t>ere</w:t>
      </w:r>
      <w:r w:rsidR="008F0DDE" w:rsidRPr="001917A1">
        <w:rPr>
          <w:rFonts w:ascii="Calibri" w:hAnsi="Calibri" w:cs="Calibri"/>
          <w:color w:val="000000" w:themeColor="text1"/>
          <w:szCs w:val="24"/>
          <w:lang w:val="en-US"/>
        </w:rPr>
        <w:t xml:space="preserve"> coded in C# and </w:t>
      </w:r>
      <w:r w:rsidR="008C7DA3" w:rsidRPr="001917A1">
        <w:rPr>
          <w:rFonts w:ascii="Calibri" w:hAnsi="Calibri" w:cs="Calibri"/>
          <w:color w:val="000000" w:themeColor="text1"/>
          <w:szCs w:val="24"/>
          <w:lang w:val="en-US"/>
        </w:rPr>
        <w:t xml:space="preserve">compiled </w:t>
      </w:r>
      <w:r w:rsidR="008F0DDE" w:rsidRPr="001917A1">
        <w:rPr>
          <w:rFonts w:ascii="Calibri" w:hAnsi="Calibri" w:cs="Calibri"/>
          <w:color w:val="000000" w:themeColor="text1"/>
          <w:szCs w:val="24"/>
          <w:lang w:val="en-US"/>
        </w:rPr>
        <w:t>with Visual Studio 2019</w:t>
      </w:r>
      <w:r w:rsidR="00CD32D7" w:rsidRPr="001917A1">
        <w:rPr>
          <w:rFonts w:ascii="Calibri" w:hAnsi="Calibri" w:cs="Calibri"/>
          <w:color w:val="000000" w:themeColor="text1"/>
          <w:szCs w:val="24"/>
          <w:lang w:val="en-US"/>
        </w:rPr>
        <w:t>.</w:t>
      </w:r>
      <w:r w:rsidR="008F0DDE" w:rsidRPr="001917A1">
        <w:rPr>
          <w:rFonts w:ascii="Calibri" w:hAnsi="Calibri" w:cs="Calibri"/>
          <w:color w:val="000000" w:themeColor="text1"/>
          <w:szCs w:val="24"/>
          <w:lang w:val="en-US"/>
        </w:rPr>
        <w:t xml:space="preserve"> GUROBI 9.1.2</w:t>
      </w:r>
      <w:r w:rsidR="00CD32D7" w:rsidRPr="001917A1">
        <w:rPr>
          <w:rFonts w:ascii="Calibri" w:hAnsi="Calibri" w:cs="Calibri"/>
          <w:color w:val="000000" w:themeColor="text1"/>
          <w:szCs w:val="24"/>
          <w:lang w:val="en-US"/>
        </w:rPr>
        <w:t xml:space="preserve"> is used for exact solutions and</w:t>
      </w:r>
      <w:r w:rsidR="008F0DDE" w:rsidRPr="001917A1">
        <w:rPr>
          <w:rFonts w:ascii="Calibri" w:hAnsi="Calibri" w:cs="Calibri"/>
          <w:color w:val="000000" w:themeColor="text1"/>
          <w:szCs w:val="24"/>
          <w:lang w:val="en-US"/>
        </w:rPr>
        <w:t xml:space="preserve"> </w:t>
      </w:r>
      <w:r w:rsidR="00CD32D7" w:rsidRPr="001917A1">
        <w:rPr>
          <w:rFonts w:ascii="Calibri" w:hAnsi="Calibri" w:cs="Calibri"/>
          <w:color w:val="000000" w:themeColor="text1"/>
          <w:szCs w:val="24"/>
          <w:lang w:val="en-US"/>
        </w:rPr>
        <w:t>a</w:t>
      </w:r>
      <w:r w:rsidR="008F0DDE" w:rsidRPr="001917A1">
        <w:rPr>
          <w:rFonts w:ascii="Calibri" w:hAnsi="Calibri" w:cs="Calibri"/>
          <w:color w:val="000000" w:themeColor="text1"/>
          <w:szCs w:val="24"/>
          <w:lang w:val="en-US"/>
        </w:rPr>
        <w:t>ll experiments were carried out on a laptop with AMD Ryzen 7 5800H @ 3.20 GHz and 13.9 GB RAM.</w:t>
      </w:r>
    </w:p>
    <w:p w14:paraId="0E35FED1" w14:textId="51C405AB" w:rsidR="00C50219" w:rsidRPr="001917A1" w:rsidRDefault="00A01FE0" w:rsidP="00394B5C">
      <w:pPr>
        <w:pStyle w:val="11"/>
        <w:outlineLvl w:val="1"/>
        <w:rPr>
          <w:rFonts w:ascii="Calibri" w:hAnsi="Calibri" w:cs="Calibri"/>
          <w:color w:val="000000" w:themeColor="text1"/>
          <w:lang w:val="en-US"/>
        </w:rPr>
      </w:pPr>
      <w:r w:rsidRPr="001917A1">
        <w:rPr>
          <w:rFonts w:ascii="Calibri" w:hAnsi="Calibri" w:cs="Calibri"/>
          <w:color w:val="000000" w:themeColor="text1"/>
          <w:lang w:val="en-US"/>
        </w:rPr>
        <w:t xml:space="preserve"> </w:t>
      </w:r>
      <w:r w:rsidR="00C431F5" w:rsidRPr="001917A1">
        <w:rPr>
          <w:rFonts w:ascii="Calibri" w:hAnsi="Calibri" w:cs="Calibri"/>
          <w:color w:val="000000" w:themeColor="text1"/>
          <w:lang w:val="en-US"/>
        </w:rPr>
        <w:t>URT Network description and experiment settings</w:t>
      </w:r>
    </w:p>
    <w:p w14:paraId="4F5EBE89" w14:textId="5B32118E" w:rsidR="007852A9" w:rsidRPr="001917A1" w:rsidRDefault="007852A9" w:rsidP="00BD7BD8">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The Chengdu URT network (April 2019), as depicted</w:t>
      </w:r>
      <w:r w:rsidRPr="001917A1">
        <w:rPr>
          <w:rFonts w:ascii="Calibri" w:hAnsi="Calibri" w:cs="Calibri"/>
          <w:color w:val="000000" w:themeColor="text1"/>
          <w:szCs w:val="24"/>
          <w:lang w:val="en-US"/>
        </w:rPr>
        <w:t xml:space="preserve"> in </w:t>
      </w:r>
      <w:r w:rsidR="00BA2253" w:rsidRPr="001917A1">
        <w:rPr>
          <w:rFonts w:ascii="Calibri" w:hAnsi="Calibri" w:cs="Calibri"/>
          <w:color w:val="000000" w:themeColor="text1"/>
          <w:szCs w:val="24"/>
          <w:lang w:val="en-US"/>
        </w:rPr>
        <w:fldChar w:fldCharType="begin"/>
      </w:r>
      <w:r w:rsidR="00BA2253" w:rsidRPr="001917A1">
        <w:rPr>
          <w:rFonts w:ascii="Calibri" w:hAnsi="Calibri" w:cs="Calibri"/>
          <w:color w:val="000000" w:themeColor="text1"/>
          <w:szCs w:val="24"/>
          <w:lang w:val="en-US"/>
        </w:rPr>
        <w:instrText xml:space="preserve"> REF _Ref96506112 \h </w:instrText>
      </w:r>
      <w:r w:rsidR="00FB0FC9" w:rsidRPr="001917A1">
        <w:rPr>
          <w:rFonts w:ascii="Calibri" w:hAnsi="Calibri" w:cs="Calibri"/>
          <w:color w:val="000000" w:themeColor="text1"/>
          <w:szCs w:val="24"/>
          <w:lang w:val="en-US"/>
        </w:rPr>
        <w:instrText xml:space="preserve"> \* MERGEFORMAT </w:instrText>
      </w:r>
      <w:r w:rsidR="00BA2253" w:rsidRPr="001917A1">
        <w:rPr>
          <w:rFonts w:ascii="Calibri" w:hAnsi="Calibri" w:cs="Calibri"/>
          <w:color w:val="000000" w:themeColor="text1"/>
          <w:szCs w:val="24"/>
          <w:lang w:val="en-US"/>
        </w:rPr>
      </w:r>
      <w:r w:rsidR="00BA2253" w:rsidRPr="001917A1">
        <w:rPr>
          <w:rFonts w:ascii="Calibri" w:hAnsi="Calibri" w:cs="Calibri"/>
          <w:color w:val="000000" w:themeColor="text1"/>
          <w:szCs w:val="24"/>
          <w:lang w:val="en-US"/>
        </w:rPr>
        <w:fldChar w:fldCharType="separate"/>
      </w:r>
      <w:r w:rsidR="00385BBC" w:rsidRPr="001917A1">
        <w:rPr>
          <w:rFonts w:ascii="Calibri" w:hAnsi="Calibri" w:cs="Calibri"/>
          <w:color w:val="000000" w:themeColor="text1"/>
          <w:szCs w:val="24"/>
          <w:lang w:val="en-US"/>
        </w:rPr>
        <w:t xml:space="preserve">Figure </w:t>
      </w:r>
      <w:r w:rsidR="00385BBC" w:rsidRPr="001917A1">
        <w:rPr>
          <w:rFonts w:ascii="Calibri" w:hAnsi="Calibri" w:cs="Calibri"/>
          <w:noProof/>
          <w:color w:val="000000" w:themeColor="text1"/>
          <w:szCs w:val="24"/>
          <w:lang w:val="en-US"/>
        </w:rPr>
        <w:t>8</w:t>
      </w:r>
      <w:r w:rsidR="00BA2253" w:rsidRPr="001917A1">
        <w:rPr>
          <w:rFonts w:ascii="Calibri" w:hAnsi="Calibri" w:cs="Calibri"/>
          <w:color w:val="000000" w:themeColor="text1"/>
          <w:szCs w:val="24"/>
          <w:lang w:val="en-US"/>
        </w:rPr>
        <w:fldChar w:fldCharType="end"/>
      </w:r>
      <w:r w:rsidRPr="001917A1">
        <w:rPr>
          <w:rFonts w:ascii="Calibri" w:hAnsi="Calibri" w:cs="Calibri"/>
          <w:color w:val="000000" w:themeColor="text1"/>
          <w:szCs w:val="24"/>
          <w:lang w:val="en-US"/>
        </w:rPr>
        <w:t>, co</w:t>
      </w:r>
      <w:r w:rsidRPr="001917A1">
        <w:rPr>
          <w:rFonts w:ascii="Calibri" w:hAnsi="Calibri" w:cs="Calibri"/>
          <w:color w:val="000000" w:themeColor="text1"/>
          <w:lang w:val="en-US"/>
        </w:rPr>
        <w:t>nsists of 7 bi-directional URT lines and 156 URT stations. For each URT line, its down</w:t>
      </w:r>
      <w:r w:rsidR="00BD7BD8" w:rsidRPr="001917A1">
        <w:rPr>
          <w:rFonts w:ascii="Calibri" w:hAnsi="Calibri" w:cs="Calibri"/>
          <w:color w:val="000000" w:themeColor="text1"/>
          <w:lang w:val="en-US"/>
        </w:rPr>
        <w:t>ward</w:t>
      </w:r>
      <w:r w:rsidRPr="001917A1">
        <w:rPr>
          <w:rFonts w:ascii="Calibri" w:hAnsi="Calibri" w:cs="Calibri"/>
          <w:color w:val="000000" w:themeColor="text1"/>
          <w:lang w:val="en-US"/>
        </w:rPr>
        <w:t xml:space="preserve"> direction is indicated by an arrow next to the line name. We collected the original train timetable and the basic train operation restrictions (i.e., the minimum safety headways, the maximum and minimum train running/dwell times) from Chengdu URT corporation. According to the original train timetable, among all URT lines, the earliest closure time was 23:14:09 (i.e., Line 10-down), </w:t>
      </w:r>
      <w:r w:rsidR="00BD7BD8" w:rsidRPr="001917A1">
        <w:rPr>
          <w:rFonts w:ascii="Calibri" w:hAnsi="Calibri" w:cs="Calibri"/>
          <w:color w:val="000000" w:themeColor="text1"/>
          <w:lang w:val="en-US"/>
        </w:rPr>
        <w:t>and</w:t>
      </w:r>
      <w:r w:rsidRPr="001917A1">
        <w:rPr>
          <w:rFonts w:ascii="Calibri" w:hAnsi="Calibri" w:cs="Calibri"/>
          <w:color w:val="000000" w:themeColor="text1"/>
          <w:lang w:val="en-US"/>
        </w:rPr>
        <w:t xml:space="preserve"> the latest closure time was 00:12:46 (i.e., Line 3-down). In numerical experiments, the closure time of each directional URT line </w:t>
      </w:r>
      <w:r w:rsidR="00DD0649" w:rsidRPr="001917A1">
        <w:rPr>
          <w:rFonts w:ascii="Calibri" w:hAnsi="Calibri" w:cs="Calibri"/>
          <w:color w:val="000000" w:themeColor="text1"/>
          <w:lang w:val="en-US"/>
        </w:rPr>
        <w:t>wa</w:t>
      </w:r>
      <w:r w:rsidRPr="001917A1">
        <w:rPr>
          <w:rFonts w:ascii="Calibri" w:hAnsi="Calibri" w:cs="Calibri"/>
          <w:color w:val="000000" w:themeColor="text1"/>
          <w:lang w:val="en-US"/>
        </w:rPr>
        <w:t xml:space="preserve">s allowed to be delayed by at most 10 minutes </w:t>
      </w:r>
      <w:r w:rsidR="00BD7BD8" w:rsidRPr="001917A1">
        <w:rPr>
          <w:rFonts w:ascii="Calibri" w:hAnsi="Calibri" w:cs="Calibri"/>
          <w:color w:val="000000" w:themeColor="text1"/>
          <w:lang w:val="en-US"/>
        </w:rPr>
        <w:t>compar</w:t>
      </w:r>
      <w:r w:rsidR="003E5F4C" w:rsidRPr="001917A1">
        <w:rPr>
          <w:rFonts w:ascii="Calibri" w:hAnsi="Calibri" w:cs="Calibri"/>
          <w:color w:val="000000" w:themeColor="text1"/>
          <w:lang w:val="en-US"/>
        </w:rPr>
        <w:t>ed</w:t>
      </w:r>
      <w:r w:rsidR="00BD7BD8" w:rsidRPr="001917A1">
        <w:rPr>
          <w:rFonts w:ascii="Calibri" w:hAnsi="Calibri" w:cs="Calibri"/>
          <w:color w:val="000000" w:themeColor="text1"/>
          <w:lang w:val="en-US"/>
        </w:rPr>
        <w:t xml:space="preserve"> with</w:t>
      </w:r>
      <w:r w:rsidRPr="001917A1">
        <w:rPr>
          <w:rFonts w:ascii="Calibri" w:hAnsi="Calibri" w:cs="Calibri"/>
          <w:color w:val="000000" w:themeColor="text1"/>
          <w:lang w:val="en-US"/>
        </w:rPr>
        <w:t xml:space="preserve"> the original timetable.</w:t>
      </w:r>
    </w:p>
    <w:p w14:paraId="5823D861" w14:textId="1D82D00C" w:rsidR="00F60FB7" w:rsidRPr="001917A1" w:rsidRDefault="00F60FB7" w:rsidP="00BD7BD8">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 xml:space="preserve">Based on </w:t>
      </w:r>
      <w:r w:rsidR="003E5F4C" w:rsidRPr="001917A1">
        <w:rPr>
          <w:rFonts w:ascii="Calibri" w:hAnsi="Calibri" w:cs="Calibri"/>
          <w:color w:val="000000" w:themeColor="text1"/>
          <w:lang w:val="en-US"/>
        </w:rPr>
        <w:t xml:space="preserve">the </w:t>
      </w:r>
      <w:r w:rsidRPr="001917A1">
        <w:rPr>
          <w:rFonts w:ascii="Calibri" w:hAnsi="Calibri" w:cs="Calibri"/>
          <w:color w:val="000000" w:themeColor="text1"/>
          <w:lang w:val="en-US"/>
        </w:rPr>
        <w:t>Chengdu URT network, we first designed a small-scale case and a large-scale case to benchmark the computational performance of our proposed solution strategy. The difference between the small-scale case and the large-scale case lies in the number of passenger OD pairs considered. For the small-scale case, we picked 6 origin stations (marked by red triang</w:t>
      </w:r>
      <w:r w:rsidRPr="001917A1">
        <w:rPr>
          <w:rFonts w:ascii="Calibri" w:hAnsi="Calibri" w:cs="Calibri"/>
          <w:color w:val="000000" w:themeColor="text1"/>
          <w:szCs w:val="24"/>
          <w:lang w:val="en-US"/>
        </w:rPr>
        <w:t xml:space="preserve">les in </w:t>
      </w:r>
      <w:r w:rsidRPr="001917A1">
        <w:rPr>
          <w:rFonts w:ascii="Calibri" w:hAnsi="Calibri" w:cs="Calibri"/>
          <w:color w:val="000000" w:themeColor="text1"/>
          <w:szCs w:val="24"/>
          <w:lang w:val="en-US"/>
        </w:rPr>
        <w:fldChar w:fldCharType="begin"/>
      </w:r>
      <w:r w:rsidRPr="001917A1">
        <w:rPr>
          <w:rFonts w:ascii="Calibri" w:hAnsi="Calibri" w:cs="Calibri"/>
          <w:color w:val="000000" w:themeColor="text1"/>
          <w:szCs w:val="24"/>
          <w:lang w:val="en-US"/>
        </w:rPr>
        <w:instrText xml:space="preserve"> REF _Ref96506112 \h  \* MERGEFORMAT </w:instrText>
      </w:r>
      <w:r w:rsidRPr="001917A1">
        <w:rPr>
          <w:rFonts w:ascii="Calibri" w:hAnsi="Calibri" w:cs="Calibri"/>
          <w:color w:val="000000" w:themeColor="text1"/>
          <w:szCs w:val="24"/>
          <w:lang w:val="en-US"/>
        </w:rPr>
      </w:r>
      <w:r w:rsidRPr="001917A1">
        <w:rPr>
          <w:rFonts w:ascii="Calibri" w:hAnsi="Calibri" w:cs="Calibri"/>
          <w:color w:val="000000" w:themeColor="text1"/>
          <w:szCs w:val="24"/>
          <w:lang w:val="en-US"/>
        </w:rPr>
        <w:fldChar w:fldCharType="separate"/>
      </w:r>
      <w:r w:rsidR="00385BBC" w:rsidRPr="001917A1">
        <w:rPr>
          <w:rFonts w:ascii="Calibri" w:hAnsi="Calibri" w:cs="Calibri"/>
          <w:color w:val="000000" w:themeColor="text1"/>
          <w:szCs w:val="24"/>
          <w:lang w:val="en-US"/>
        </w:rPr>
        <w:t xml:space="preserve">Figure </w:t>
      </w:r>
      <w:r w:rsidR="00385BBC" w:rsidRPr="001917A1">
        <w:rPr>
          <w:rFonts w:ascii="Calibri" w:hAnsi="Calibri" w:cs="Calibri"/>
          <w:noProof/>
          <w:color w:val="000000" w:themeColor="text1"/>
          <w:szCs w:val="24"/>
          <w:lang w:val="en-US"/>
        </w:rPr>
        <w:t>8</w:t>
      </w:r>
      <w:r w:rsidRPr="001917A1">
        <w:rPr>
          <w:rFonts w:ascii="Calibri" w:hAnsi="Calibri" w:cs="Calibri"/>
          <w:color w:val="000000" w:themeColor="text1"/>
          <w:szCs w:val="24"/>
          <w:lang w:val="en-US"/>
        </w:rPr>
        <w:fldChar w:fldCharType="end"/>
      </w:r>
      <w:r w:rsidRPr="001917A1">
        <w:rPr>
          <w:rFonts w:ascii="Calibri" w:hAnsi="Calibri" w:cs="Calibri"/>
          <w:color w:val="000000" w:themeColor="text1"/>
          <w:szCs w:val="24"/>
          <w:lang w:val="en-US"/>
        </w:rPr>
        <w:t xml:space="preserve">) and 6 destination stations (marked by green squares in </w:t>
      </w:r>
      <w:r w:rsidRPr="001917A1">
        <w:rPr>
          <w:rFonts w:ascii="Calibri" w:hAnsi="Calibri" w:cs="Calibri"/>
          <w:color w:val="000000" w:themeColor="text1"/>
          <w:szCs w:val="24"/>
          <w:lang w:val="en-US"/>
        </w:rPr>
        <w:fldChar w:fldCharType="begin"/>
      </w:r>
      <w:r w:rsidRPr="001917A1">
        <w:rPr>
          <w:rFonts w:ascii="Calibri" w:hAnsi="Calibri" w:cs="Calibri"/>
          <w:color w:val="000000" w:themeColor="text1"/>
          <w:szCs w:val="24"/>
          <w:lang w:val="en-US"/>
        </w:rPr>
        <w:instrText xml:space="preserve"> REF _Ref96506112 \h  \* MERGEFORMAT </w:instrText>
      </w:r>
      <w:r w:rsidRPr="001917A1">
        <w:rPr>
          <w:rFonts w:ascii="Calibri" w:hAnsi="Calibri" w:cs="Calibri"/>
          <w:color w:val="000000" w:themeColor="text1"/>
          <w:szCs w:val="24"/>
          <w:lang w:val="en-US"/>
        </w:rPr>
      </w:r>
      <w:r w:rsidRPr="001917A1">
        <w:rPr>
          <w:rFonts w:ascii="Calibri" w:hAnsi="Calibri" w:cs="Calibri"/>
          <w:color w:val="000000" w:themeColor="text1"/>
          <w:szCs w:val="24"/>
          <w:lang w:val="en-US"/>
        </w:rPr>
        <w:fldChar w:fldCharType="separate"/>
      </w:r>
      <w:r w:rsidR="00385BBC" w:rsidRPr="001917A1">
        <w:rPr>
          <w:rFonts w:ascii="Calibri" w:hAnsi="Calibri" w:cs="Calibri"/>
          <w:color w:val="000000" w:themeColor="text1"/>
          <w:szCs w:val="24"/>
          <w:lang w:val="en-US"/>
        </w:rPr>
        <w:t xml:space="preserve">Figure </w:t>
      </w:r>
      <w:r w:rsidR="00385BBC" w:rsidRPr="001917A1">
        <w:rPr>
          <w:rFonts w:ascii="Calibri" w:hAnsi="Calibri" w:cs="Calibri"/>
          <w:noProof/>
          <w:color w:val="000000" w:themeColor="text1"/>
          <w:szCs w:val="24"/>
          <w:lang w:val="en-US"/>
        </w:rPr>
        <w:t>8</w:t>
      </w:r>
      <w:r w:rsidRPr="001917A1">
        <w:rPr>
          <w:rFonts w:ascii="Calibri" w:hAnsi="Calibri" w:cs="Calibri"/>
          <w:color w:val="000000" w:themeColor="text1"/>
          <w:szCs w:val="24"/>
          <w:lang w:val="en-US"/>
        </w:rPr>
        <w:fldChar w:fldCharType="end"/>
      </w:r>
      <w:r w:rsidRPr="001917A1">
        <w:rPr>
          <w:rFonts w:ascii="Calibri" w:hAnsi="Calibri" w:cs="Calibri"/>
          <w:color w:val="000000" w:themeColor="text1"/>
          <w:szCs w:val="24"/>
          <w:lang w:val="en-US"/>
        </w:rPr>
        <w:t xml:space="preserve">), which form 36 OD pairs </w:t>
      </w:r>
      <w:r w:rsidRPr="001917A1">
        <w:rPr>
          <w:rFonts w:ascii="Calibri" w:hAnsi="Calibri" w:cs="Calibri"/>
          <w:color w:val="000000" w:themeColor="text1"/>
          <w:lang w:val="en-US"/>
        </w:rPr>
        <w:t>overall. These OD pairs were selected based on a travel demand analysis of the late-night passengers and actual AFC data (obtained from the Chengdu URT corporation). More specifically, it is observed that the key routes for passengers traveling at late</w:t>
      </w:r>
      <w:r w:rsidR="0074581F" w:rsidRPr="001917A1">
        <w:rPr>
          <w:rFonts w:ascii="Calibri" w:hAnsi="Calibri" w:cs="Calibri"/>
          <w:color w:val="000000" w:themeColor="text1"/>
          <w:lang w:val="en-US"/>
        </w:rPr>
        <w:t xml:space="preserve"> </w:t>
      </w:r>
      <w:r w:rsidRPr="001917A1">
        <w:rPr>
          <w:rFonts w:ascii="Calibri" w:hAnsi="Calibri" w:cs="Calibri"/>
          <w:color w:val="000000" w:themeColor="text1"/>
          <w:lang w:val="en-US"/>
        </w:rPr>
        <w:t>night are from workplaces (e.g., station TFWJ), entertainment venues (e.g., stations TFGC and CDZ), intercity railway stations (e.g., stations HCB and CDDKZ) or airports (e.g., station HZL2) to residential areas (e.g., stations XP, LQY, CDYXY, SLX, WS, and WNC). This observation is further verified by the actual AFC data. Passenger demand of each OD pair is generated randomly within the range from 1 to 20</w:t>
      </w:r>
      <w:r w:rsidR="00155B22" w:rsidRPr="001917A1">
        <w:rPr>
          <w:rFonts w:ascii="Calibri" w:hAnsi="Calibri" w:cs="Calibri"/>
          <w:color w:val="000000" w:themeColor="text1"/>
          <w:lang w:val="en-US"/>
        </w:rPr>
        <w:t xml:space="preserve"> based on the </w:t>
      </w:r>
      <w:r w:rsidR="007C330A" w:rsidRPr="001917A1">
        <w:rPr>
          <w:rFonts w:ascii="Calibri" w:hAnsi="Calibri" w:cs="Calibri"/>
          <w:color w:val="000000" w:themeColor="text1"/>
          <w:lang w:val="en-US"/>
        </w:rPr>
        <w:t xml:space="preserve">analysis of the </w:t>
      </w:r>
      <w:r w:rsidR="00155B22" w:rsidRPr="001917A1">
        <w:rPr>
          <w:rFonts w:ascii="Calibri" w:hAnsi="Calibri" w:cs="Calibri"/>
          <w:color w:val="000000" w:themeColor="text1"/>
          <w:lang w:val="en-US"/>
        </w:rPr>
        <w:t xml:space="preserve">actual </w:t>
      </w:r>
      <w:r w:rsidR="0088589C" w:rsidRPr="001917A1">
        <w:rPr>
          <w:rFonts w:ascii="Calibri" w:hAnsi="Calibri" w:cs="Calibri"/>
          <w:color w:val="000000" w:themeColor="text1"/>
          <w:lang w:val="en-US"/>
        </w:rPr>
        <w:t xml:space="preserve">passenger demand of the last trains </w:t>
      </w:r>
      <w:r w:rsidR="002B7A46" w:rsidRPr="001917A1">
        <w:rPr>
          <w:rFonts w:ascii="Calibri" w:hAnsi="Calibri" w:cs="Calibri"/>
          <w:color w:val="000000" w:themeColor="text1"/>
          <w:lang w:val="en-US"/>
        </w:rPr>
        <w:t>on the Chengdu URT network in April 2019</w:t>
      </w:r>
      <w:r w:rsidRPr="001917A1">
        <w:rPr>
          <w:rFonts w:ascii="Calibri" w:hAnsi="Calibri" w:cs="Calibri"/>
          <w:color w:val="000000" w:themeColor="text1"/>
          <w:lang w:val="en-US"/>
        </w:rPr>
        <w:t>.</w:t>
      </w:r>
    </w:p>
    <w:p w14:paraId="5DFCAD79" w14:textId="14BCF9AF" w:rsidR="006148B6" w:rsidRPr="001917A1" w:rsidRDefault="003D795C" w:rsidP="00FC4F14">
      <w:pPr>
        <w:jc w:val="both"/>
        <w:rPr>
          <w:rFonts w:ascii="Calibri" w:hAnsi="Calibri" w:cs="Calibri"/>
          <w:color w:val="000000" w:themeColor="text1"/>
          <w:lang w:val="en-US"/>
        </w:rPr>
      </w:pPr>
      <w:r w:rsidRPr="001917A1">
        <w:rPr>
          <w:rFonts w:ascii="Calibri" w:hAnsi="Calibri" w:cs="Calibri"/>
          <w:noProof/>
          <w:color w:val="000000" w:themeColor="text1"/>
          <w:lang w:val="en-US"/>
        </w:rPr>
        <w:object w:dxaOrig="22491" w:dyaOrig="15481" w14:anchorId="20FE786F">
          <v:shape id="_x0000_i1032" type="#_x0000_t75" alt="" style="width:486.95pt;height:335.05pt;mso-width-percent:0;mso-height-percent:0;mso-width-percent:0;mso-height-percent:0" o:ole="">
            <v:imagedata r:id="rId22" o:title=""/>
          </v:shape>
          <o:OLEObject Type="Embed" ProgID="Visio.Drawing.15" ShapeID="_x0000_i1032" DrawAspect="Content" ObjectID="_1769360626" r:id="rId23"/>
        </w:object>
      </w:r>
    </w:p>
    <w:p w14:paraId="30C35DC8" w14:textId="52C45104" w:rsidR="00BA2253" w:rsidRPr="001917A1" w:rsidRDefault="00BA2253" w:rsidP="00C47398">
      <w:pPr>
        <w:pStyle w:val="ab"/>
        <w:jc w:val="center"/>
        <w:rPr>
          <w:rFonts w:ascii="Calibri" w:hAnsi="Calibri" w:cs="Calibri"/>
          <w:i w:val="0"/>
          <w:iCs w:val="0"/>
          <w:color w:val="000000" w:themeColor="text1"/>
          <w:sz w:val="20"/>
          <w:szCs w:val="20"/>
          <w:lang w:val="en-US"/>
        </w:rPr>
      </w:pPr>
      <w:bookmarkStart w:id="25" w:name="_Ref96506112"/>
      <w:r w:rsidRPr="001917A1">
        <w:rPr>
          <w:rFonts w:ascii="Calibri" w:hAnsi="Calibri" w:cs="Calibri"/>
          <w:b/>
          <w:bCs/>
          <w:i w:val="0"/>
          <w:iCs w:val="0"/>
          <w:color w:val="000000" w:themeColor="text1"/>
          <w:sz w:val="20"/>
          <w:szCs w:val="20"/>
          <w:lang w:val="en-US"/>
        </w:rPr>
        <w:t xml:space="preserve">Figure </w:t>
      </w:r>
      <w:r w:rsidRPr="001917A1">
        <w:rPr>
          <w:rFonts w:ascii="Calibri" w:hAnsi="Calibri" w:cs="Calibri"/>
          <w:b/>
          <w:bCs/>
          <w:i w:val="0"/>
          <w:iCs w:val="0"/>
          <w:color w:val="000000" w:themeColor="text1"/>
          <w:sz w:val="20"/>
          <w:szCs w:val="20"/>
          <w:lang w:val="en-US"/>
        </w:rPr>
        <w:fldChar w:fldCharType="begin"/>
      </w:r>
      <w:r w:rsidRPr="001917A1">
        <w:rPr>
          <w:rFonts w:ascii="Calibri" w:hAnsi="Calibri" w:cs="Calibri"/>
          <w:b/>
          <w:bCs/>
          <w:i w:val="0"/>
          <w:iCs w:val="0"/>
          <w:color w:val="000000" w:themeColor="text1"/>
          <w:sz w:val="20"/>
          <w:szCs w:val="20"/>
          <w:lang w:val="en-US"/>
        </w:rPr>
        <w:instrText xml:space="preserve"> SEQ Figure \* ARABIC </w:instrText>
      </w:r>
      <w:r w:rsidRPr="001917A1">
        <w:rPr>
          <w:rFonts w:ascii="Calibri" w:hAnsi="Calibri" w:cs="Calibri"/>
          <w:b/>
          <w:bCs/>
          <w:i w:val="0"/>
          <w:iCs w:val="0"/>
          <w:color w:val="000000" w:themeColor="text1"/>
          <w:sz w:val="20"/>
          <w:szCs w:val="20"/>
          <w:lang w:val="en-US"/>
        </w:rPr>
        <w:fldChar w:fldCharType="separate"/>
      </w:r>
      <w:r w:rsidR="00385BBC" w:rsidRPr="001917A1">
        <w:rPr>
          <w:rFonts w:ascii="Calibri" w:hAnsi="Calibri" w:cs="Calibri"/>
          <w:b/>
          <w:bCs/>
          <w:i w:val="0"/>
          <w:iCs w:val="0"/>
          <w:noProof/>
          <w:color w:val="000000" w:themeColor="text1"/>
          <w:sz w:val="20"/>
          <w:szCs w:val="20"/>
          <w:lang w:val="en-US"/>
        </w:rPr>
        <w:t>8</w:t>
      </w:r>
      <w:r w:rsidRPr="001917A1">
        <w:rPr>
          <w:rFonts w:ascii="Calibri" w:hAnsi="Calibri" w:cs="Calibri"/>
          <w:b/>
          <w:bCs/>
          <w:i w:val="0"/>
          <w:iCs w:val="0"/>
          <w:color w:val="000000" w:themeColor="text1"/>
          <w:sz w:val="20"/>
          <w:szCs w:val="20"/>
          <w:lang w:val="en-US"/>
        </w:rPr>
        <w:fldChar w:fldCharType="end"/>
      </w:r>
      <w:bookmarkEnd w:id="25"/>
      <w:r w:rsidRPr="001917A1">
        <w:rPr>
          <w:rFonts w:ascii="Calibri" w:hAnsi="Calibri" w:cs="Calibri"/>
          <w:b/>
          <w:bCs/>
          <w:i w:val="0"/>
          <w:iCs w:val="0"/>
          <w:color w:val="000000" w:themeColor="text1"/>
          <w:sz w:val="20"/>
          <w:szCs w:val="20"/>
          <w:lang w:val="en-US"/>
        </w:rPr>
        <w:t xml:space="preserve">. </w:t>
      </w:r>
      <w:r w:rsidRPr="001917A1">
        <w:rPr>
          <w:rFonts w:ascii="Calibri" w:hAnsi="Calibri" w:cs="Calibri"/>
          <w:i w:val="0"/>
          <w:iCs w:val="0"/>
          <w:color w:val="000000" w:themeColor="text1"/>
          <w:sz w:val="20"/>
          <w:szCs w:val="20"/>
          <w:lang w:val="en-US"/>
        </w:rPr>
        <w:t>Map of the Chengdu URT network.</w:t>
      </w:r>
    </w:p>
    <w:p w14:paraId="7DFBE0E8" w14:textId="18E4EFCA" w:rsidR="007852A9" w:rsidRPr="001917A1" w:rsidRDefault="007852A9" w:rsidP="007852A9">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 xml:space="preserve">For the large-scale case, we consider all possible OD pairs within </w:t>
      </w:r>
      <w:r w:rsidR="00C56440" w:rsidRPr="001917A1">
        <w:rPr>
          <w:rFonts w:ascii="Calibri" w:hAnsi="Calibri" w:cs="Calibri"/>
          <w:color w:val="000000" w:themeColor="text1"/>
          <w:lang w:val="en-US"/>
        </w:rPr>
        <w:t xml:space="preserve">the </w:t>
      </w:r>
      <w:r w:rsidRPr="001917A1">
        <w:rPr>
          <w:rFonts w:ascii="Calibri" w:hAnsi="Calibri" w:cs="Calibri"/>
          <w:color w:val="000000" w:themeColor="text1"/>
          <w:lang w:val="en-US"/>
        </w:rPr>
        <w:t xml:space="preserve">Chengdu URT network. Inspired by </w:t>
      </w:r>
      <w:r w:rsidR="00496593" w:rsidRPr="001917A1">
        <w:rPr>
          <w:rFonts w:ascii="Calibri" w:hAnsi="Calibri" w:cs="Calibri"/>
          <w:color w:val="000000" w:themeColor="text1"/>
          <w:lang w:val="en-US"/>
        </w:rPr>
        <w:t>existing relevant studies</w:t>
      </w:r>
      <w:r w:rsidRPr="001917A1">
        <w:rPr>
          <w:rFonts w:ascii="Calibri" w:hAnsi="Calibri" w:cs="Calibri"/>
          <w:color w:val="000000" w:themeColor="text1"/>
          <w:lang w:val="en-US"/>
        </w:rPr>
        <w:t xml:space="preserve"> </w:t>
      </w:r>
      <w:r w:rsidR="0014399E" w:rsidRPr="001917A1">
        <w:rPr>
          <w:rFonts w:ascii="Calibri" w:hAnsi="Calibri" w:cs="Calibri"/>
          <w:color w:val="000000" w:themeColor="text1"/>
          <w:lang w:val="en-US"/>
        </w:rPr>
        <w:fldChar w:fldCharType="begin" w:fldLock="1"/>
      </w:r>
      <w:r w:rsidR="0081383C" w:rsidRPr="001917A1">
        <w:rPr>
          <w:rFonts w:ascii="Calibri" w:hAnsi="Calibri" w:cs="Calibri"/>
          <w:color w:val="000000" w:themeColor="text1"/>
          <w:lang w:val="en-US"/>
        </w:rPr>
        <w:instrText>ADDIN CSL_CITATION {"citationItems":[{"id":"ITEM-1","itemData":{"DOI":"10.1016/j.trb.2019.09.006","ISSN":"01912615","abstract":"As urban rail transit (URT) systems usually do not operate for the whole day, the last train service offers the last daily chance for late-night passengers to utilize URT services to reach their target destination stations. This paper formally introduces and models the destination-reachability based last train timetabling problem (DR-LTTP in abbreviation) in URT networks, which involves both the last train timetabling and the passenger assignment. The DR-LTTP is formulated as a mixed integer linear programming and can be solved by existing commercial optimization software. The model is illustrated with a simple numerical example on a minimum spanning tree network, and comparison experiments are conducted between DR-LTTP model and station-transferability based last train timetabling problem (ST-LTTP in abbreviation). Finally, a real case study with Beijing URT network is conducted to test the performance of our model.","author":[{"dropping-particle":"","family":"Zhou","given":"Yu","non-dropping-particle":"","parse-names":false,"suffix":""},{"dropping-particle":"","family":"Wang","given":"Yun","non-dropping-particle":"","parse-names":false,"suffix":""},{"dropping-particle":"","family":"Yang","given":"Hai","non-dropping-particle":"","parse-names":false,"suffix":""},{"dropping-particle":"","family":"Yan","given":"Xuedong","non-dropping-particle":"","parse-names":false,"suffix":""}],"container-title":"Transportation Research Part B: Methodological","id":"ITEM-1","issued":{"date-parts":[["2019"]]},"page":"79-95","publisher":"Elsevier Ltd","title":"Last train scheduling for maximizing passenger destination reachability in urban rail transit networks","type":"article-journal","volume":"129"},"uris":["http://www.mendeley.com/documents/?uuid=fc8eaaa5-42ba-464a-8131-044af79bbbca"]}],"mendeley":{"formattedCitation":"[16]","plainTextFormattedCitation":"[16]","previouslyFormattedCitation":"[16]"},"properties":{"noteIndex":0},"schema":"https://github.com/citation-style-language/schema/raw/master/csl-citation.json"}</w:instrText>
      </w:r>
      <w:r w:rsidR="0014399E" w:rsidRPr="001917A1">
        <w:rPr>
          <w:rFonts w:ascii="Calibri" w:hAnsi="Calibri" w:cs="Calibri"/>
          <w:color w:val="000000" w:themeColor="text1"/>
          <w:lang w:val="en-US"/>
        </w:rPr>
        <w:fldChar w:fldCharType="separate"/>
      </w:r>
      <w:r w:rsidR="0081383C" w:rsidRPr="001917A1">
        <w:rPr>
          <w:rFonts w:ascii="Calibri" w:hAnsi="Calibri" w:cs="Calibri"/>
          <w:noProof/>
          <w:color w:val="000000" w:themeColor="text1"/>
          <w:lang w:val="en-US"/>
        </w:rPr>
        <w:t>[16]</w:t>
      </w:r>
      <w:r w:rsidR="0014399E"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we </w:t>
      </w:r>
      <w:r w:rsidR="00384B96" w:rsidRPr="001917A1">
        <w:rPr>
          <w:rFonts w:ascii="Calibri" w:hAnsi="Calibri" w:cs="Calibri"/>
          <w:color w:val="000000" w:themeColor="text1"/>
          <w:lang w:val="en-US"/>
        </w:rPr>
        <w:t>merged</w:t>
      </w:r>
      <w:r w:rsidRPr="001917A1">
        <w:rPr>
          <w:rFonts w:ascii="Calibri" w:hAnsi="Calibri" w:cs="Calibri"/>
          <w:color w:val="000000" w:themeColor="text1"/>
          <w:lang w:val="en-US"/>
        </w:rPr>
        <w:t xml:space="preserve"> some OD pairs to reduce the problem scale. Specifically, only one URT station </w:t>
      </w:r>
      <w:r w:rsidR="00384B96" w:rsidRPr="001917A1">
        <w:rPr>
          <w:rFonts w:ascii="Calibri" w:hAnsi="Calibri" w:cs="Calibri"/>
          <w:color w:val="000000" w:themeColor="text1"/>
          <w:lang w:val="en-US"/>
        </w:rPr>
        <w:t>is</w:t>
      </w:r>
      <w:r w:rsidRPr="001917A1">
        <w:rPr>
          <w:rFonts w:ascii="Calibri" w:hAnsi="Calibri" w:cs="Calibri"/>
          <w:color w:val="000000" w:themeColor="text1"/>
          <w:lang w:val="en-US"/>
        </w:rPr>
        <w:t xml:space="preserve"> selected between every two adjacent transfer station</w:t>
      </w:r>
      <w:r w:rsidR="00C56440" w:rsidRPr="001917A1">
        <w:rPr>
          <w:rFonts w:ascii="Calibri" w:hAnsi="Calibri" w:cs="Calibri"/>
          <w:color w:val="000000" w:themeColor="text1"/>
          <w:lang w:val="en-US"/>
        </w:rPr>
        <w:t>s</w:t>
      </w:r>
      <w:r w:rsidRPr="001917A1">
        <w:rPr>
          <w:rFonts w:ascii="Calibri" w:hAnsi="Calibri" w:cs="Calibri"/>
          <w:color w:val="000000" w:themeColor="text1"/>
          <w:lang w:val="en-US"/>
        </w:rPr>
        <w:t xml:space="preserve"> or between a terminal station and its adjacent transfer station. This selected station can be seen as a representative of stations</w:t>
      </w:r>
      <w:r w:rsidR="00384B96" w:rsidRPr="001917A1">
        <w:rPr>
          <w:rFonts w:ascii="Calibri" w:hAnsi="Calibri" w:cs="Calibri"/>
          <w:color w:val="000000" w:themeColor="text1"/>
          <w:lang w:val="en-US"/>
        </w:rPr>
        <w:t xml:space="preserve"> in the same area</w:t>
      </w:r>
      <w:r w:rsidRPr="001917A1">
        <w:rPr>
          <w:rFonts w:ascii="Calibri" w:hAnsi="Calibri" w:cs="Calibri"/>
          <w:color w:val="000000" w:themeColor="text1"/>
          <w:lang w:val="en-US"/>
        </w:rPr>
        <w:t xml:space="preserve">. </w:t>
      </w:r>
      <w:r w:rsidR="00384B96" w:rsidRPr="001917A1">
        <w:rPr>
          <w:rFonts w:ascii="Calibri" w:hAnsi="Calibri" w:cs="Calibri"/>
          <w:color w:val="000000" w:themeColor="text1"/>
          <w:lang w:val="en-US"/>
        </w:rPr>
        <w:t>For example</w:t>
      </w:r>
      <w:r w:rsidRPr="001917A1">
        <w:rPr>
          <w:rFonts w:ascii="Calibri" w:hAnsi="Calibri" w:cs="Calibri"/>
          <w:color w:val="000000" w:themeColor="text1"/>
          <w:lang w:val="en-US"/>
        </w:rPr>
        <w:t xml:space="preserve">, </w:t>
      </w:r>
      <w:r w:rsidR="00D20923" w:rsidRPr="001917A1">
        <w:rPr>
          <w:rFonts w:ascii="Calibri" w:hAnsi="Calibri" w:cs="Calibri"/>
          <w:color w:val="000000" w:themeColor="text1"/>
          <w:lang w:val="en-US"/>
        </w:rPr>
        <w:t xml:space="preserve">for </w:t>
      </w:r>
      <w:r w:rsidR="00496593" w:rsidRPr="001917A1">
        <w:rPr>
          <w:rFonts w:ascii="Calibri" w:hAnsi="Calibri" w:cs="Calibri"/>
          <w:color w:val="000000" w:themeColor="text1"/>
          <w:lang w:val="en-US"/>
        </w:rPr>
        <w:t>a group of</w:t>
      </w:r>
      <w:r w:rsidR="00D20923" w:rsidRPr="001917A1">
        <w:rPr>
          <w:rFonts w:ascii="Calibri" w:hAnsi="Calibri" w:cs="Calibri"/>
          <w:color w:val="000000" w:themeColor="text1"/>
          <w:lang w:val="en-US"/>
        </w:rPr>
        <w:t xml:space="preserve"> </w:t>
      </w:r>
      <w:r w:rsidRPr="001917A1">
        <w:rPr>
          <w:rFonts w:ascii="Calibri" w:hAnsi="Calibri" w:cs="Calibri"/>
          <w:color w:val="000000" w:themeColor="text1"/>
          <w:lang w:val="en-US"/>
        </w:rPr>
        <w:t xml:space="preserve">stations between station XP (i.e., the terminal station of Line 2-down) and station YPTX (i.e., the adjacent transfer station of station XP), passengers traveling from the same origin to </w:t>
      </w:r>
      <w:r w:rsidR="00496593" w:rsidRPr="001917A1">
        <w:rPr>
          <w:rFonts w:ascii="Calibri" w:hAnsi="Calibri" w:cs="Calibri"/>
          <w:color w:val="000000" w:themeColor="text1"/>
          <w:lang w:val="en-US"/>
        </w:rPr>
        <w:t>any station of this group will choose</w:t>
      </w:r>
      <w:r w:rsidRPr="001917A1">
        <w:rPr>
          <w:rFonts w:ascii="Calibri" w:hAnsi="Calibri" w:cs="Calibri"/>
          <w:color w:val="000000" w:themeColor="text1"/>
          <w:lang w:val="en-US"/>
        </w:rPr>
        <w:t xml:space="preserve"> the same candidate paths </w:t>
      </w:r>
      <w:r w:rsidR="00496593" w:rsidRPr="001917A1">
        <w:rPr>
          <w:rFonts w:ascii="Calibri" w:hAnsi="Calibri" w:cs="Calibri"/>
          <w:color w:val="000000" w:themeColor="text1"/>
          <w:lang w:val="en-US"/>
        </w:rPr>
        <w:t xml:space="preserve">and </w:t>
      </w:r>
      <w:r w:rsidR="00147305" w:rsidRPr="001917A1">
        <w:rPr>
          <w:rFonts w:ascii="Calibri" w:hAnsi="Calibri" w:cs="Calibri"/>
          <w:color w:val="000000" w:themeColor="text1"/>
          <w:lang w:val="en-US"/>
        </w:rPr>
        <w:t xml:space="preserve">go through </w:t>
      </w:r>
      <w:r w:rsidR="00496593" w:rsidRPr="001917A1">
        <w:rPr>
          <w:rFonts w:ascii="Calibri" w:hAnsi="Calibri" w:cs="Calibri"/>
          <w:color w:val="000000" w:themeColor="text1"/>
          <w:lang w:val="en-US"/>
        </w:rPr>
        <w:t>the same transfer</w:t>
      </w:r>
      <w:r w:rsidR="00147305" w:rsidRPr="001917A1">
        <w:rPr>
          <w:rFonts w:ascii="Calibri" w:hAnsi="Calibri" w:cs="Calibri"/>
          <w:color w:val="000000" w:themeColor="text1"/>
          <w:lang w:val="en-US"/>
        </w:rPr>
        <w:t>s</w:t>
      </w:r>
      <w:r w:rsidRPr="001917A1">
        <w:rPr>
          <w:rFonts w:ascii="Calibri" w:hAnsi="Calibri" w:cs="Calibri"/>
          <w:color w:val="000000" w:themeColor="text1"/>
          <w:lang w:val="en-US"/>
        </w:rPr>
        <w:t>. In addition, passengers whose origin and destination stations are located on the same URT line</w:t>
      </w:r>
      <w:r w:rsidR="00496593" w:rsidRPr="001917A1">
        <w:rPr>
          <w:rFonts w:ascii="Calibri" w:hAnsi="Calibri" w:cs="Calibri"/>
          <w:color w:val="000000" w:themeColor="text1"/>
          <w:lang w:val="en-US"/>
        </w:rPr>
        <w:t xml:space="preserve"> are excluded from our numerical experiments as they are deemed to </w:t>
      </w:r>
      <w:r w:rsidRPr="001917A1">
        <w:rPr>
          <w:rFonts w:ascii="Calibri" w:hAnsi="Calibri" w:cs="Calibri"/>
          <w:color w:val="000000" w:themeColor="text1"/>
          <w:lang w:val="en-US"/>
        </w:rPr>
        <w:t>reach their destinations by URT trains as long as they can catch the last URT train at their origin station</w:t>
      </w:r>
      <w:r w:rsidR="0062738B" w:rsidRPr="001917A1">
        <w:rPr>
          <w:rFonts w:ascii="Calibri" w:hAnsi="Calibri" w:cs="Calibri"/>
          <w:color w:val="000000" w:themeColor="text1"/>
          <w:lang w:val="en-US"/>
        </w:rPr>
        <w:t>s</w:t>
      </w:r>
      <w:r w:rsidR="00496593" w:rsidRPr="001917A1">
        <w:rPr>
          <w:rFonts w:ascii="Calibri" w:hAnsi="Calibri" w:cs="Calibri"/>
          <w:color w:val="000000" w:themeColor="text1"/>
          <w:lang w:val="en-US"/>
        </w:rPr>
        <w:t>. Co</w:t>
      </w:r>
      <w:r w:rsidRPr="001917A1">
        <w:rPr>
          <w:rFonts w:ascii="Calibri" w:hAnsi="Calibri" w:cs="Calibri"/>
          <w:color w:val="000000" w:themeColor="text1"/>
          <w:lang w:val="en-US"/>
        </w:rPr>
        <w:t xml:space="preserve">nsequently, 644 OD pairs </w:t>
      </w:r>
      <w:r w:rsidR="005F6D07" w:rsidRPr="001917A1">
        <w:rPr>
          <w:rFonts w:ascii="Calibri" w:hAnsi="Calibri" w:cs="Calibri"/>
          <w:color w:val="000000" w:themeColor="text1"/>
          <w:lang w:val="en-US"/>
        </w:rPr>
        <w:t xml:space="preserve">in total are considered </w:t>
      </w:r>
      <w:r w:rsidRPr="001917A1">
        <w:rPr>
          <w:rFonts w:ascii="Calibri" w:hAnsi="Calibri" w:cs="Calibri"/>
          <w:color w:val="000000" w:themeColor="text1"/>
          <w:lang w:val="en-US"/>
        </w:rPr>
        <w:t xml:space="preserve">in the large-scale case. </w:t>
      </w:r>
      <w:r w:rsidR="00E3268F" w:rsidRPr="001917A1">
        <w:rPr>
          <w:rFonts w:ascii="Calibri" w:hAnsi="Calibri" w:cs="Calibri"/>
          <w:color w:val="000000" w:themeColor="text1"/>
          <w:lang w:val="en-US"/>
        </w:rPr>
        <w:t>In addition, since every actual station has arriv</w:t>
      </w:r>
      <w:r w:rsidR="00B04ADC" w:rsidRPr="001917A1">
        <w:rPr>
          <w:rFonts w:ascii="Calibri" w:hAnsi="Calibri" w:cs="Calibri"/>
          <w:color w:val="000000" w:themeColor="text1"/>
          <w:lang w:val="en-US"/>
        </w:rPr>
        <w:t>ing</w:t>
      </w:r>
      <w:r w:rsidR="00E3268F" w:rsidRPr="001917A1">
        <w:rPr>
          <w:rFonts w:ascii="Calibri" w:hAnsi="Calibri" w:cs="Calibri"/>
          <w:color w:val="000000" w:themeColor="text1"/>
          <w:lang w:val="en-US"/>
        </w:rPr>
        <w:t xml:space="preserve"> and depart</w:t>
      </w:r>
      <w:r w:rsidR="00B04ADC" w:rsidRPr="001917A1">
        <w:rPr>
          <w:rFonts w:ascii="Calibri" w:hAnsi="Calibri" w:cs="Calibri"/>
          <w:color w:val="000000" w:themeColor="text1"/>
          <w:lang w:val="en-US"/>
        </w:rPr>
        <w:t>ing</w:t>
      </w:r>
      <w:r w:rsidR="00E3268F" w:rsidRPr="001917A1">
        <w:rPr>
          <w:rFonts w:ascii="Calibri" w:hAnsi="Calibri" w:cs="Calibri"/>
          <w:color w:val="000000" w:themeColor="text1"/>
          <w:lang w:val="en-US"/>
        </w:rPr>
        <w:t xml:space="preserve"> passengers, when we </w:t>
      </w:r>
      <w:r w:rsidR="00B04ADC" w:rsidRPr="001917A1">
        <w:rPr>
          <w:rFonts w:ascii="Calibri" w:hAnsi="Calibri" w:cs="Calibri"/>
          <w:color w:val="000000" w:themeColor="text1"/>
          <w:lang w:val="en-US"/>
        </w:rPr>
        <w:t>aggregate</w:t>
      </w:r>
      <w:r w:rsidR="00E3268F" w:rsidRPr="001917A1">
        <w:rPr>
          <w:rFonts w:ascii="Calibri" w:hAnsi="Calibri" w:cs="Calibri"/>
          <w:color w:val="000000" w:themeColor="text1"/>
          <w:lang w:val="en-US"/>
        </w:rPr>
        <w:t xml:space="preserve"> </w:t>
      </w:r>
      <w:r w:rsidR="00B04ADC" w:rsidRPr="001917A1">
        <w:rPr>
          <w:rFonts w:ascii="Calibri" w:hAnsi="Calibri" w:cs="Calibri"/>
          <w:color w:val="000000" w:themeColor="text1"/>
          <w:lang w:val="en-US"/>
        </w:rPr>
        <w:t xml:space="preserve">several </w:t>
      </w:r>
      <w:r w:rsidR="00E3268F" w:rsidRPr="001917A1">
        <w:rPr>
          <w:rFonts w:ascii="Calibri" w:hAnsi="Calibri" w:cs="Calibri"/>
          <w:color w:val="000000" w:themeColor="text1"/>
          <w:lang w:val="en-US"/>
        </w:rPr>
        <w:t xml:space="preserve">stations </w:t>
      </w:r>
      <w:r w:rsidR="00B749E9" w:rsidRPr="001917A1">
        <w:rPr>
          <w:rFonts w:ascii="Calibri" w:hAnsi="Calibri" w:cs="Calibri"/>
          <w:color w:val="000000" w:themeColor="text1"/>
          <w:lang w:val="en-US"/>
        </w:rPr>
        <w:t>in</w:t>
      </w:r>
      <w:r w:rsidR="00E3268F" w:rsidRPr="001917A1">
        <w:rPr>
          <w:rFonts w:ascii="Calibri" w:hAnsi="Calibri" w:cs="Calibri"/>
          <w:color w:val="000000" w:themeColor="text1"/>
          <w:lang w:val="en-US"/>
        </w:rPr>
        <w:t xml:space="preserve">to </w:t>
      </w:r>
      <w:r w:rsidR="00B67BA0" w:rsidRPr="001917A1">
        <w:rPr>
          <w:rFonts w:ascii="Calibri" w:hAnsi="Calibri" w:cs="Calibri"/>
          <w:color w:val="000000" w:themeColor="text1"/>
          <w:lang w:val="en-US"/>
        </w:rPr>
        <w:t>a</w:t>
      </w:r>
      <w:r w:rsidR="00E3268F" w:rsidRPr="001917A1">
        <w:rPr>
          <w:rFonts w:ascii="Calibri" w:hAnsi="Calibri" w:cs="Calibri"/>
          <w:color w:val="000000" w:themeColor="text1"/>
          <w:lang w:val="en-US"/>
        </w:rPr>
        <w:t xml:space="preserve"> representative </w:t>
      </w:r>
      <w:r w:rsidR="007E778C" w:rsidRPr="001917A1">
        <w:rPr>
          <w:rFonts w:ascii="Calibri" w:hAnsi="Calibri" w:cs="Calibri"/>
          <w:color w:val="000000" w:themeColor="text1"/>
          <w:lang w:val="en-US"/>
        </w:rPr>
        <w:t>station</w:t>
      </w:r>
      <w:r w:rsidR="00E3268F" w:rsidRPr="001917A1">
        <w:rPr>
          <w:rFonts w:ascii="Calibri" w:hAnsi="Calibri" w:cs="Calibri"/>
          <w:color w:val="000000" w:themeColor="text1"/>
          <w:lang w:val="en-US"/>
        </w:rPr>
        <w:t xml:space="preserve">, the </w:t>
      </w:r>
      <w:r w:rsidR="00766763" w:rsidRPr="001917A1">
        <w:rPr>
          <w:rFonts w:ascii="Calibri" w:hAnsi="Calibri" w:cs="Calibri"/>
          <w:color w:val="000000" w:themeColor="text1"/>
          <w:lang w:val="en-US"/>
        </w:rPr>
        <w:t xml:space="preserve">number of </w:t>
      </w:r>
      <w:r w:rsidR="00E3268F" w:rsidRPr="001917A1">
        <w:rPr>
          <w:rFonts w:ascii="Calibri" w:hAnsi="Calibri" w:cs="Calibri"/>
          <w:color w:val="000000" w:themeColor="text1"/>
          <w:lang w:val="en-US"/>
        </w:rPr>
        <w:t>arrival</w:t>
      </w:r>
      <w:r w:rsidR="00766763" w:rsidRPr="001917A1">
        <w:rPr>
          <w:rFonts w:ascii="Calibri" w:hAnsi="Calibri" w:cs="Calibri"/>
          <w:color w:val="000000" w:themeColor="text1"/>
          <w:lang w:val="en-US"/>
        </w:rPr>
        <w:t>s</w:t>
      </w:r>
      <w:r w:rsidR="00E3268F" w:rsidRPr="001917A1">
        <w:rPr>
          <w:rFonts w:ascii="Calibri" w:hAnsi="Calibri" w:cs="Calibri"/>
          <w:color w:val="000000" w:themeColor="text1"/>
          <w:lang w:val="en-US"/>
        </w:rPr>
        <w:t xml:space="preserve"> and departure</w:t>
      </w:r>
      <w:r w:rsidR="00766763" w:rsidRPr="001917A1">
        <w:rPr>
          <w:rFonts w:ascii="Calibri" w:hAnsi="Calibri" w:cs="Calibri"/>
          <w:color w:val="000000" w:themeColor="text1"/>
          <w:lang w:val="en-US"/>
        </w:rPr>
        <w:t>s</w:t>
      </w:r>
      <w:r w:rsidR="00E3268F" w:rsidRPr="001917A1">
        <w:rPr>
          <w:rFonts w:ascii="Calibri" w:hAnsi="Calibri" w:cs="Calibri"/>
          <w:color w:val="000000" w:themeColor="text1"/>
          <w:lang w:val="en-US"/>
        </w:rPr>
        <w:t xml:space="preserve"> </w:t>
      </w:r>
      <w:r w:rsidR="00766763" w:rsidRPr="001917A1">
        <w:rPr>
          <w:rFonts w:ascii="Calibri" w:hAnsi="Calibri" w:cs="Calibri"/>
          <w:color w:val="000000" w:themeColor="text1"/>
          <w:lang w:val="en-US"/>
        </w:rPr>
        <w:t>for</w:t>
      </w:r>
      <w:r w:rsidR="00E3268F" w:rsidRPr="001917A1">
        <w:rPr>
          <w:rFonts w:ascii="Calibri" w:hAnsi="Calibri" w:cs="Calibri"/>
          <w:color w:val="000000" w:themeColor="text1"/>
          <w:lang w:val="en-US"/>
        </w:rPr>
        <w:t xml:space="preserve"> this representative is taken from the summation of the corresponding number</w:t>
      </w:r>
      <w:r w:rsidR="00766763" w:rsidRPr="001917A1">
        <w:rPr>
          <w:rFonts w:ascii="Calibri" w:hAnsi="Calibri" w:cs="Calibri"/>
          <w:color w:val="000000" w:themeColor="text1"/>
          <w:lang w:val="en-US"/>
        </w:rPr>
        <w:t>s</w:t>
      </w:r>
      <w:r w:rsidR="00E3268F" w:rsidRPr="001917A1">
        <w:rPr>
          <w:rFonts w:ascii="Calibri" w:hAnsi="Calibri" w:cs="Calibri"/>
          <w:color w:val="000000" w:themeColor="text1"/>
          <w:lang w:val="en-US"/>
        </w:rPr>
        <w:t xml:space="preserve"> </w:t>
      </w:r>
      <w:r w:rsidR="00766763" w:rsidRPr="001917A1">
        <w:rPr>
          <w:rFonts w:ascii="Calibri" w:hAnsi="Calibri" w:cs="Calibri"/>
          <w:color w:val="000000" w:themeColor="text1"/>
          <w:lang w:val="en-US"/>
        </w:rPr>
        <w:t>for</w:t>
      </w:r>
      <w:r w:rsidR="00E3268F" w:rsidRPr="001917A1">
        <w:rPr>
          <w:rFonts w:ascii="Calibri" w:hAnsi="Calibri" w:cs="Calibri"/>
          <w:color w:val="000000" w:themeColor="text1"/>
          <w:lang w:val="en-US"/>
        </w:rPr>
        <w:t xml:space="preserve"> each integrated station.</w:t>
      </w:r>
    </w:p>
    <w:p w14:paraId="42F01965" w14:textId="0F080005" w:rsidR="007852A9" w:rsidRPr="001917A1" w:rsidRDefault="007852A9" w:rsidP="007852A9">
      <w:pPr>
        <w:ind w:firstLineChars="200" w:firstLine="480"/>
        <w:jc w:val="both"/>
        <w:rPr>
          <w:rFonts w:ascii="Calibri" w:hAnsi="Calibri" w:cs="Calibri"/>
          <w:color w:val="000000" w:themeColor="text1"/>
          <w:szCs w:val="24"/>
          <w:lang w:val="en-US"/>
        </w:rPr>
      </w:pPr>
      <w:r w:rsidRPr="001917A1">
        <w:rPr>
          <w:rFonts w:ascii="Calibri" w:hAnsi="Calibri" w:cs="Calibri"/>
          <w:color w:val="000000" w:themeColor="text1"/>
          <w:lang w:val="en-US"/>
        </w:rPr>
        <w:t xml:space="preserve">Passenger candidate paths are generated </w:t>
      </w:r>
      <w:r w:rsidR="005F6D07" w:rsidRPr="001917A1">
        <w:rPr>
          <w:rFonts w:ascii="Calibri" w:hAnsi="Calibri" w:cs="Calibri"/>
          <w:color w:val="000000" w:themeColor="text1"/>
          <w:lang w:val="en-US"/>
        </w:rPr>
        <w:t>through</w:t>
      </w:r>
      <w:r w:rsidRPr="001917A1">
        <w:rPr>
          <w:rFonts w:ascii="Calibri" w:hAnsi="Calibri" w:cs="Calibri"/>
          <w:color w:val="000000" w:themeColor="text1"/>
          <w:lang w:val="en-US"/>
        </w:rPr>
        <w:t xml:space="preserve"> the procedure introduced in Section </w:t>
      </w:r>
      <w:r w:rsidR="00501188" w:rsidRPr="001917A1">
        <w:rPr>
          <w:rFonts w:ascii="Calibri" w:hAnsi="Calibri" w:cs="Calibri"/>
          <w:color w:val="000000" w:themeColor="text1"/>
          <w:lang w:val="en-US"/>
        </w:rPr>
        <w:fldChar w:fldCharType="begin"/>
      </w:r>
      <w:r w:rsidR="00501188" w:rsidRPr="001917A1">
        <w:rPr>
          <w:rFonts w:ascii="Calibri" w:hAnsi="Calibri" w:cs="Calibri"/>
          <w:color w:val="000000" w:themeColor="text1"/>
          <w:lang w:val="en-US"/>
        </w:rPr>
        <w:instrText xml:space="preserve"> REF _Ref96506207 \r \h </w:instrText>
      </w:r>
      <w:r w:rsidR="00EB10BA" w:rsidRPr="001917A1">
        <w:rPr>
          <w:rFonts w:ascii="Calibri" w:hAnsi="Calibri" w:cs="Calibri"/>
          <w:color w:val="000000" w:themeColor="text1"/>
          <w:lang w:val="en-US"/>
        </w:rPr>
        <w:instrText xml:space="preserve"> \* MERGEFORMAT </w:instrText>
      </w:r>
      <w:r w:rsidR="00501188" w:rsidRPr="001917A1">
        <w:rPr>
          <w:rFonts w:ascii="Calibri" w:hAnsi="Calibri" w:cs="Calibri"/>
          <w:color w:val="000000" w:themeColor="text1"/>
          <w:lang w:val="en-US"/>
        </w:rPr>
      </w:r>
      <w:r w:rsidR="00501188" w:rsidRPr="001917A1">
        <w:rPr>
          <w:rFonts w:ascii="Calibri" w:hAnsi="Calibri" w:cs="Calibri"/>
          <w:color w:val="000000" w:themeColor="text1"/>
          <w:lang w:val="en-US"/>
        </w:rPr>
        <w:fldChar w:fldCharType="separate"/>
      </w:r>
      <w:r w:rsidR="00385BBC" w:rsidRPr="001917A1">
        <w:rPr>
          <w:rFonts w:ascii="Calibri" w:hAnsi="Calibri" w:cs="Calibri"/>
          <w:color w:val="000000" w:themeColor="text1"/>
          <w:lang w:val="en-US"/>
        </w:rPr>
        <w:t>4</w:t>
      </w:r>
      <w:r w:rsidR="00501188"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including ARH paths, URT paths, and joint paths. </w:t>
      </w:r>
      <w:r w:rsidR="00277ADD" w:rsidRPr="001917A1">
        <w:rPr>
          <w:rFonts w:ascii="Calibri" w:hAnsi="Calibri" w:cs="Calibri"/>
          <w:color w:val="000000" w:themeColor="text1"/>
          <w:lang w:val="en-US"/>
        </w:rPr>
        <w:t>F</w:t>
      </w:r>
      <w:r w:rsidR="00C75999" w:rsidRPr="001917A1">
        <w:rPr>
          <w:rFonts w:ascii="Calibri" w:hAnsi="Calibri" w:cs="Calibri"/>
          <w:color w:val="000000" w:themeColor="text1"/>
          <w:lang w:val="en-US"/>
        </w:rPr>
        <w:t>or the small</w:t>
      </w:r>
      <w:r w:rsidR="007C27A6" w:rsidRPr="001917A1">
        <w:rPr>
          <w:rFonts w:ascii="Calibri" w:hAnsi="Calibri" w:cs="Calibri"/>
          <w:color w:val="000000" w:themeColor="text1"/>
          <w:lang w:val="en-US"/>
        </w:rPr>
        <w:t>-scale</w:t>
      </w:r>
      <w:r w:rsidR="00C75999" w:rsidRPr="001917A1">
        <w:rPr>
          <w:rFonts w:ascii="Calibri" w:hAnsi="Calibri" w:cs="Calibri"/>
          <w:color w:val="000000" w:themeColor="text1"/>
          <w:lang w:val="en-US"/>
        </w:rPr>
        <w:t xml:space="preserve"> case,</w:t>
      </w:r>
      <w:r w:rsidR="007C27A6" w:rsidRPr="001917A1">
        <w:rPr>
          <w:rFonts w:ascii="Calibri" w:hAnsi="Calibri" w:cs="Calibri"/>
          <w:color w:val="000000" w:themeColor="text1"/>
          <w:lang w:val="en-US"/>
        </w:rPr>
        <w:t xml:space="preserve"> a total of </w:t>
      </w:r>
      <w:r w:rsidR="0069721A" w:rsidRPr="001917A1">
        <w:rPr>
          <w:rFonts w:ascii="Calibri" w:hAnsi="Calibri" w:cs="Calibri"/>
          <w:color w:val="000000" w:themeColor="text1"/>
          <w:lang w:val="en-US"/>
        </w:rPr>
        <w:t>398</w:t>
      </w:r>
      <w:r w:rsidR="007C27A6" w:rsidRPr="001917A1">
        <w:rPr>
          <w:rFonts w:ascii="Calibri" w:hAnsi="Calibri" w:cs="Calibri"/>
          <w:color w:val="000000" w:themeColor="text1"/>
          <w:lang w:val="en-US"/>
        </w:rPr>
        <w:t xml:space="preserve"> passenger candidate paths are generated, including 36 ARH paths, </w:t>
      </w:r>
      <w:r w:rsidR="0069721A" w:rsidRPr="001917A1">
        <w:rPr>
          <w:rFonts w:ascii="Calibri" w:hAnsi="Calibri" w:cs="Calibri"/>
          <w:color w:val="000000" w:themeColor="text1"/>
          <w:lang w:val="en-US"/>
        </w:rPr>
        <w:t>170 URT paths, and</w:t>
      </w:r>
      <w:r w:rsidR="007C27A6" w:rsidRPr="001917A1">
        <w:rPr>
          <w:rFonts w:ascii="Calibri" w:hAnsi="Calibri" w:cs="Calibri"/>
          <w:color w:val="000000" w:themeColor="text1"/>
          <w:lang w:val="en-US"/>
        </w:rPr>
        <w:t xml:space="preserve"> </w:t>
      </w:r>
      <w:r w:rsidR="0069721A" w:rsidRPr="001917A1">
        <w:rPr>
          <w:rFonts w:ascii="Calibri" w:hAnsi="Calibri" w:cs="Calibri"/>
          <w:color w:val="000000" w:themeColor="text1"/>
          <w:lang w:val="en-US"/>
        </w:rPr>
        <w:t>192 joint paths.</w:t>
      </w:r>
      <w:r w:rsidR="00277ADD" w:rsidRPr="001917A1">
        <w:rPr>
          <w:rFonts w:ascii="Calibri" w:hAnsi="Calibri" w:cs="Calibri"/>
          <w:color w:val="000000" w:themeColor="text1"/>
          <w:lang w:val="en-US"/>
        </w:rPr>
        <w:t xml:space="preserve"> For the </w:t>
      </w:r>
      <w:r w:rsidR="00277ADD" w:rsidRPr="001917A1">
        <w:rPr>
          <w:rFonts w:ascii="Calibri" w:hAnsi="Calibri" w:cs="Calibri"/>
          <w:color w:val="000000" w:themeColor="text1"/>
          <w:lang w:val="en-US"/>
        </w:rPr>
        <w:lastRenderedPageBreak/>
        <w:t>large-scale case, a total of 6</w:t>
      </w:r>
      <w:r w:rsidR="001D0859" w:rsidRPr="001917A1">
        <w:rPr>
          <w:rFonts w:ascii="Calibri" w:hAnsi="Calibri" w:cs="Calibri"/>
          <w:color w:val="000000" w:themeColor="text1"/>
          <w:lang w:val="en-US"/>
        </w:rPr>
        <w:t>,</w:t>
      </w:r>
      <w:r w:rsidR="00277ADD" w:rsidRPr="001917A1">
        <w:rPr>
          <w:rFonts w:ascii="Calibri" w:hAnsi="Calibri" w:cs="Calibri"/>
          <w:color w:val="000000" w:themeColor="text1"/>
          <w:lang w:val="en-US"/>
        </w:rPr>
        <w:t>726 passenger candidate paths are generated, including 644 ARH paths, 3</w:t>
      </w:r>
      <w:r w:rsidR="001D0859" w:rsidRPr="001917A1">
        <w:rPr>
          <w:rFonts w:ascii="Calibri" w:hAnsi="Calibri" w:cs="Calibri"/>
          <w:color w:val="000000" w:themeColor="text1"/>
          <w:lang w:val="en-US"/>
        </w:rPr>
        <w:t>,</w:t>
      </w:r>
      <w:r w:rsidR="00277ADD" w:rsidRPr="001917A1">
        <w:rPr>
          <w:rFonts w:ascii="Calibri" w:hAnsi="Calibri" w:cs="Calibri"/>
          <w:color w:val="000000" w:themeColor="text1"/>
          <w:lang w:val="en-US"/>
        </w:rPr>
        <w:t>014 URT paths, and 3</w:t>
      </w:r>
      <w:r w:rsidR="001D0859" w:rsidRPr="001917A1">
        <w:rPr>
          <w:rFonts w:ascii="Calibri" w:hAnsi="Calibri" w:cs="Calibri"/>
          <w:color w:val="000000" w:themeColor="text1"/>
          <w:lang w:val="en-US"/>
        </w:rPr>
        <w:t>,</w:t>
      </w:r>
      <w:r w:rsidR="00277ADD" w:rsidRPr="001917A1">
        <w:rPr>
          <w:rFonts w:ascii="Calibri" w:hAnsi="Calibri" w:cs="Calibri"/>
          <w:color w:val="000000" w:themeColor="text1"/>
          <w:lang w:val="en-US"/>
        </w:rPr>
        <w:t>068 joint paths.</w:t>
      </w:r>
      <w:r w:rsidR="00C75999" w:rsidRPr="001917A1">
        <w:rPr>
          <w:rFonts w:ascii="Calibri" w:hAnsi="Calibri" w:cs="Calibri"/>
          <w:color w:val="000000" w:themeColor="text1"/>
          <w:lang w:val="en-US"/>
        </w:rPr>
        <w:t xml:space="preserve"> </w:t>
      </w:r>
      <w:r w:rsidRPr="001917A1">
        <w:rPr>
          <w:rFonts w:ascii="Calibri" w:hAnsi="Calibri" w:cs="Calibri"/>
          <w:color w:val="000000" w:themeColor="text1"/>
          <w:lang w:val="en-US"/>
        </w:rPr>
        <w:t>Along each path, passenger</w:t>
      </w:r>
      <w:r w:rsidR="00F47891" w:rsidRPr="001917A1">
        <w:rPr>
          <w:rFonts w:ascii="Calibri" w:hAnsi="Calibri" w:cs="Calibri"/>
          <w:color w:val="000000" w:themeColor="text1"/>
          <w:lang w:val="en-US"/>
        </w:rPr>
        <w:t>s’</w:t>
      </w:r>
      <w:r w:rsidRPr="001917A1">
        <w:rPr>
          <w:rFonts w:ascii="Calibri" w:hAnsi="Calibri" w:cs="Calibri"/>
          <w:color w:val="000000" w:themeColor="text1"/>
          <w:lang w:val="en-US"/>
        </w:rPr>
        <w:t xml:space="preserve"> trave</w:t>
      </w:r>
      <w:r w:rsidR="00DB2A60" w:rsidRPr="001917A1">
        <w:rPr>
          <w:rFonts w:ascii="Calibri" w:hAnsi="Calibri" w:cs="Calibri"/>
          <w:color w:val="000000" w:themeColor="text1"/>
          <w:lang w:val="en-US"/>
        </w:rPr>
        <w:t>l</w:t>
      </w:r>
      <w:r w:rsidRPr="001917A1">
        <w:rPr>
          <w:rFonts w:ascii="Calibri" w:hAnsi="Calibri" w:cs="Calibri"/>
          <w:color w:val="000000" w:themeColor="text1"/>
          <w:lang w:val="en-US"/>
        </w:rPr>
        <w:t xml:space="preserve"> cost </w:t>
      </w:r>
      <w:r w:rsidR="00F47891" w:rsidRPr="001917A1">
        <w:rPr>
          <w:rFonts w:ascii="Calibri" w:hAnsi="Calibri" w:cs="Calibri"/>
          <w:color w:val="000000" w:themeColor="text1"/>
          <w:lang w:val="en-US"/>
        </w:rPr>
        <w:t>associated with</w:t>
      </w:r>
      <w:r w:rsidRPr="001917A1">
        <w:rPr>
          <w:rFonts w:ascii="Calibri" w:hAnsi="Calibri" w:cs="Calibri"/>
          <w:color w:val="000000" w:themeColor="text1"/>
          <w:lang w:val="en-US"/>
        </w:rPr>
        <w:t xml:space="preserve"> URT trains (i.e., </w:t>
      </w:r>
      <m:oMath>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C</m:t>
            </m:r>
          </m:e>
          <m:sub>
            <m:r>
              <w:rPr>
                <w:rFonts w:ascii="Cambria Math" w:hAnsi="Cambria Math" w:cs="Calibri"/>
                <w:color w:val="000000" w:themeColor="text1"/>
                <w:lang w:val="en-US"/>
              </w:rPr>
              <m:t>od,p</m:t>
            </m:r>
          </m:sub>
          <m:sup>
            <m:r>
              <m:rPr>
                <m:sty m:val="p"/>
              </m:rPr>
              <w:rPr>
                <w:rFonts w:ascii="Cambria Math" w:hAnsi="Cambria Math" w:cs="Calibri"/>
                <w:color w:val="000000" w:themeColor="text1"/>
                <w:lang w:val="en-US"/>
              </w:rPr>
              <m:t>URT</m:t>
            </m:r>
          </m:sup>
        </m:sSubSup>
      </m:oMath>
      <w:r w:rsidRPr="001917A1">
        <w:rPr>
          <w:rFonts w:ascii="Calibri" w:hAnsi="Calibri" w:cs="Calibri"/>
          <w:color w:val="000000" w:themeColor="text1"/>
          <w:lang w:val="en-US"/>
        </w:rPr>
        <w:t xml:space="preserve">) is determined by </w:t>
      </w:r>
      <w:r w:rsidR="00F47891" w:rsidRPr="001917A1">
        <w:rPr>
          <w:rFonts w:ascii="Calibri" w:hAnsi="Calibri" w:cs="Calibri"/>
          <w:color w:val="000000" w:themeColor="text1"/>
          <w:lang w:val="en-US"/>
        </w:rPr>
        <w:t>its corresponding</w:t>
      </w:r>
      <w:r w:rsidRPr="001917A1">
        <w:rPr>
          <w:rFonts w:ascii="Calibri" w:hAnsi="Calibri" w:cs="Calibri"/>
          <w:color w:val="000000" w:themeColor="text1"/>
          <w:lang w:val="en-US"/>
        </w:rPr>
        <w:t xml:space="preserve"> travel distance</w:t>
      </w:r>
      <w:r w:rsidR="00F47891" w:rsidRPr="001917A1">
        <w:rPr>
          <w:rFonts w:ascii="Calibri" w:hAnsi="Calibri" w:cs="Calibri"/>
          <w:color w:val="000000" w:themeColor="text1"/>
          <w:lang w:val="en-US"/>
        </w:rPr>
        <w:t>. Such cost information is accessible</w:t>
      </w:r>
      <w:r w:rsidRPr="001917A1">
        <w:rPr>
          <w:rFonts w:ascii="Calibri" w:hAnsi="Calibri" w:cs="Calibri"/>
          <w:color w:val="000000" w:themeColor="text1"/>
          <w:lang w:val="en-US"/>
        </w:rPr>
        <w:t xml:space="preserve"> from the website </w:t>
      </w:r>
      <w:hyperlink r:id="rId24" w:history="1">
        <w:r w:rsidRPr="001917A1">
          <w:rPr>
            <w:rStyle w:val="af4"/>
            <w:rFonts w:ascii="Calibri" w:hAnsi="Calibri" w:cs="Calibri"/>
            <w:color w:val="000000" w:themeColor="text1"/>
            <w:lang w:val="en-US"/>
          </w:rPr>
          <w:t>https://www.chengdurail.com/index.html</w:t>
        </w:r>
      </w:hyperlink>
      <w:r w:rsidRPr="001917A1">
        <w:rPr>
          <w:rFonts w:ascii="Calibri" w:hAnsi="Calibri" w:cs="Calibri"/>
          <w:color w:val="000000" w:themeColor="text1"/>
          <w:lang w:val="en-US"/>
        </w:rPr>
        <w:t xml:space="preserve">. </w:t>
      </w:r>
      <w:r w:rsidR="00F47891" w:rsidRPr="001917A1">
        <w:rPr>
          <w:rFonts w:ascii="Calibri" w:hAnsi="Calibri" w:cs="Calibri"/>
          <w:color w:val="000000" w:themeColor="text1"/>
          <w:lang w:val="en-US"/>
        </w:rPr>
        <w:t xml:space="preserve">Passengers’ </w:t>
      </w:r>
      <w:r w:rsidRPr="001917A1">
        <w:rPr>
          <w:rFonts w:ascii="Calibri" w:hAnsi="Calibri" w:cs="Calibri"/>
          <w:color w:val="000000" w:themeColor="text1"/>
          <w:lang w:val="en-US"/>
        </w:rPr>
        <w:t xml:space="preserve">travel time </w:t>
      </w:r>
      <w:r w:rsidR="00F47891" w:rsidRPr="001917A1">
        <w:rPr>
          <w:rFonts w:ascii="Calibri" w:hAnsi="Calibri" w:cs="Calibri"/>
          <w:color w:val="000000" w:themeColor="text1"/>
          <w:lang w:val="en-US"/>
        </w:rPr>
        <w:t>between different stations with trains</w:t>
      </w:r>
      <w:r w:rsidRPr="001917A1">
        <w:rPr>
          <w:rFonts w:ascii="Calibri" w:hAnsi="Calibri" w:cs="Calibri"/>
          <w:color w:val="000000" w:themeColor="text1"/>
          <w:lang w:val="en-US"/>
        </w:rPr>
        <w:t xml:space="preserve"> (i.e., </w:t>
      </w:r>
      <m:oMath>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T</m:t>
            </m:r>
          </m:e>
          <m:sub>
            <m:r>
              <w:rPr>
                <w:rFonts w:ascii="Cambria Math" w:hAnsi="Cambria Math" w:cs="Calibri"/>
                <w:color w:val="000000" w:themeColor="text1"/>
                <w:lang w:val="en-US"/>
              </w:rPr>
              <m:t>od,p</m:t>
            </m:r>
          </m:sub>
          <m:sup>
            <m:r>
              <m:rPr>
                <m:sty m:val="p"/>
              </m:rPr>
              <w:rPr>
                <w:rFonts w:ascii="Cambria Math" w:hAnsi="Cambria Math" w:cs="Calibri"/>
                <w:color w:val="000000" w:themeColor="text1"/>
                <w:lang w:val="en-US"/>
              </w:rPr>
              <m:t>URT</m:t>
            </m:r>
          </m:sup>
        </m:sSubSup>
      </m:oMath>
      <w:r w:rsidRPr="001917A1">
        <w:rPr>
          <w:rFonts w:ascii="Calibri" w:hAnsi="Calibri" w:cs="Calibri"/>
          <w:color w:val="000000" w:themeColor="text1"/>
          <w:lang w:val="en-US"/>
        </w:rPr>
        <w:t>) is assumed to be constant and can be obtained from the same website</w:t>
      </w:r>
      <w:r w:rsidR="00F47891" w:rsidRPr="001917A1">
        <w:rPr>
          <w:rFonts w:ascii="Calibri" w:hAnsi="Calibri" w:cs="Calibri"/>
          <w:color w:val="000000" w:themeColor="text1"/>
          <w:lang w:val="en-US"/>
        </w:rPr>
        <w:t>. Passengers’</w:t>
      </w:r>
      <w:r w:rsidRPr="001917A1">
        <w:rPr>
          <w:rFonts w:ascii="Calibri" w:hAnsi="Calibri" w:cs="Calibri"/>
          <w:color w:val="000000" w:themeColor="text1"/>
          <w:lang w:val="en-US"/>
        </w:rPr>
        <w:t xml:space="preserve"> travel cost </w:t>
      </w:r>
      <w:r w:rsidR="00F47891" w:rsidRPr="001917A1">
        <w:rPr>
          <w:rFonts w:ascii="Calibri" w:hAnsi="Calibri" w:cs="Calibri"/>
          <w:color w:val="000000" w:themeColor="text1"/>
          <w:lang w:val="en-US"/>
        </w:rPr>
        <w:t>with</w:t>
      </w:r>
      <w:r w:rsidRPr="001917A1">
        <w:rPr>
          <w:rFonts w:ascii="Calibri" w:hAnsi="Calibri" w:cs="Calibri"/>
          <w:color w:val="000000" w:themeColor="text1"/>
          <w:lang w:val="en-US"/>
        </w:rPr>
        <w:t xml:space="preserve"> ARH service (i.e., </w:t>
      </w:r>
      <m:oMath>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C</m:t>
            </m:r>
          </m:e>
          <m:sub>
            <m:r>
              <w:rPr>
                <w:rFonts w:ascii="Cambria Math" w:hAnsi="Cambria Math" w:cs="Calibri"/>
                <w:color w:val="000000" w:themeColor="text1"/>
                <w:lang w:val="en-US"/>
              </w:rPr>
              <m:t>od,p</m:t>
            </m:r>
          </m:sub>
          <m:sup>
            <m:r>
              <m:rPr>
                <m:sty m:val="p"/>
              </m:rPr>
              <w:rPr>
                <w:rFonts w:ascii="Cambria Math" w:hAnsi="Cambria Math" w:cs="Calibri"/>
                <w:color w:val="000000" w:themeColor="text1"/>
                <w:lang w:val="en-US"/>
              </w:rPr>
              <m:t>ARH</m:t>
            </m:r>
          </m:sup>
        </m:sSubSup>
      </m:oMath>
      <w:r w:rsidRPr="001917A1">
        <w:rPr>
          <w:rFonts w:ascii="Calibri" w:hAnsi="Calibri" w:cs="Calibri"/>
          <w:color w:val="000000" w:themeColor="text1"/>
          <w:lang w:val="en-US"/>
        </w:rPr>
        <w:t>) is also determined by the travel distance of the passenger</w:t>
      </w:r>
      <w:r w:rsidR="00F47891" w:rsidRPr="001917A1">
        <w:rPr>
          <w:rFonts w:ascii="Calibri" w:hAnsi="Calibri" w:cs="Calibri"/>
          <w:color w:val="000000" w:themeColor="text1"/>
          <w:lang w:val="en-US"/>
        </w:rPr>
        <w:t xml:space="preserve"> spending on road</w:t>
      </w:r>
      <w:r w:rsidRPr="001917A1">
        <w:rPr>
          <w:rFonts w:ascii="Calibri" w:hAnsi="Calibri" w:cs="Calibri"/>
          <w:color w:val="000000" w:themeColor="text1"/>
          <w:lang w:val="en-US"/>
        </w:rPr>
        <w:t xml:space="preserve">. We assumed that </w:t>
      </w:r>
      <w:r w:rsidR="00D8303D" w:rsidRPr="001917A1">
        <w:rPr>
          <w:rFonts w:ascii="Calibri" w:hAnsi="Calibri" w:cs="Calibri"/>
          <w:color w:val="000000" w:themeColor="text1"/>
          <w:lang w:val="en-US"/>
        </w:rPr>
        <w:t xml:space="preserve">the </w:t>
      </w:r>
      <w:r w:rsidR="00CD2A71" w:rsidRPr="001917A1">
        <w:rPr>
          <w:rFonts w:ascii="Calibri" w:hAnsi="Calibri" w:cs="Calibri"/>
          <w:color w:val="000000" w:themeColor="text1"/>
          <w:lang w:val="en-US"/>
        </w:rPr>
        <w:t>ARH service</w:t>
      </w:r>
      <w:r w:rsidRPr="001917A1">
        <w:rPr>
          <w:rFonts w:ascii="Calibri" w:hAnsi="Calibri" w:cs="Calibri"/>
          <w:color w:val="000000" w:themeColor="text1"/>
          <w:lang w:val="en-US"/>
        </w:rPr>
        <w:t xml:space="preserve"> always </w:t>
      </w:r>
      <w:r w:rsidR="00F47891" w:rsidRPr="001917A1">
        <w:rPr>
          <w:rFonts w:ascii="Calibri" w:hAnsi="Calibri" w:cs="Calibri"/>
          <w:color w:val="000000" w:themeColor="text1"/>
          <w:lang w:val="en-US"/>
        </w:rPr>
        <w:t>pick</w:t>
      </w:r>
      <w:r w:rsidR="00D8303D" w:rsidRPr="001917A1">
        <w:rPr>
          <w:rFonts w:ascii="Calibri" w:hAnsi="Calibri" w:cs="Calibri"/>
          <w:color w:val="000000" w:themeColor="text1"/>
          <w:lang w:val="en-US"/>
        </w:rPr>
        <w:t>s</w:t>
      </w:r>
      <w:r w:rsidRPr="001917A1">
        <w:rPr>
          <w:rFonts w:ascii="Calibri" w:hAnsi="Calibri" w:cs="Calibri"/>
          <w:color w:val="000000" w:themeColor="text1"/>
          <w:lang w:val="en-US"/>
        </w:rPr>
        <w:t xml:space="preserve"> </w:t>
      </w:r>
      <w:r w:rsidR="00DB2A60" w:rsidRPr="001917A1">
        <w:rPr>
          <w:rFonts w:ascii="Calibri" w:hAnsi="Calibri" w:cs="Calibri"/>
          <w:color w:val="000000" w:themeColor="text1"/>
          <w:lang w:val="en-US"/>
        </w:rPr>
        <w:t xml:space="preserve">the </w:t>
      </w:r>
      <w:r w:rsidRPr="001917A1">
        <w:rPr>
          <w:rFonts w:ascii="Calibri" w:hAnsi="Calibri" w:cs="Calibri"/>
          <w:color w:val="000000" w:themeColor="text1"/>
          <w:lang w:val="en-US"/>
        </w:rPr>
        <w:t xml:space="preserve">shortest path </w:t>
      </w:r>
      <w:r w:rsidR="00F47891" w:rsidRPr="001917A1">
        <w:rPr>
          <w:rFonts w:ascii="Calibri" w:hAnsi="Calibri" w:cs="Calibri"/>
          <w:color w:val="000000" w:themeColor="text1"/>
          <w:lang w:val="en-US"/>
        </w:rPr>
        <w:t xml:space="preserve">between a given </w:t>
      </w:r>
      <w:r w:rsidR="003B7509" w:rsidRPr="001917A1">
        <w:rPr>
          <w:rFonts w:ascii="Calibri" w:hAnsi="Calibri" w:cs="Calibri"/>
          <w:color w:val="000000" w:themeColor="text1"/>
          <w:lang w:val="en-US"/>
        </w:rPr>
        <w:t>origin station</w:t>
      </w:r>
      <w:r w:rsidR="00F47891" w:rsidRPr="001917A1">
        <w:rPr>
          <w:rFonts w:ascii="Calibri" w:hAnsi="Calibri" w:cs="Calibri"/>
          <w:color w:val="000000" w:themeColor="text1"/>
          <w:lang w:val="en-US"/>
        </w:rPr>
        <w:t xml:space="preserve"> and </w:t>
      </w:r>
      <w:r w:rsidR="000D275A" w:rsidRPr="001917A1">
        <w:rPr>
          <w:rFonts w:ascii="Calibri" w:hAnsi="Calibri" w:cs="Calibri"/>
          <w:color w:val="000000" w:themeColor="text1"/>
          <w:lang w:val="en-US"/>
        </w:rPr>
        <w:t xml:space="preserve">a </w:t>
      </w:r>
      <w:r w:rsidR="00F47891" w:rsidRPr="001917A1">
        <w:rPr>
          <w:rFonts w:ascii="Calibri" w:hAnsi="Calibri" w:cs="Calibri"/>
          <w:color w:val="000000" w:themeColor="text1"/>
          <w:lang w:val="en-US"/>
        </w:rPr>
        <w:t xml:space="preserve">destination </w:t>
      </w:r>
      <w:r w:rsidR="003B7509" w:rsidRPr="001917A1">
        <w:rPr>
          <w:rFonts w:ascii="Calibri" w:hAnsi="Calibri" w:cs="Calibri"/>
          <w:color w:val="000000" w:themeColor="text1"/>
          <w:lang w:val="en-US"/>
        </w:rPr>
        <w:t xml:space="preserve">station </w:t>
      </w:r>
      <w:r w:rsidR="006071ED" w:rsidRPr="001917A1">
        <w:rPr>
          <w:rFonts w:ascii="Calibri" w:hAnsi="Calibri" w:cs="Calibri"/>
          <w:color w:val="000000" w:themeColor="text1"/>
          <w:lang w:val="en-US"/>
        </w:rPr>
        <w:t>under the guide of Sat Nav</w:t>
      </w:r>
      <w:r w:rsidRPr="001917A1">
        <w:rPr>
          <w:rFonts w:ascii="Calibri" w:hAnsi="Calibri" w:cs="Calibri"/>
          <w:color w:val="000000" w:themeColor="text1"/>
          <w:lang w:val="en-US"/>
        </w:rPr>
        <w:t>.</w:t>
      </w:r>
      <w:r w:rsidR="006071ED" w:rsidRPr="001917A1">
        <w:rPr>
          <w:rFonts w:ascii="Calibri" w:hAnsi="Calibri" w:cs="Calibri"/>
          <w:color w:val="000000" w:themeColor="text1"/>
          <w:lang w:val="en-US"/>
        </w:rPr>
        <w:t xml:space="preserve"> </w:t>
      </w:r>
      <w:r w:rsidRPr="001917A1">
        <w:rPr>
          <w:rFonts w:ascii="Calibri" w:hAnsi="Calibri" w:cs="Calibri"/>
          <w:color w:val="000000" w:themeColor="text1"/>
          <w:lang w:val="en-US"/>
        </w:rPr>
        <w:t xml:space="preserve">The travel cost </w:t>
      </w:r>
      <w:r w:rsidR="006071ED" w:rsidRPr="001917A1">
        <w:rPr>
          <w:rFonts w:ascii="Calibri" w:hAnsi="Calibri" w:cs="Calibri"/>
          <w:color w:val="000000" w:themeColor="text1"/>
          <w:lang w:val="en-US"/>
        </w:rPr>
        <w:t>of</w:t>
      </w:r>
      <w:r w:rsidRPr="001917A1">
        <w:rPr>
          <w:rFonts w:ascii="Calibri" w:hAnsi="Calibri" w:cs="Calibri"/>
          <w:color w:val="000000" w:themeColor="text1"/>
          <w:lang w:val="en-US"/>
        </w:rPr>
        <w:t xml:space="preserve"> ARH service </w:t>
      </w:r>
      <w:r w:rsidR="006071ED" w:rsidRPr="001917A1">
        <w:rPr>
          <w:rFonts w:ascii="Calibri" w:hAnsi="Calibri" w:cs="Calibri"/>
          <w:color w:val="000000" w:themeColor="text1"/>
          <w:lang w:val="en-US"/>
        </w:rPr>
        <w:t>for</w:t>
      </w:r>
      <w:r w:rsidRPr="001917A1">
        <w:rPr>
          <w:rFonts w:ascii="Calibri" w:hAnsi="Calibri" w:cs="Calibri"/>
          <w:color w:val="000000" w:themeColor="text1"/>
          <w:lang w:val="en-US"/>
        </w:rPr>
        <w:t xml:space="preserve"> each path can be obtained from </w:t>
      </w:r>
      <w:r w:rsidR="005B403E" w:rsidRPr="001917A1">
        <w:rPr>
          <w:rFonts w:ascii="Calibri" w:hAnsi="Calibri" w:cs="Calibri"/>
          <w:color w:val="000000" w:themeColor="text1"/>
          <w:lang w:val="en-US"/>
        </w:rPr>
        <w:t xml:space="preserve">its </w:t>
      </w:r>
      <w:r w:rsidRPr="001917A1">
        <w:rPr>
          <w:rFonts w:ascii="Calibri" w:hAnsi="Calibri" w:cs="Calibri"/>
          <w:color w:val="000000" w:themeColor="text1"/>
          <w:szCs w:val="24"/>
          <w:lang w:val="en-US"/>
        </w:rPr>
        <w:t xml:space="preserve">online service platforms. Finally, the passenger travel time on ARH service (i.e., </w:t>
      </w:r>
      <m:oMath>
        <m:sSubSup>
          <m:sSubSupPr>
            <m:ctrlPr>
              <w:rPr>
                <w:rFonts w:ascii="Cambria Math" w:hAnsi="Cambria Math" w:cs="Calibri"/>
                <w:i/>
                <w:color w:val="000000" w:themeColor="text1"/>
                <w:lang w:val="en-US"/>
              </w:rPr>
            </m:ctrlPr>
          </m:sSubSupPr>
          <m:e>
            <m:r>
              <w:rPr>
                <w:rFonts w:ascii="Cambria Math" w:hAnsi="Cambria Math" w:cs="Calibri"/>
                <w:color w:val="000000" w:themeColor="text1"/>
                <w:lang w:val="en-US"/>
              </w:rPr>
              <m:t>T</m:t>
            </m:r>
          </m:e>
          <m:sub>
            <m:r>
              <w:rPr>
                <w:rFonts w:ascii="Cambria Math" w:hAnsi="Cambria Math" w:cs="Calibri"/>
                <w:color w:val="000000" w:themeColor="text1"/>
                <w:lang w:val="en-US"/>
              </w:rPr>
              <m:t>od,p</m:t>
            </m:r>
          </m:sub>
          <m:sup>
            <m:r>
              <m:rPr>
                <m:sty m:val="p"/>
              </m:rPr>
              <w:rPr>
                <w:rFonts w:ascii="Cambria Math" w:hAnsi="Cambria Math" w:cs="Calibri"/>
                <w:color w:val="000000" w:themeColor="text1"/>
                <w:lang w:val="en-US"/>
              </w:rPr>
              <m:t>ARH</m:t>
            </m:r>
          </m:sup>
        </m:sSubSup>
      </m:oMath>
      <w:r w:rsidRPr="001917A1">
        <w:rPr>
          <w:rFonts w:ascii="Calibri" w:hAnsi="Calibri" w:cs="Calibri"/>
          <w:color w:val="000000" w:themeColor="text1"/>
          <w:szCs w:val="24"/>
          <w:lang w:val="en-US"/>
        </w:rPr>
        <w:t>) is a random variable that varies with</w:t>
      </w:r>
      <w:r w:rsidR="006071ED" w:rsidRPr="001917A1">
        <w:rPr>
          <w:rFonts w:ascii="Calibri" w:hAnsi="Calibri" w:cs="Calibri"/>
          <w:color w:val="000000" w:themeColor="text1"/>
          <w:szCs w:val="24"/>
          <w:lang w:val="en-US"/>
        </w:rPr>
        <w:t xml:space="preserve"> respect to</w:t>
      </w:r>
      <w:r w:rsidRPr="001917A1">
        <w:rPr>
          <w:rFonts w:ascii="Calibri" w:hAnsi="Calibri" w:cs="Calibri"/>
          <w:color w:val="000000" w:themeColor="text1"/>
          <w:szCs w:val="24"/>
          <w:lang w:val="en-US"/>
        </w:rPr>
        <w:t xml:space="preserve"> road </w:t>
      </w:r>
      <w:r w:rsidR="006071ED" w:rsidRPr="001917A1">
        <w:rPr>
          <w:rFonts w:ascii="Calibri" w:hAnsi="Calibri" w:cs="Calibri"/>
          <w:color w:val="000000" w:themeColor="text1"/>
          <w:szCs w:val="24"/>
          <w:lang w:val="en-US"/>
        </w:rPr>
        <w:t>conditions</w:t>
      </w:r>
      <w:r w:rsidRPr="001917A1">
        <w:rPr>
          <w:rFonts w:ascii="Calibri" w:hAnsi="Calibri" w:cs="Calibri"/>
          <w:color w:val="000000" w:themeColor="text1"/>
          <w:szCs w:val="24"/>
          <w:lang w:val="en-US"/>
        </w:rPr>
        <w:t xml:space="preserve">. The shortest </w:t>
      </w:r>
      <w:r w:rsidRPr="001917A1">
        <w:rPr>
          <w:rFonts w:ascii="Calibri" w:hAnsi="Calibri" w:cs="Calibri"/>
          <w:color w:val="000000" w:themeColor="text1"/>
          <w:lang w:val="en-US"/>
        </w:rPr>
        <w:t xml:space="preserve">ARH </w:t>
      </w:r>
      <w:r w:rsidRPr="001917A1">
        <w:rPr>
          <w:rFonts w:ascii="Calibri" w:hAnsi="Calibri" w:cs="Calibri"/>
          <w:color w:val="000000" w:themeColor="text1"/>
          <w:szCs w:val="24"/>
          <w:lang w:val="en-US"/>
        </w:rPr>
        <w:t xml:space="preserve">travel time was obtained from online service platforms. </w:t>
      </w:r>
      <w:r w:rsidR="00D422B7" w:rsidRPr="001917A1">
        <w:rPr>
          <w:rFonts w:ascii="Calibri" w:hAnsi="Calibri" w:cs="Calibri"/>
          <w:color w:val="000000" w:themeColor="text1"/>
          <w:szCs w:val="24"/>
          <w:lang w:val="en-US"/>
        </w:rPr>
        <w:t>Unless otherwise stated, t</w:t>
      </w:r>
      <w:r w:rsidRPr="001917A1">
        <w:rPr>
          <w:rFonts w:ascii="Calibri" w:hAnsi="Calibri" w:cs="Calibri"/>
          <w:color w:val="000000" w:themeColor="text1"/>
          <w:szCs w:val="24"/>
          <w:lang w:val="en-US"/>
        </w:rPr>
        <w:t xml:space="preserve">he actual ARH travel time was considered to be extended </w:t>
      </w:r>
      <w:r w:rsidR="006071ED" w:rsidRPr="001917A1">
        <w:rPr>
          <w:rFonts w:ascii="Calibri" w:hAnsi="Calibri" w:cs="Calibri"/>
          <w:color w:val="000000" w:themeColor="text1"/>
          <w:szCs w:val="24"/>
          <w:lang w:val="en-US"/>
        </w:rPr>
        <w:t>from</w:t>
      </w:r>
      <w:r w:rsidRPr="001917A1">
        <w:rPr>
          <w:rFonts w:ascii="Calibri" w:hAnsi="Calibri" w:cs="Calibri"/>
          <w:color w:val="000000" w:themeColor="text1"/>
          <w:szCs w:val="24"/>
          <w:lang w:val="en-US"/>
        </w:rPr>
        <w:t xml:space="preserve"> 0 to 30 minutes (with uniform distribution) based on the shortest ARH travel time.</w:t>
      </w:r>
    </w:p>
    <w:p w14:paraId="7C4C3F6E" w14:textId="771E1EBE" w:rsidR="006148B6" w:rsidRPr="001917A1" w:rsidRDefault="007852A9" w:rsidP="00350837">
      <w:pPr>
        <w:ind w:firstLineChars="200" w:firstLine="480"/>
        <w:jc w:val="both"/>
        <w:rPr>
          <w:rFonts w:ascii="Calibri" w:hAnsi="Calibri" w:cs="Calibri"/>
          <w:color w:val="000000" w:themeColor="text1"/>
          <w:lang w:val="en-US"/>
        </w:rPr>
      </w:pPr>
      <w:r w:rsidRPr="001917A1">
        <w:rPr>
          <w:rFonts w:ascii="Calibri" w:hAnsi="Calibri" w:cs="Calibri"/>
          <w:color w:val="000000" w:themeColor="text1"/>
          <w:szCs w:val="24"/>
          <w:lang w:val="en-US"/>
        </w:rPr>
        <w:t xml:space="preserve">Unless otherwise specified, the weight of travel time in the </w:t>
      </w:r>
      <w:r w:rsidRPr="001917A1">
        <w:rPr>
          <w:rFonts w:ascii="Calibri" w:hAnsi="Calibri" w:cs="Calibri"/>
          <w:color w:val="000000" w:themeColor="text1"/>
          <w:lang w:val="en-US"/>
        </w:rPr>
        <w:t xml:space="preserve">generalized travel cost </w:t>
      </w:r>
      <m:oMath>
        <m:r>
          <w:rPr>
            <w:rFonts w:ascii="Cambria Math" w:hAnsi="Cambria Math" w:cs="Calibri"/>
            <w:color w:val="000000" w:themeColor="text1"/>
            <w:szCs w:val="24"/>
            <w:lang w:val="en-US"/>
          </w:rPr>
          <m:t>α</m:t>
        </m:r>
      </m:oMath>
      <w:r w:rsidRPr="001917A1">
        <w:rPr>
          <w:rFonts w:ascii="Calibri" w:hAnsi="Calibri" w:cs="Calibri"/>
          <w:color w:val="000000" w:themeColor="text1"/>
          <w:szCs w:val="24"/>
          <w:lang w:val="en-US"/>
        </w:rPr>
        <w:t xml:space="preserve"> was set to 1.0, the coefficient in the </w:t>
      </w:r>
      <w:r w:rsidRPr="001917A1">
        <w:rPr>
          <w:rFonts w:ascii="Calibri" w:hAnsi="Calibri" w:cs="Calibri"/>
          <w:color w:val="000000" w:themeColor="text1"/>
          <w:lang w:val="en-US"/>
        </w:rPr>
        <w:t xml:space="preserve">multinomial </w:t>
      </w:r>
      <w:r w:rsidRPr="001917A1">
        <w:rPr>
          <w:rFonts w:ascii="Calibri" w:hAnsi="Calibri" w:cs="Calibri"/>
          <w:color w:val="000000" w:themeColor="text1"/>
          <w:szCs w:val="24"/>
          <w:lang w:val="en-US"/>
        </w:rPr>
        <w:t xml:space="preserve">logit choice model </w:t>
      </w:r>
      <m:oMath>
        <m:r>
          <w:rPr>
            <w:rFonts w:ascii="Cambria Math" w:hAnsi="Cambria Math" w:cs="Calibri"/>
            <w:color w:val="000000" w:themeColor="text1"/>
            <w:szCs w:val="24"/>
            <w:lang w:val="en-US"/>
          </w:rPr>
          <m:t>θ</m:t>
        </m:r>
      </m:oMath>
      <w:r w:rsidRPr="001917A1">
        <w:rPr>
          <w:rFonts w:ascii="Calibri" w:hAnsi="Calibri" w:cs="Calibri"/>
          <w:color w:val="000000" w:themeColor="text1"/>
          <w:szCs w:val="24"/>
          <w:lang w:val="en-US"/>
        </w:rPr>
        <w:t xml:space="preserve"> was set to 0.8, and the relevant parameters of the GA were set as follows: </w:t>
      </w:r>
      <w:r w:rsidRPr="001917A1">
        <w:rPr>
          <w:rFonts w:ascii="Calibri" w:hAnsi="Calibri" w:cs="Calibri"/>
          <w:color w:val="000000" w:themeColor="text1"/>
          <w:lang w:val="en-US"/>
        </w:rPr>
        <w:t xml:space="preserve">the population size </w:t>
      </w:r>
      <w:r w:rsidRPr="001917A1">
        <w:rPr>
          <w:rFonts w:ascii="Calibri" w:hAnsi="Calibri" w:cs="Calibri"/>
          <w:i/>
          <w:iCs/>
          <w:color w:val="000000" w:themeColor="text1"/>
          <w:lang w:val="en-US"/>
        </w:rPr>
        <w:t>N</w:t>
      </w:r>
      <w:r w:rsidRPr="001917A1">
        <w:rPr>
          <w:rFonts w:ascii="Calibri" w:hAnsi="Calibri" w:cs="Calibri"/>
          <w:color w:val="000000" w:themeColor="text1"/>
          <w:lang w:val="en-US"/>
        </w:rPr>
        <w:t xml:space="preserve">=50, the crossover probability </w:t>
      </w:r>
      <m:oMath>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δ</m:t>
            </m:r>
          </m:e>
          <m:sup>
            <m:r>
              <m:rPr>
                <m:sty m:val="p"/>
              </m:rPr>
              <w:rPr>
                <w:rFonts w:ascii="Cambria Math" w:hAnsi="Cambria Math" w:cs="Calibri"/>
                <w:color w:val="000000" w:themeColor="text1"/>
                <w:lang w:val="en-US"/>
              </w:rPr>
              <m:t>CR</m:t>
            </m:r>
          </m:sup>
        </m:sSup>
      </m:oMath>
      <w:r w:rsidRPr="001917A1">
        <w:rPr>
          <w:rFonts w:ascii="Calibri" w:hAnsi="Calibri" w:cs="Calibri"/>
          <w:color w:val="000000" w:themeColor="text1"/>
          <w:lang w:val="en-US"/>
        </w:rPr>
        <w:t xml:space="preserve">=0.98, the mutation probability </w:t>
      </w:r>
      <m:oMath>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δ</m:t>
            </m:r>
          </m:e>
          <m:sup>
            <m:r>
              <m:rPr>
                <m:sty m:val="p"/>
              </m:rPr>
              <w:rPr>
                <w:rFonts w:ascii="Cambria Math" w:hAnsi="Cambria Math" w:cs="Calibri"/>
                <w:color w:val="000000" w:themeColor="text1"/>
                <w:lang w:val="en-US"/>
              </w:rPr>
              <m:t>MU</m:t>
            </m:r>
          </m:sup>
        </m:sSup>
      </m:oMath>
      <w:r w:rsidRPr="001917A1">
        <w:rPr>
          <w:rFonts w:ascii="Calibri" w:hAnsi="Calibri" w:cs="Calibri"/>
          <w:color w:val="000000" w:themeColor="text1"/>
          <w:lang w:val="en-US"/>
        </w:rPr>
        <w:t xml:space="preserve">=0.5, the number of genes mutated in each chromosome </w:t>
      </w:r>
      <m:oMath>
        <m:r>
          <w:rPr>
            <w:rFonts w:ascii="Cambria Math" w:hAnsi="Cambria Math" w:cs="Calibri"/>
            <w:color w:val="000000" w:themeColor="text1"/>
            <w:lang w:val="en-US"/>
          </w:rPr>
          <m:t>gn=</m:t>
        </m:r>
        <m:d>
          <m:dPr>
            <m:begChr m:val="⌈"/>
            <m:endChr m:val="⌉"/>
            <m:ctrlPr>
              <w:rPr>
                <w:rFonts w:ascii="Cambria Math" w:hAnsi="Cambria Math" w:cs="Calibri"/>
                <w:i/>
                <w:color w:val="000000" w:themeColor="text1"/>
                <w:lang w:val="en-US"/>
              </w:rPr>
            </m:ctrlPr>
          </m:dPr>
          <m:e>
            <m:r>
              <w:rPr>
                <w:rFonts w:ascii="Cambria Math" w:hAnsi="Cambria Math" w:cs="Calibri"/>
                <w:color w:val="000000" w:themeColor="text1"/>
                <w:lang w:val="en-US"/>
              </w:rPr>
              <m:t>0.1*|TF|</m:t>
            </m:r>
          </m:e>
        </m:d>
      </m:oMath>
      <w:r w:rsidR="00646D67" w:rsidRPr="001917A1">
        <w:rPr>
          <w:rFonts w:ascii="Calibri" w:hAnsi="Calibri" w:cs="Calibri"/>
          <w:color w:val="000000" w:themeColor="text1"/>
          <w:lang w:val="en-US"/>
        </w:rPr>
        <w:t xml:space="preserve">, the initial temperature </w:t>
      </w:r>
      <m:oMath>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t</m:t>
            </m:r>
          </m:e>
          <m:sup>
            <m:r>
              <m:rPr>
                <m:sty m:val="p"/>
              </m:rPr>
              <w:rPr>
                <w:rFonts w:ascii="Cambria Math" w:hAnsi="Cambria Math" w:cs="Calibri"/>
                <w:color w:val="000000" w:themeColor="text1"/>
                <w:lang w:val="en-US"/>
              </w:rPr>
              <m:t>0</m:t>
            </m:r>
          </m:sup>
        </m:sSup>
      </m:oMath>
      <w:r w:rsidR="00646D67" w:rsidRPr="001917A1">
        <w:rPr>
          <w:rFonts w:ascii="Calibri" w:hAnsi="Calibri" w:cs="Calibri"/>
          <w:color w:val="000000" w:themeColor="text1"/>
          <w:lang w:val="en-US"/>
        </w:rPr>
        <w:t xml:space="preserve">= 3000, the cooling factor </w:t>
      </w:r>
      <m:oMath>
        <m:r>
          <w:rPr>
            <w:rFonts w:ascii="Cambria Math" w:hAnsi="Cambria Math" w:cs="Calibri"/>
            <w:color w:val="000000" w:themeColor="text1"/>
            <w:lang w:val="en-US"/>
          </w:rPr>
          <m:t>cf</m:t>
        </m:r>
      </m:oMath>
      <w:r w:rsidR="00646D67" w:rsidRPr="001917A1">
        <w:rPr>
          <w:rFonts w:ascii="Calibri" w:hAnsi="Calibri" w:cs="Calibri"/>
          <w:color w:val="000000" w:themeColor="text1"/>
          <w:lang w:val="en-US"/>
        </w:rPr>
        <w:t>=0.9</w:t>
      </w:r>
      <w:r w:rsidRPr="001917A1">
        <w:rPr>
          <w:rFonts w:ascii="Calibri" w:hAnsi="Calibri" w:cs="Calibri"/>
          <w:color w:val="000000" w:themeColor="text1"/>
          <w:lang w:val="en-US"/>
        </w:rPr>
        <w:t xml:space="preserve">, the maximum number of generations </w:t>
      </w:r>
      <m:oMath>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GN</m:t>
            </m:r>
          </m:e>
          <m:sup>
            <m:r>
              <m:rPr>
                <m:sty m:val="p"/>
              </m:rPr>
              <w:rPr>
                <w:rFonts w:ascii="Cambria Math" w:hAnsi="Cambria Math" w:cs="Calibri"/>
                <w:color w:val="000000" w:themeColor="text1"/>
                <w:lang w:val="en-US"/>
              </w:rPr>
              <m:t>max</m:t>
            </m:r>
          </m:sup>
        </m:sSup>
      </m:oMath>
      <w:r w:rsidRPr="001917A1">
        <w:rPr>
          <w:rFonts w:ascii="Calibri" w:hAnsi="Calibri" w:cs="Calibri"/>
          <w:color w:val="000000" w:themeColor="text1"/>
          <w:lang w:val="en-US"/>
        </w:rPr>
        <w:t xml:space="preserve">=100, and the maximum number of generations with no improvement in the objective/fitness value </w:t>
      </w:r>
      <m:oMath>
        <m:sSup>
          <m:sSupPr>
            <m:ctrlPr>
              <w:rPr>
                <w:rFonts w:ascii="Cambria Math" w:hAnsi="Cambria Math" w:cs="Calibri"/>
                <w:i/>
                <w:color w:val="000000" w:themeColor="text1"/>
                <w:lang w:val="en-US"/>
              </w:rPr>
            </m:ctrlPr>
          </m:sSupPr>
          <m:e>
            <m:r>
              <w:rPr>
                <w:rFonts w:ascii="Cambria Math" w:hAnsi="Cambria Math" w:cs="Calibri"/>
                <w:color w:val="000000" w:themeColor="text1"/>
                <w:lang w:val="en-US"/>
              </w:rPr>
              <m:t>GN</m:t>
            </m:r>
          </m:e>
          <m:sup>
            <m:r>
              <m:rPr>
                <m:sty m:val="p"/>
              </m:rPr>
              <w:rPr>
                <w:rFonts w:ascii="Cambria Math" w:hAnsi="Cambria Math" w:cs="Calibri"/>
                <w:color w:val="000000" w:themeColor="text1"/>
                <w:lang w:val="en-US"/>
              </w:rPr>
              <m:t>nim</m:t>
            </m:r>
          </m:sup>
        </m:sSup>
      </m:oMath>
      <w:r w:rsidRPr="001917A1">
        <w:rPr>
          <w:rFonts w:ascii="Calibri" w:hAnsi="Calibri" w:cs="Calibri"/>
          <w:color w:val="000000" w:themeColor="text1"/>
          <w:lang w:val="en-US"/>
        </w:rPr>
        <w:t>=30.</w:t>
      </w:r>
      <w:r w:rsidR="00C601B5" w:rsidRPr="001917A1">
        <w:rPr>
          <w:rFonts w:ascii="Calibri" w:hAnsi="Calibri" w:cs="Calibri"/>
          <w:color w:val="000000" w:themeColor="text1"/>
          <w:lang w:val="en-US"/>
        </w:rPr>
        <w:t xml:space="preserve"> </w:t>
      </w:r>
      <w:r w:rsidR="00492307" w:rsidRPr="001917A1">
        <w:rPr>
          <w:rFonts w:ascii="Calibri" w:hAnsi="Calibri" w:cs="Calibri"/>
          <w:color w:val="000000" w:themeColor="text1"/>
          <w:lang w:val="en-US"/>
        </w:rPr>
        <w:t xml:space="preserve">The </w:t>
      </w:r>
      <w:r w:rsidR="00FD39AB" w:rsidRPr="001917A1">
        <w:rPr>
          <w:rFonts w:ascii="Calibri" w:hAnsi="Calibri" w:cs="Calibri"/>
          <w:color w:val="000000" w:themeColor="text1"/>
          <w:lang w:val="en-US"/>
        </w:rPr>
        <w:t xml:space="preserve">above </w:t>
      </w:r>
      <w:r w:rsidR="00492307" w:rsidRPr="001917A1">
        <w:rPr>
          <w:rFonts w:ascii="Calibri" w:hAnsi="Calibri" w:cs="Calibri"/>
          <w:color w:val="000000" w:themeColor="text1"/>
          <w:lang w:val="en-US"/>
        </w:rPr>
        <w:t xml:space="preserve">values </w:t>
      </w:r>
      <w:r w:rsidR="00D95C72" w:rsidRPr="001917A1">
        <w:rPr>
          <w:rFonts w:ascii="Calibri" w:hAnsi="Calibri" w:cs="Calibri"/>
          <w:color w:val="000000" w:themeColor="text1"/>
          <w:lang w:val="en-US"/>
        </w:rPr>
        <w:t xml:space="preserve">settings </w:t>
      </w:r>
      <w:r w:rsidR="00492307" w:rsidRPr="001917A1">
        <w:rPr>
          <w:rFonts w:ascii="Calibri" w:hAnsi="Calibri" w:cs="Calibri"/>
          <w:color w:val="000000" w:themeColor="text1"/>
          <w:lang w:val="en-US"/>
        </w:rPr>
        <w:t xml:space="preserve">of parameters </w:t>
      </w:r>
      <w:r w:rsidR="00B91DA3" w:rsidRPr="001917A1">
        <w:rPr>
          <w:rFonts w:ascii="Calibri" w:hAnsi="Calibri" w:cs="Calibri"/>
          <w:color w:val="000000" w:themeColor="text1"/>
          <w:lang w:val="en-US"/>
        </w:rPr>
        <w:t>were</w:t>
      </w:r>
      <w:r w:rsidR="00492307" w:rsidRPr="001917A1">
        <w:rPr>
          <w:rFonts w:ascii="Calibri" w:hAnsi="Calibri" w:cs="Calibri"/>
          <w:color w:val="000000" w:themeColor="text1"/>
          <w:lang w:val="en-US"/>
        </w:rPr>
        <w:t xml:space="preserve"> </w:t>
      </w:r>
      <w:r w:rsidR="00053C09" w:rsidRPr="001917A1">
        <w:rPr>
          <w:rFonts w:ascii="Calibri" w:hAnsi="Calibri" w:cs="Calibri"/>
          <w:color w:val="000000" w:themeColor="text1"/>
          <w:lang w:val="en-US"/>
        </w:rPr>
        <w:t>determined</w:t>
      </w:r>
      <w:r w:rsidR="00492307" w:rsidRPr="001917A1">
        <w:rPr>
          <w:rFonts w:ascii="Calibri" w:hAnsi="Calibri" w:cs="Calibri"/>
          <w:color w:val="000000" w:themeColor="text1"/>
          <w:lang w:val="en-US"/>
        </w:rPr>
        <w:t xml:space="preserve"> through multiple </w:t>
      </w:r>
      <w:r w:rsidR="00684CAF" w:rsidRPr="001917A1">
        <w:rPr>
          <w:rFonts w:ascii="Calibri" w:hAnsi="Calibri" w:cs="Calibri"/>
          <w:color w:val="000000" w:themeColor="text1"/>
          <w:lang w:val="en-US"/>
        </w:rPr>
        <w:t>executions</w:t>
      </w:r>
      <w:r w:rsidR="00492307" w:rsidRPr="001917A1">
        <w:rPr>
          <w:rFonts w:ascii="Calibri" w:hAnsi="Calibri" w:cs="Calibri"/>
          <w:color w:val="000000" w:themeColor="text1"/>
          <w:lang w:val="en-US"/>
        </w:rPr>
        <w:t xml:space="preserve"> of GA </w:t>
      </w:r>
      <w:r w:rsidR="00D95C72" w:rsidRPr="001917A1">
        <w:rPr>
          <w:rFonts w:ascii="Calibri" w:hAnsi="Calibri" w:cs="Calibri"/>
          <w:color w:val="000000" w:themeColor="text1"/>
          <w:lang w:val="en-US"/>
        </w:rPr>
        <w:t>in order to</w:t>
      </w:r>
      <w:r w:rsidR="00492307" w:rsidRPr="001917A1">
        <w:rPr>
          <w:rFonts w:ascii="Calibri" w:hAnsi="Calibri" w:cs="Calibri"/>
          <w:color w:val="000000" w:themeColor="text1"/>
          <w:lang w:val="en-US"/>
        </w:rPr>
        <w:t xml:space="preserve"> balanc</w:t>
      </w:r>
      <w:r w:rsidR="00D95C72" w:rsidRPr="001917A1">
        <w:rPr>
          <w:rFonts w:ascii="Calibri" w:hAnsi="Calibri" w:cs="Calibri"/>
          <w:color w:val="000000" w:themeColor="text1"/>
          <w:lang w:val="en-US"/>
        </w:rPr>
        <w:t>e</w:t>
      </w:r>
      <w:r w:rsidR="00492307" w:rsidRPr="001917A1">
        <w:rPr>
          <w:rFonts w:ascii="Calibri" w:hAnsi="Calibri" w:cs="Calibri"/>
          <w:color w:val="000000" w:themeColor="text1"/>
          <w:lang w:val="en-US"/>
        </w:rPr>
        <w:t xml:space="preserve"> solution quality and computational time.</w:t>
      </w:r>
    </w:p>
    <w:p w14:paraId="344AA80C" w14:textId="7E068BFD" w:rsidR="00EC55DF" w:rsidRPr="001917A1" w:rsidRDefault="00A01FE0" w:rsidP="003E1092">
      <w:pPr>
        <w:pStyle w:val="11"/>
        <w:outlineLvl w:val="1"/>
        <w:rPr>
          <w:rFonts w:ascii="Calibri" w:hAnsi="Calibri" w:cs="Calibri"/>
          <w:color w:val="000000" w:themeColor="text1"/>
          <w:lang w:val="en-US"/>
        </w:rPr>
      </w:pPr>
      <w:bookmarkStart w:id="26" w:name="_Ref95674565"/>
      <w:r w:rsidRPr="001917A1">
        <w:rPr>
          <w:rFonts w:ascii="Calibri" w:hAnsi="Calibri" w:cs="Calibri"/>
          <w:color w:val="000000" w:themeColor="text1"/>
          <w:lang w:val="en-US"/>
        </w:rPr>
        <w:t xml:space="preserve"> </w:t>
      </w:r>
      <w:r w:rsidR="00A22824" w:rsidRPr="001917A1">
        <w:rPr>
          <w:rFonts w:ascii="Calibri" w:hAnsi="Calibri" w:cs="Calibri"/>
          <w:color w:val="000000" w:themeColor="text1"/>
          <w:lang w:val="en-US"/>
        </w:rPr>
        <w:t>The</w:t>
      </w:r>
      <w:r w:rsidR="00EB7E94" w:rsidRPr="001917A1">
        <w:rPr>
          <w:rFonts w:ascii="Calibri" w:hAnsi="Calibri" w:cs="Calibri"/>
          <w:color w:val="000000" w:themeColor="text1"/>
          <w:lang w:val="en-US"/>
        </w:rPr>
        <w:t xml:space="preserve"> computational</w:t>
      </w:r>
      <w:r w:rsidR="00A22824" w:rsidRPr="001917A1">
        <w:rPr>
          <w:rFonts w:ascii="Calibri" w:hAnsi="Calibri" w:cs="Calibri"/>
          <w:color w:val="000000" w:themeColor="text1"/>
          <w:lang w:val="en-US"/>
        </w:rPr>
        <w:t xml:space="preserve"> performance </w:t>
      </w:r>
      <w:r w:rsidR="00EB7E94" w:rsidRPr="001917A1">
        <w:rPr>
          <w:rFonts w:ascii="Calibri" w:hAnsi="Calibri" w:cs="Calibri"/>
          <w:color w:val="000000" w:themeColor="text1"/>
          <w:lang w:val="en-US"/>
        </w:rPr>
        <w:t>benchmarking with</w:t>
      </w:r>
      <w:r w:rsidR="00A22824" w:rsidRPr="001917A1">
        <w:rPr>
          <w:rFonts w:ascii="Calibri" w:hAnsi="Calibri" w:cs="Calibri"/>
          <w:color w:val="000000" w:themeColor="text1"/>
          <w:lang w:val="en-US"/>
        </w:rPr>
        <w:t xml:space="preserve"> the small-scale case</w:t>
      </w:r>
      <w:bookmarkEnd w:id="26"/>
    </w:p>
    <w:p w14:paraId="1260CF74" w14:textId="53F8EB7C" w:rsidR="00957A8C" w:rsidRPr="001917A1" w:rsidRDefault="00957A8C" w:rsidP="00957A8C">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 xml:space="preserve">Using the small-scale case, the performance of the GA </w:t>
      </w:r>
      <w:r w:rsidR="002619CE" w:rsidRPr="001917A1">
        <w:rPr>
          <w:rFonts w:ascii="Calibri" w:hAnsi="Calibri" w:cs="Calibri"/>
          <w:color w:val="000000" w:themeColor="text1"/>
          <w:lang w:val="en-US"/>
        </w:rPr>
        <w:t>wa</w:t>
      </w:r>
      <w:r w:rsidR="00EB7E94" w:rsidRPr="001917A1">
        <w:rPr>
          <w:rFonts w:ascii="Calibri" w:hAnsi="Calibri" w:cs="Calibri"/>
          <w:color w:val="000000" w:themeColor="text1"/>
          <w:lang w:val="en-US"/>
        </w:rPr>
        <w:t xml:space="preserve">s benchmarked </w:t>
      </w:r>
      <w:r w:rsidRPr="001917A1">
        <w:rPr>
          <w:rFonts w:ascii="Calibri" w:hAnsi="Calibri" w:cs="Calibri"/>
          <w:color w:val="000000" w:themeColor="text1"/>
          <w:lang w:val="en-US"/>
        </w:rPr>
        <w:t xml:space="preserve">with </w:t>
      </w:r>
      <w:r w:rsidR="00EB7E94" w:rsidRPr="001917A1">
        <w:rPr>
          <w:rFonts w:ascii="Calibri" w:hAnsi="Calibri" w:cs="Calibri"/>
          <w:color w:val="000000" w:themeColor="text1"/>
          <w:lang w:val="en-US"/>
        </w:rPr>
        <w:t>a</w:t>
      </w:r>
      <w:r w:rsidRPr="001917A1">
        <w:rPr>
          <w:rFonts w:ascii="Calibri" w:hAnsi="Calibri" w:cs="Calibri"/>
          <w:color w:val="000000" w:themeColor="text1"/>
          <w:lang w:val="en-US"/>
        </w:rPr>
        <w:t xml:space="preserve"> commercial solver (i.e., </w:t>
      </w:r>
      <w:r w:rsidR="00373C0E" w:rsidRPr="001917A1">
        <w:rPr>
          <w:rFonts w:ascii="Calibri" w:hAnsi="Calibri" w:cs="Calibri"/>
          <w:color w:val="000000" w:themeColor="text1"/>
          <w:lang w:val="en-US"/>
        </w:rPr>
        <w:t>GUROBI</w:t>
      </w:r>
      <w:r w:rsidRPr="001917A1">
        <w:rPr>
          <w:rFonts w:ascii="Calibri" w:hAnsi="Calibri" w:cs="Calibri"/>
          <w:color w:val="000000" w:themeColor="text1"/>
          <w:lang w:val="en-US"/>
        </w:rPr>
        <w:t xml:space="preserve">). Specifically, based on the small-scale case, </w:t>
      </w:r>
      <w:r w:rsidR="009C32A0" w:rsidRPr="001917A1">
        <w:rPr>
          <w:rFonts w:ascii="Calibri" w:hAnsi="Calibri" w:cs="Calibri"/>
          <w:color w:val="000000" w:themeColor="text1"/>
          <w:lang w:val="en-US"/>
        </w:rPr>
        <w:t xml:space="preserve">a series of SAA models with different sample sizes </w:t>
      </w:r>
      <w:r w:rsidR="00BB7BE9" w:rsidRPr="001917A1">
        <w:rPr>
          <w:rFonts w:ascii="Calibri" w:hAnsi="Calibri" w:cs="Calibri"/>
          <w:color w:val="000000" w:themeColor="text1"/>
          <w:lang w:val="en-US"/>
        </w:rPr>
        <w:t>were</w:t>
      </w:r>
      <w:r w:rsidR="009C32A0" w:rsidRPr="001917A1">
        <w:rPr>
          <w:rFonts w:ascii="Calibri" w:hAnsi="Calibri" w:cs="Calibri"/>
          <w:color w:val="000000" w:themeColor="text1"/>
          <w:lang w:val="en-US"/>
        </w:rPr>
        <w:t xml:space="preserve"> developed. For each sample size, we benchmarked the computational time and </w:t>
      </w:r>
      <w:r w:rsidR="002027BB" w:rsidRPr="001917A1">
        <w:rPr>
          <w:rFonts w:ascii="Calibri" w:hAnsi="Calibri" w:cs="Calibri"/>
          <w:color w:val="000000" w:themeColor="text1"/>
          <w:lang w:val="en-US"/>
        </w:rPr>
        <w:t>the objective value gap between</w:t>
      </w:r>
      <w:r w:rsidR="009C32A0" w:rsidRPr="001917A1">
        <w:rPr>
          <w:rFonts w:ascii="Calibri" w:hAnsi="Calibri" w:cs="Calibri"/>
          <w:color w:val="000000" w:themeColor="text1"/>
          <w:lang w:val="en-US"/>
        </w:rPr>
        <w:t xml:space="preserve"> </w:t>
      </w:r>
      <w:r w:rsidR="00373C0E" w:rsidRPr="001917A1">
        <w:rPr>
          <w:rFonts w:ascii="Calibri" w:hAnsi="Calibri" w:cs="Calibri"/>
          <w:color w:val="000000" w:themeColor="text1"/>
          <w:lang w:val="en-US"/>
        </w:rPr>
        <w:t xml:space="preserve">GUROBI </w:t>
      </w:r>
      <w:r w:rsidRPr="001917A1">
        <w:rPr>
          <w:rFonts w:ascii="Calibri" w:hAnsi="Calibri" w:cs="Calibri"/>
          <w:color w:val="000000" w:themeColor="text1"/>
          <w:lang w:val="en-US"/>
        </w:rPr>
        <w:t xml:space="preserve">and the </w:t>
      </w:r>
      <w:r w:rsidR="009C32A0" w:rsidRPr="001917A1">
        <w:rPr>
          <w:rFonts w:ascii="Calibri" w:hAnsi="Calibri" w:cs="Calibri"/>
          <w:color w:val="000000" w:themeColor="text1"/>
          <w:lang w:val="en-US"/>
        </w:rPr>
        <w:t xml:space="preserve">proposed </w:t>
      </w:r>
      <w:r w:rsidRPr="001917A1">
        <w:rPr>
          <w:rFonts w:ascii="Calibri" w:hAnsi="Calibri" w:cs="Calibri"/>
          <w:color w:val="000000" w:themeColor="text1"/>
          <w:lang w:val="en-US"/>
        </w:rPr>
        <w:t xml:space="preserve">GAs (with three different fitness functions). The </w:t>
      </w:r>
      <w:r w:rsidR="002027BB" w:rsidRPr="001917A1">
        <w:rPr>
          <w:rFonts w:ascii="Calibri" w:hAnsi="Calibri" w:cs="Calibri"/>
          <w:color w:val="000000" w:themeColor="text1"/>
          <w:lang w:val="en-US"/>
        </w:rPr>
        <w:t xml:space="preserve">detailed </w:t>
      </w:r>
      <w:r w:rsidRPr="001917A1">
        <w:rPr>
          <w:rFonts w:ascii="Calibri" w:hAnsi="Calibri" w:cs="Calibri"/>
          <w:color w:val="000000" w:themeColor="text1"/>
          <w:lang w:val="en-US"/>
        </w:rPr>
        <w:t xml:space="preserve">results are reported in </w:t>
      </w:r>
      <w:r w:rsidR="00CB4FAC" w:rsidRPr="001917A1">
        <w:rPr>
          <w:rFonts w:ascii="Calibri" w:hAnsi="Calibri" w:cs="Calibri"/>
          <w:color w:val="000000" w:themeColor="text1"/>
          <w:szCs w:val="24"/>
          <w:lang w:val="en-US"/>
        </w:rPr>
        <w:fldChar w:fldCharType="begin"/>
      </w:r>
      <w:r w:rsidR="00CB4FAC" w:rsidRPr="001917A1">
        <w:rPr>
          <w:rFonts w:ascii="Calibri" w:hAnsi="Calibri" w:cs="Calibri"/>
          <w:color w:val="000000" w:themeColor="text1"/>
          <w:szCs w:val="24"/>
          <w:lang w:val="en-US"/>
        </w:rPr>
        <w:instrText xml:space="preserve"> REF _Ref96508344 \h </w:instrText>
      </w:r>
      <w:r w:rsidR="00FB0FC9" w:rsidRPr="001917A1">
        <w:rPr>
          <w:rFonts w:ascii="Calibri" w:hAnsi="Calibri" w:cs="Calibri"/>
          <w:color w:val="000000" w:themeColor="text1"/>
          <w:szCs w:val="24"/>
          <w:lang w:val="en-US"/>
        </w:rPr>
        <w:instrText xml:space="preserve"> \* MERGEFORMAT </w:instrText>
      </w:r>
      <w:r w:rsidR="00CB4FAC" w:rsidRPr="001917A1">
        <w:rPr>
          <w:rFonts w:ascii="Calibri" w:hAnsi="Calibri" w:cs="Calibri"/>
          <w:color w:val="000000" w:themeColor="text1"/>
          <w:szCs w:val="24"/>
          <w:lang w:val="en-US"/>
        </w:rPr>
      </w:r>
      <w:r w:rsidR="00CB4FAC" w:rsidRPr="001917A1">
        <w:rPr>
          <w:rFonts w:ascii="Calibri" w:hAnsi="Calibri" w:cs="Calibri"/>
          <w:color w:val="000000" w:themeColor="text1"/>
          <w:szCs w:val="24"/>
          <w:lang w:val="en-US"/>
        </w:rPr>
        <w:fldChar w:fldCharType="separate"/>
      </w:r>
      <w:r w:rsidR="00385BBC" w:rsidRPr="001917A1">
        <w:rPr>
          <w:rFonts w:ascii="Calibri" w:hAnsi="Calibri" w:cs="Calibri"/>
          <w:color w:val="000000" w:themeColor="text1"/>
          <w:szCs w:val="24"/>
          <w:lang w:val="en-US"/>
        </w:rPr>
        <w:t xml:space="preserve">Table </w:t>
      </w:r>
      <w:r w:rsidR="00385BBC" w:rsidRPr="001917A1">
        <w:rPr>
          <w:rFonts w:ascii="Calibri" w:hAnsi="Calibri" w:cs="Calibri"/>
          <w:noProof/>
          <w:color w:val="000000" w:themeColor="text1"/>
          <w:szCs w:val="24"/>
          <w:lang w:val="en-US"/>
        </w:rPr>
        <w:t>3</w:t>
      </w:r>
      <w:r w:rsidR="00CB4FAC" w:rsidRPr="001917A1">
        <w:rPr>
          <w:rFonts w:ascii="Calibri" w:hAnsi="Calibri" w:cs="Calibri"/>
          <w:color w:val="000000" w:themeColor="text1"/>
          <w:szCs w:val="24"/>
          <w:lang w:val="en-US"/>
        </w:rPr>
        <w:fldChar w:fldCharType="end"/>
      </w:r>
      <w:r w:rsidR="002027BB" w:rsidRPr="001917A1">
        <w:rPr>
          <w:rFonts w:ascii="Calibri" w:hAnsi="Calibri" w:cs="Calibri"/>
          <w:color w:val="000000" w:themeColor="text1"/>
          <w:lang w:val="en-US"/>
        </w:rPr>
        <w:t>.</w:t>
      </w:r>
    </w:p>
    <w:p w14:paraId="32E302FA" w14:textId="6B9D6383" w:rsidR="00A27E0F" w:rsidRPr="001917A1" w:rsidRDefault="00CB4FAC" w:rsidP="00CB4FAC">
      <w:pPr>
        <w:pStyle w:val="ab"/>
        <w:jc w:val="center"/>
        <w:rPr>
          <w:rFonts w:ascii="Calibri" w:hAnsi="Calibri" w:cs="Calibri"/>
          <w:i w:val="0"/>
          <w:iCs w:val="0"/>
          <w:color w:val="000000" w:themeColor="text1"/>
          <w:sz w:val="20"/>
          <w:szCs w:val="20"/>
          <w:lang w:val="en-US"/>
        </w:rPr>
      </w:pPr>
      <w:bookmarkStart w:id="27" w:name="_Ref96508344"/>
      <w:r w:rsidRPr="001917A1">
        <w:rPr>
          <w:rFonts w:ascii="Calibri" w:hAnsi="Calibri" w:cs="Calibri"/>
          <w:b/>
          <w:bCs/>
          <w:i w:val="0"/>
          <w:iCs w:val="0"/>
          <w:color w:val="000000" w:themeColor="text1"/>
          <w:sz w:val="20"/>
          <w:szCs w:val="20"/>
          <w:lang w:val="en-US"/>
        </w:rPr>
        <w:t xml:space="preserve">Table </w:t>
      </w:r>
      <w:r w:rsidRPr="001917A1">
        <w:rPr>
          <w:rFonts w:ascii="Calibri" w:hAnsi="Calibri" w:cs="Calibri"/>
          <w:b/>
          <w:bCs/>
          <w:i w:val="0"/>
          <w:iCs w:val="0"/>
          <w:color w:val="000000" w:themeColor="text1"/>
          <w:sz w:val="20"/>
          <w:szCs w:val="20"/>
          <w:lang w:val="en-US"/>
        </w:rPr>
        <w:fldChar w:fldCharType="begin"/>
      </w:r>
      <w:r w:rsidRPr="001917A1">
        <w:rPr>
          <w:rFonts w:ascii="Calibri" w:hAnsi="Calibri" w:cs="Calibri"/>
          <w:b/>
          <w:bCs/>
          <w:i w:val="0"/>
          <w:iCs w:val="0"/>
          <w:color w:val="000000" w:themeColor="text1"/>
          <w:sz w:val="20"/>
          <w:szCs w:val="20"/>
          <w:lang w:val="en-US"/>
        </w:rPr>
        <w:instrText xml:space="preserve"> SEQ Table \* ARABIC </w:instrText>
      </w:r>
      <w:r w:rsidRPr="001917A1">
        <w:rPr>
          <w:rFonts w:ascii="Calibri" w:hAnsi="Calibri" w:cs="Calibri"/>
          <w:b/>
          <w:bCs/>
          <w:i w:val="0"/>
          <w:iCs w:val="0"/>
          <w:color w:val="000000" w:themeColor="text1"/>
          <w:sz w:val="20"/>
          <w:szCs w:val="20"/>
          <w:lang w:val="en-US"/>
        </w:rPr>
        <w:fldChar w:fldCharType="separate"/>
      </w:r>
      <w:r w:rsidR="00385BBC" w:rsidRPr="001917A1">
        <w:rPr>
          <w:rFonts w:ascii="Calibri" w:hAnsi="Calibri" w:cs="Calibri"/>
          <w:b/>
          <w:bCs/>
          <w:i w:val="0"/>
          <w:iCs w:val="0"/>
          <w:noProof/>
          <w:color w:val="000000" w:themeColor="text1"/>
          <w:sz w:val="20"/>
          <w:szCs w:val="20"/>
          <w:lang w:val="en-US"/>
        </w:rPr>
        <w:t>3</w:t>
      </w:r>
      <w:r w:rsidRPr="001917A1">
        <w:rPr>
          <w:rFonts w:ascii="Calibri" w:hAnsi="Calibri" w:cs="Calibri"/>
          <w:b/>
          <w:bCs/>
          <w:i w:val="0"/>
          <w:iCs w:val="0"/>
          <w:color w:val="000000" w:themeColor="text1"/>
          <w:sz w:val="20"/>
          <w:szCs w:val="20"/>
          <w:lang w:val="en-US"/>
        </w:rPr>
        <w:fldChar w:fldCharType="end"/>
      </w:r>
      <w:bookmarkEnd w:id="27"/>
      <w:r w:rsidRPr="001917A1">
        <w:rPr>
          <w:rFonts w:ascii="Calibri" w:hAnsi="Calibri" w:cs="Calibri"/>
          <w:b/>
          <w:bCs/>
          <w:i w:val="0"/>
          <w:iCs w:val="0"/>
          <w:color w:val="000000" w:themeColor="text1"/>
          <w:sz w:val="20"/>
          <w:szCs w:val="20"/>
          <w:lang w:val="en-US"/>
        </w:rPr>
        <w:t xml:space="preserve">. </w:t>
      </w:r>
      <w:r w:rsidRPr="001917A1">
        <w:rPr>
          <w:rFonts w:ascii="Calibri" w:hAnsi="Calibri" w:cs="Calibri"/>
          <w:i w:val="0"/>
          <w:iCs w:val="0"/>
          <w:color w:val="000000" w:themeColor="text1"/>
          <w:sz w:val="20"/>
          <w:szCs w:val="20"/>
          <w:lang w:val="en-US"/>
        </w:rPr>
        <w:t>Results of the small-scale case.</w:t>
      </w:r>
    </w:p>
    <w:tbl>
      <w:tblPr>
        <w:tblStyle w:val="ac"/>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
        <w:gridCol w:w="875"/>
        <w:gridCol w:w="1026"/>
        <w:gridCol w:w="864"/>
        <w:gridCol w:w="977"/>
        <w:gridCol w:w="222"/>
        <w:gridCol w:w="424"/>
        <w:gridCol w:w="428"/>
        <w:gridCol w:w="428"/>
        <w:gridCol w:w="222"/>
        <w:gridCol w:w="521"/>
        <w:gridCol w:w="521"/>
        <w:gridCol w:w="521"/>
        <w:gridCol w:w="977"/>
        <w:gridCol w:w="861"/>
      </w:tblGrid>
      <w:tr w:rsidR="001917A1" w:rsidRPr="001917A1" w14:paraId="0BC1D774" w14:textId="77777777" w:rsidTr="00AD3BED">
        <w:tc>
          <w:tcPr>
            <w:tcW w:w="0" w:type="auto"/>
            <w:vMerge w:val="restart"/>
            <w:tcBorders>
              <w:top w:val="single" w:sz="4" w:space="0" w:color="auto"/>
              <w:bottom w:val="single" w:sz="4" w:space="0" w:color="auto"/>
            </w:tcBorders>
            <w:vAlign w:val="center"/>
          </w:tcPr>
          <w:p w14:paraId="189D702E" w14:textId="3E578DF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 xml:space="preserve"># </w:t>
            </w:r>
            <w:proofErr w:type="spellStart"/>
            <w:r w:rsidRPr="001917A1">
              <w:rPr>
                <w:rFonts w:ascii="Calibri" w:hAnsi="Calibri" w:cs="Calibri"/>
                <w:color w:val="000000" w:themeColor="text1"/>
                <w:sz w:val="20"/>
                <w:szCs w:val="20"/>
                <w:lang w:val="en-US"/>
              </w:rPr>
              <w:t>s</w:t>
            </w:r>
            <w:r w:rsidR="001F1B59" w:rsidRPr="001917A1">
              <w:rPr>
                <w:rFonts w:ascii="Calibri" w:hAnsi="Calibri" w:cs="Calibri"/>
                <w:color w:val="000000" w:themeColor="text1"/>
                <w:sz w:val="20"/>
                <w:szCs w:val="20"/>
                <w:lang w:val="en-US"/>
              </w:rPr>
              <w:t>am</w:t>
            </w:r>
            <w:r w:rsidRPr="001917A1">
              <w:rPr>
                <w:rFonts w:ascii="Calibri" w:hAnsi="Calibri" w:cs="Calibri"/>
                <w:color w:val="000000" w:themeColor="text1"/>
                <w:sz w:val="20"/>
                <w:szCs w:val="20"/>
                <w:lang w:val="en-US"/>
              </w:rPr>
              <w:t>s</w:t>
            </w:r>
            <w:proofErr w:type="spellEnd"/>
          </w:p>
        </w:tc>
        <w:tc>
          <w:tcPr>
            <w:tcW w:w="0" w:type="auto"/>
            <w:gridSpan w:val="4"/>
            <w:tcBorders>
              <w:top w:val="single" w:sz="4" w:space="0" w:color="auto"/>
              <w:bottom w:val="single" w:sz="4" w:space="0" w:color="auto"/>
            </w:tcBorders>
            <w:vAlign w:val="center"/>
          </w:tcPr>
          <w:p w14:paraId="6AE55B11" w14:textId="55F894B6" w:rsidR="00B10296" w:rsidRPr="001917A1" w:rsidRDefault="00373C0E"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 xml:space="preserve">GUROBI </w:t>
            </w:r>
            <w:r w:rsidR="00B10296" w:rsidRPr="001917A1">
              <w:rPr>
                <w:rFonts w:ascii="Calibri" w:hAnsi="Calibri" w:cs="Calibri"/>
                <w:color w:val="000000" w:themeColor="text1"/>
                <w:sz w:val="20"/>
                <w:szCs w:val="20"/>
                <w:lang w:val="en-US"/>
              </w:rPr>
              <w:t>solver</w:t>
            </w:r>
          </w:p>
        </w:tc>
        <w:tc>
          <w:tcPr>
            <w:tcW w:w="0" w:type="auto"/>
            <w:vAlign w:val="center"/>
          </w:tcPr>
          <w:p w14:paraId="7BE38A84" w14:textId="77777777" w:rsidR="00B10296" w:rsidRPr="001917A1" w:rsidRDefault="00B10296" w:rsidP="00AD3BED">
            <w:pPr>
              <w:spacing w:line="240" w:lineRule="auto"/>
              <w:jc w:val="center"/>
              <w:rPr>
                <w:rFonts w:ascii="Calibri" w:hAnsi="Calibri" w:cs="Calibri"/>
                <w:color w:val="000000" w:themeColor="text1"/>
                <w:sz w:val="20"/>
                <w:szCs w:val="20"/>
                <w:lang w:val="en-US"/>
              </w:rPr>
            </w:pPr>
          </w:p>
        </w:tc>
        <w:tc>
          <w:tcPr>
            <w:tcW w:w="0" w:type="auto"/>
            <w:gridSpan w:val="9"/>
            <w:tcBorders>
              <w:top w:val="single" w:sz="4" w:space="0" w:color="auto"/>
              <w:bottom w:val="single" w:sz="4" w:space="0" w:color="auto"/>
            </w:tcBorders>
            <w:vAlign w:val="center"/>
          </w:tcPr>
          <w:p w14:paraId="6345E728"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GA</w:t>
            </w:r>
          </w:p>
        </w:tc>
      </w:tr>
      <w:tr w:rsidR="001917A1" w:rsidRPr="001917A1" w14:paraId="5C695F03" w14:textId="77777777" w:rsidTr="00AD3BED">
        <w:tc>
          <w:tcPr>
            <w:tcW w:w="0" w:type="auto"/>
            <w:vMerge/>
            <w:tcBorders>
              <w:top w:val="nil"/>
              <w:bottom w:val="single" w:sz="4" w:space="0" w:color="auto"/>
            </w:tcBorders>
            <w:vAlign w:val="center"/>
          </w:tcPr>
          <w:p w14:paraId="26734287" w14:textId="77777777" w:rsidR="00B10296" w:rsidRPr="001917A1" w:rsidRDefault="00B10296" w:rsidP="00AD3BED">
            <w:pPr>
              <w:spacing w:line="240" w:lineRule="auto"/>
              <w:jc w:val="center"/>
              <w:rPr>
                <w:rFonts w:ascii="Calibri" w:hAnsi="Calibri" w:cs="Calibri"/>
                <w:color w:val="000000" w:themeColor="text1"/>
                <w:sz w:val="20"/>
                <w:szCs w:val="20"/>
                <w:lang w:val="en-US"/>
              </w:rPr>
            </w:pPr>
          </w:p>
        </w:tc>
        <w:tc>
          <w:tcPr>
            <w:tcW w:w="0" w:type="auto"/>
            <w:vMerge w:val="restart"/>
            <w:tcBorders>
              <w:top w:val="single" w:sz="4" w:space="0" w:color="auto"/>
              <w:bottom w:val="single" w:sz="4" w:space="0" w:color="auto"/>
            </w:tcBorders>
            <w:vAlign w:val="center"/>
          </w:tcPr>
          <w:p w14:paraId="2ECBF02A"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 vars</w:t>
            </w:r>
          </w:p>
        </w:tc>
        <w:tc>
          <w:tcPr>
            <w:tcW w:w="0" w:type="auto"/>
            <w:vMerge w:val="restart"/>
            <w:tcBorders>
              <w:top w:val="single" w:sz="4" w:space="0" w:color="auto"/>
              <w:bottom w:val="single" w:sz="4" w:space="0" w:color="auto"/>
            </w:tcBorders>
            <w:vAlign w:val="center"/>
          </w:tcPr>
          <w:p w14:paraId="60C93ACC"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 cons</w:t>
            </w:r>
          </w:p>
        </w:tc>
        <w:tc>
          <w:tcPr>
            <w:tcW w:w="0" w:type="auto"/>
            <w:vMerge w:val="restart"/>
            <w:tcBorders>
              <w:top w:val="single" w:sz="4" w:space="0" w:color="auto"/>
              <w:bottom w:val="single" w:sz="4" w:space="0" w:color="auto"/>
            </w:tcBorders>
            <w:vAlign w:val="center"/>
          </w:tcPr>
          <w:p w14:paraId="22E17F26"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Time (s)</w:t>
            </w:r>
          </w:p>
        </w:tc>
        <w:tc>
          <w:tcPr>
            <w:tcW w:w="0" w:type="auto"/>
            <w:vMerge w:val="restart"/>
            <w:tcBorders>
              <w:top w:val="single" w:sz="4" w:space="0" w:color="auto"/>
              <w:bottom w:val="single" w:sz="4" w:space="0" w:color="auto"/>
            </w:tcBorders>
            <w:vAlign w:val="center"/>
          </w:tcPr>
          <w:p w14:paraId="3FD7A2E1" w14:textId="77777777" w:rsidR="00B10296" w:rsidRPr="001917A1" w:rsidRDefault="00B10296" w:rsidP="00AD3BED">
            <w:pPr>
              <w:spacing w:line="240" w:lineRule="auto"/>
              <w:jc w:val="center"/>
              <w:rPr>
                <w:rFonts w:ascii="Calibri" w:hAnsi="Calibri" w:cs="Calibri"/>
                <w:color w:val="000000" w:themeColor="text1"/>
                <w:sz w:val="20"/>
                <w:szCs w:val="20"/>
                <w:lang w:val="en-US"/>
              </w:rPr>
            </w:pPr>
            <w:proofErr w:type="spellStart"/>
            <w:r w:rsidRPr="001917A1">
              <w:rPr>
                <w:rFonts w:ascii="Calibri" w:hAnsi="Calibri" w:cs="Calibri"/>
                <w:color w:val="000000" w:themeColor="text1"/>
                <w:sz w:val="20"/>
                <w:szCs w:val="20"/>
                <w:lang w:val="en-US"/>
              </w:rPr>
              <w:t>Opt</w:t>
            </w:r>
            <w:proofErr w:type="spellEnd"/>
            <w:r w:rsidRPr="001917A1">
              <w:rPr>
                <w:rFonts w:ascii="Calibri" w:hAnsi="Calibri" w:cs="Calibri"/>
                <w:color w:val="000000" w:themeColor="text1"/>
                <w:sz w:val="20"/>
                <w:szCs w:val="20"/>
                <w:lang w:val="en-US"/>
              </w:rPr>
              <w:t xml:space="preserve"> obj</w:t>
            </w:r>
          </w:p>
        </w:tc>
        <w:tc>
          <w:tcPr>
            <w:tcW w:w="0" w:type="auto"/>
            <w:tcBorders>
              <w:bottom w:val="nil"/>
            </w:tcBorders>
            <w:vAlign w:val="center"/>
          </w:tcPr>
          <w:p w14:paraId="4E9075EB" w14:textId="77777777" w:rsidR="00B10296" w:rsidRPr="001917A1" w:rsidRDefault="00B10296" w:rsidP="00AD3BED">
            <w:pPr>
              <w:spacing w:line="240" w:lineRule="auto"/>
              <w:jc w:val="center"/>
              <w:rPr>
                <w:rFonts w:ascii="Calibri" w:hAnsi="Calibri" w:cs="Calibri"/>
                <w:color w:val="000000" w:themeColor="text1"/>
                <w:sz w:val="20"/>
                <w:szCs w:val="20"/>
                <w:lang w:val="en-US"/>
              </w:rPr>
            </w:pPr>
          </w:p>
        </w:tc>
        <w:tc>
          <w:tcPr>
            <w:tcW w:w="0" w:type="auto"/>
            <w:gridSpan w:val="3"/>
            <w:tcBorders>
              <w:top w:val="single" w:sz="4" w:space="0" w:color="auto"/>
              <w:bottom w:val="single" w:sz="4" w:space="0" w:color="auto"/>
            </w:tcBorders>
            <w:vAlign w:val="center"/>
          </w:tcPr>
          <w:p w14:paraId="17088C98"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 gens</w:t>
            </w:r>
          </w:p>
        </w:tc>
        <w:tc>
          <w:tcPr>
            <w:tcW w:w="0" w:type="auto"/>
            <w:tcBorders>
              <w:top w:val="single" w:sz="4" w:space="0" w:color="auto"/>
              <w:bottom w:val="nil"/>
            </w:tcBorders>
          </w:tcPr>
          <w:p w14:paraId="3E065CFD" w14:textId="77777777" w:rsidR="00B10296" w:rsidRPr="001917A1" w:rsidRDefault="00B10296" w:rsidP="00AD3BED">
            <w:pPr>
              <w:spacing w:line="240" w:lineRule="auto"/>
              <w:jc w:val="center"/>
              <w:rPr>
                <w:rFonts w:ascii="Calibri" w:hAnsi="Calibri" w:cs="Calibri"/>
                <w:color w:val="000000" w:themeColor="text1"/>
                <w:sz w:val="20"/>
                <w:szCs w:val="20"/>
                <w:lang w:val="en-US"/>
              </w:rPr>
            </w:pPr>
          </w:p>
        </w:tc>
        <w:tc>
          <w:tcPr>
            <w:tcW w:w="0" w:type="auto"/>
            <w:gridSpan w:val="3"/>
            <w:tcBorders>
              <w:top w:val="single" w:sz="4" w:space="0" w:color="auto"/>
              <w:bottom w:val="single" w:sz="4" w:space="0" w:color="auto"/>
            </w:tcBorders>
            <w:vAlign w:val="center"/>
          </w:tcPr>
          <w:p w14:paraId="152A317A"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Time (s)</w:t>
            </w:r>
          </w:p>
        </w:tc>
        <w:tc>
          <w:tcPr>
            <w:tcW w:w="0" w:type="auto"/>
            <w:vMerge w:val="restart"/>
            <w:tcBorders>
              <w:top w:val="single" w:sz="4" w:space="0" w:color="auto"/>
              <w:bottom w:val="single" w:sz="4" w:space="0" w:color="auto"/>
            </w:tcBorders>
            <w:vAlign w:val="center"/>
          </w:tcPr>
          <w:p w14:paraId="0EB8C773"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Best obj</w:t>
            </w:r>
          </w:p>
        </w:tc>
        <w:tc>
          <w:tcPr>
            <w:tcW w:w="0" w:type="auto"/>
            <w:vMerge w:val="restart"/>
            <w:tcBorders>
              <w:top w:val="single" w:sz="4" w:space="0" w:color="auto"/>
              <w:bottom w:val="single" w:sz="4" w:space="0" w:color="auto"/>
            </w:tcBorders>
            <w:vAlign w:val="center"/>
          </w:tcPr>
          <w:p w14:paraId="61C84E1B" w14:textId="77777777" w:rsidR="00B10296" w:rsidRPr="001917A1" w:rsidRDefault="00B10296" w:rsidP="00AD3BED">
            <w:pPr>
              <w:spacing w:line="240" w:lineRule="auto"/>
              <w:jc w:val="center"/>
              <w:rPr>
                <w:rFonts w:ascii="Calibri" w:hAnsi="Calibri" w:cs="Calibri"/>
                <w:color w:val="000000" w:themeColor="text1"/>
                <w:sz w:val="20"/>
                <w:szCs w:val="20"/>
                <w:lang w:val="en-US"/>
              </w:rPr>
            </w:pPr>
            <w:proofErr w:type="spellStart"/>
            <w:r w:rsidRPr="001917A1">
              <w:rPr>
                <w:rFonts w:ascii="Calibri" w:hAnsi="Calibri" w:cs="Calibri"/>
                <w:color w:val="000000" w:themeColor="text1"/>
                <w:sz w:val="20"/>
                <w:szCs w:val="20"/>
                <w:lang w:val="en-US"/>
              </w:rPr>
              <w:t>Opt</w:t>
            </w:r>
            <w:proofErr w:type="spellEnd"/>
            <w:r w:rsidRPr="001917A1">
              <w:rPr>
                <w:rFonts w:ascii="Calibri" w:hAnsi="Calibri" w:cs="Calibri"/>
                <w:color w:val="000000" w:themeColor="text1"/>
                <w:sz w:val="20"/>
                <w:szCs w:val="20"/>
                <w:lang w:val="en-US"/>
              </w:rPr>
              <w:t xml:space="preserve"> gap</w:t>
            </w:r>
          </w:p>
        </w:tc>
      </w:tr>
      <w:tr w:rsidR="001917A1" w:rsidRPr="001917A1" w14:paraId="25AFBC54" w14:textId="77777777" w:rsidTr="00AD3BED">
        <w:tc>
          <w:tcPr>
            <w:tcW w:w="0" w:type="auto"/>
            <w:vMerge/>
            <w:tcBorders>
              <w:top w:val="nil"/>
              <w:bottom w:val="single" w:sz="4" w:space="0" w:color="auto"/>
            </w:tcBorders>
            <w:vAlign w:val="center"/>
          </w:tcPr>
          <w:p w14:paraId="516EE3EF" w14:textId="77777777" w:rsidR="00B10296" w:rsidRPr="001917A1" w:rsidRDefault="00B10296" w:rsidP="00AD3BED">
            <w:pPr>
              <w:spacing w:line="240" w:lineRule="auto"/>
              <w:jc w:val="center"/>
              <w:rPr>
                <w:rFonts w:ascii="Calibri" w:hAnsi="Calibri" w:cs="Calibri"/>
                <w:color w:val="000000" w:themeColor="text1"/>
                <w:sz w:val="20"/>
                <w:szCs w:val="20"/>
                <w:lang w:val="en-US"/>
              </w:rPr>
            </w:pPr>
          </w:p>
        </w:tc>
        <w:tc>
          <w:tcPr>
            <w:tcW w:w="0" w:type="auto"/>
            <w:vMerge/>
            <w:tcBorders>
              <w:top w:val="nil"/>
              <w:bottom w:val="single" w:sz="4" w:space="0" w:color="auto"/>
            </w:tcBorders>
            <w:vAlign w:val="center"/>
          </w:tcPr>
          <w:p w14:paraId="262B2C9B" w14:textId="77777777" w:rsidR="00B10296" w:rsidRPr="001917A1" w:rsidRDefault="00B10296" w:rsidP="00AD3BED">
            <w:pPr>
              <w:spacing w:line="240" w:lineRule="auto"/>
              <w:jc w:val="center"/>
              <w:rPr>
                <w:rFonts w:ascii="Calibri" w:hAnsi="Calibri" w:cs="Calibri"/>
                <w:color w:val="000000" w:themeColor="text1"/>
                <w:sz w:val="20"/>
                <w:szCs w:val="20"/>
                <w:lang w:val="en-US"/>
              </w:rPr>
            </w:pPr>
          </w:p>
        </w:tc>
        <w:tc>
          <w:tcPr>
            <w:tcW w:w="0" w:type="auto"/>
            <w:vMerge/>
            <w:tcBorders>
              <w:top w:val="nil"/>
              <w:bottom w:val="single" w:sz="4" w:space="0" w:color="auto"/>
            </w:tcBorders>
            <w:vAlign w:val="center"/>
          </w:tcPr>
          <w:p w14:paraId="615AF58C" w14:textId="77777777" w:rsidR="00B10296" w:rsidRPr="001917A1" w:rsidRDefault="00B10296" w:rsidP="00AD3BED">
            <w:pPr>
              <w:spacing w:line="240" w:lineRule="auto"/>
              <w:jc w:val="center"/>
              <w:rPr>
                <w:rFonts w:ascii="Calibri" w:hAnsi="Calibri" w:cs="Calibri"/>
                <w:color w:val="000000" w:themeColor="text1"/>
                <w:sz w:val="20"/>
                <w:szCs w:val="20"/>
                <w:lang w:val="en-US"/>
              </w:rPr>
            </w:pPr>
          </w:p>
        </w:tc>
        <w:tc>
          <w:tcPr>
            <w:tcW w:w="0" w:type="auto"/>
            <w:vMerge/>
            <w:tcBorders>
              <w:top w:val="nil"/>
              <w:bottom w:val="single" w:sz="4" w:space="0" w:color="auto"/>
            </w:tcBorders>
            <w:vAlign w:val="center"/>
          </w:tcPr>
          <w:p w14:paraId="798AE162" w14:textId="77777777" w:rsidR="00B10296" w:rsidRPr="001917A1" w:rsidRDefault="00B10296" w:rsidP="00AD3BED">
            <w:pPr>
              <w:spacing w:line="240" w:lineRule="auto"/>
              <w:jc w:val="center"/>
              <w:rPr>
                <w:rFonts w:ascii="Calibri" w:hAnsi="Calibri" w:cs="Calibri"/>
                <w:color w:val="000000" w:themeColor="text1"/>
                <w:sz w:val="20"/>
                <w:szCs w:val="20"/>
                <w:lang w:val="en-US"/>
              </w:rPr>
            </w:pPr>
          </w:p>
        </w:tc>
        <w:tc>
          <w:tcPr>
            <w:tcW w:w="0" w:type="auto"/>
            <w:vMerge/>
            <w:tcBorders>
              <w:top w:val="nil"/>
              <w:bottom w:val="single" w:sz="4" w:space="0" w:color="auto"/>
            </w:tcBorders>
            <w:vAlign w:val="center"/>
          </w:tcPr>
          <w:p w14:paraId="5FF57186" w14:textId="77777777" w:rsidR="00B10296" w:rsidRPr="001917A1" w:rsidRDefault="00B10296" w:rsidP="00AD3BED">
            <w:pPr>
              <w:spacing w:line="240" w:lineRule="auto"/>
              <w:jc w:val="center"/>
              <w:rPr>
                <w:rFonts w:ascii="Calibri" w:hAnsi="Calibri" w:cs="Calibri"/>
                <w:color w:val="000000" w:themeColor="text1"/>
                <w:sz w:val="20"/>
                <w:szCs w:val="20"/>
                <w:lang w:val="en-US"/>
              </w:rPr>
            </w:pPr>
          </w:p>
        </w:tc>
        <w:tc>
          <w:tcPr>
            <w:tcW w:w="0" w:type="auto"/>
            <w:tcBorders>
              <w:top w:val="nil"/>
              <w:bottom w:val="single" w:sz="4" w:space="0" w:color="auto"/>
            </w:tcBorders>
            <w:vAlign w:val="center"/>
          </w:tcPr>
          <w:p w14:paraId="66110482" w14:textId="77777777" w:rsidR="00B10296" w:rsidRPr="001917A1" w:rsidRDefault="00B10296" w:rsidP="00AD3BED">
            <w:pPr>
              <w:spacing w:line="240" w:lineRule="auto"/>
              <w:jc w:val="center"/>
              <w:rPr>
                <w:rFonts w:ascii="Calibri" w:hAnsi="Calibri" w:cs="Calibri"/>
                <w:color w:val="000000" w:themeColor="text1"/>
                <w:sz w:val="20"/>
                <w:szCs w:val="20"/>
                <w:lang w:val="en-US"/>
              </w:rPr>
            </w:pPr>
          </w:p>
        </w:tc>
        <w:tc>
          <w:tcPr>
            <w:tcW w:w="0" w:type="auto"/>
            <w:tcBorders>
              <w:top w:val="single" w:sz="4" w:space="0" w:color="auto"/>
              <w:bottom w:val="single" w:sz="4" w:space="0" w:color="auto"/>
            </w:tcBorders>
            <w:vAlign w:val="center"/>
          </w:tcPr>
          <w:p w14:paraId="35E6DF78" w14:textId="77777777" w:rsidR="00B10296" w:rsidRPr="001917A1" w:rsidRDefault="00000000" w:rsidP="00AD3BED">
            <w:pPr>
              <w:spacing w:line="240" w:lineRule="auto"/>
              <w:jc w:val="center"/>
              <w:rPr>
                <w:rFonts w:ascii="Calibri" w:hAnsi="Calibri" w:cs="Calibri"/>
                <w:color w:val="000000" w:themeColor="text1"/>
                <w:sz w:val="20"/>
                <w:szCs w:val="20"/>
                <w:lang w:val="en-US"/>
              </w:rPr>
            </w:pPr>
            <m:oMathPara>
              <m:oMath>
                <m:sSubSup>
                  <m:sSubSupPr>
                    <m:ctrlPr>
                      <w:rPr>
                        <w:rFonts w:ascii="Cambria Math" w:hAnsi="Cambria Math" w:cs="Calibri"/>
                        <w:i/>
                        <w:color w:val="000000" w:themeColor="text1"/>
                        <w:sz w:val="20"/>
                        <w:szCs w:val="20"/>
                        <w:lang w:val="en-US"/>
                      </w:rPr>
                    </m:ctrlPr>
                  </m:sSubSupPr>
                  <m:e>
                    <m:r>
                      <w:rPr>
                        <w:rFonts w:ascii="Cambria Math" w:hAnsi="Cambria Math" w:cs="Calibri"/>
                        <w:color w:val="000000" w:themeColor="text1"/>
                        <w:sz w:val="20"/>
                        <w:szCs w:val="20"/>
                        <w:lang w:val="en-US"/>
                      </w:rPr>
                      <m:t>f</m:t>
                    </m:r>
                  </m:e>
                  <m:sub>
                    <m:r>
                      <w:rPr>
                        <w:rFonts w:ascii="Cambria Math" w:hAnsi="Cambria Math" w:cs="Calibri"/>
                        <w:color w:val="000000" w:themeColor="text1"/>
                        <w:sz w:val="20"/>
                        <w:szCs w:val="20"/>
                        <w:lang w:val="en-US"/>
                      </w:rPr>
                      <m:t>i</m:t>
                    </m:r>
                  </m:sub>
                  <m:sup>
                    <m:r>
                      <w:rPr>
                        <w:rFonts w:ascii="Cambria Math" w:hAnsi="Cambria Math" w:cs="Calibri"/>
                        <w:color w:val="000000" w:themeColor="text1"/>
                        <w:sz w:val="20"/>
                        <w:szCs w:val="20"/>
                        <w:lang w:val="en-US"/>
                      </w:rPr>
                      <m:t>1</m:t>
                    </m:r>
                  </m:sup>
                </m:sSubSup>
              </m:oMath>
            </m:oMathPara>
          </w:p>
        </w:tc>
        <w:tc>
          <w:tcPr>
            <w:tcW w:w="0" w:type="auto"/>
            <w:tcBorders>
              <w:top w:val="single" w:sz="4" w:space="0" w:color="auto"/>
              <w:bottom w:val="single" w:sz="4" w:space="0" w:color="auto"/>
            </w:tcBorders>
            <w:vAlign w:val="center"/>
          </w:tcPr>
          <w:p w14:paraId="7517DC2D" w14:textId="77777777" w:rsidR="00B10296" w:rsidRPr="001917A1" w:rsidRDefault="00000000" w:rsidP="00AD3BED">
            <w:pPr>
              <w:spacing w:line="240" w:lineRule="auto"/>
              <w:jc w:val="center"/>
              <w:rPr>
                <w:rFonts w:ascii="Calibri" w:hAnsi="Calibri" w:cs="Calibri"/>
                <w:color w:val="000000" w:themeColor="text1"/>
                <w:sz w:val="20"/>
                <w:szCs w:val="20"/>
                <w:lang w:val="en-US"/>
              </w:rPr>
            </w:pPr>
            <m:oMathPara>
              <m:oMath>
                <m:sSubSup>
                  <m:sSubSupPr>
                    <m:ctrlPr>
                      <w:rPr>
                        <w:rFonts w:ascii="Cambria Math" w:hAnsi="Cambria Math" w:cs="Calibri"/>
                        <w:i/>
                        <w:color w:val="000000" w:themeColor="text1"/>
                        <w:sz w:val="20"/>
                        <w:szCs w:val="20"/>
                        <w:lang w:val="en-US"/>
                      </w:rPr>
                    </m:ctrlPr>
                  </m:sSubSupPr>
                  <m:e>
                    <m:r>
                      <w:rPr>
                        <w:rFonts w:ascii="Cambria Math" w:hAnsi="Cambria Math" w:cs="Calibri"/>
                        <w:color w:val="000000" w:themeColor="text1"/>
                        <w:sz w:val="20"/>
                        <w:szCs w:val="20"/>
                        <w:lang w:val="en-US"/>
                      </w:rPr>
                      <m:t>f</m:t>
                    </m:r>
                  </m:e>
                  <m:sub>
                    <m:r>
                      <w:rPr>
                        <w:rFonts w:ascii="Cambria Math" w:hAnsi="Cambria Math" w:cs="Calibri"/>
                        <w:color w:val="000000" w:themeColor="text1"/>
                        <w:sz w:val="20"/>
                        <w:szCs w:val="20"/>
                        <w:lang w:val="en-US"/>
                      </w:rPr>
                      <m:t>i</m:t>
                    </m:r>
                  </m:sub>
                  <m:sup>
                    <m:r>
                      <w:rPr>
                        <w:rFonts w:ascii="Cambria Math" w:hAnsi="Cambria Math" w:cs="Calibri"/>
                        <w:color w:val="000000" w:themeColor="text1"/>
                        <w:sz w:val="20"/>
                        <w:szCs w:val="20"/>
                        <w:lang w:val="en-US"/>
                      </w:rPr>
                      <m:t>2</m:t>
                    </m:r>
                  </m:sup>
                </m:sSubSup>
              </m:oMath>
            </m:oMathPara>
          </w:p>
        </w:tc>
        <w:tc>
          <w:tcPr>
            <w:tcW w:w="0" w:type="auto"/>
            <w:tcBorders>
              <w:top w:val="single" w:sz="4" w:space="0" w:color="auto"/>
              <w:bottom w:val="single" w:sz="4" w:space="0" w:color="auto"/>
            </w:tcBorders>
            <w:vAlign w:val="center"/>
          </w:tcPr>
          <w:p w14:paraId="2F66A588" w14:textId="77777777" w:rsidR="00B10296" w:rsidRPr="001917A1" w:rsidRDefault="00000000" w:rsidP="00AD3BED">
            <w:pPr>
              <w:spacing w:line="240" w:lineRule="auto"/>
              <w:jc w:val="center"/>
              <w:rPr>
                <w:rFonts w:ascii="Calibri" w:hAnsi="Calibri" w:cs="Calibri"/>
                <w:color w:val="000000" w:themeColor="text1"/>
                <w:sz w:val="20"/>
                <w:szCs w:val="20"/>
                <w:lang w:val="en-US"/>
              </w:rPr>
            </w:pPr>
            <m:oMathPara>
              <m:oMath>
                <m:sSubSup>
                  <m:sSubSupPr>
                    <m:ctrlPr>
                      <w:rPr>
                        <w:rFonts w:ascii="Cambria Math" w:hAnsi="Cambria Math" w:cs="Calibri"/>
                        <w:i/>
                        <w:color w:val="000000" w:themeColor="text1"/>
                        <w:sz w:val="20"/>
                        <w:szCs w:val="20"/>
                        <w:lang w:val="en-US"/>
                      </w:rPr>
                    </m:ctrlPr>
                  </m:sSubSupPr>
                  <m:e>
                    <m:r>
                      <w:rPr>
                        <w:rFonts w:ascii="Cambria Math" w:hAnsi="Cambria Math" w:cs="Calibri"/>
                        <w:color w:val="000000" w:themeColor="text1"/>
                        <w:sz w:val="20"/>
                        <w:szCs w:val="20"/>
                        <w:lang w:val="en-US"/>
                      </w:rPr>
                      <m:t>f</m:t>
                    </m:r>
                  </m:e>
                  <m:sub>
                    <m:r>
                      <w:rPr>
                        <w:rFonts w:ascii="Cambria Math" w:hAnsi="Cambria Math" w:cs="Calibri"/>
                        <w:color w:val="000000" w:themeColor="text1"/>
                        <w:sz w:val="20"/>
                        <w:szCs w:val="20"/>
                        <w:lang w:val="en-US"/>
                      </w:rPr>
                      <m:t>i</m:t>
                    </m:r>
                  </m:sub>
                  <m:sup>
                    <m:r>
                      <w:rPr>
                        <w:rFonts w:ascii="Cambria Math" w:hAnsi="Cambria Math" w:cs="Calibri"/>
                        <w:color w:val="000000" w:themeColor="text1"/>
                        <w:sz w:val="20"/>
                        <w:szCs w:val="20"/>
                        <w:lang w:val="en-US"/>
                      </w:rPr>
                      <m:t>3</m:t>
                    </m:r>
                  </m:sup>
                </m:sSubSup>
              </m:oMath>
            </m:oMathPara>
          </w:p>
        </w:tc>
        <w:tc>
          <w:tcPr>
            <w:tcW w:w="0" w:type="auto"/>
            <w:tcBorders>
              <w:top w:val="nil"/>
              <w:bottom w:val="single" w:sz="4" w:space="0" w:color="auto"/>
            </w:tcBorders>
          </w:tcPr>
          <w:p w14:paraId="0FE91D90" w14:textId="77777777" w:rsidR="00B10296" w:rsidRPr="001917A1" w:rsidRDefault="00B10296" w:rsidP="00AD3BED">
            <w:pPr>
              <w:spacing w:line="240" w:lineRule="auto"/>
              <w:jc w:val="center"/>
              <w:rPr>
                <w:rFonts w:ascii="Calibri" w:eastAsia="等线" w:hAnsi="Calibri" w:cs="Calibri"/>
                <w:color w:val="000000" w:themeColor="text1"/>
                <w:sz w:val="20"/>
                <w:szCs w:val="20"/>
                <w:lang w:val="en-US"/>
              </w:rPr>
            </w:pPr>
          </w:p>
        </w:tc>
        <w:tc>
          <w:tcPr>
            <w:tcW w:w="0" w:type="auto"/>
            <w:tcBorders>
              <w:top w:val="single" w:sz="4" w:space="0" w:color="auto"/>
              <w:bottom w:val="single" w:sz="4" w:space="0" w:color="auto"/>
            </w:tcBorders>
            <w:vAlign w:val="center"/>
          </w:tcPr>
          <w:p w14:paraId="7D1FD7E7" w14:textId="77777777" w:rsidR="00B10296" w:rsidRPr="001917A1" w:rsidRDefault="00000000" w:rsidP="00AD3BED">
            <w:pPr>
              <w:spacing w:line="240" w:lineRule="auto"/>
              <w:jc w:val="center"/>
              <w:rPr>
                <w:rFonts w:ascii="Calibri" w:hAnsi="Calibri" w:cs="Calibri"/>
                <w:color w:val="000000" w:themeColor="text1"/>
                <w:sz w:val="20"/>
                <w:szCs w:val="20"/>
                <w:lang w:val="en-US"/>
              </w:rPr>
            </w:pPr>
            <m:oMathPara>
              <m:oMath>
                <m:sSubSup>
                  <m:sSubSupPr>
                    <m:ctrlPr>
                      <w:rPr>
                        <w:rFonts w:ascii="Cambria Math" w:hAnsi="Cambria Math" w:cs="Calibri"/>
                        <w:i/>
                        <w:color w:val="000000" w:themeColor="text1"/>
                        <w:sz w:val="20"/>
                        <w:szCs w:val="20"/>
                        <w:lang w:val="en-US"/>
                      </w:rPr>
                    </m:ctrlPr>
                  </m:sSubSupPr>
                  <m:e>
                    <m:r>
                      <w:rPr>
                        <w:rFonts w:ascii="Cambria Math" w:hAnsi="Cambria Math" w:cs="Calibri"/>
                        <w:color w:val="000000" w:themeColor="text1"/>
                        <w:sz w:val="20"/>
                        <w:szCs w:val="20"/>
                        <w:lang w:val="en-US"/>
                      </w:rPr>
                      <m:t>f</m:t>
                    </m:r>
                  </m:e>
                  <m:sub>
                    <m:r>
                      <w:rPr>
                        <w:rFonts w:ascii="Cambria Math" w:hAnsi="Cambria Math" w:cs="Calibri"/>
                        <w:color w:val="000000" w:themeColor="text1"/>
                        <w:sz w:val="20"/>
                        <w:szCs w:val="20"/>
                        <w:lang w:val="en-US"/>
                      </w:rPr>
                      <m:t>i</m:t>
                    </m:r>
                  </m:sub>
                  <m:sup>
                    <m:r>
                      <w:rPr>
                        <w:rFonts w:ascii="Cambria Math" w:hAnsi="Cambria Math" w:cs="Calibri"/>
                        <w:color w:val="000000" w:themeColor="text1"/>
                        <w:sz w:val="20"/>
                        <w:szCs w:val="20"/>
                        <w:lang w:val="en-US"/>
                      </w:rPr>
                      <m:t>1</m:t>
                    </m:r>
                  </m:sup>
                </m:sSubSup>
              </m:oMath>
            </m:oMathPara>
          </w:p>
        </w:tc>
        <w:tc>
          <w:tcPr>
            <w:tcW w:w="0" w:type="auto"/>
            <w:tcBorders>
              <w:top w:val="single" w:sz="4" w:space="0" w:color="auto"/>
              <w:bottom w:val="single" w:sz="4" w:space="0" w:color="auto"/>
            </w:tcBorders>
            <w:vAlign w:val="center"/>
          </w:tcPr>
          <w:p w14:paraId="49AABAC5" w14:textId="77777777" w:rsidR="00B10296" w:rsidRPr="001917A1" w:rsidRDefault="00000000" w:rsidP="00AD3BED">
            <w:pPr>
              <w:spacing w:line="240" w:lineRule="auto"/>
              <w:jc w:val="center"/>
              <w:rPr>
                <w:rFonts w:ascii="Calibri" w:hAnsi="Calibri" w:cs="Calibri"/>
                <w:color w:val="000000" w:themeColor="text1"/>
                <w:sz w:val="20"/>
                <w:szCs w:val="20"/>
                <w:lang w:val="en-US"/>
              </w:rPr>
            </w:pPr>
            <m:oMathPara>
              <m:oMath>
                <m:sSubSup>
                  <m:sSubSupPr>
                    <m:ctrlPr>
                      <w:rPr>
                        <w:rFonts w:ascii="Cambria Math" w:hAnsi="Cambria Math" w:cs="Calibri"/>
                        <w:i/>
                        <w:color w:val="000000" w:themeColor="text1"/>
                        <w:sz w:val="20"/>
                        <w:szCs w:val="20"/>
                        <w:lang w:val="en-US"/>
                      </w:rPr>
                    </m:ctrlPr>
                  </m:sSubSupPr>
                  <m:e>
                    <m:r>
                      <w:rPr>
                        <w:rFonts w:ascii="Cambria Math" w:hAnsi="Cambria Math" w:cs="Calibri"/>
                        <w:color w:val="000000" w:themeColor="text1"/>
                        <w:sz w:val="20"/>
                        <w:szCs w:val="20"/>
                        <w:lang w:val="en-US"/>
                      </w:rPr>
                      <m:t>f</m:t>
                    </m:r>
                  </m:e>
                  <m:sub>
                    <m:r>
                      <w:rPr>
                        <w:rFonts w:ascii="Cambria Math" w:hAnsi="Cambria Math" w:cs="Calibri"/>
                        <w:color w:val="000000" w:themeColor="text1"/>
                        <w:sz w:val="20"/>
                        <w:szCs w:val="20"/>
                        <w:lang w:val="en-US"/>
                      </w:rPr>
                      <m:t>i</m:t>
                    </m:r>
                  </m:sub>
                  <m:sup>
                    <m:r>
                      <w:rPr>
                        <w:rFonts w:ascii="Cambria Math" w:hAnsi="Cambria Math" w:cs="Calibri"/>
                        <w:color w:val="000000" w:themeColor="text1"/>
                        <w:sz w:val="20"/>
                        <w:szCs w:val="20"/>
                        <w:lang w:val="en-US"/>
                      </w:rPr>
                      <m:t>2</m:t>
                    </m:r>
                  </m:sup>
                </m:sSubSup>
              </m:oMath>
            </m:oMathPara>
          </w:p>
        </w:tc>
        <w:tc>
          <w:tcPr>
            <w:tcW w:w="0" w:type="auto"/>
            <w:tcBorders>
              <w:top w:val="single" w:sz="4" w:space="0" w:color="auto"/>
              <w:bottom w:val="single" w:sz="4" w:space="0" w:color="auto"/>
            </w:tcBorders>
            <w:vAlign w:val="center"/>
          </w:tcPr>
          <w:p w14:paraId="35CBE92A" w14:textId="77777777" w:rsidR="00B10296" w:rsidRPr="001917A1" w:rsidRDefault="00000000" w:rsidP="00AD3BED">
            <w:pPr>
              <w:spacing w:line="240" w:lineRule="auto"/>
              <w:jc w:val="center"/>
              <w:rPr>
                <w:rFonts w:ascii="Calibri" w:hAnsi="Calibri" w:cs="Calibri"/>
                <w:color w:val="000000" w:themeColor="text1"/>
                <w:sz w:val="20"/>
                <w:szCs w:val="20"/>
                <w:lang w:val="en-US"/>
              </w:rPr>
            </w:pPr>
            <m:oMathPara>
              <m:oMath>
                <m:sSubSup>
                  <m:sSubSupPr>
                    <m:ctrlPr>
                      <w:rPr>
                        <w:rFonts w:ascii="Cambria Math" w:hAnsi="Cambria Math" w:cs="Calibri"/>
                        <w:i/>
                        <w:color w:val="000000" w:themeColor="text1"/>
                        <w:sz w:val="20"/>
                        <w:szCs w:val="20"/>
                        <w:lang w:val="en-US"/>
                      </w:rPr>
                    </m:ctrlPr>
                  </m:sSubSupPr>
                  <m:e>
                    <m:r>
                      <w:rPr>
                        <w:rFonts w:ascii="Cambria Math" w:hAnsi="Cambria Math" w:cs="Calibri"/>
                        <w:color w:val="000000" w:themeColor="text1"/>
                        <w:sz w:val="20"/>
                        <w:szCs w:val="20"/>
                        <w:lang w:val="en-US"/>
                      </w:rPr>
                      <m:t>f</m:t>
                    </m:r>
                  </m:e>
                  <m:sub>
                    <m:r>
                      <w:rPr>
                        <w:rFonts w:ascii="Cambria Math" w:hAnsi="Cambria Math" w:cs="Calibri"/>
                        <w:color w:val="000000" w:themeColor="text1"/>
                        <w:sz w:val="20"/>
                        <w:szCs w:val="20"/>
                        <w:lang w:val="en-US"/>
                      </w:rPr>
                      <m:t>i</m:t>
                    </m:r>
                  </m:sub>
                  <m:sup>
                    <m:r>
                      <w:rPr>
                        <w:rFonts w:ascii="Cambria Math" w:hAnsi="Cambria Math" w:cs="Calibri"/>
                        <w:color w:val="000000" w:themeColor="text1"/>
                        <w:sz w:val="20"/>
                        <w:szCs w:val="20"/>
                        <w:lang w:val="en-US"/>
                      </w:rPr>
                      <m:t>3</m:t>
                    </m:r>
                  </m:sup>
                </m:sSubSup>
              </m:oMath>
            </m:oMathPara>
          </w:p>
        </w:tc>
        <w:tc>
          <w:tcPr>
            <w:tcW w:w="0" w:type="auto"/>
            <w:vMerge/>
            <w:tcBorders>
              <w:top w:val="nil"/>
              <w:bottom w:val="single" w:sz="4" w:space="0" w:color="auto"/>
            </w:tcBorders>
            <w:vAlign w:val="center"/>
          </w:tcPr>
          <w:p w14:paraId="6ABCC2AD" w14:textId="77777777" w:rsidR="00B10296" w:rsidRPr="001917A1" w:rsidRDefault="00B10296" w:rsidP="00AD3BED">
            <w:pPr>
              <w:spacing w:line="240" w:lineRule="auto"/>
              <w:jc w:val="center"/>
              <w:rPr>
                <w:rFonts w:ascii="Calibri" w:hAnsi="Calibri" w:cs="Calibri"/>
                <w:color w:val="000000" w:themeColor="text1"/>
                <w:sz w:val="20"/>
                <w:szCs w:val="20"/>
                <w:lang w:val="en-US"/>
              </w:rPr>
            </w:pPr>
          </w:p>
        </w:tc>
        <w:tc>
          <w:tcPr>
            <w:tcW w:w="0" w:type="auto"/>
            <w:vMerge/>
            <w:tcBorders>
              <w:top w:val="nil"/>
              <w:bottom w:val="single" w:sz="4" w:space="0" w:color="auto"/>
            </w:tcBorders>
            <w:vAlign w:val="center"/>
          </w:tcPr>
          <w:p w14:paraId="66855F8E" w14:textId="77777777" w:rsidR="00B10296" w:rsidRPr="001917A1" w:rsidRDefault="00B10296" w:rsidP="00AD3BED">
            <w:pPr>
              <w:spacing w:line="240" w:lineRule="auto"/>
              <w:jc w:val="center"/>
              <w:rPr>
                <w:rFonts w:ascii="Calibri" w:hAnsi="Calibri" w:cs="Calibri"/>
                <w:color w:val="000000" w:themeColor="text1"/>
                <w:sz w:val="20"/>
                <w:szCs w:val="20"/>
                <w:lang w:val="en-US"/>
              </w:rPr>
            </w:pPr>
          </w:p>
        </w:tc>
      </w:tr>
      <w:tr w:rsidR="001917A1" w:rsidRPr="001917A1" w14:paraId="2B607271" w14:textId="77777777" w:rsidTr="00AD3BED">
        <w:tc>
          <w:tcPr>
            <w:tcW w:w="0" w:type="auto"/>
            <w:tcBorders>
              <w:top w:val="single" w:sz="4" w:space="0" w:color="auto"/>
            </w:tcBorders>
            <w:vAlign w:val="center"/>
          </w:tcPr>
          <w:p w14:paraId="61D8B203"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w:t>
            </w:r>
          </w:p>
        </w:tc>
        <w:tc>
          <w:tcPr>
            <w:tcW w:w="0" w:type="auto"/>
            <w:tcBorders>
              <w:top w:val="single" w:sz="4" w:space="0" w:color="auto"/>
            </w:tcBorders>
            <w:vAlign w:val="center"/>
          </w:tcPr>
          <w:p w14:paraId="51321294"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25,204</w:t>
            </w:r>
          </w:p>
        </w:tc>
        <w:tc>
          <w:tcPr>
            <w:tcW w:w="0" w:type="auto"/>
            <w:tcBorders>
              <w:top w:val="single" w:sz="4" w:space="0" w:color="auto"/>
            </w:tcBorders>
            <w:vAlign w:val="center"/>
          </w:tcPr>
          <w:p w14:paraId="08FF8A6A"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72,195</w:t>
            </w:r>
          </w:p>
        </w:tc>
        <w:tc>
          <w:tcPr>
            <w:tcW w:w="0" w:type="auto"/>
            <w:tcBorders>
              <w:top w:val="single" w:sz="4" w:space="0" w:color="auto"/>
            </w:tcBorders>
            <w:vAlign w:val="center"/>
          </w:tcPr>
          <w:p w14:paraId="4E6DC565"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22</w:t>
            </w:r>
          </w:p>
        </w:tc>
        <w:tc>
          <w:tcPr>
            <w:tcW w:w="0" w:type="auto"/>
            <w:tcBorders>
              <w:top w:val="single" w:sz="4" w:space="0" w:color="auto"/>
            </w:tcBorders>
            <w:vAlign w:val="center"/>
          </w:tcPr>
          <w:p w14:paraId="643A9911"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28677.90</w:t>
            </w:r>
          </w:p>
        </w:tc>
        <w:tc>
          <w:tcPr>
            <w:tcW w:w="0" w:type="auto"/>
            <w:tcBorders>
              <w:top w:val="single" w:sz="4" w:space="0" w:color="auto"/>
            </w:tcBorders>
            <w:vAlign w:val="center"/>
          </w:tcPr>
          <w:p w14:paraId="370F182A" w14:textId="77777777" w:rsidR="00B10296" w:rsidRPr="001917A1" w:rsidRDefault="00B10296" w:rsidP="00AD3BED">
            <w:pPr>
              <w:spacing w:line="240" w:lineRule="auto"/>
              <w:jc w:val="center"/>
              <w:rPr>
                <w:rFonts w:ascii="Calibri" w:hAnsi="Calibri" w:cs="Calibri"/>
                <w:color w:val="000000" w:themeColor="text1"/>
                <w:sz w:val="20"/>
                <w:szCs w:val="20"/>
                <w:lang w:val="en-US"/>
              </w:rPr>
            </w:pPr>
          </w:p>
        </w:tc>
        <w:tc>
          <w:tcPr>
            <w:tcW w:w="0" w:type="auto"/>
            <w:tcBorders>
              <w:top w:val="single" w:sz="4" w:space="0" w:color="auto"/>
            </w:tcBorders>
            <w:vAlign w:val="center"/>
          </w:tcPr>
          <w:p w14:paraId="591EC7D1"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32</w:t>
            </w:r>
          </w:p>
        </w:tc>
        <w:tc>
          <w:tcPr>
            <w:tcW w:w="0" w:type="auto"/>
            <w:tcBorders>
              <w:top w:val="single" w:sz="4" w:space="0" w:color="auto"/>
            </w:tcBorders>
            <w:vAlign w:val="center"/>
          </w:tcPr>
          <w:p w14:paraId="0CE47E7C"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33</w:t>
            </w:r>
          </w:p>
        </w:tc>
        <w:tc>
          <w:tcPr>
            <w:tcW w:w="0" w:type="auto"/>
            <w:tcBorders>
              <w:top w:val="single" w:sz="4" w:space="0" w:color="auto"/>
            </w:tcBorders>
            <w:vAlign w:val="center"/>
          </w:tcPr>
          <w:p w14:paraId="34D5218E"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50</w:t>
            </w:r>
          </w:p>
        </w:tc>
        <w:tc>
          <w:tcPr>
            <w:tcW w:w="0" w:type="auto"/>
            <w:tcBorders>
              <w:top w:val="single" w:sz="4" w:space="0" w:color="auto"/>
            </w:tcBorders>
          </w:tcPr>
          <w:p w14:paraId="6F751B80" w14:textId="77777777" w:rsidR="00B10296" w:rsidRPr="001917A1" w:rsidRDefault="00B10296" w:rsidP="00AD3BED">
            <w:pPr>
              <w:spacing w:line="240" w:lineRule="auto"/>
              <w:jc w:val="center"/>
              <w:rPr>
                <w:rFonts w:ascii="Calibri" w:hAnsi="Calibri" w:cs="Calibri"/>
                <w:color w:val="000000" w:themeColor="text1"/>
                <w:sz w:val="20"/>
                <w:szCs w:val="20"/>
                <w:lang w:val="en-US"/>
              </w:rPr>
            </w:pPr>
          </w:p>
        </w:tc>
        <w:tc>
          <w:tcPr>
            <w:tcW w:w="0" w:type="auto"/>
            <w:tcBorders>
              <w:top w:val="single" w:sz="4" w:space="0" w:color="auto"/>
            </w:tcBorders>
            <w:vAlign w:val="center"/>
          </w:tcPr>
          <w:p w14:paraId="7AACF24F"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103</w:t>
            </w:r>
          </w:p>
        </w:tc>
        <w:tc>
          <w:tcPr>
            <w:tcW w:w="0" w:type="auto"/>
            <w:tcBorders>
              <w:top w:val="single" w:sz="4" w:space="0" w:color="auto"/>
            </w:tcBorders>
            <w:vAlign w:val="center"/>
          </w:tcPr>
          <w:p w14:paraId="57D8C7CB"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122</w:t>
            </w:r>
          </w:p>
        </w:tc>
        <w:tc>
          <w:tcPr>
            <w:tcW w:w="0" w:type="auto"/>
            <w:tcBorders>
              <w:top w:val="single" w:sz="4" w:space="0" w:color="auto"/>
            </w:tcBorders>
            <w:vAlign w:val="center"/>
          </w:tcPr>
          <w:p w14:paraId="3275A3C5"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179</w:t>
            </w:r>
          </w:p>
        </w:tc>
        <w:tc>
          <w:tcPr>
            <w:tcW w:w="0" w:type="auto"/>
            <w:tcBorders>
              <w:top w:val="single" w:sz="4" w:space="0" w:color="auto"/>
            </w:tcBorders>
            <w:vAlign w:val="center"/>
          </w:tcPr>
          <w:p w14:paraId="66187B0E"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28677.90</w:t>
            </w:r>
          </w:p>
        </w:tc>
        <w:tc>
          <w:tcPr>
            <w:tcW w:w="0" w:type="auto"/>
            <w:tcBorders>
              <w:top w:val="single" w:sz="4" w:space="0" w:color="auto"/>
            </w:tcBorders>
            <w:vAlign w:val="center"/>
          </w:tcPr>
          <w:p w14:paraId="5435B4A8"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0.00%</w:t>
            </w:r>
          </w:p>
        </w:tc>
      </w:tr>
      <w:tr w:rsidR="001917A1" w:rsidRPr="001917A1" w14:paraId="7B0811B7" w14:textId="77777777" w:rsidTr="00AD3BED">
        <w:tc>
          <w:tcPr>
            <w:tcW w:w="0" w:type="auto"/>
            <w:vAlign w:val="center"/>
          </w:tcPr>
          <w:p w14:paraId="2E1311A0"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10</w:t>
            </w:r>
          </w:p>
        </w:tc>
        <w:tc>
          <w:tcPr>
            <w:tcW w:w="0" w:type="auto"/>
            <w:vAlign w:val="center"/>
          </w:tcPr>
          <w:p w14:paraId="2C97DFEC"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49,084</w:t>
            </w:r>
          </w:p>
        </w:tc>
        <w:tc>
          <w:tcPr>
            <w:tcW w:w="0" w:type="auto"/>
            <w:vAlign w:val="center"/>
          </w:tcPr>
          <w:p w14:paraId="59762E6F"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140,295</w:t>
            </w:r>
          </w:p>
        </w:tc>
        <w:tc>
          <w:tcPr>
            <w:tcW w:w="0" w:type="auto"/>
            <w:vAlign w:val="center"/>
          </w:tcPr>
          <w:p w14:paraId="25E04007"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66</w:t>
            </w:r>
          </w:p>
        </w:tc>
        <w:tc>
          <w:tcPr>
            <w:tcW w:w="0" w:type="auto"/>
            <w:vAlign w:val="center"/>
          </w:tcPr>
          <w:p w14:paraId="27050F02"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28795.87</w:t>
            </w:r>
          </w:p>
        </w:tc>
        <w:tc>
          <w:tcPr>
            <w:tcW w:w="0" w:type="auto"/>
            <w:vAlign w:val="center"/>
          </w:tcPr>
          <w:p w14:paraId="081D77A0" w14:textId="77777777" w:rsidR="00B10296" w:rsidRPr="001917A1" w:rsidRDefault="00B10296" w:rsidP="00AD3BED">
            <w:pPr>
              <w:spacing w:line="240" w:lineRule="auto"/>
              <w:jc w:val="center"/>
              <w:rPr>
                <w:rFonts w:ascii="Calibri" w:hAnsi="Calibri" w:cs="Calibri"/>
                <w:color w:val="000000" w:themeColor="text1"/>
                <w:sz w:val="20"/>
                <w:szCs w:val="20"/>
                <w:lang w:val="en-US"/>
              </w:rPr>
            </w:pPr>
          </w:p>
        </w:tc>
        <w:tc>
          <w:tcPr>
            <w:tcW w:w="0" w:type="auto"/>
            <w:vAlign w:val="center"/>
          </w:tcPr>
          <w:p w14:paraId="6D82FBEE"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32</w:t>
            </w:r>
          </w:p>
        </w:tc>
        <w:tc>
          <w:tcPr>
            <w:tcW w:w="0" w:type="auto"/>
            <w:vAlign w:val="center"/>
          </w:tcPr>
          <w:p w14:paraId="5507CC40"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33</w:t>
            </w:r>
          </w:p>
        </w:tc>
        <w:tc>
          <w:tcPr>
            <w:tcW w:w="0" w:type="auto"/>
            <w:vAlign w:val="center"/>
          </w:tcPr>
          <w:p w14:paraId="27339795"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50</w:t>
            </w:r>
          </w:p>
        </w:tc>
        <w:tc>
          <w:tcPr>
            <w:tcW w:w="0" w:type="auto"/>
          </w:tcPr>
          <w:p w14:paraId="014AEAED" w14:textId="77777777" w:rsidR="00B10296" w:rsidRPr="001917A1" w:rsidRDefault="00B10296" w:rsidP="00AD3BED">
            <w:pPr>
              <w:spacing w:line="240" w:lineRule="auto"/>
              <w:jc w:val="center"/>
              <w:rPr>
                <w:rFonts w:ascii="Calibri" w:hAnsi="Calibri" w:cs="Calibri"/>
                <w:color w:val="000000" w:themeColor="text1"/>
                <w:sz w:val="20"/>
                <w:szCs w:val="20"/>
                <w:lang w:val="en-US"/>
              </w:rPr>
            </w:pPr>
          </w:p>
        </w:tc>
        <w:tc>
          <w:tcPr>
            <w:tcW w:w="0" w:type="auto"/>
            <w:vAlign w:val="center"/>
          </w:tcPr>
          <w:p w14:paraId="322337A0"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111</w:t>
            </w:r>
          </w:p>
        </w:tc>
        <w:tc>
          <w:tcPr>
            <w:tcW w:w="0" w:type="auto"/>
            <w:vAlign w:val="center"/>
          </w:tcPr>
          <w:p w14:paraId="0C19D171"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116</w:t>
            </w:r>
          </w:p>
        </w:tc>
        <w:tc>
          <w:tcPr>
            <w:tcW w:w="0" w:type="auto"/>
            <w:vAlign w:val="center"/>
          </w:tcPr>
          <w:p w14:paraId="558492A3"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181</w:t>
            </w:r>
          </w:p>
        </w:tc>
        <w:tc>
          <w:tcPr>
            <w:tcW w:w="0" w:type="auto"/>
            <w:vAlign w:val="center"/>
          </w:tcPr>
          <w:p w14:paraId="59FA4A59"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28795.87</w:t>
            </w:r>
          </w:p>
        </w:tc>
        <w:tc>
          <w:tcPr>
            <w:tcW w:w="0" w:type="auto"/>
            <w:vAlign w:val="center"/>
          </w:tcPr>
          <w:p w14:paraId="7203134B"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0.00%</w:t>
            </w:r>
          </w:p>
        </w:tc>
      </w:tr>
      <w:tr w:rsidR="001917A1" w:rsidRPr="001917A1" w14:paraId="15C22C31" w14:textId="77777777" w:rsidTr="00AD3BED">
        <w:tc>
          <w:tcPr>
            <w:tcW w:w="0" w:type="auto"/>
            <w:vAlign w:val="center"/>
          </w:tcPr>
          <w:p w14:paraId="7F9C81DA"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20</w:t>
            </w:r>
          </w:p>
        </w:tc>
        <w:tc>
          <w:tcPr>
            <w:tcW w:w="0" w:type="auto"/>
            <w:vAlign w:val="center"/>
          </w:tcPr>
          <w:p w14:paraId="322E8973"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96,844</w:t>
            </w:r>
          </w:p>
        </w:tc>
        <w:tc>
          <w:tcPr>
            <w:tcW w:w="0" w:type="auto"/>
            <w:vAlign w:val="center"/>
          </w:tcPr>
          <w:p w14:paraId="3E5BC0FE"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276,495</w:t>
            </w:r>
          </w:p>
        </w:tc>
        <w:tc>
          <w:tcPr>
            <w:tcW w:w="0" w:type="auto"/>
            <w:vAlign w:val="center"/>
          </w:tcPr>
          <w:p w14:paraId="61079D4C"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249</w:t>
            </w:r>
          </w:p>
        </w:tc>
        <w:tc>
          <w:tcPr>
            <w:tcW w:w="0" w:type="auto"/>
            <w:vAlign w:val="center"/>
          </w:tcPr>
          <w:p w14:paraId="7C2A6252"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28760.19</w:t>
            </w:r>
          </w:p>
        </w:tc>
        <w:tc>
          <w:tcPr>
            <w:tcW w:w="0" w:type="auto"/>
            <w:vAlign w:val="center"/>
          </w:tcPr>
          <w:p w14:paraId="010ACB58" w14:textId="77777777" w:rsidR="00B10296" w:rsidRPr="001917A1" w:rsidRDefault="00B10296" w:rsidP="00AD3BED">
            <w:pPr>
              <w:spacing w:line="240" w:lineRule="auto"/>
              <w:jc w:val="center"/>
              <w:rPr>
                <w:rFonts w:ascii="Calibri" w:hAnsi="Calibri" w:cs="Calibri"/>
                <w:color w:val="000000" w:themeColor="text1"/>
                <w:sz w:val="20"/>
                <w:szCs w:val="20"/>
                <w:lang w:val="en-US"/>
              </w:rPr>
            </w:pPr>
          </w:p>
        </w:tc>
        <w:tc>
          <w:tcPr>
            <w:tcW w:w="0" w:type="auto"/>
            <w:vAlign w:val="center"/>
          </w:tcPr>
          <w:p w14:paraId="1627A3A5"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32</w:t>
            </w:r>
          </w:p>
        </w:tc>
        <w:tc>
          <w:tcPr>
            <w:tcW w:w="0" w:type="auto"/>
            <w:vAlign w:val="center"/>
          </w:tcPr>
          <w:p w14:paraId="09BDBF06"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33</w:t>
            </w:r>
          </w:p>
        </w:tc>
        <w:tc>
          <w:tcPr>
            <w:tcW w:w="0" w:type="auto"/>
            <w:vAlign w:val="center"/>
          </w:tcPr>
          <w:p w14:paraId="4F55EC22"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50</w:t>
            </w:r>
          </w:p>
        </w:tc>
        <w:tc>
          <w:tcPr>
            <w:tcW w:w="0" w:type="auto"/>
          </w:tcPr>
          <w:p w14:paraId="2E50B739" w14:textId="77777777" w:rsidR="00B10296" w:rsidRPr="001917A1" w:rsidRDefault="00B10296" w:rsidP="00AD3BED">
            <w:pPr>
              <w:spacing w:line="240" w:lineRule="auto"/>
              <w:jc w:val="center"/>
              <w:rPr>
                <w:rFonts w:ascii="Calibri" w:hAnsi="Calibri" w:cs="Calibri"/>
                <w:color w:val="000000" w:themeColor="text1"/>
                <w:sz w:val="20"/>
                <w:szCs w:val="20"/>
                <w:lang w:val="en-US"/>
              </w:rPr>
            </w:pPr>
          </w:p>
        </w:tc>
        <w:tc>
          <w:tcPr>
            <w:tcW w:w="0" w:type="auto"/>
            <w:vAlign w:val="center"/>
          </w:tcPr>
          <w:p w14:paraId="6991BFD9"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116</w:t>
            </w:r>
          </w:p>
        </w:tc>
        <w:tc>
          <w:tcPr>
            <w:tcW w:w="0" w:type="auto"/>
            <w:vAlign w:val="center"/>
          </w:tcPr>
          <w:p w14:paraId="1779E63D"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120</w:t>
            </w:r>
          </w:p>
        </w:tc>
        <w:tc>
          <w:tcPr>
            <w:tcW w:w="0" w:type="auto"/>
            <w:vAlign w:val="center"/>
          </w:tcPr>
          <w:p w14:paraId="3A82760C"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179</w:t>
            </w:r>
          </w:p>
        </w:tc>
        <w:tc>
          <w:tcPr>
            <w:tcW w:w="0" w:type="auto"/>
            <w:vAlign w:val="center"/>
          </w:tcPr>
          <w:p w14:paraId="39F77391"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28760.19</w:t>
            </w:r>
          </w:p>
        </w:tc>
        <w:tc>
          <w:tcPr>
            <w:tcW w:w="0" w:type="auto"/>
            <w:vAlign w:val="center"/>
          </w:tcPr>
          <w:p w14:paraId="651946E8"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0.00%</w:t>
            </w:r>
          </w:p>
        </w:tc>
      </w:tr>
      <w:tr w:rsidR="001917A1" w:rsidRPr="001917A1" w14:paraId="220E0A5B" w14:textId="77777777" w:rsidTr="00AD3BED">
        <w:tc>
          <w:tcPr>
            <w:tcW w:w="0" w:type="auto"/>
            <w:vAlign w:val="center"/>
          </w:tcPr>
          <w:p w14:paraId="55261B95"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40</w:t>
            </w:r>
          </w:p>
        </w:tc>
        <w:tc>
          <w:tcPr>
            <w:tcW w:w="0" w:type="auto"/>
            <w:vAlign w:val="center"/>
          </w:tcPr>
          <w:p w14:paraId="31FCFD6B"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192,364</w:t>
            </w:r>
          </w:p>
        </w:tc>
        <w:tc>
          <w:tcPr>
            <w:tcW w:w="0" w:type="auto"/>
            <w:vAlign w:val="center"/>
          </w:tcPr>
          <w:p w14:paraId="5192C6FD"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548,895</w:t>
            </w:r>
          </w:p>
        </w:tc>
        <w:tc>
          <w:tcPr>
            <w:tcW w:w="0" w:type="auto"/>
            <w:vAlign w:val="center"/>
          </w:tcPr>
          <w:p w14:paraId="06E8BEF1" w14:textId="056E6FE5"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w:t>
            </w:r>
            <w:r w:rsidR="0064582A" w:rsidRPr="001917A1">
              <w:rPr>
                <w:rFonts w:ascii="Calibri" w:hAnsi="Calibri" w:cs="Calibri"/>
                <w:color w:val="000000" w:themeColor="text1"/>
                <w:sz w:val="20"/>
                <w:szCs w:val="20"/>
                <w:lang w:val="en-US"/>
              </w:rPr>
              <w:t>,</w:t>
            </w:r>
            <w:r w:rsidRPr="001917A1">
              <w:rPr>
                <w:rFonts w:ascii="Calibri" w:hAnsi="Calibri" w:cs="Calibri"/>
                <w:color w:val="000000" w:themeColor="text1"/>
                <w:sz w:val="20"/>
                <w:szCs w:val="20"/>
                <w:lang w:val="en-US"/>
              </w:rPr>
              <w:t>169</w:t>
            </w:r>
          </w:p>
        </w:tc>
        <w:tc>
          <w:tcPr>
            <w:tcW w:w="0" w:type="auto"/>
            <w:vAlign w:val="center"/>
          </w:tcPr>
          <w:p w14:paraId="29F1CDAA"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28812.86</w:t>
            </w:r>
          </w:p>
        </w:tc>
        <w:tc>
          <w:tcPr>
            <w:tcW w:w="0" w:type="auto"/>
            <w:vAlign w:val="center"/>
          </w:tcPr>
          <w:p w14:paraId="3C6BA962" w14:textId="77777777" w:rsidR="00B10296" w:rsidRPr="001917A1" w:rsidRDefault="00B10296" w:rsidP="00AD3BED">
            <w:pPr>
              <w:spacing w:line="240" w:lineRule="auto"/>
              <w:jc w:val="center"/>
              <w:rPr>
                <w:rFonts w:ascii="Calibri" w:hAnsi="Calibri" w:cs="Calibri"/>
                <w:color w:val="000000" w:themeColor="text1"/>
                <w:sz w:val="20"/>
                <w:szCs w:val="20"/>
                <w:lang w:val="en-US"/>
              </w:rPr>
            </w:pPr>
          </w:p>
        </w:tc>
        <w:tc>
          <w:tcPr>
            <w:tcW w:w="0" w:type="auto"/>
            <w:vAlign w:val="center"/>
          </w:tcPr>
          <w:p w14:paraId="094DD80A"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32</w:t>
            </w:r>
          </w:p>
        </w:tc>
        <w:tc>
          <w:tcPr>
            <w:tcW w:w="0" w:type="auto"/>
            <w:vAlign w:val="center"/>
          </w:tcPr>
          <w:p w14:paraId="0A65BD65"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33</w:t>
            </w:r>
          </w:p>
        </w:tc>
        <w:tc>
          <w:tcPr>
            <w:tcW w:w="0" w:type="auto"/>
            <w:vAlign w:val="center"/>
          </w:tcPr>
          <w:p w14:paraId="7C1F8349"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50</w:t>
            </w:r>
          </w:p>
        </w:tc>
        <w:tc>
          <w:tcPr>
            <w:tcW w:w="0" w:type="auto"/>
          </w:tcPr>
          <w:p w14:paraId="5FFC7F2E" w14:textId="77777777" w:rsidR="00B10296" w:rsidRPr="001917A1" w:rsidRDefault="00B10296" w:rsidP="00AD3BED">
            <w:pPr>
              <w:spacing w:line="240" w:lineRule="auto"/>
              <w:jc w:val="center"/>
              <w:rPr>
                <w:rFonts w:ascii="Calibri" w:hAnsi="Calibri" w:cs="Calibri"/>
                <w:color w:val="000000" w:themeColor="text1"/>
                <w:sz w:val="20"/>
                <w:szCs w:val="20"/>
                <w:lang w:val="en-US"/>
              </w:rPr>
            </w:pPr>
          </w:p>
        </w:tc>
        <w:tc>
          <w:tcPr>
            <w:tcW w:w="0" w:type="auto"/>
            <w:vAlign w:val="center"/>
          </w:tcPr>
          <w:p w14:paraId="74A7E4B2"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113</w:t>
            </w:r>
          </w:p>
        </w:tc>
        <w:tc>
          <w:tcPr>
            <w:tcW w:w="0" w:type="auto"/>
            <w:vAlign w:val="center"/>
          </w:tcPr>
          <w:p w14:paraId="67FD6A76"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128</w:t>
            </w:r>
          </w:p>
        </w:tc>
        <w:tc>
          <w:tcPr>
            <w:tcW w:w="0" w:type="auto"/>
            <w:vAlign w:val="center"/>
          </w:tcPr>
          <w:p w14:paraId="7FEA1CFC"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180</w:t>
            </w:r>
          </w:p>
        </w:tc>
        <w:tc>
          <w:tcPr>
            <w:tcW w:w="0" w:type="auto"/>
            <w:vAlign w:val="center"/>
          </w:tcPr>
          <w:p w14:paraId="5366F3DF"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28812.86</w:t>
            </w:r>
          </w:p>
        </w:tc>
        <w:tc>
          <w:tcPr>
            <w:tcW w:w="0" w:type="auto"/>
            <w:vAlign w:val="center"/>
          </w:tcPr>
          <w:p w14:paraId="2FA68376"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0.00%</w:t>
            </w:r>
          </w:p>
        </w:tc>
      </w:tr>
      <w:tr w:rsidR="001917A1" w:rsidRPr="001917A1" w14:paraId="10EA2A62" w14:textId="77777777" w:rsidTr="00AD3BED">
        <w:tc>
          <w:tcPr>
            <w:tcW w:w="0" w:type="auto"/>
            <w:vAlign w:val="center"/>
          </w:tcPr>
          <w:p w14:paraId="0FAFF949"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60</w:t>
            </w:r>
          </w:p>
        </w:tc>
        <w:tc>
          <w:tcPr>
            <w:tcW w:w="0" w:type="auto"/>
            <w:vAlign w:val="center"/>
          </w:tcPr>
          <w:p w14:paraId="6CFB3025"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287,884</w:t>
            </w:r>
          </w:p>
        </w:tc>
        <w:tc>
          <w:tcPr>
            <w:tcW w:w="0" w:type="auto"/>
            <w:vAlign w:val="center"/>
          </w:tcPr>
          <w:p w14:paraId="7B72F858"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821,295</w:t>
            </w:r>
          </w:p>
        </w:tc>
        <w:tc>
          <w:tcPr>
            <w:tcW w:w="0" w:type="auto"/>
            <w:vAlign w:val="center"/>
          </w:tcPr>
          <w:p w14:paraId="04AE4062" w14:textId="78C749BA"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w:t>
            </w:r>
            <w:r w:rsidR="0064582A" w:rsidRPr="001917A1">
              <w:rPr>
                <w:rFonts w:ascii="Calibri" w:hAnsi="Calibri" w:cs="Calibri"/>
                <w:color w:val="000000" w:themeColor="text1"/>
                <w:sz w:val="20"/>
                <w:szCs w:val="20"/>
                <w:lang w:val="en-US"/>
              </w:rPr>
              <w:t>,</w:t>
            </w:r>
            <w:r w:rsidRPr="001917A1">
              <w:rPr>
                <w:rFonts w:ascii="Calibri" w:hAnsi="Calibri" w:cs="Calibri"/>
                <w:color w:val="000000" w:themeColor="text1"/>
                <w:sz w:val="20"/>
                <w:szCs w:val="20"/>
                <w:lang w:val="en-US"/>
              </w:rPr>
              <w:t>814</w:t>
            </w:r>
          </w:p>
        </w:tc>
        <w:tc>
          <w:tcPr>
            <w:tcW w:w="0" w:type="auto"/>
            <w:vAlign w:val="center"/>
          </w:tcPr>
          <w:p w14:paraId="2BE89F2F"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28816.56</w:t>
            </w:r>
          </w:p>
        </w:tc>
        <w:tc>
          <w:tcPr>
            <w:tcW w:w="0" w:type="auto"/>
            <w:vAlign w:val="center"/>
          </w:tcPr>
          <w:p w14:paraId="162F8EAA" w14:textId="77777777" w:rsidR="00B10296" w:rsidRPr="001917A1" w:rsidRDefault="00B10296" w:rsidP="00AD3BED">
            <w:pPr>
              <w:spacing w:line="240" w:lineRule="auto"/>
              <w:jc w:val="center"/>
              <w:rPr>
                <w:rFonts w:ascii="Calibri" w:hAnsi="Calibri" w:cs="Calibri"/>
                <w:color w:val="000000" w:themeColor="text1"/>
                <w:sz w:val="20"/>
                <w:szCs w:val="20"/>
                <w:lang w:val="en-US"/>
              </w:rPr>
            </w:pPr>
          </w:p>
        </w:tc>
        <w:tc>
          <w:tcPr>
            <w:tcW w:w="0" w:type="auto"/>
            <w:vAlign w:val="center"/>
          </w:tcPr>
          <w:p w14:paraId="3980D943"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32</w:t>
            </w:r>
          </w:p>
        </w:tc>
        <w:tc>
          <w:tcPr>
            <w:tcW w:w="0" w:type="auto"/>
            <w:vAlign w:val="center"/>
          </w:tcPr>
          <w:p w14:paraId="1F1BC073"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33</w:t>
            </w:r>
          </w:p>
        </w:tc>
        <w:tc>
          <w:tcPr>
            <w:tcW w:w="0" w:type="auto"/>
            <w:vAlign w:val="center"/>
          </w:tcPr>
          <w:p w14:paraId="06B2BED8"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50</w:t>
            </w:r>
          </w:p>
        </w:tc>
        <w:tc>
          <w:tcPr>
            <w:tcW w:w="0" w:type="auto"/>
          </w:tcPr>
          <w:p w14:paraId="12500763" w14:textId="77777777" w:rsidR="00B10296" w:rsidRPr="001917A1" w:rsidRDefault="00B10296" w:rsidP="00AD3BED">
            <w:pPr>
              <w:spacing w:line="240" w:lineRule="auto"/>
              <w:jc w:val="center"/>
              <w:rPr>
                <w:rFonts w:ascii="Calibri" w:hAnsi="Calibri" w:cs="Calibri"/>
                <w:color w:val="000000" w:themeColor="text1"/>
                <w:sz w:val="20"/>
                <w:szCs w:val="20"/>
                <w:lang w:val="en-US"/>
              </w:rPr>
            </w:pPr>
          </w:p>
        </w:tc>
        <w:tc>
          <w:tcPr>
            <w:tcW w:w="0" w:type="auto"/>
            <w:vAlign w:val="center"/>
          </w:tcPr>
          <w:p w14:paraId="23382D2B"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113</w:t>
            </w:r>
          </w:p>
        </w:tc>
        <w:tc>
          <w:tcPr>
            <w:tcW w:w="0" w:type="auto"/>
            <w:vAlign w:val="center"/>
          </w:tcPr>
          <w:p w14:paraId="3D299A0C"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123</w:t>
            </w:r>
          </w:p>
        </w:tc>
        <w:tc>
          <w:tcPr>
            <w:tcW w:w="0" w:type="auto"/>
            <w:vAlign w:val="center"/>
          </w:tcPr>
          <w:p w14:paraId="00078685"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184</w:t>
            </w:r>
          </w:p>
        </w:tc>
        <w:tc>
          <w:tcPr>
            <w:tcW w:w="0" w:type="auto"/>
            <w:vAlign w:val="center"/>
          </w:tcPr>
          <w:p w14:paraId="3BC04CB8"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28816.56</w:t>
            </w:r>
          </w:p>
        </w:tc>
        <w:tc>
          <w:tcPr>
            <w:tcW w:w="0" w:type="auto"/>
            <w:vAlign w:val="center"/>
          </w:tcPr>
          <w:p w14:paraId="5B4C15B8"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0.00%</w:t>
            </w:r>
          </w:p>
        </w:tc>
      </w:tr>
      <w:tr w:rsidR="001917A1" w:rsidRPr="001917A1" w14:paraId="16AD3111" w14:textId="77777777" w:rsidTr="005B4D4E">
        <w:tc>
          <w:tcPr>
            <w:tcW w:w="0" w:type="auto"/>
            <w:tcBorders>
              <w:bottom w:val="nil"/>
            </w:tcBorders>
            <w:vAlign w:val="center"/>
          </w:tcPr>
          <w:p w14:paraId="0268B2B8"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80</w:t>
            </w:r>
          </w:p>
        </w:tc>
        <w:tc>
          <w:tcPr>
            <w:tcW w:w="0" w:type="auto"/>
            <w:tcBorders>
              <w:bottom w:val="nil"/>
            </w:tcBorders>
            <w:vAlign w:val="center"/>
          </w:tcPr>
          <w:p w14:paraId="059CEA67"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383,404</w:t>
            </w:r>
          </w:p>
        </w:tc>
        <w:tc>
          <w:tcPr>
            <w:tcW w:w="0" w:type="auto"/>
            <w:tcBorders>
              <w:bottom w:val="nil"/>
            </w:tcBorders>
            <w:vAlign w:val="center"/>
          </w:tcPr>
          <w:p w14:paraId="6FD935AD"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1,093,695</w:t>
            </w:r>
          </w:p>
        </w:tc>
        <w:tc>
          <w:tcPr>
            <w:tcW w:w="0" w:type="auto"/>
            <w:tcBorders>
              <w:bottom w:val="nil"/>
            </w:tcBorders>
            <w:vAlign w:val="center"/>
          </w:tcPr>
          <w:p w14:paraId="7AED30E2" w14:textId="106464DA"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w:t>
            </w:r>
            <w:r w:rsidR="0064582A" w:rsidRPr="001917A1">
              <w:rPr>
                <w:rFonts w:ascii="Calibri" w:hAnsi="Calibri" w:cs="Calibri"/>
                <w:color w:val="000000" w:themeColor="text1"/>
                <w:sz w:val="20"/>
                <w:szCs w:val="20"/>
                <w:lang w:val="en-US"/>
              </w:rPr>
              <w:t>,</w:t>
            </w:r>
            <w:r w:rsidRPr="001917A1">
              <w:rPr>
                <w:rFonts w:ascii="Calibri" w:hAnsi="Calibri" w:cs="Calibri"/>
                <w:color w:val="000000" w:themeColor="text1"/>
                <w:sz w:val="20"/>
                <w:szCs w:val="20"/>
                <w:lang w:val="en-US"/>
              </w:rPr>
              <w:t>525</w:t>
            </w:r>
          </w:p>
        </w:tc>
        <w:tc>
          <w:tcPr>
            <w:tcW w:w="0" w:type="auto"/>
            <w:tcBorders>
              <w:bottom w:val="nil"/>
            </w:tcBorders>
            <w:vAlign w:val="center"/>
          </w:tcPr>
          <w:p w14:paraId="7879598A"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28823.54</w:t>
            </w:r>
          </w:p>
        </w:tc>
        <w:tc>
          <w:tcPr>
            <w:tcW w:w="0" w:type="auto"/>
            <w:tcBorders>
              <w:bottom w:val="nil"/>
            </w:tcBorders>
            <w:vAlign w:val="center"/>
          </w:tcPr>
          <w:p w14:paraId="626D04AF" w14:textId="77777777" w:rsidR="00B10296" w:rsidRPr="001917A1" w:rsidRDefault="00B10296" w:rsidP="00AD3BED">
            <w:pPr>
              <w:spacing w:line="240" w:lineRule="auto"/>
              <w:jc w:val="center"/>
              <w:rPr>
                <w:rFonts w:ascii="Calibri" w:hAnsi="Calibri" w:cs="Calibri"/>
                <w:color w:val="000000" w:themeColor="text1"/>
                <w:sz w:val="20"/>
                <w:szCs w:val="20"/>
                <w:lang w:val="en-US"/>
              </w:rPr>
            </w:pPr>
          </w:p>
        </w:tc>
        <w:tc>
          <w:tcPr>
            <w:tcW w:w="0" w:type="auto"/>
            <w:tcBorders>
              <w:bottom w:val="nil"/>
            </w:tcBorders>
            <w:vAlign w:val="center"/>
          </w:tcPr>
          <w:p w14:paraId="0B5989AA"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32</w:t>
            </w:r>
          </w:p>
        </w:tc>
        <w:tc>
          <w:tcPr>
            <w:tcW w:w="0" w:type="auto"/>
            <w:tcBorders>
              <w:bottom w:val="nil"/>
            </w:tcBorders>
            <w:vAlign w:val="center"/>
          </w:tcPr>
          <w:p w14:paraId="0502FB4E"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33</w:t>
            </w:r>
          </w:p>
        </w:tc>
        <w:tc>
          <w:tcPr>
            <w:tcW w:w="0" w:type="auto"/>
            <w:tcBorders>
              <w:bottom w:val="nil"/>
            </w:tcBorders>
            <w:vAlign w:val="center"/>
          </w:tcPr>
          <w:p w14:paraId="5E6F89D2"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50</w:t>
            </w:r>
          </w:p>
        </w:tc>
        <w:tc>
          <w:tcPr>
            <w:tcW w:w="0" w:type="auto"/>
            <w:tcBorders>
              <w:bottom w:val="nil"/>
            </w:tcBorders>
          </w:tcPr>
          <w:p w14:paraId="780716C0" w14:textId="77777777" w:rsidR="00B10296" w:rsidRPr="001917A1" w:rsidRDefault="00B10296" w:rsidP="00AD3BED">
            <w:pPr>
              <w:spacing w:line="240" w:lineRule="auto"/>
              <w:jc w:val="center"/>
              <w:rPr>
                <w:rFonts w:ascii="Calibri" w:hAnsi="Calibri" w:cs="Calibri"/>
                <w:color w:val="000000" w:themeColor="text1"/>
                <w:sz w:val="20"/>
                <w:szCs w:val="20"/>
                <w:lang w:val="en-US"/>
              </w:rPr>
            </w:pPr>
          </w:p>
        </w:tc>
        <w:tc>
          <w:tcPr>
            <w:tcW w:w="0" w:type="auto"/>
            <w:tcBorders>
              <w:bottom w:val="nil"/>
            </w:tcBorders>
            <w:vAlign w:val="center"/>
          </w:tcPr>
          <w:p w14:paraId="4300BF4F"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118</w:t>
            </w:r>
          </w:p>
        </w:tc>
        <w:tc>
          <w:tcPr>
            <w:tcW w:w="0" w:type="auto"/>
            <w:tcBorders>
              <w:bottom w:val="nil"/>
            </w:tcBorders>
            <w:vAlign w:val="center"/>
          </w:tcPr>
          <w:p w14:paraId="0EB80169"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124</w:t>
            </w:r>
          </w:p>
        </w:tc>
        <w:tc>
          <w:tcPr>
            <w:tcW w:w="0" w:type="auto"/>
            <w:tcBorders>
              <w:bottom w:val="nil"/>
            </w:tcBorders>
            <w:vAlign w:val="center"/>
          </w:tcPr>
          <w:p w14:paraId="441AC61A"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181</w:t>
            </w:r>
          </w:p>
        </w:tc>
        <w:tc>
          <w:tcPr>
            <w:tcW w:w="0" w:type="auto"/>
            <w:tcBorders>
              <w:bottom w:val="nil"/>
            </w:tcBorders>
            <w:vAlign w:val="center"/>
          </w:tcPr>
          <w:p w14:paraId="522EACAF"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28823.54</w:t>
            </w:r>
          </w:p>
        </w:tc>
        <w:tc>
          <w:tcPr>
            <w:tcW w:w="0" w:type="auto"/>
            <w:tcBorders>
              <w:bottom w:val="nil"/>
            </w:tcBorders>
            <w:vAlign w:val="center"/>
          </w:tcPr>
          <w:p w14:paraId="63A39C39"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0.00%</w:t>
            </w:r>
          </w:p>
        </w:tc>
      </w:tr>
      <w:tr w:rsidR="001917A1" w:rsidRPr="001917A1" w14:paraId="03C62EA8" w14:textId="77777777" w:rsidTr="005B4D4E">
        <w:tc>
          <w:tcPr>
            <w:tcW w:w="0" w:type="auto"/>
            <w:tcBorders>
              <w:top w:val="nil"/>
              <w:bottom w:val="single" w:sz="4" w:space="0" w:color="auto"/>
            </w:tcBorders>
            <w:vAlign w:val="center"/>
          </w:tcPr>
          <w:p w14:paraId="0D402468"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100</w:t>
            </w:r>
          </w:p>
        </w:tc>
        <w:tc>
          <w:tcPr>
            <w:tcW w:w="0" w:type="auto"/>
            <w:tcBorders>
              <w:top w:val="nil"/>
              <w:bottom w:val="single" w:sz="4" w:space="0" w:color="auto"/>
            </w:tcBorders>
            <w:vAlign w:val="center"/>
          </w:tcPr>
          <w:p w14:paraId="70C16B57"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478,924</w:t>
            </w:r>
          </w:p>
        </w:tc>
        <w:tc>
          <w:tcPr>
            <w:tcW w:w="0" w:type="auto"/>
            <w:tcBorders>
              <w:top w:val="nil"/>
              <w:bottom w:val="single" w:sz="4" w:space="0" w:color="auto"/>
            </w:tcBorders>
            <w:vAlign w:val="center"/>
          </w:tcPr>
          <w:p w14:paraId="473FE656"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1,366,095</w:t>
            </w:r>
          </w:p>
        </w:tc>
        <w:tc>
          <w:tcPr>
            <w:tcW w:w="0" w:type="auto"/>
            <w:tcBorders>
              <w:top w:val="nil"/>
              <w:bottom w:val="single" w:sz="4" w:space="0" w:color="auto"/>
            </w:tcBorders>
            <w:vAlign w:val="center"/>
          </w:tcPr>
          <w:p w14:paraId="79744349" w14:textId="767DB178"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12</w:t>
            </w:r>
            <w:r w:rsidR="0064582A" w:rsidRPr="001917A1">
              <w:rPr>
                <w:rFonts w:ascii="Calibri" w:hAnsi="Calibri" w:cs="Calibri"/>
                <w:color w:val="000000" w:themeColor="text1"/>
                <w:sz w:val="20"/>
                <w:szCs w:val="20"/>
                <w:lang w:val="en-US"/>
              </w:rPr>
              <w:t>,</w:t>
            </w:r>
            <w:r w:rsidRPr="001917A1">
              <w:rPr>
                <w:rFonts w:ascii="Calibri" w:hAnsi="Calibri" w:cs="Calibri"/>
                <w:color w:val="000000" w:themeColor="text1"/>
                <w:sz w:val="20"/>
                <w:szCs w:val="20"/>
                <w:lang w:val="en-US"/>
              </w:rPr>
              <w:t>828</w:t>
            </w:r>
          </w:p>
        </w:tc>
        <w:tc>
          <w:tcPr>
            <w:tcW w:w="0" w:type="auto"/>
            <w:tcBorders>
              <w:top w:val="nil"/>
              <w:bottom w:val="single" w:sz="4" w:space="0" w:color="auto"/>
            </w:tcBorders>
            <w:vAlign w:val="center"/>
          </w:tcPr>
          <w:p w14:paraId="7C4643BF"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28812.80</w:t>
            </w:r>
          </w:p>
        </w:tc>
        <w:tc>
          <w:tcPr>
            <w:tcW w:w="0" w:type="auto"/>
            <w:tcBorders>
              <w:top w:val="nil"/>
              <w:bottom w:val="single" w:sz="4" w:space="0" w:color="auto"/>
            </w:tcBorders>
            <w:vAlign w:val="center"/>
          </w:tcPr>
          <w:p w14:paraId="2EA1FCE2" w14:textId="77777777" w:rsidR="00B10296" w:rsidRPr="001917A1" w:rsidRDefault="00B10296" w:rsidP="00AD3BED">
            <w:pPr>
              <w:spacing w:line="240" w:lineRule="auto"/>
              <w:jc w:val="center"/>
              <w:rPr>
                <w:rFonts w:ascii="Calibri" w:hAnsi="Calibri" w:cs="Calibri"/>
                <w:color w:val="000000" w:themeColor="text1"/>
                <w:sz w:val="20"/>
                <w:szCs w:val="20"/>
                <w:lang w:val="en-US"/>
              </w:rPr>
            </w:pPr>
          </w:p>
        </w:tc>
        <w:tc>
          <w:tcPr>
            <w:tcW w:w="0" w:type="auto"/>
            <w:tcBorders>
              <w:top w:val="nil"/>
              <w:bottom w:val="single" w:sz="4" w:space="0" w:color="auto"/>
            </w:tcBorders>
            <w:vAlign w:val="center"/>
          </w:tcPr>
          <w:p w14:paraId="176F45BE"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32</w:t>
            </w:r>
          </w:p>
        </w:tc>
        <w:tc>
          <w:tcPr>
            <w:tcW w:w="0" w:type="auto"/>
            <w:tcBorders>
              <w:top w:val="nil"/>
              <w:bottom w:val="single" w:sz="4" w:space="0" w:color="auto"/>
            </w:tcBorders>
            <w:vAlign w:val="center"/>
          </w:tcPr>
          <w:p w14:paraId="22D3431F"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33</w:t>
            </w:r>
          </w:p>
        </w:tc>
        <w:tc>
          <w:tcPr>
            <w:tcW w:w="0" w:type="auto"/>
            <w:tcBorders>
              <w:top w:val="nil"/>
              <w:bottom w:val="single" w:sz="4" w:space="0" w:color="auto"/>
            </w:tcBorders>
            <w:vAlign w:val="center"/>
          </w:tcPr>
          <w:p w14:paraId="1DC2BF7A"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50</w:t>
            </w:r>
          </w:p>
        </w:tc>
        <w:tc>
          <w:tcPr>
            <w:tcW w:w="0" w:type="auto"/>
            <w:tcBorders>
              <w:top w:val="nil"/>
              <w:bottom w:val="single" w:sz="4" w:space="0" w:color="auto"/>
            </w:tcBorders>
          </w:tcPr>
          <w:p w14:paraId="53385C2C" w14:textId="77777777" w:rsidR="00B10296" w:rsidRPr="001917A1" w:rsidRDefault="00B10296" w:rsidP="00AD3BED">
            <w:pPr>
              <w:spacing w:line="240" w:lineRule="auto"/>
              <w:jc w:val="center"/>
              <w:rPr>
                <w:rFonts w:ascii="Calibri" w:hAnsi="Calibri" w:cs="Calibri"/>
                <w:color w:val="000000" w:themeColor="text1"/>
                <w:sz w:val="20"/>
                <w:szCs w:val="20"/>
                <w:lang w:val="en-US"/>
              </w:rPr>
            </w:pPr>
          </w:p>
        </w:tc>
        <w:tc>
          <w:tcPr>
            <w:tcW w:w="0" w:type="auto"/>
            <w:tcBorders>
              <w:top w:val="nil"/>
              <w:bottom w:val="single" w:sz="4" w:space="0" w:color="auto"/>
            </w:tcBorders>
            <w:vAlign w:val="center"/>
          </w:tcPr>
          <w:p w14:paraId="3434EE4F"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114</w:t>
            </w:r>
          </w:p>
        </w:tc>
        <w:tc>
          <w:tcPr>
            <w:tcW w:w="0" w:type="auto"/>
            <w:tcBorders>
              <w:top w:val="nil"/>
              <w:bottom w:val="single" w:sz="4" w:space="0" w:color="auto"/>
            </w:tcBorders>
            <w:vAlign w:val="center"/>
          </w:tcPr>
          <w:p w14:paraId="6DA71CDF"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124</w:t>
            </w:r>
          </w:p>
        </w:tc>
        <w:tc>
          <w:tcPr>
            <w:tcW w:w="0" w:type="auto"/>
            <w:tcBorders>
              <w:top w:val="nil"/>
              <w:bottom w:val="single" w:sz="4" w:space="0" w:color="auto"/>
            </w:tcBorders>
            <w:vAlign w:val="center"/>
          </w:tcPr>
          <w:p w14:paraId="3F0B7E7D"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184</w:t>
            </w:r>
          </w:p>
        </w:tc>
        <w:tc>
          <w:tcPr>
            <w:tcW w:w="0" w:type="auto"/>
            <w:tcBorders>
              <w:top w:val="nil"/>
              <w:bottom w:val="single" w:sz="4" w:space="0" w:color="auto"/>
            </w:tcBorders>
            <w:vAlign w:val="center"/>
          </w:tcPr>
          <w:p w14:paraId="37005568"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28812.80</w:t>
            </w:r>
          </w:p>
        </w:tc>
        <w:tc>
          <w:tcPr>
            <w:tcW w:w="0" w:type="auto"/>
            <w:tcBorders>
              <w:top w:val="nil"/>
              <w:bottom w:val="single" w:sz="4" w:space="0" w:color="auto"/>
            </w:tcBorders>
            <w:vAlign w:val="center"/>
          </w:tcPr>
          <w:p w14:paraId="22D94203" w14:textId="77777777" w:rsidR="00B10296" w:rsidRPr="001917A1" w:rsidRDefault="00B10296"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0.00%</w:t>
            </w:r>
          </w:p>
        </w:tc>
      </w:tr>
      <w:tr w:rsidR="005B4D4E" w:rsidRPr="001917A1" w14:paraId="434B99EE" w14:textId="77777777" w:rsidTr="005B4D4E">
        <w:tc>
          <w:tcPr>
            <w:tcW w:w="0" w:type="auto"/>
            <w:gridSpan w:val="15"/>
            <w:tcBorders>
              <w:top w:val="single" w:sz="4" w:space="0" w:color="auto"/>
              <w:bottom w:val="nil"/>
            </w:tcBorders>
            <w:vAlign w:val="center"/>
          </w:tcPr>
          <w:p w14:paraId="3E09709D" w14:textId="3E45EB53" w:rsidR="005B4D4E" w:rsidRPr="001917A1" w:rsidRDefault="005B4D4E" w:rsidP="00B15A2F">
            <w:pPr>
              <w:jc w:val="both"/>
              <w:rPr>
                <w:rFonts w:ascii="Calibri" w:hAnsi="Calibri" w:cs="Calibri"/>
                <w:color w:val="000000" w:themeColor="text1"/>
                <w:sz w:val="20"/>
                <w:szCs w:val="20"/>
                <w:lang w:val="en-US"/>
              </w:rPr>
            </w:pPr>
            <w:r w:rsidRPr="001917A1">
              <w:rPr>
                <w:rFonts w:ascii="Calibri" w:hAnsi="Calibri" w:cs="Calibri"/>
                <w:b/>
                <w:bCs/>
                <w:color w:val="000000" w:themeColor="text1"/>
                <w:sz w:val="20"/>
                <w:szCs w:val="20"/>
                <w:lang w:val="en-US"/>
              </w:rPr>
              <w:t>#s</w:t>
            </w:r>
            <w:r w:rsidR="001F1B59" w:rsidRPr="001917A1">
              <w:rPr>
                <w:rFonts w:ascii="Calibri" w:hAnsi="Calibri" w:cs="Calibri"/>
                <w:b/>
                <w:bCs/>
                <w:color w:val="000000" w:themeColor="text1"/>
                <w:sz w:val="20"/>
                <w:szCs w:val="20"/>
                <w:lang w:val="en-US"/>
              </w:rPr>
              <w:t>am</w:t>
            </w:r>
            <w:r w:rsidRPr="001917A1">
              <w:rPr>
                <w:rFonts w:ascii="Calibri" w:hAnsi="Calibri" w:cs="Calibri"/>
                <w:b/>
                <w:bCs/>
                <w:color w:val="000000" w:themeColor="text1"/>
                <w:sz w:val="20"/>
                <w:szCs w:val="20"/>
                <w:lang w:val="en-US"/>
              </w:rPr>
              <w:t>s</w:t>
            </w:r>
            <w:r w:rsidRPr="001917A1">
              <w:rPr>
                <w:rFonts w:ascii="Calibri" w:hAnsi="Calibri" w:cs="Calibri"/>
                <w:color w:val="000000" w:themeColor="text1"/>
                <w:sz w:val="20"/>
                <w:szCs w:val="20"/>
                <w:lang w:val="en-US"/>
              </w:rPr>
              <w:t xml:space="preserve"> – number of s</w:t>
            </w:r>
            <w:r w:rsidR="001F1B59" w:rsidRPr="001917A1">
              <w:rPr>
                <w:rFonts w:ascii="Calibri" w:hAnsi="Calibri" w:cs="Calibri"/>
                <w:color w:val="000000" w:themeColor="text1"/>
                <w:sz w:val="20"/>
                <w:szCs w:val="20"/>
                <w:lang w:val="en-US"/>
              </w:rPr>
              <w:t>amples</w:t>
            </w:r>
            <w:r w:rsidRPr="001917A1">
              <w:rPr>
                <w:rFonts w:ascii="Calibri" w:hAnsi="Calibri" w:cs="Calibri"/>
                <w:color w:val="000000" w:themeColor="text1"/>
                <w:sz w:val="20"/>
                <w:szCs w:val="20"/>
                <w:lang w:val="en-US"/>
              </w:rPr>
              <w:t>;</w:t>
            </w:r>
            <w:r w:rsidRPr="001917A1">
              <w:rPr>
                <w:rFonts w:ascii="Calibri" w:hAnsi="Calibri" w:cs="Calibri"/>
                <w:b/>
                <w:bCs/>
                <w:color w:val="000000" w:themeColor="text1"/>
                <w:sz w:val="20"/>
                <w:szCs w:val="20"/>
                <w:lang w:val="en-US"/>
              </w:rPr>
              <w:t xml:space="preserve"> #vars</w:t>
            </w:r>
            <w:r w:rsidRPr="001917A1">
              <w:rPr>
                <w:rFonts w:ascii="Calibri" w:hAnsi="Calibri" w:cs="Calibri"/>
                <w:color w:val="000000" w:themeColor="text1"/>
                <w:sz w:val="20"/>
                <w:szCs w:val="20"/>
                <w:lang w:val="en-US"/>
              </w:rPr>
              <w:t xml:space="preserve"> – number of decision variables;</w:t>
            </w:r>
            <w:r w:rsidRPr="001917A1">
              <w:rPr>
                <w:rFonts w:ascii="Calibri" w:hAnsi="Calibri" w:cs="Calibri"/>
                <w:b/>
                <w:bCs/>
                <w:color w:val="000000" w:themeColor="text1"/>
                <w:sz w:val="20"/>
                <w:szCs w:val="20"/>
                <w:lang w:val="en-US"/>
              </w:rPr>
              <w:t xml:space="preserve"> #cons</w:t>
            </w:r>
            <w:r w:rsidRPr="001917A1">
              <w:rPr>
                <w:rFonts w:ascii="Calibri" w:hAnsi="Calibri" w:cs="Calibri"/>
                <w:color w:val="000000" w:themeColor="text1"/>
                <w:sz w:val="20"/>
                <w:szCs w:val="20"/>
                <w:lang w:val="en-US"/>
              </w:rPr>
              <w:t xml:space="preserve"> – number of constraints;</w:t>
            </w:r>
          </w:p>
          <w:p w14:paraId="39E93965" w14:textId="4354F241" w:rsidR="005B4D4E" w:rsidRPr="001917A1" w:rsidRDefault="005B4D4E" w:rsidP="00B15A2F">
            <w:pPr>
              <w:jc w:val="both"/>
              <w:rPr>
                <w:rFonts w:ascii="Calibri" w:hAnsi="Calibri" w:cs="Calibri"/>
                <w:color w:val="000000" w:themeColor="text1"/>
                <w:sz w:val="20"/>
                <w:szCs w:val="20"/>
                <w:lang w:val="en-US"/>
              </w:rPr>
            </w:pPr>
            <w:r w:rsidRPr="001917A1">
              <w:rPr>
                <w:rFonts w:ascii="Calibri" w:hAnsi="Calibri" w:cs="Calibri"/>
                <w:b/>
                <w:bCs/>
                <w:color w:val="000000" w:themeColor="text1"/>
                <w:sz w:val="20"/>
                <w:szCs w:val="20"/>
                <w:lang w:val="en-US"/>
              </w:rPr>
              <w:t>#gens</w:t>
            </w:r>
            <w:r w:rsidRPr="001917A1">
              <w:rPr>
                <w:rFonts w:ascii="Calibri" w:hAnsi="Calibri" w:cs="Calibri"/>
                <w:color w:val="000000" w:themeColor="text1"/>
                <w:sz w:val="20"/>
                <w:szCs w:val="20"/>
                <w:lang w:val="en-US"/>
              </w:rPr>
              <w:t xml:space="preserve"> – number of generations;</w:t>
            </w:r>
          </w:p>
        </w:tc>
      </w:tr>
    </w:tbl>
    <w:p w14:paraId="7DF59D10" w14:textId="77777777" w:rsidR="005B4D4E" w:rsidRPr="001917A1" w:rsidRDefault="005B4D4E" w:rsidP="007E0941">
      <w:pPr>
        <w:spacing w:after="0"/>
        <w:ind w:firstLineChars="200" w:firstLine="480"/>
        <w:jc w:val="both"/>
        <w:rPr>
          <w:rFonts w:ascii="Calibri" w:hAnsi="Calibri" w:cs="Calibri"/>
          <w:color w:val="000000" w:themeColor="text1"/>
          <w:lang w:val="en-US"/>
        </w:rPr>
      </w:pPr>
    </w:p>
    <w:p w14:paraId="0EC18526" w14:textId="7A9098A8" w:rsidR="00AF3BB8" w:rsidRPr="001917A1" w:rsidRDefault="00556C64" w:rsidP="00AF3BB8">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As</w:t>
      </w:r>
      <w:r w:rsidR="00AF3BB8" w:rsidRPr="001917A1">
        <w:rPr>
          <w:rFonts w:ascii="Calibri" w:hAnsi="Calibri" w:cs="Calibri"/>
          <w:color w:val="000000" w:themeColor="text1"/>
          <w:lang w:val="en-US"/>
        </w:rPr>
        <w:t xml:space="preserve"> can be seen from </w:t>
      </w:r>
      <w:r w:rsidR="00AF3BB8" w:rsidRPr="001917A1">
        <w:rPr>
          <w:rFonts w:ascii="Calibri" w:hAnsi="Calibri" w:cs="Calibri"/>
          <w:color w:val="000000" w:themeColor="text1"/>
          <w:szCs w:val="24"/>
          <w:lang w:val="en-US"/>
        </w:rPr>
        <w:fldChar w:fldCharType="begin"/>
      </w:r>
      <w:r w:rsidR="00AF3BB8" w:rsidRPr="001917A1">
        <w:rPr>
          <w:rFonts w:ascii="Calibri" w:hAnsi="Calibri" w:cs="Calibri"/>
          <w:color w:val="000000" w:themeColor="text1"/>
          <w:szCs w:val="24"/>
          <w:lang w:val="en-US"/>
        </w:rPr>
        <w:instrText xml:space="preserve"> REF _Ref96508344 \h </w:instrText>
      </w:r>
      <w:r w:rsidR="00FB0FC9" w:rsidRPr="001917A1">
        <w:rPr>
          <w:rFonts w:ascii="Calibri" w:hAnsi="Calibri" w:cs="Calibri"/>
          <w:color w:val="000000" w:themeColor="text1"/>
          <w:szCs w:val="24"/>
          <w:lang w:val="en-US"/>
        </w:rPr>
        <w:instrText xml:space="preserve"> \* MERGEFORMAT </w:instrText>
      </w:r>
      <w:r w:rsidR="00AF3BB8" w:rsidRPr="001917A1">
        <w:rPr>
          <w:rFonts w:ascii="Calibri" w:hAnsi="Calibri" w:cs="Calibri"/>
          <w:color w:val="000000" w:themeColor="text1"/>
          <w:szCs w:val="24"/>
          <w:lang w:val="en-US"/>
        </w:rPr>
      </w:r>
      <w:r w:rsidR="00AF3BB8" w:rsidRPr="001917A1">
        <w:rPr>
          <w:rFonts w:ascii="Calibri" w:hAnsi="Calibri" w:cs="Calibri"/>
          <w:color w:val="000000" w:themeColor="text1"/>
          <w:szCs w:val="24"/>
          <w:lang w:val="en-US"/>
        </w:rPr>
        <w:fldChar w:fldCharType="separate"/>
      </w:r>
      <w:r w:rsidR="00385BBC" w:rsidRPr="001917A1">
        <w:rPr>
          <w:rFonts w:ascii="Calibri" w:hAnsi="Calibri" w:cs="Calibri"/>
          <w:color w:val="000000" w:themeColor="text1"/>
          <w:szCs w:val="24"/>
          <w:lang w:val="en-US"/>
        </w:rPr>
        <w:t>Table 3</w:t>
      </w:r>
      <w:r w:rsidR="00AF3BB8" w:rsidRPr="001917A1">
        <w:rPr>
          <w:rFonts w:ascii="Calibri" w:hAnsi="Calibri" w:cs="Calibri"/>
          <w:color w:val="000000" w:themeColor="text1"/>
          <w:szCs w:val="24"/>
          <w:lang w:val="en-US"/>
        </w:rPr>
        <w:fldChar w:fldCharType="end"/>
      </w:r>
      <w:r w:rsidR="002027BB" w:rsidRPr="001917A1">
        <w:rPr>
          <w:rFonts w:ascii="Calibri" w:hAnsi="Calibri" w:cs="Calibri"/>
          <w:color w:val="000000" w:themeColor="text1"/>
          <w:lang w:val="en-US"/>
        </w:rPr>
        <w:t xml:space="preserve">, a linear increase </w:t>
      </w:r>
      <w:r w:rsidR="00DB2A60" w:rsidRPr="001917A1">
        <w:rPr>
          <w:rFonts w:ascii="Calibri" w:hAnsi="Calibri" w:cs="Calibri"/>
          <w:color w:val="000000" w:themeColor="text1"/>
          <w:lang w:val="en-US"/>
        </w:rPr>
        <w:t>in</w:t>
      </w:r>
      <w:r w:rsidR="002027BB" w:rsidRPr="001917A1">
        <w:rPr>
          <w:rFonts w:ascii="Calibri" w:hAnsi="Calibri" w:cs="Calibri"/>
          <w:color w:val="000000" w:themeColor="text1"/>
          <w:lang w:val="en-US"/>
        </w:rPr>
        <w:t xml:space="preserve"> sample size can result in </w:t>
      </w:r>
      <w:r w:rsidR="00DB2A60" w:rsidRPr="001917A1">
        <w:rPr>
          <w:rFonts w:ascii="Calibri" w:hAnsi="Calibri" w:cs="Calibri"/>
          <w:color w:val="000000" w:themeColor="text1"/>
          <w:lang w:val="en-US"/>
        </w:rPr>
        <w:t xml:space="preserve">the </w:t>
      </w:r>
      <w:r w:rsidR="002027BB" w:rsidRPr="001917A1">
        <w:rPr>
          <w:rFonts w:ascii="Calibri" w:hAnsi="Calibri" w:cs="Calibri"/>
          <w:color w:val="000000" w:themeColor="text1"/>
          <w:lang w:val="en-US"/>
        </w:rPr>
        <w:t>exponential grow</w:t>
      </w:r>
      <w:r w:rsidR="00846213" w:rsidRPr="001917A1">
        <w:rPr>
          <w:rFonts w:ascii="Calibri" w:hAnsi="Calibri" w:cs="Calibri"/>
          <w:color w:val="000000" w:themeColor="text1"/>
          <w:lang w:val="en-US"/>
        </w:rPr>
        <w:t>th</w:t>
      </w:r>
      <w:r w:rsidR="002027BB" w:rsidRPr="001917A1">
        <w:rPr>
          <w:rFonts w:ascii="Calibri" w:hAnsi="Calibri" w:cs="Calibri"/>
          <w:color w:val="000000" w:themeColor="text1"/>
          <w:lang w:val="en-US"/>
        </w:rPr>
        <w:t xml:space="preserve"> of the computational time for using </w:t>
      </w:r>
      <w:r w:rsidR="00846213" w:rsidRPr="001917A1">
        <w:rPr>
          <w:rFonts w:ascii="Calibri" w:hAnsi="Calibri" w:cs="Calibri"/>
          <w:color w:val="000000" w:themeColor="text1"/>
          <w:lang w:val="en-US"/>
        </w:rPr>
        <w:t xml:space="preserve">the </w:t>
      </w:r>
      <w:r w:rsidR="002027BB" w:rsidRPr="001917A1">
        <w:rPr>
          <w:rFonts w:ascii="Calibri" w:hAnsi="Calibri" w:cs="Calibri"/>
          <w:color w:val="000000" w:themeColor="text1"/>
          <w:lang w:val="en-US"/>
        </w:rPr>
        <w:t>solver directly.</w:t>
      </w:r>
      <w:r w:rsidR="00AF3BB8" w:rsidRPr="001917A1">
        <w:rPr>
          <w:rFonts w:ascii="Calibri" w:hAnsi="Calibri" w:cs="Calibri"/>
          <w:color w:val="000000" w:themeColor="text1"/>
          <w:lang w:val="en-US"/>
        </w:rPr>
        <w:t xml:space="preserve"> </w:t>
      </w:r>
      <w:r w:rsidR="002027BB" w:rsidRPr="001917A1">
        <w:rPr>
          <w:rFonts w:ascii="Calibri" w:hAnsi="Calibri" w:cs="Calibri"/>
          <w:color w:val="000000" w:themeColor="text1"/>
          <w:lang w:val="en-US"/>
        </w:rPr>
        <w:t>When the sample size reache</w:t>
      </w:r>
      <w:r w:rsidR="002619CE" w:rsidRPr="001917A1">
        <w:rPr>
          <w:rFonts w:ascii="Calibri" w:hAnsi="Calibri" w:cs="Calibri"/>
          <w:color w:val="000000" w:themeColor="text1"/>
          <w:lang w:val="en-US"/>
        </w:rPr>
        <w:t>d</w:t>
      </w:r>
      <w:r w:rsidR="00AF3BB8" w:rsidRPr="001917A1">
        <w:rPr>
          <w:rFonts w:ascii="Calibri" w:hAnsi="Calibri" w:cs="Calibri"/>
          <w:color w:val="000000" w:themeColor="text1"/>
          <w:lang w:val="en-US"/>
        </w:rPr>
        <w:t xml:space="preserve"> 100</w:t>
      </w:r>
      <w:r w:rsidR="00756064" w:rsidRPr="001917A1">
        <w:rPr>
          <w:rFonts w:ascii="Calibri" w:hAnsi="Calibri" w:cs="Calibri"/>
          <w:color w:val="000000" w:themeColor="text1"/>
          <w:lang w:val="en-US"/>
        </w:rPr>
        <w:t xml:space="preserve"> samples</w:t>
      </w:r>
      <w:r w:rsidR="00AF3BB8" w:rsidRPr="001917A1">
        <w:rPr>
          <w:rFonts w:ascii="Calibri" w:hAnsi="Calibri" w:cs="Calibri"/>
          <w:color w:val="000000" w:themeColor="text1"/>
          <w:lang w:val="en-US"/>
        </w:rPr>
        <w:t xml:space="preserve">, the solver took up to 3.5 hours to </w:t>
      </w:r>
      <w:r w:rsidR="00D944D6" w:rsidRPr="001917A1">
        <w:rPr>
          <w:rFonts w:ascii="Calibri" w:hAnsi="Calibri" w:cs="Calibri"/>
          <w:color w:val="000000" w:themeColor="text1"/>
          <w:lang w:val="en-US"/>
        </w:rPr>
        <w:t>obtain</w:t>
      </w:r>
      <w:r w:rsidR="00AF3BB8" w:rsidRPr="001917A1">
        <w:rPr>
          <w:rFonts w:ascii="Calibri" w:hAnsi="Calibri" w:cs="Calibri"/>
          <w:color w:val="000000" w:themeColor="text1"/>
          <w:lang w:val="en-US"/>
        </w:rPr>
        <w:t xml:space="preserve"> the optimal solution.</w:t>
      </w:r>
    </w:p>
    <w:p w14:paraId="311DBEAC" w14:textId="126EA85D" w:rsidR="00AF3BB8" w:rsidRPr="001917A1" w:rsidRDefault="002027BB" w:rsidP="00AF3BB8">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Comparatively, the use of</w:t>
      </w:r>
      <w:r w:rsidR="00AF3BB8" w:rsidRPr="001917A1">
        <w:rPr>
          <w:rFonts w:ascii="Calibri" w:hAnsi="Calibri" w:cs="Calibri"/>
          <w:color w:val="000000" w:themeColor="text1"/>
          <w:lang w:val="en-US"/>
        </w:rPr>
        <w:t xml:space="preserve"> </w:t>
      </w:r>
      <w:r w:rsidR="00A90D16" w:rsidRPr="001917A1">
        <w:rPr>
          <w:rFonts w:ascii="Calibri" w:hAnsi="Calibri" w:cs="Calibri"/>
          <w:color w:val="000000" w:themeColor="text1"/>
          <w:lang w:val="en-US"/>
        </w:rPr>
        <w:t xml:space="preserve">a </w:t>
      </w:r>
      <w:r w:rsidR="00AF3BB8" w:rsidRPr="001917A1">
        <w:rPr>
          <w:rFonts w:ascii="Calibri" w:hAnsi="Calibri" w:cs="Calibri"/>
          <w:color w:val="000000" w:themeColor="text1"/>
          <w:lang w:val="en-US"/>
        </w:rPr>
        <w:t>GA</w:t>
      </w:r>
      <w:r w:rsidRPr="001917A1">
        <w:rPr>
          <w:rFonts w:ascii="Calibri" w:hAnsi="Calibri" w:cs="Calibri"/>
          <w:color w:val="000000" w:themeColor="text1"/>
          <w:lang w:val="en-US"/>
        </w:rPr>
        <w:t xml:space="preserve">-based solution can dramatically reduce the computational time without compromising solution quality. </w:t>
      </w:r>
      <w:r w:rsidR="007074B7" w:rsidRPr="001917A1">
        <w:rPr>
          <w:rFonts w:ascii="Calibri" w:hAnsi="Calibri" w:cs="Calibri"/>
          <w:color w:val="000000" w:themeColor="text1"/>
          <w:lang w:val="en-US"/>
        </w:rPr>
        <w:t>In p</w:t>
      </w:r>
      <w:r w:rsidRPr="001917A1">
        <w:rPr>
          <w:rFonts w:ascii="Calibri" w:hAnsi="Calibri" w:cs="Calibri"/>
          <w:color w:val="000000" w:themeColor="text1"/>
          <w:lang w:val="en-US"/>
        </w:rPr>
        <w:t xml:space="preserve">articular, even for the largest sample size, our proposed GA solution can solve the problem within 4 minutes regardless </w:t>
      </w:r>
      <w:r w:rsidR="00DB2A60" w:rsidRPr="001917A1">
        <w:rPr>
          <w:rFonts w:ascii="Calibri" w:hAnsi="Calibri" w:cs="Calibri"/>
          <w:color w:val="000000" w:themeColor="text1"/>
          <w:lang w:val="en-US"/>
        </w:rPr>
        <w:t xml:space="preserve">of </w:t>
      </w:r>
      <w:r w:rsidRPr="001917A1">
        <w:rPr>
          <w:rFonts w:ascii="Calibri" w:hAnsi="Calibri" w:cs="Calibri"/>
          <w:color w:val="000000" w:themeColor="text1"/>
          <w:lang w:val="en-US"/>
        </w:rPr>
        <w:t xml:space="preserve">which fitness function </w:t>
      </w:r>
      <w:r w:rsidR="002619CE" w:rsidRPr="001917A1">
        <w:rPr>
          <w:rFonts w:ascii="Calibri" w:hAnsi="Calibri" w:cs="Calibri"/>
          <w:color w:val="000000" w:themeColor="text1"/>
          <w:lang w:val="en-US"/>
        </w:rPr>
        <w:t>wa</w:t>
      </w:r>
      <w:r w:rsidRPr="001917A1">
        <w:rPr>
          <w:rFonts w:ascii="Calibri" w:hAnsi="Calibri" w:cs="Calibri"/>
          <w:color w:val="000000" w:themeColor="text1"/>
          <w:lang w:val="en-US"/>
        </w:rPr>
        <w:t>s employed. In</w:t>
      </w:r>
      <w:r w:rsidR="00AF3BB8" w:rsidRPr="001917A1">
        <w:rPr>
          <w:rFonts w:ascii="Calibri" w:hAnsi="Calibri" w:cs="Calibri"/>
          <w:color w:val="000000" w:themeColor="text1"/>
          <w:lang w:val="en-US"/>
        </w:rPr>
        <w:t xml:space="preserve"> addition, the results also imply that the computation</w:t>
      </w:r>
      <w:r w:rsidR="008C2CDC" w:rsidRPr="001917A1">
        <w:rPr>
          <w:rFonts w:ascii="Calibri" w:hAnsi="Calibri" w:cs="Calibri"/>
          <w:color w:val="000000" w:themeColor="text1"/>
          <w:lang w:val="en-US"/>
        </w:rPr>
        <w:t>al</w:t>
      </w:r>
      <w:r w:rsidR="00AF3BB8" w:rsidRPr="001917A1">
        <w:rPr>
          <w:rFonts w:ascii="Calibri" w:hAnsi="Calibri" w:cs="Calibri"/>
          <w:color w:val="000000" w:themeColor="text1"/>
          <w:lang w:val="en-US"/>
        </w:rPr>
        <w:t xml:space="preserve"> time of </w:t>
      </w:r>
      <w:r w:rsidRPr="001917A1">
        <w:rPr>
          <w:rFonts w:ascii="Calibri" w:hAnsi="Calibri" w:cs="Calibri"/>
          <w:color w:val="000000" w:themeColor="text1"/>
          <w:lang w:val="en-US"/>
        </w:rPr>
        <w:t xml:space="preserve">the GA-based solution </w:t>
      </w:r>
      <w:r w:rsidR="00707D22" w:rsidRPr="001917A1">
        <w:rPr>
          <w:rFonts w:ascii="Calibri" w:hAnsi="Calibri" w:cs="Calibri"/>
          <w:color w:val="000000" w:themeColor="text1"/>
          <w:lang w:val="en-US"/>
        </w:rPr>
        <w:t xml:space="preserve">increased very minorly despite </w:t>
      </w:r>
      <w:r w:rsidR="00E74C0B" w:rsidRPr="001917A1">
        <w:rPr>
          <w:rFonts w:ascii="Calibri" w:hAnsi="Calibri" w:cs="Calibri"/>
          <w:color w:val="000000" w:themeColor="text1"/>
          <w:lang w:val="en-US"/>
        </w:rPr>
        <w:t xml:space="preserve">a 20-fold increase in </w:t>
      </w:r>
      <w:r w:rsidR="00AF3BB8" w:rsidRPr="001917A1">
        <w:rPr>
          <w:rFonts w:ascii="Calibri" w:hAnsi="Calibri" w:cs="Calibri"/>
          <w:color w:val="000000" w:themeColor="text1"/>
          <w:lang w:val="en-US"/>
        </w:rPr>
        <w:t xml:space="preserve">the number of </w:t>
      </w:r>
      <w:r w:rsidR="001F1B59" w:rsidRPr="001917A1">
        <w:rPr>
          <w:rFonts w:ascii="Calibri" w:hAnsi="Calibri" w:cs="Calibri"/>
          <w:color w:val="000000" w:themeColor="text1"/>
          <w:lang w:val="en-US"/>
        </w:rPr>
        <w:t xml:space="preserve">samples </w:t>
      </w:r>
      <w:r w:rsidR="00E74C0B" w:rsidRPr="001917A1">
        <w:rPr>
          <w:rFonts w:ascii="Calibri" w:hAnsi="Calibri" w:cs="Calibri"/>
          <w:color w:val="000000" w:themeColor="text1"/>
          <w:lang w:val="en-US"/>
        </w:rPr>
        <w:t xml:space="preserve">(i.e. </w:t>
      </w:r>
      <w:r w:rsidR="00707D22" w:rsidRPr="001917A1">
        <w:rPr>
          <w:rFonts w:ascii="Calibri" w:hAnsi="Calibri" w:cs="Calibri"/>
          <w:color w:val="000000" w:themeColor="text1"/>
          <w:lang w:val="en-US"/>
        </w:rPr>
        <w:t xml:space="preserve">from </w:t>
      </w:r>
      <w:r w:rsidR="00DB2A60" w:rsidRPr="001917A1">
        <w:rPr>
          <w:rFonts w:ascii="Calibri" w:hAnsi="Calibri" w:cs="Calibri"/>
          <w:color w:val="000000" w:themeColor="text1"/>
          <w:lang w:val="en-US"/>
        </w:rPr>
        <w:t>5 samples</w:t>
      </w:r>
      <w:r w:rsidR="00707D22" w:rsidRPr="001917A1">
        <w:rPr>
          <w:rFonts w:ascii="Calibri" w:hAnsi="Calibri" w:cs="Calibri"/>
          <w:color w:val="000000" w:themeColor="text1"/>
          <w:lang w:val="en-US"/>
        </w:rPr>
        <w:t xml:space="preserve"> to </w:t>
      </w:r>
      <w:r w:rsidR="00DB2A60" w:rsidRPr="001917A1">
        <w:rPr>
          <w:rFonts w:ascii="Calibri" w:hAnsi="Calibri" w:cs="Calibri"/>
          <w:color w:val="000000" w:themeColor="text1"/>
          <w:lang w:val="en-US"/>
        </w:rPr>
        <w:t>100 samples</w:t>
      </w:r>
      <w:r w:rsidR="00E74C0B" w:rsidRPr="001917A1">
        <w:rPr>
          <w:rFonts w:ascii="Calibri" w:hAnsi="Calibri" w:cs="Calibri"/>
          <w:color w:val="000000" w:themeColor="text1"/>
          <w:lang w:val="en-US"/>
        </w:rPr>
        <w:t>)</w:t>
      </w:r>
      <w:r w:rsidR="00AF3BB8" w:rsidRPr="001917A1">
        <w:rPr>
          <w:rFonts w:ascii="Calibri" w:hAnsi="Calibri" w:cs="Calibri"/>
          <w:color w:val="000000" w:themeColor="text1"/>
          <w:lang w:val="en-US"/>
        </w:rPr>
        <w:t xml:space="preserve">. </w:t>
      </w:r>
      <w:r w:rsidR="00707D22" w:rsidRPr="001917A1">
        <w:rPr>
          <w:rFonts w:ascii="Calibri" w:hAnsi="Calibri" w:cs="Calibri"/>
          <w:color w:val="000000" w:themeColor="text1"/>
          <w:lang w:val="en-US"/>
        </w:rPr>
        <w:t>The reason for that is</w:t>
      </w:r>
      <w:r w:rsidR="00AF3BB8" w:rsidRPr="001917A1">
        <w:rPr>
          <w:rFonts w:ascii="Calibri" w:hAnsi="Calibri" w:cs="Calibri"/>
          <w:color w:val="000000" w:themeColor="text1"/>
          <w:lang w:val="en-US"/>
        </w:rPr>
        <w:t>, the computation</w:t>
      </w:r>
      <w:r w:rsidR="008C2CDC" w:rsidRPr="001917A1">
        <w:rPr>
          <w:rFonts w:ascii="Calibri" w:hAnsi="Calibri" w:cs="Calibri"/>
          <w:color w:val="000000" w:themeColor="text1"/>
          <w:lang w:val="en-US"/>
        </w:rPr>
        <w:t>al</w:t>
      </w:r>
      <w:r w:rsidR="00AF3BB8" w:rsidRPr="001917A1">
        <w:rPr>
          <w:rFonts w:ascii="Calibri" w:hAnsi="Calibri" w:cs="Calibri"/>
          <w:color w:val="000000" w:themeColor="text1"/>
          <w:lang w:val="en-US"/>
        </w:rPr>
        <w:t xml:space="preserve"> time of </w:t>
      </w:r>
      <w:r w:rsidR="00707D22" w:rsidRPr="001917A1">
        <w:rPr>
          <w:rFonts w:ascii="Calibri" w:hAnsi="Calibri" w:cs="Calibri"/>
          <w:color w:val="000000" w:themeColor="text1"/>
          <w:lang w:val="en-US"/>
        </w:rPr>
        <w:t>the GA-based solution is irrelevant to the sample size</w:t>
      </w:r>
      <w:r w:rsidR="00374B58" w:rsidRPr="001917A1">
        <w:rPr>
          <w:rFonts w:ascii="Calibri" w:hAnsi="Calibri" w:cs="Calibri"/>
          <w:color w:val="000000" w:themeColor="text1"/>
          <w:lang w:val="en-US"/>
        </w:rPr>
        <w:t>,</w:t>
      </w:r>
      <w:r w:rsidR="00707D22" w:rsidRPr="001917A1">
        <w:rPr>
          <w:rFonts w:ascii="Calibri" w:hAnsi="Calibri" w:cs="Calibri"/>
          <w:color w:val="000000" w:themeColor="text1"/>
          <w:lang w:val="en-US"/>
        </w:rPr>
        <w:t xml:space="preserve"> but</w:t>
      </w:r>
      <w:r w:rsidR="00AF3BB8" w:rsidRPr="001917A1">
        <w:rPr>
          <w:rFonts w:ascii="Calibri" w:hAnsi="Calibri" w:cs="Calibri"/>
          <w:color w:val="000000" w:themeColor="text1"/>
          <w:lang w:val="en-US"/>
        </w:rPr>
        <w:t xml:space="preserve"> mainly depends on the number of generations and </w:t>
      </w:r>
      <w:r w:rsidR="00707D22" w:rsidRPr="001917A1">
        <w:rPr>
          <w:rFonts w:ascii="Calibri" w:hAnsi="Calibri" w:cs="Calibri"/>
          <w:color w:val="000000" w:themeColor="text1"/>
          <w:szCs w:val="24"/>
          <w:lang w:val="en-US"/>
        </w:rPr>
        <w:t>the</w:t>
      </w:r>
      <w:r w:rsidR="00AF3BB8" w:rsidRPr="001917A1">
        <w:rPr>
          <w:rFonts w:ascii="Calibri" w:hAnsi="Calibri" w:cs="Calibri"/>
          <w:color w:val="000000" w:themeColor="text1"/>
          <w:szCs w:val="24"/>
          <w:lang w:val="en-US"/>
        </w:rPr>
        <w:t xml:space="preserve"> population size </w:t>
      </w:r>
      <w:r w:rsidR="00374B58" w:rsidRPr="001917A1">
        <w:rPr>
          <w:rFonts w:ascii="Calibri" w:hAnsi="Calibri" w:cs="Calibri"/>
          <w:color w:val="000000" w:themeColor="text1"/>
          <w:szCs w:val="24"/>
          <w:lang w:val="en-US"/>
        </w:rPr>
        <w:t>of</w:t>
      </w:r>
      <w:r w:rsidR="00AF3BB8" w:rsidRPr="001917A1">
        <w:rPr>
          <w:rFonts w:ascii="Calibri" w:hAnsi="Calibri" w:cs="Calibri"/>
          <w:color w:val="000000" w:themeColor="text1"/>
          <w:szCs w:val="24"/>
          <w:lang w:val="en-US"/>
        </w:rPr>
        <w:t xml:space="preserve"> each generation</w:t>
      </w:r>
      <w:r w:rsidR="00AF3BB8" w:rsidRPr="001917A1">
        <w:rPr>
          <w:rFonts w:ascii="Calibri" w:hAnsi="Calibri" w:cs="Calibri"/>
          <w:color w:val="000000" w:themeColor="text1"/>
          <w:lang w:val="en-US"/>
        </w:rPr>
        <w:t xml:space="preserve">. </w:t>
      </w:r>
      <w:r w:rsidR="00AF3BB8" w:rsidRPr="001917A1">
        <w:rPr>
          <w:rFonts w:ascii="Calibri" w:hAnsi="Calibri" w:cs="Calibri"/>
          <w:color w:val="000000" w:themeColor="text1"/>
          <w:szCs w:val="24"/>
          <w:lang w:val="en-US"/>
        </w:rPr>
        <w:t>The most time-consuming step in the GA</w:t>
      </w:r>
      <w:r w:rsidR="00707D22" w:rsidRPr="001917A1">
        <w:rPr>
          <w:rFonts w:ascii="Calibri" w:hAnsi="Calibri" w:cs="Calibri"/>
          <w:color w:val="000000" w:themeColor="text1"/>
          <w:szCs w:val="24"/>
          <w:lang w:val="en-US"/>
        </w:rPr>
        <w:t>-based solution</w:t>
      </w:r>
      <w:r w:rsidR="00AF3BB8" w:rsidRPr="001917A1">
        <w:rPr>
          <w:rFonts w:ascii="Calibri" w:hAnsi="Calibri" w:cs="Calibri"/>
          <w:color w:val="000000" w:themeColor="text1"/>
          <w:szCs w:val="24"/>
          <w:lang w:val="en-US"/>
        </w:rPr>
        <w:t xml:space="preserve"> is to solve </w:t>
      </w:r>
      <w:r w:rsidR="008846E0" w:rsidRPr="001917A1">
        <w:rPr>
          <w:rFonts w:ascii="Calibri" w:hAnsi="Calibri" w:cs="Calibri"/>
          <w:color w:val="000000" w:themeColor="text1"/>
          <w:szCs w:val="24"/>
          <w:lang w:val="en-US"/>
        </w:rPr>
        <w:t xml:space="preserve">the </w:t>
      </w:r>
      <w:r w:rsidR="00AF3BB8" w:rsidRPr="001917A1">
        <w:rPr>
          <w:rFonts w:ascii="Calibri" w:hAnsi="Calibri" w:cs="Calibri"/>
          <w:color w:val="000000" w:themeColor="text1"/>
          <w:szCs w:val="24"/>
          <w:lang w:val="en-US"/>
        </w:rPr>
        <w:t>CF model and CI model to ensure the feasibility of each chromosome</w:t>
      </w:r>
      <w:r w:rsidR="00707D22" w:rsidRPr="001917A1">
        <w:rPr>
          <w:rFonts w:ascii="Calibri" w:hAnsi="Calibri" w:cs="Calibri"/>
          <w:color w:val="000000" w:themeColor="text1"/>
          <w:szCs w:val="24"/>
          <w:lang w:val="en-US"/>
        </w:rPr>
        <w:t>.</w:t>
      </w:r>
    </w:p>
    <w:p w14:paraId="1EBDC57B" w14:textId="1FAE39B0" w:rsidR="00A27E0F" w:rsidRPr="001917A1" w:rsidRDefault="00AF3BB8" w:rsidP="00957A8C">
      <w:pPr>
        <w:ind w:firstLineChars="200" w:firstLine="480"/>
        <w:jc w:val="both"/>
        <w:rPr>
          <w:rFonts w:ascii="Calibri" w:hAnsi="Calibri" w:cs="Calibri"/>
          <w:color w:val="000000" w:themeColor="text1"/>
          <w:lang w:val="en-US"/>
        </w:rPr>
      </w:pPr>
      <w:r w:rsidRPr="001917A1">
        <w:rPr>
          <w:rFonts w:ascii="Calibri" w:hAnsi="Calibri" w:cs="Calibri"/>
          <w:color w:val="000000" w:themeColor="text1"/>
          <w:szCs w:val="24"/>
          <w:lang w:val="en-US"/>
        </w:rPr>
        <w:t xml:space="preserve">Recall that </w:t>
      </w:r>
      <m:oMath>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f</m:t>
            </m:r>
          </m:e>
          <m:sub>
            <m:r>
              <w:rPr>
                <w:rFonts w:ascii="Cambria Math" w:hAnsi="Cambria Math" w:cs="Calibri"/>
                <w:color w:val="000000" w:themeColor="text1"/>
                <w:szCs w:val="24"/>
                <w:lang w:val="en-US"/>
              </w:rPr>
              <m:t>i</m:t>
            </m:r>
          </m:sub>
          <m:sup>
            <m:r>
              <w:rPr>
                <w:rFonts w:ascii="Cambria Math" w:hAnsi="Cambria Math" w:cs="Calibri"/>
                <w:color w:val="000000" w:themeColor="text1"/>
                <w:szCs w:val="24"/>
                <w:lang w:val="en-US"/>
              </w:rPr>
              <m:t>1</m:t>
            </m:r>
          </m:sup>
        </m:sSubSup>
      </m:oMath>
      <w:r w:rsidRPr="001917A1">
        <w:rPr>
          <w:rFonts w:ascii="Calibri" w:hAnsi="Calibri" w:cs="Calibri"/>
          <w:color w:val="000000" w:themeColor="text1"/>
          <w:szCs w:val="24"/>
          <w:lang w:val="en-US"/>
        </w:rPr>
        <w:t xml:space="preserve"> is the simplest </w:t>
      </w:r>
      <w:r w:rsidRPr="001917A1">
        <w:rPr>
          <w:rFonts w:ascii="Calibri" w:hAnsi="Calibri" w:cs="Calibri"/>
          <w:color w:val="000000" w:themeColor="text1"/>
          <w:lang w:val="en-US"/>
        </w:rPr>
        <w:t>fitness function</w:t>
      </w:r>
      <w:r w:rsidRPr="001917A1">
        <w:rPr>
          <w:rFonts w:ascii="Calibri" w:hAnsi="Calibri" w:cs="Calibri"/>
          <w:color w:val="000000" w:themeColor="text1"/>
          <w:szCs w:val="24"/>
          <w:lang w:val="en-US"/>
        </w:rPr>
        <w:t xml:space="preserve">, </w:t>
      </w:r>
      <m:oMath>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f</m:t>
            </m:r>
          </m:e>
          <m:sub>
            <m:r>
              <w:rPr>
                <w:rFonts w:ascii="Cambria Math" w:hAnsi="Cambria Math" w:cs="Calibri"/>
                <w:color w:val="000000" w:themeColor="text1"/>
                <w:szCs w:val="24"/>
                <w:lang w:val="en-US"/>
              </w:rPr>
              <m:t>i</m:t>
            </m:r>
          </m:sub>
          <m:sup>
            <m:r>
              <w:rPr>
                <w:rFonts w:ascii="Cambria Math" w:hAnsi="Cambria Math" w:cs="Calibri"/>
                <w:color w:val="000000" w:themeColor="text1"/>
                <w:szCs w:val="24"/>
                <w:lang w:val="en-US"/>
              </w:rPr>
              <m:t>2</m:t>
            </m:r>
          </m:sup>
        </m:sSubSup>
      </m:oMath>
      <w:r w:rsidRPr="001917A1">
        <w:rPr>
          <w:rFonts w:ascii="Calibri" w:hAnsi="Calibri" w:cs="Calibri"/>
          <w:color w:val="000000" w:themeColor="text1"/>
          <w:szCs w:val="24"/>
          <w:lang w:val="en-US"/>
        </w:rPr>
        <w:t xml:space="preserve"> is the </w:t>
      </w:r>
      <w:r w:rsidRPr="001917A1">
        <w:rPr>
          <w:rFonts w:ascii="Calibri" w:hAnsi="Calibri" w:cs="Calibri"/>
          <w:color w:val="000000" w:themeColor="text1"/>
          <w:lang w:val="en-US"/>
        </w:rPr>
        <w:t xml:space="preserve">accelerated fitness function, and </w:t>
      </w:r>
      <m:oMath>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f</m:t>
            </m:r>
          </m:e>
          <m:sub>
            <m:r>
              <w:rPr>
                <w:rFonts w:ascii="Cambria Math" w:hAnsi="Cambria Math" w:cs="Calibri"/>
                <w:color w:val="000000" w:themeColor="text1"/>
                <w:szCs w:val="24"/>
                <w:lang w:val="en-US"/>
              </w:rPr>
              <m:t>i</m:t>
            </m:r>
          </m:sub>
          <m:sup>
            <m:r>
              <w:rPr>
                <w:rFonts w:ascii="Cambria Math" w:hAnsi="Cambria Math" w:cs="Calibri"/>
                <w:color w:val="000000" w:themeColor="text1"/>
                <w:szCs w:val="24"/>
                <w:lang w:val="en-US"/>
              </w:rPr>
              <m:t>3</m:t>
            </m:r>
          </m:sup>
        </m:sSubSup>
      </m:oMath>
      <w:r w:rsidRPr="001917A1">
        <w:rPr>
          <w:rFonts w:ascii="Calibri" w:hAnsi="Calibri" w:cs="Calibri"/>
          <w:color w:val="000000" w:themeColor="text1"/>
          <w:szCs w:val="24"/>
          <w:lang w:val="en-US"/>
        </w:rPr>
        <w:t xml:space="preserve"> is the one considering </w:t>
      </w:r>
      <w:r w:rsidRPr="001917A1">
        <w:rPr>
          <w:rFonts w:ascii="Calibri" w:hAnsi="Calibri" w:cs="Calibri"/>
          <w:color w:val="000000" w:themeColor="text1"/>
          <w:lang w:val="en-US"/>
        </w:rPr>
        <w:t xml:space="preserve">simulated annealing. In contrast, the number of generations when using </w:t>
      </w:r>
      <m:oMath>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f</m:t>
            </m:r>
          </m:e>
          <m:sub>
            <m:r>
              <w:rPr>
                <w:rFonts w:ascii="Cambria Math" w:hAnsi="Cambria Math" w:cs="Calibri"/>
                <w:color w:val="000000" w:themeColor="text1"/>
                <w:szCs w:val="24"/>
                <w:lang w:val="en-US"/>
              </w:rPr>
              <m:t>i</m:t>
            </m:r>
          </m:sub>
          <m:sup>
            <m:r>
              <w:rPr>
                <w:rFonts w:ascii="Cambria Math" w:hAnsi="Cambria Math" w:cs="Calibri"/>
                <w:color w:val="000000" w:themeColor="text1"/>
                <w:szCs w:val="24"/>
                <w:lang w:val="en-US"/>
              </w:rPr>
              <m:t>1</m:t>
            </m:r>
          </m:sup>
        </m:sSubSup>
      </m:oMath>
      <w:r w:rsidRPr="001917A1">
        <w:rPr>
          <w:rFonts w:ascii="Calibri" w:hAnsi="Calibri" w:cs="Calibri"/>
          <w:color w:val="000000" w:themeColor="text1"/>
          <w:szCs w:val="24"/>
          <w:lang w:val="en-US"/>
        </w:rPr>
        <w:t xml:space="preserve"> or </w:t>
      </w:r>
      <m:oMath>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f</m:t>
            </m:r>
          </m:e>
          <m:sub>
            <m:r>
              <w:rPr>
                <w:rFonts w:ascii="Cambria Math" w:hAnsi="Cambria Math" w:cs="Calibri"/>
                <w:color w:val="000000" w:themeColor="text1"/>
                <w:szCs w:val="24"/>
                <w:lang w:val="en-US"/>
              </w:rPr>
              <m:t>i</m:t>
            </m:r>
          </m:sub>
          <m:sup>
            <m:r>
              <w:rPr>
                <w:rFonts w:ascii="Cambria Math" w:hAnsi="Cambria Math" w:cs="Calibri"/>
                <w:color w:val="000000" w:themeColor="text1"/>
                <w:szCs w:val="24"/>
                <w:lang w:val="en-US"/>
              </w:rPr>
              <m:t>2</m:t>
            </m:r>
          </m:sup>
        </m:sSubSup>
      </m:oMath>
      <w:r w:rsidRPr="001917A1">
        <w:rPr>
          <w:rFonts w:ascii="Calibri" w:hAnsi="Calibri" w:cs="Calibri"/>
          <w:color w:val="000000" w:themeColor="text1"/>
          <w:szCs w:val="24"/>
          <w:lang w:val="en-US"/>
        </w:rPr>
        <w:t xml:space="preserve"> was less than when using</w:t>
      </w:r>
      <w:r w:rsidRPr="001917A1">
        <w:rPr>
          <w:rFonts w:ascii="Calibri" w:hAnsi="Calibri" w:cs="Calibri"/>
          <w:color w:val="000000" w:themeColor="text1"/>
          <w:lang w:val="en-US"/>
        </w:rPr>
        <w:t xml:space="preserve"> </w:t>
      </w:r>
      <m:oMath>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f</m:t>
            </m:r>
          </m:e>
          <m:sub>
            <m:r>
              <w:rPr>
                <w:rFonts w:ascii="Cambria Math" w:hAnsi="Cambria Math" w:cs="Calibri"/>
                <w:color w:val="000000" w:themeColor="text1"/>
                <w:szCs w:val="24"/>
                <w:lang w:val="en-US"/>
              </w:rPr>
              <m:t>i</m:t>
            </m:r>
          </m:sub>
          <m:sup>
            <m:r>
              <w:rPr>
                <w:rFonts w:ascii="Cambria Math" w:hAnsi="Cambria Math" w:cs="Calibri"/>
                <w:color w:val="000000" w:themeColor="text1"/>
                <w:szCs w:val="24"/>
                <w:lang w:val="en-US"/>
              </w:rPr>
              <m:t>3</m:t>
            </m:r>
          </m:sup>
        </m:sSubSup>
      </m:oMath>
      <w:r w:rsidR="00707D22" w:rsidRPr="001917A1">
        <w:rPr>
          <w:rFonts w:ascii="Calibri" w:hAnsi="Calibri" w:cs="Calibri"/>
          <w:color w:val="000000" w:themeColor="text1"/>
          <w:szCs w:val="24"/>
          <w:lang w:val="en-US"/>
        </w:rPr>
        <w:t xml:space="preserve"> in the </w:t>
      </w:r>
      <w:r w:rsidR="00327777" w:rsidRPr="001917A1">
        <w:rPr>
          <w:rFonts w:ascii="Calibri" w:hAnsi="Calibri" w:cs="Calibri"/>
          <w:color w:val="000000" w:themeColor="text1"/>
          <w:szCs w:val="24"/>
          <w:lang w:val="en-US"/>
        </w:rPr>
        <w:t>small-</w:t>
      </w:r>
      <w:r w:rsidR="00707D22" w:rsidRPr="001917A1">
        <w:rPr>
          <w:rFonts w:ascii="Calibri" w:hAnsi="Calibri" w:cs="Calibri"/>
          <w:color w:val="000000" w:themeColor="text1"/>
          <w:szCs w:val="24"/>
          <w:lang w:val="en-US"/>
        </w:rPr>
        <w:t>scale case</w:t>
      </w:r>
      <w:r w:rsidRPr="001917A1">
        <w:rPr>
          <w:rFonts w:ascii="Calibri" w:hAnsi="Calibri" w:cs="Calibri"/>
          <w:color w:val="000000" w:themeColor="text1"/>
          <w:szCs w:val="24"/>
          <w:lang w:val="en-US"/>
        </w:rPr>
        <w:t>. The performance of these three fitness functions in terms of solution quality and computation</w:t>
      </w:r>
      <w:r w:rsidR="008C2CDC" w:rsidRPr="001917A1">
        <w:rPr>
          <w:rFonts w:ascii="Calibri" w:hAnsi="Calibri" w:cs="Calibri"/>
          <w:color w:val="000000" w:themeColor="text1"/>
          <w:szCs w:val="24"/>
          <w:lang w:val="en-US"/>
        </w:rPr>
        <w:t>al</w:t>
      </w:r>
      <w:r w:rsidRPr="001917A1">
        <w:rPr>
          <w:rFonts w:ascii="Calibri" w:hAnsi="Calibri" w:cs="Calibri"/>
          <w:color w:val="000000" w:themeColor="text1"/>
          <w:szCs w:val="24"/>
          <w:lang w:val="en-US"/>
        </w:rPr>
        <w:t xml:space="preserve"> time will be further compared in the next section.</w:t>
      </w:r>
    </w:p>
    <w:p w14:paraId="144BB3D3" w14:textId="3DC9D207" w:rsidR="00726758" w:rsidRPr="001917A1" w:rsidRDefault="00A01FE0" w:rsidP="003E1092">
      <w:pPr>
        <w:pStyle w:val="11"/>
        <w:outlineLvl w:val="1"/>
        <w:rPr>
          <w:rFonts w:ascii="Calibri" w:hAnsi="Calibri" w:cs="Calibri"/>
          <w:color w:val="000000" w:themeColor="text1"/>
          <w:lang w:val="en-US"/>
        </w:rPr>
      </w:pPr>
      <w:r w:rsidRPr="001917A1">
        <w:rPr>
          <w:rFonts w:ascii="Calibri" w:hAnsi="Calibri" w:cs="Calibri"/>
          <w:color w:val="000000" w:themeColor="text1"/>
          <w:lang w:val="en-US"/>
        </w:rPr>
        <w:t xml:space="preserve"> </w:t>
      </w:r>
      <w:r w:rsidR="00081058" w:rsidRPr="001917A1">
        <w:rPr>
          <w:rFonts w:ascii="Calibri" w:hAnsi="Calibri" w:cs="Calibri"/>
          <w:color w:val="000000" w:themeColor="text1"/>
          <w:lang w:val="en-US"/>
        </w:rPr>
        <w:t>The</w:t>
      </w:r>
      <w:r w:rsidR="003B13CB" w:rsidRPr="001917A1">
        <w:rPr>
          <w:rFonts w:ascii="Calibri" w:hAnsi="Calibri" w:cs="Calibri"/>
          <w:color w:val="000000" w:themeColor="text1"/>
          <w:lang w:val="en-US"/>
        </w:rPr>
        <w:t xml:space="preserve"> performance on the large-scale case</w:t>
      </w:r>
    </w:p>
    <w:p w14:paraId="11CBB6B4" w14:textId="12107633" w:rsidR="00FF5A59" w:rsidRPr="001917A1" w:rsidRDefault="00FF5A59" w:rsidP="00FF5A59">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 xml:space="preserve">Using the large-scale case, we analyzed the performance of </w:t>
      </w:r>
      <w:r w:rsidR="00785704" w:rsidRPr="001917A1">
        <w:rPr>
          <w:rFonts w:ascii="Calibri" w:hAnsi="Calibri" w:cs="Calibri"/>
          <w:color w:val="000000" w:themeColor="text1"/>
          <w:lang w:val="en-US"/>
        </w:rPr>
        <w:t xml:space="preserve">the </w:t>
      </w:r>
      <w:r w:rsidRPr="001917A1">
        <w:rPr>
          <w:rFonts w:ascii="Calibri" w:hAnsi="Calibri" w:cs="Calibri"/>
          <w:color w:val="000000" w:themeColor="text1"/>
          <w:lang w:val="en-US"/>
        </w:rPr>
        <w:t>GA</w:t>
      </w:r>
      <w:r w:rsidR="00785704" w:rsidRPr="001917A1">
        <w:rPr>
          <w:rFonts w:ascii="Calibri" w:hAnsi="Calibri" w:cs="Calibri"/>
          <w:color w:val="000000" w:themeColor="text1"/>
          <w:lang w:val="en-US"/>
        </w:rPr>
        <w:t>-based solution with different fitness function</w:t>
      </w:r>
      <w:r w:rsidR="00756064" w:rsidRPr="001917A1">
        <w:rPr>
          <w:rFonts w:ascii="Calibri" w:hAnsi="Calibri" w:cs="Calibri"/>
          <w:color w:val="000000" w:themeColor="text1"/>
          <w:lang w:val="en-US"/>
        </w:rPr>
        <w:t>s</w:t>
      </w:r>
      <w:r w:rsidR="00785704" w:rsidRPr="001917A1">
        <w:rPr>
          <w:rFonts w:ascii="Calibri" w:hAnsi="Calibri" w:cs="Calibri"/>
          <w:color w:val="000000" w:themeColor="text1"/>
          <w:lang w:val="en-US"/>
        </w:rPr>
        <w:t xml:space="preserve"> in </w:t>
      </w:r>
      <w:r w:rsidRPr="001917A1">
        <w:rPr>
          <w:rFonts w:ascii="Calibri" w:hAnsi="Calibri" w:cs="Calibri"/>
          <w:color w:val="000000" w:themeColor="text1"/>
          <w:lang w:val="en-US"/>
        </w:rPr>
        <w:t xml:space="preserve">Section </w:t>
      </w:r>
      <w:r w:rsidRPr="001917A1">
        <w:rPr>
          <w:rFonts w:ascii="Calibri" w:hAnsi="Calibri" w:cs="Calibri"/>
          <w:color w:val="000000" w:themeColor="text1"/>
          <w:lang w:val="en-US"/>
        </w:rPr>
        <w:fldChar w:fldCharType="begin"/>
      </w:r>
      <w:r w:rsidRPr="001917A1">
        <w:rPr>
          <w:rFonts w:ascii="Calibri" w:hAnsi="Calibri" w:cs="Calibri"/>
          <w:color w:val="000000" w:themeColor="text1"/>
          <w:lang w:val="en-US"/>
        </w:rPr>
        <w:instrText xml:space="preserve"> REF _Ref96508555 \r \h </w:instrText>
      </w:r>
      <w:r w:rsidR="00EB10BA" w:rsidRPr="001917A1">
        <w:rPr>
          <w:rFonts w:ascii="Calibri" w:hAnsi="Calibri" w:cs="Calibri"/>
          <w:color w:val="000000" w:themeColor="text1"/>
          <w:lang w:val="en-US"/>
        </w:rPr>
        <w:instrText xml:space="preserve"> \* MERGEFORMAT </w:instrText>
      </w:r>
      <w:r w:rsidRPr="001917A1">
        <w:rPr>
          <w:rFonts w:ascii="Calibri" w:hAnsi="Calibri" w:cs="Calibri"/>
          <w:color w:val="000000" w:themeColor="text1"/>
          <w:lang w:val="en-US"/>
        </w:rPr>
      </w:r>
      <w:r w:rsidRPr="001917A1">
        <w:rPr>
          <w:rFonts w:ascii="Calibri" w:hAnsi="Calibri" w:cs="Calibri"/>
          <w:color w:val="000000" w:themeColor="text1"/>
          <w:lang w:val="en-US"/>
        </w:rPr>
        <w:fldChar w:fldCharType="separate"/>
      </w:r>
      <w:r w:rsidR="00385BBC" w:rsidRPr="001917A1">
        <w:rPr>
          <w:rFonts w:ascii="Calibri" w:hAnsi="Calibri" w:cs="Calibri"/>
          <w:color w:val="000000" w:themeColor="text1"/>
          <w:lang w:val="en-US"/>
        </w:rPr>
        <w:t>7.3.1</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w:t>
      </w:r>
      <w:r w:rsidR="00BF1CCB" w:rsidRPr="001917A1">
        <w:rPr>
          <w:rFonts w:ascii="Calibri" w:hAnsi="Calibri" w:cs="Calibri"/>
          <w:color w:val="000000" w:themeColor="text1"/>
          <w:lang w:val="en-US"/>
        </w:rPr>
        <w:t>W</w:t>
      </w:r>
      <w:r w:rsidRPr="001917A1">
        <w:rPr>
          <w:rFonts w:ascii="Calibri" w:hAnsi="Calibri" w:cs="Calibri"/>
          <w:color w:val="000000" w:themeColor="text1"/>
          <w:lang w:val="en-US"/>
        </w:rPr>
        <w:t xml:space="preserve">e </w:t>
      </w:r>
      <w:r w:rsidR="00BF1CCB" w:rsidRPr="001917A1">
        <w:rPr>
          <w:rFonts w:ascii="Calibri" w:hAnsi="Calibri" w:cs="Calibri"/>
          <w:color w:val="000000" w:themeColor="text1"/>
          <w:lang w:val="en-US"/>
        </w:rPr>
        <w:t xml:space="preserve">then </w:t>
      </w:r>
      <w:r w:rsidRPr="001917A1">
        <w:rPr>
          <w:rFonts w:ascii="Calibri" w:hAnsi="Calibri" w:cs="Calibri"/>
          <w:color w:val="000000" w:themeColor="text1"/>
          <w:lang w:val="en-US"/>
        </w:rPr>
        <w:t>analyzed the effect</w:t>
      </w:r>
      <w:r w:rsidR="00785704" w:rsidRPr="001917A1">
        <w:rPr>
          <w:rFonts w:ascii="Calibri" w:hAnsi="Calibri" w:cs="Calibri"/>
          <w:color w:val="000000" w:themeColor="text1"/>
          <w:lang w:val="en-US"/>
        </w:rPr>
        <w:t>iveness</w:t>
      </w:r>
      <w:r w:rsidRPr="001917A1">
        <w:rPr>
          <w:rFonts w:ascii="Calibri" w:hAnsi="Calibri" w:cs="Calibri"/>
          <w:color w:val="000000" w:themeColor="text1"/>
          <w:lang w:val="en-US"/>
        </w:rPr>
        <w:t xml:space="preserve"> of </w:t>
      </w:r>
      <w:r w:rsidR="00785704" w:rsidRPr="001917A1">
        <w:rPr>
          <w:rFonts w:ascii="Calibri" w:hAnsi="Calibri" w:cs="Calibri"/>
          <w:color w:val="000000" w:themeColor="text1"/>
          <w:lang w:val="en-US"/>
        </w:rPr>
        <w:t xml:space="preserve">the embedded </w:t>
      </w:r>
      <w:r w:rsidRPr="001917A1">
        <w:rPr>
          <w:rFonts w:ascii="Calibri" w:hAnsi="Calibri" w:cs="Calibri"/>
          <w:color w:val="000000" w:themeColor="text1"/>
          <w:lang w:val="en-US"/>
        </w:rPr>
        <w:t xml:space="preserve">CI model in Section </w:t>
      </w:r>
      <w:r w:rsidRPr="001917A1">
        <w:rPr>
          <w:rFonts w:ascii="Calibri" w:hAnsi="Calibri" w:cs="Calibri"/>
          <w:color w:val="000000" w:themeColor="text1"/>
          <w:lang w:val="en-US"/>
        </w:rPr>
        <w:fldChar w:fldCharType="begin"/>
      </w:r>
      <w:r w:rsidRPr="001917A1">
        <w:rPr>
          <w:rFonts w:ascii="Calibri" w:hAnsi="Calibri" w:cs="Calibri"/>
          <w:color w:val="000000" w:themeColor="text1"/>
          <w:lang w:val="en-US"/>
        </w:rPr>
        <w:instrText xml:space="preserve"> REF _Ref96508560 \r \h </w:instrText>
      </w:r>
      <w:r w:rsidR="00EB10BA" w:rsidRPr="001917A1">
        <w:rPr>
          <w:rFonts w:ascii="Calibri" w:hAnsi="Calibri" w:cs="Calibri"/>
          <w:color w:val="000000" w:themeColor="text1"/>
          <w:lang w:val="en-US"/>
        </w:rPr>
        <w:instrText xml:space="preserve"> \* MERGEFORMAT </w:instrText>
      </w:r>
      <w:r w:rsidRPr="001917A1">
        <w:rPr>
          <w:rFonts w:ascii="Calibri" w:hAnsi="Calibri" w:cs="Calibri"/>
          <w:color w:val="000000" w:themeColor="text1"/>
          <w:lang w:val="en-US"/>
        </w:rPr>
      </w:r>
      <w:r w:rsidRPr="001917A1">
        <w:rPr>
          <w:rFonts w:ascii="Calibri" w:hAnsi="Calibri" w:cs="Calibri"/>
          <w:color w:val="000000" w:themeColor="text1"/>
          <w:lang w:val="en-US"/>
        </w:rPr>
        <w:fldChar w:fldCharType="separate"/>
      </w:r>
      <w:r w:rsidR="00385BBC" w:rsidRPr="001917A1">
        <w:rPr>
          <w:rFonts w:ascii="Calibri" w:hAnsi="Calibri" w:cs="Calibri"/>
          <w:color w:val="000000" w:themeColor="text1"/>
          <w:lang w:val="en-US"/>
        </w:rPr>
        <w:t>7.3.2</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w:t>
      </w:r>
    </w:p>
    <w:p w14:paraId="037936A3" w14:textId="2ADB4249" w:rsidR="00BD1FFB" w:rsidRPr="001917A1" w:rsidRDefault="00A01FE0" w:rsidP="005F0019">
      <w:pPr>
        <w:pStyle w:val="111new"/>
        <w:outlineLvl w:val="2"/>
        <w:rPr>
          <w:rFonts w:ascii="Calibri" w:hAnsi="Calibri" w:cs="Calibri"/>
          <w:color w:val="000000" w:themeColor="text1"/>
          <w:lang w:val="en-US"/>
        </w:rPr>
      </w:pPr>
      <w:bookmarkStart w:id="28" w:name="_Ref96508555"/>
      <w:bookmarkStart w:id="29" w:name="_Ref96508838"/>
      <w:r w:rsidRPr="001917A1">
        <w:rPr>
          <w:rFonts w:ascii="Calibri" w:hAnsi="Calibri" w:cs="Calibri"/>
          <w:color w:val="000000" w:themeColor="text1"/>
          <w:lang w:val="en-US"/>
        </w:rPr>
        <w:t xml:space="preserve"> </w:t>
      </w:r>
      <w:r w:rsidR="00BD1FFB" w:rsidRPr="001917A1">
        <w:rPr>
          <w:rFonts w:ascii="Calibri" w:hAnsi="Calibri" w:cs="Calibri"/>
          <w:color w:val="000000" w:themeColor="text1"/>
          <w:lang w:val="en-US"/>
        </w:rPr>
        <w:t xml:space="preserve">The </w:t>
      </w:r>
      <w:bookmarkEnd w:id="28"/>
      <w:r w:rsidR="0032373F" w:rsidRPr="001917A1">
        <w:rPr>
          <w:rFonts w:ascii="Calibri" w:hAnsi="Calibri" w:cs="Calibri"/>
          <w:color w:val="000000" w:themeColor="text1"/>
          <w:lang w:val="en-US"/>
        </w:rPr>
        <w:t>benchmarking</w:t>
      </w:r>
      <w:r w:rsidR="007D47D8" w:rsidRPr="001917A1">
        <w:rPr>
          <w:rFonts w:ascii="Calibri" w:hAnsi="Calibri" w:cs="Calibri"/>
          <w:color w:val="000000" w:themeColor="text1"/>
          <w:lang w:val="en-US"/>
        </w:rPr>
        <w:t xml:space="preserve"> of </w:t>
      </w:r>
      <w:r w:rsidR="0032373F" w:rsidRPr="001917A1">
        <w:rPr>
          <w:rFonts w:ascii="Calibri" w:hAnsi="Calibri" w:cs="Calibri"/>
          <w:color w:val="000000" w:themeColor="text1"/>
          <w:lang w:val="en-US"/>
        </w:rPr>
        <w:t xml:space="preserve">the </w:t>
      </w:r>
      <w:r w:rsidR="007D47D8" w:rsidRPr="001917A1">
        <w:rPr>
          <w:rFonts w:ascii="Calibri" w:hAnsi="Calibri" w:cs="Calibri"/>
          <w:color w:val="000000" w:themeColor="text1"/>
          <w:lang w:val="en-US"/>
        </w:rPr>
        <w:t>three fitness functions</w:t>
      </w:r>
      <w:bookmarkEnd w:id="29"/>
    </w:p>
    <w:p w14:paraId="4B9B09A5" w14:textId="1822AAD6" w:rsidR="001E03DA" w:rsidRPr="001917A1" w:rsidRDefault="00A97F0A" w:rsidP="00A97F0A">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 xml:space="preserve">To further test the performance of </w:t>
      </w:r>
      <w:r w:rsidR="006427B0" w:rsidRPr="001917A1">
        <w:rPr>
          <w:rFonts w:ascii="Calibri" w:hAnsi="Calibri" w:cs="Calibri"/>
          <w:color w:val="000000" w:themeColor="text1"/>
          <w:lang w:val="en-US"/>
        </w:rPr>
        <w:t xml:space="preserve">the </w:t>
      </w:r>
      <w:r w:rsidRPr="001917A1">
        <w:rPr>
          <w:rFonts w:ascii="Calibri" w:hAnsi="Calibri" w:cs="Calibri"/>
          <w:color w:val="000000" w:themeColor="text1"/>
          <w:lang w:val="en-US"/>
        </w:rPr>
        <w:t>GA</w:t>
      </w:r>
      <w:r w:rsidR="006427B0" w:rsidRPr="001917A1">
        <w:rPr>
          <w:rFonts w:ascii="Calibri" w:hAnsi="Calibri" w:cs="Calibri"/>
          <w:color w:val="000000" w:themeColor="text1"/>
          <w:lang w:val="en-US"/>
        </w:rPr>
        <w:t>-based solution</w:t>
      </w:r>
      <w:r w:rsidRPr="001917A1">
        <w:rPr>
          <w:rFonts w:ascii="Calibri" w:hAnsi="Calibri" w:cs="Calibri"/>
          <w:color w:val="000000" w:themeColor="text1"/>
          <w:lang w:val="en-US"/>
        </w:rPr>
        <w:t xml:space="preserve">, we generated </w:t>
      </w:r>
      <w:r w:rsidR="006427B0" w:rsidRPr="001917A1">
        <w:rPr>
          <w:rFonts w:ascii="Calibri" w:hAnsi="Calibri" w:cs="Calibri"/>
          <w:color w:val="000000" w:themeColor="text1"/>
          <w:lang w:val="en-US"/>
        </w:rPr>
        <w:t>a</w:t>
      </w:r>
      <w:r w:rsidR="00056A66" w:rsidRPr="001917A1">
        <w:rPr>
          <w:rFonts w:ascii="Calibri" w:hAnsi="Calibri" w:cs="Calibri"/>
          <w:color w:val="000000" w:themeColor="text1"/>
          <w:lang w:val="en-US"/>
        </w:rPr>
        <w:t xml:space="preserve"> series of</w:t>
      </w:r>
      <w:r w:rsidRPr="001917A1">
        <w:rPr>
          <w:rFonts w:ascii="Calibri" w:hAnsi="Calibri" w:cs="Calibri"/>
          <w:color w:val="000000" w:themeColor="text1"/>
          <w:lang w:val="en-US"/>
        </w:rPr>
        <w:t xml:space="preserve"> large-scale </w:t>
      </w:r>
      <w:r w:rsidR="00056A66" w:rsidRPr="001917A1">
        <w:rPr>
          <w:rFonts w:ascii="Calibri" w:hAnsi="Calibri" w:cs="Calibri"/>
          <w:color w:val="000000" w:themeColor="text1"/>
          <w:lang w:val="en-US"/>
        </w:rPr>
        <w:t>instances</w:t>
      </w:r>
      <w:r w:rsidR="006427B0" w:rsidRPr="001917A1">
        <w:rPr>
          <w:rFonts w:ascii="Calibri" w:hAnsi="Calibri" w:cs="Calibri"/>
          <w:color w:val="000000" w:themeColor="text1"/>
          <w:lang w:val="en-US"/>
        </w:rPr>
        <w:t xml:space="preserve"> with different sample sizes</w:t>
      </w:r>
      <w:r w:rsidRPr="001917A1">
        <w:rPr>
          <w:rFonts w:ascii="Calibri" w:hAnsi="Calibri" w:cs="Calibri"/>
          <w:color w:val="000000" w:themeColor="text1"/>
          <w:lang w:val="en-US"/>
        </w:rPr>
        <w:t xml:space="preserve">. </w:t>
      </w:r>
      <w:r w:rsidR="006427B0" w:rsidRPr="001917A1">
        <w:rPr>
          <w:rFonts w:ascii="Calibri" w:hAnsi="Calibri" w:cs="Calibri"/>
          <w:color w:val="000000" w:themeColor="text1"/>
          <w:lang w:val="en-US"/>
        </w:rPr>
        <w:t xml:space="preserve">Notably, </w:t>
      </w:r>
      <w:r w:rsidR="00373C0E" w:rsidRPr="001917A1">
        <w:rPr>
          <w:rFonts w:ascii="Calibri" w:hAnsi="Calibri" w:cs="Calibri"/>
          <w:color w:val="000000" w:themeColor="text1"/>
          <w:lang w:val="en-US"/>
        </w:rPr>
        <w:t xml:space="preserve">GUROBI </w:t>
      </w:r>
      <w:r w:rsidR="002619CE" w:rsidRPr="001917A1">
        <w:rPr>
          <w:rFonts w:ascii="Calibri" w:hAnsi="Calibri" w:cs="Calibri"/>
          <w:color w:val="000000" w:themeColor="text1"/>
          <w:lang w:val="en-US"/>
        </w:rPr>
        <w:t>wa</w:t>
      </w:r>
      <w:r w:rsidR="006427B0" w:rsidRPr="001917A1">
        <w:rPr>
          <w:rFonts w:ascii="Calibri" w:hAnsi="Calibri" w:cs="Calibri"/>
          <w:color w:val="000000" w:themeColor="text1"/>
          <w:lang w:val="en-US"/>
        </w:rPr>
        <w:t xml:space="preserve">s excluded from the following experiments as </w:t>
      </w:r>
      <w:r w:rsidR="000143B0" w:rsidRPr="001917A1">
        <w:rPr>
          <w:rFonts w:ascii="Calibri" w:hAnsi="Calibri" w:cs="Calibri"/>
          <w:color w:val="000000" w:themeColor="text1"/>
          <w:lang w:val="en-US"/>
        </w:rPr>
        <w:t xml:space="preserve">its direct use </w:t>
      </w:r>
      <w:r w:rsidR="002619CE" w:rsidRPr="001917A1">
        <w:rPr>
          <w:rFonts w:ascii="Calibri" w:hAnsi="Calibri" w:cs="Calibri"/>
          <w:color w:val="000000" w:themeColor="text1"/>
          <w:lang w:val="en-US"/>
        </w:rPr>
        <w:t>wa</w:t>
      </w:r>
      <w:r w:rsidR="000143B0" w:rsidRPr="001917A1">
        <w:rPr>
          <w:rFonts w:ascii="Calibri" w:hAnsi="Calibri" w:cs="Calibri"/>
          <w:color w:val="000000" w:themeColor="text1"/>
          <w:lang w:val="en-US"/>
        </w:rPr>
        <w:t xml:space="preserve">s not capable of handling the large-scale case even </w:t>
      </w:r>
      <w:r w:rsidR="008C41C4" w:rsidRPr="001917A1">
        <w:rPr>
          <w:rFonts w:ascii="Calibri" w:hAnsi="Calibri" w:cs="Calibri"/>
          <w:color w:val="000000" w:themeColor="text1"/>
          <w:lang w:val="en-US"/>
        </w:rPr>
        <w:t xml:space="preserve">with </w:t>
      </w:r>
      <w:r w:rsidR="000143B0" w:rsidRPr="001917A1">
        <w:rPr>
          <w:rFonts w:ascii="Calibri" w:hAnsi="Calibri" w:cs="Calibri"/>
          <w:color w:val="000000" w:themeColor="text1"/>
          <w:lang w:val="en-US"/>
        </w:rPr>
        <w:t xml:space="preserve">only </w:t>
      </w:r>
      <w:r w:rsidRPr="001917A1">
        <w:rPr>
          <w:rFonts w:ascii="Calibri" w:hAnsi="Calibri" w:cs="Calibri"/>
          <w:color w:val="000000" w:themeColor="text1"/>
          <w:lang w:val="en-US"/>
        </w:rPr>
        <w:t xml:space="preserve">5 </w:t>
      </w:r>
      <w:r w:rsidR="001F1B59" w:rsidRPr="001917A1">
        <w:rPr>
          <w:rFonts w:ascii="Calibri" w:hAnsi="Calibri" w:cs="Calibri"/>
          <w:color w:val="000000" w:themeColor="text1"/>
          <w:lang w:val="en-US"/>
        </w:rPr>
        <w:t>samples</w:t>
      </w:r>
      <w:r w:rsidRPr="001917A1">
        <w:rPr>
          <w:rFonts w:ascii="Calibri" w:hAnsi="Calibri" w:cs="Calibri"/>
          <w:color w:val="000000" w:themeColor="text1"/>
          <w:lang w:val="en-US"/>
        </w:rPr>
        <w:t xml:space="preserve">. </w:t>
      </w:r>
      <w:r w:rsidR="005D5CF1" w:rsidRPr="001917A1">
        <w:rPr>
          <w:rFonts w:ascii="Calibri" w:hAnsi="Calibri" w:cs="Calibri"/>
          <w:color w:val="000000" w:themeColor="text1"/>
          <w:lang w:val="en-US"/>
        </w:rPr>
        <w:t xml:space="preserve">When considering 5 samples, </w:t>
      </w:r>
      <w:r w:rsidR="00BD7B39" w:rsidRPr="001917A1">
        <w:rPr>
          <w:rFonts w:ascii="Calibri" w:hAnsi="Calibri" w:cs="Calibri"/>
          <w:color w:val="000000" w:themeColor="text1"/>
          <w:lang w:val="en-US"/>
        </w:rPr>
        <w:t>t</w:t>
      </w:r>
      <w:r w:rsidR="00F84A13" w:rsidRPr="001917A1">
        <w:rPr>
          <w:rFonts w:ascii="Calibri" w:hAnsi="Calibri" w:cs="Calibri"/>
          <w:color w:val="000000" w:themeColor="text1"/>
          <w:lang w:val="en-US"/>
        </w:rPr>
        <w:t xml:space="preserve">he number of decision variables </w:t>
      </w:r>
      <w:r w:rsidR="002619CE" w:rsidRPr="001917A1">
        <w:rPr>
          <w:rFonts w:ascii="Calibri" w:hAnsi="Calibri" w:cs="Calibri"/>
          <w:color w:val="000000" w:themeColor="text1"/>
          <w:lang w:val="en-US"/>
        </w:rPr>
        <w:t>wa</w:t>
      </w:r>
      <w:r w:rsidR="00F84A13" w:rsidRPr="001917A1">
        <w:rPr>
          <w:rFonts w:ascii="Calibri" w:hAnsi="Calibri" w:cs="Calibri"/>
          <w:color w:val="000000" w:themeColor="text1"/>
          <w:lang w:val="en-US"/>
        </w:rPr>
        <w:t>s 425</w:t>
      </w:r>
      <w:r w:rsidR="005D5CF1" w:rsidRPr="001917A1">
        <w:rPr>
          <w:rFonts w:ascii="Calibri" w:hAnsi="Calibri" w:cs="Calibri"/>
          <w:color w:val="000000" w:themeColor="text1"/>
          <w:lang w:val="en-US"/>
        </w:rPr>
        <w:t>,</w:t>
      </w:r>
      <w:r w:rsidR="00F84A13" w:rsidRPr="001917A1">
        <w:rPr>
          <w:rFonts w:ascii="Calibri" w:hAnsi="Calibri" w:cs="Calibri"/>
          <w:color w:val="000000" w:themeColor="text1"/>
          <w:lang w:val="en-US"/>
        </w:rPr>
        <w:t xml:space="preserve">268, </w:t>
      </w:r>
      <w:r w:rsidR="00B06F8E" w:rsidRPr="001917A1">
        <w:rPr>
          <w:rFonts w:ascii="Calibri" w:hAnsi="Calibri" w:cs="Calibri"/>
          <w:color w:val="000000" w:themeColor="text1"/>
          <w:lang w:val="en-US"/>
        </w:rPr>
        <w:t xml:space="preserve">and </w:t>
      </w:r>
      <w:r w:rsidR="00F84A13" w:rsidRPr="001917A1">
        <w:rPr>
          <w:rFonts w:ascii="Calibri" w:hAnsi="Calibri" w:cs="Calibri"/>
          <w:color w:val="000000" w:themeColor="text1"/>
          <w:lang w:val="en-US"/>
        </w:rPr>
        <w:t xml:space="preserve">the number of constraints </w:t>
      </w:r>
      <w:r w:rsidR="002619CE" w:rsidRPr="001917A1">
        <w:rPr>
          <w:rFonts w:ascii="Calibri" w:hAnsi="Calibri" w:cs="Calibri"/>
          <w:color w:val="000000" w:themeColor="text1"/>
          <w:lang w:val="en-US"/>
        </w:rPr>
        <w:t>wa</w:t>
      </w:r>
      <w:r w:rsidR="00F84A13" w:rsidRPr="001917A1">
        <w:rPr>
          <w:rFonts w:ascii="Calibri" w:hAnsi="Calibri" w:cs="Calibri"/>
          <w:color w:val="000000" w:themeColor="text1"/>
          <w:lang w:val="en-US"/>
        </w:rPr>
        <w:t>s 1</w:t>
      </w:r>
      <w:r w:rsidR="005D5CF1" w:rsidRPr="001917A1">
        <w:rPr>
          <w:rFonts w:ascii="Calibri" w:hAnsi="Calibri" w:cs="Calibri"/>
          <w:color w:val="000000" w:themeColor="text1"/>
          <w:lang w:val="en-US"/>
        </w:rPr>
        <w:t>,</w:t>
      </w:r>
      <w:r w:rsidR="00F84A13" w:rsidRPr="001917A1">
        <w:rPr>
          <w:rFonts w:ascii="Calibri" w:hAnsi="Calibri" w:cs="Calibri"/>
          <w:color w:val="000000" w:themeColor="text1"/>
          <w:lang w:val="en-US"/>
        </w:rPr>
        <w:t>202</w:t>
      </w:r>
      <w:r w:rsidR="005D5CF1" w:rsidRPr="001917A1">
        <w:rPr>
          <w:rFonts w:ascii="Calibri" w:hAnsi="Calibri" w:cs="Calibri"/>
          <w:color w:val="000000" w:themeColor="text1"/>
          <w:lang w:val="en-US"/>
        </w:rPr>
        <w:t>,</w:t>
      </w:r>
      <w:r w:rsidR="00F84A13" w:rsidRPr="001917A1">
        <w:rPr>
          <w:rFonts w:ascii="Calibri" w:hAnsi="Calibri" w:cs="Calibri"/>
          <w:color w:val="000000" w:themeColor="text1"/>
          <w:lang w:val="en-US"/>
        </w:rPr>
        <w:t>223</w:t>
      </w:r>
      <w:r w:rsidR="00B06F8E" w:rsidRPr="001917A1">
        <w:rPr>
          <w:rFonts w:ascii="Calibri" w:hAnsi="Calibri" w:cs="Calibri"/>
          <w:color w:val="000000" w:themeColor="text1"/>
          <w:lang w:val="en-US"/>
        </w:rPr>
        <w:t>. The optimality gap was 4.66% after the solver ran for 10 hours</w:t>
      </w:r>
      <w:r w:rsidR="00F84A13" w:rsidRPr="001917A1">
        <w:rPr>
          <w:rFonts w:ascii="Calibri" w:hAnsi="Calibri" w:cs="Calibri"/>
          <w:color w:val="000000" w:themeColor="text1"/>
          <w:lang w:val="en-US"/>
        </w:rPr>
        <w:t xml:space="preserve">. </w:t>
      </w:r>
      <w:r w:rsidR="00C7689A" w:rsidRPr="001917A1">
        <w:rPr>
          <w:rFonts w:ascii="Calibri" w:hAnsi="Calibri" w:cs="Calibri"/>
          <w:color w:val="000000" w:themeColor="text1"/>
          <w:lang w:val="en-US"/>
        </w:rPr>
        <w:t>T</w:t>
      </w:r>
      <w:r w:rsidR="000143B0" w:rsidRPr="001917A1">
        <w:rPr>
          <w:rFonts w:ascii="Calibri" w:hAnsi="Calibri" w:cs="Calibri"/>
          <w:color w:val="000000" w:themeColor="text1"/>
          <w:lang w:val="en-US"/>
        </w:rPr>
        <w:t xml:space="preserve">he </w:t>
      </w:r>
      <w:r w:rsidRPr="001917A1">
        <w:rPr>
          <w:rFonts w:ascii="Calibri" w:hAnsi="Calibri" w:cs="Calibri"/>
          <w:color w:val="000000" w:themeColor="text1"/>
          <w:lang w:val="en-US"/>
        </w:rPr>
        <w:t>GA</w:t>
      </w:r>
      <w:r w:rsidR="000143B0" w:rsidRPr="001917A1">
        <w:rPr>
          <w:rFonts w:ascii="Calibri" w:hAnsi="Calibri" w:cs="Calibri"/>
          <w:color w:val="000000" w:themeColor="text1"/>
          <w:lang w:val="en-US"/>
        </w:rPr>
        <w:t>-based solution</w:t>
      </w:r>
      <w:r w:rsidRPr="001917A1">
        <w:rPr>
          <w:rFonts w:ascii="Calibri" w:hAnsi="Calibri" w:cs="Calibri"/>
          <w:color w:val="000000" w:themeColor="text1"/>
          <w:lang w:val="en-US"/>
        </w:rPr>
        <w:t xml:space="preserve"> with three different fitness functions </w:t>
      </w:r>
      <w:r w:rsidR="008846E0" w:rsidRPr="001917A1">
        <w:rPr>
          <w:rFonts w:ascii="Calibri" w:hAnsi="Calibri" w:cs="Calibri"/>
          <w:color w:val="000000" w:themeColor="text1"/>
          <w:lang w:val="en-US"/>
        </w:rPr>
        <w:t>was</w:t>
      </w:r>
      <w:r w:rsidRPr="001917A1">
        <w:rPr>
          <w:rFonts w:ascii="Calibri" w:hAnsi="Calibri" w:cs="Calibri"/>
          <w:color w:val="000000" w:themeColor="text1"/>
          <w:lang w:val="en-US"/>
        </w:rPr>
        <w:t xml:space="preserve"> applied to solve the</w:t>
      </w:r>
      <w:r w:rsidR="00FD43DC" w:rsidRPr="001917A1">
        <w:rPr>
          <w:rFonts w:ascii="Calibri" w:hAnsi="Calibri" w:cs="Calibri"/>
          <w:color w:val="000000" w:themeColor="text1"/>
          <w:lang w:val="en-US"/>
        </w:rPr>
        <w:t>se instances</w:t>
      </w:r>
      <w:r w:rsidR="000143B0" w:rsidRPr="001917A1">
        <w:rPr>
          <w:rFonts w:ascii="Calibri" w:hAnsi="Calibri" w:cs="Calibri"/>
          <w:color w:val="000000" w:themeColor="text1"/>
          <w:lang w:val="en-US"/>
        </w:rPr>
        <w:t xml:space="preserve"> </w:t>
      </w:r>
      <w:r w:rsidRPr="001917A1">
        <w:rPr>
          <w:rFonts w:ascii="Calibri" w:hAnsi="Calibri" w:cs="Calibri"/>
          <w:color w:val="000000" w:themeColor="text1"/>
          <w:lang w:val="en-US"/>
        </w:rPr>
        <w:t>respectively.</w:t>
      </w:r>
      <w:r w:rsidR="000143B0" w:rsidRPr="001917A1">
        <w:rPr>
          <w:rFonts w:ascii="Calibri" w:hAnsi="Calibri" w:cs="Calibri"/>
          <w:color w:val="000000" w:themeColor="text1"/>
          <w:lang w:val="en-US"/>
        </w:rPr>
        <w:t xml:space="preserve"> </w:t>
      </w:r>
      <w:r w:rsidR="005B5D17" w:rsidRPr="001917A1">
        <w:rPr>
          <w:rFonts w:ascii="Calibri" w:hAnsi="Calibri" w:cs="Calibri"/>
          <w:color w:val="000000" w:themeColor="text1"/>
          <w:lang w:val="en-US"/>
        </w:rPr>
        <w:t xml:space="preserve">The results are </w:t>
      </w:r>
      <w:r w:rsidR="00AF5256" w:rsidRPr="001917A1">
        <w:rPr>
          <w:rFonts w:ascii="Calibri" w:hAnsi="Calibri" w:cs="Calibri"/>
          <w:color w:val="000000" w:themeColor="text1"/>
          <w:lang w:val="en-US"/>
        </w:rPr>
        <w:t>reported</w:t>
      </w:r>
      <w:r w:rsidR="005B5D17" w:rsidRPr="001917A1">
        <w:rPr>
          <w:rFonts w:ascii="Calibri" w:hAnsi="Calibri" w:cs="Calibri"/>
          <w:color w:val="000000" w:themeColor="text1"/>
          <w:lang w:val="en-US"/>
        </w:rPr>
        <w:t xml:space="preserve"> in </w:t>
      </w:r>
      <w:r w:rsidR="00BA66B0" w:rsidRPr="001917A1">
        <w:rPr>
          <w:rFonts w:ascii="Calibri" w:hAnsi="Calibri" w:cs="Calibri"/>
          <w:color w:val="000000" w:themeColor="text1"/>
          <w:szCs w:val="24"/>
          <w:lang w:val="en-US"/>
        </w:rPr>
        <w:fldChar w:fldCharType="begin"/>
      </w:r>
      <w:r w:rsidR="00BA66B0" w:rsidRPr="001917A1">
        <w:rPr>
          <w:rFonts w:ascii="Calibri" w:hAnsi="Calibri" w:cs="Calibri"/>
          <w:color w:val="000000" w:themeColor="text1"/>
          <w:szCs w:val="24"/>
          <w:lang w:val="en-US"/>
        </w:rPr>
        <w:instrText xml:space="preserve"> REF _Ref96508699 \h  \* MERGEFORMAT </w:instrText>
      </w:r>
      <w:r w:rsidR="00BA66B0" w:rsidRPr="001917A1">
        <w:rPr>
          <w:rFonts w:ascii="Calibri" w:hAnsi="Calibri" w:cs="Calibri"/>
          <w:color w:val="000000" w:themeColor="text1"/>
          <w:szCs w:val="24"/>
          <w:lang w:val="en-US"/>
        </w:rPr>
      </w:r>
      <w:r w:rsidR="00BA66B0" w:rsidRPr="001917A1">
        <w:rPr>
          <w:rFonts w:ascii="Calibri" w:hAnsi="Calibri" w:cs="Calibri"/>
          <w:color w:val="000000" w:themeColor="text1"/>
          <w:szCs w:val="24"/>
          <w:lang w:val="en-US"/>
        </w:rPr>
        <w:fldChar w:fldCharType="separate"/>
      </w:r>
      <w:r w:rsidR="00385BBC" w:rsidRPr="001917A1">
        <w:rPr>
          <w:rFonts w:ascii="Calibri" w:hAnsi="Calibri" w:cs="Calibri"/>
          <w:color w:val="000000" w:themeColor="text1"/>
          <w:szCs w:val="24"/>
          <w:lang w:val="en-US"/>
        </w:rPr>
        <w:t xml:space="preserve">Table </w:t>
      </w:r>
      <w:r w:rsidR="00385BBC" w:rsidRPr="001917A1">
        <w:rPr>
          <w:rFonts w:ascii="Calibri" w:hAnsi="Calibri" w:cs="Calibri"/>
          <w:noProof/>
          <w:color w:val="000000" w:themeColor="text1"/>
          <w:szCs w:val="24"/>
          <w:lang w:val="en-US"/>
        </w:rPr>
        <w:t>4</w:t>
      </w:r>
      <w:r w:rsidR="00BA66B0" w:rsidRPr="001917A1">
        <w:rPr>
          <w:rFonts w:ascii="Calibri" w:hAnsi="Calibri" w:cs="Calibri"/>
          <w:color w:val="000000" w:themeColor="text1"/>
          <w:szCs w:val="24"/>
          <w:lang w:val="en-US"/>
        </w:rPr>
        <w:fldChar w:fldCharType="end"/>
      </w:r>
      <w:r w:rsidR="0064459D" w:rsidRPr="001917A1">
        <w:rPr>
          <w:rFonts w:ascii="Calibri" w:hAnsi="Calibri" w:cs="Calibri"/>
          <w:color w:val="000000" w:themeColor="text1"/>
          <w:szCs w:val="24"/>
          <w:lang w:val="en-US"/>
        </w:rPr>
        <w:t>.</w:t>
      </w:r>
      <w:r w:rsidR="00BA66B0" w:rsidRPr="001917A1">
        <w:rPr>
          <w:rFonts w:ascii="Calibri" w:hAnsi="Calibri" w:cs="Calibri"/>
          <w:color w:val="000000" w:themeColor="text1"/>
          <w:szCs w:val="24"/>
          <w:lang w:val="en-US"/>
        </w:rPr>
        <w:t xml:space="preserve"> </w:t>
      </w:r>
      <w:r w:rsidR="0064459D" w:rsidRPr="001917A1">
        <w:rPr>
          <w:rFonts w:ascii="Calibri" w:hAnsi="Calibri" w:cs="Calibri"/>
          <w:color w:val="000000" w:themeColor="text1"/>
          <w:szCs w:val="24"/>
          <w:lang w:val="en-US"/>
        </w:rPr>
        <w:t>T</w:t>
      </w:r>
      <w:r w:rsidR="000143B0" w:rsidRPr="001917A1">
        <w:rPr>
          <w:rFonts w:ascii="Calibri" w:hAnsi="Calibri" w:cs="Calibri"/>
          <w:color w:val="000000" w:themeColor="text1"/>
          <w:lang w:val="en-US"/>
        </w:rPr>
        <w:t>he best solution obtained from the three fitness functions is highlighted in bold. In addition, we also benchmarked the economic performance between the original train timetable with the best solution (i.e., the one in bold) obtained from our proposed GA-based solutions as well.</w:t>
      </w:r>
    </w:p>
    <w:p w14:paraId="46E69276" w14:textId="2E4CBFDC" w:rsidR="00F5014D" w:rsidRPr="001917A1" w:rsidRDefault="00F5014D" w:rsidP="00F5014D">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 xml:space="preserve">Results </w:t>
      </w:r>
      <w:r w:rsidR="00717308" w:rsidRPr="001917A1">
        <w:rPr>
          <w:rFonts w:ascii="Calibri" w:hAnsi="Calibri" w:cs="Calibri"/>
          <w:color w:val="000000" w:themeColor="text1"/>
          <w:lang w:val="en-US"/>
        </w:rPr>
        <w:t>in</w:t>
      </w:r>
      <w:r w:rsidR="00717308" w:rsidRPr="001917A1">
        <w:rPr>
          <w:rFonts w:ascii="Calibri" w:hAnsi="Calibri" w:cs="Calibri"/>
          <w:color w:val="000000" w:themeColor="text1"/>
          <w:szCs w:val="24"/>
          <w:lang w:val="en-US"/>
        </w:rPr>
        <w:t xml:space="preserve"> </w:t>
      </w:r>
      <w:r w:rsidR="00717308" w:rsidRPr="001917A1">
        <w:rPr>
          <w:rFonts w:ascii="Calibri" w:hAnsi="Calibri" w:cs="Calibri"/>
          <w:color w:val="000000" w:themeColor="text1"/>
          <w:szCs w:val="24"/>
          <w:lang w:val="en-US"/>
        </w:rPr>
        <w:fldChar w:fldCharType="begin"/>
      </w:r>
      <w:r w:rsidR="00717308" w:rsidRPr="001917A1">
        <w:rPr>
          <w:rFonts w:ascii="Calibri" w:hAnsi="Calibri" w:cs="Calibri"/>
          <w:color w:val="000000" w:themeColor="text1"/>
          <w:szCs w:val="24"/>
          <w:lang w:val="en-US"/>
        </w:rPr>
        <w:instrText xml:space="preserve"> REF _Ref96508699 \h  \* MERGEFORMAT </w:instrText>
      </w:r>
      <w:r w:rsidR="00717308" w:rsidRPr="001917A1">
        <w:rPr>
          <w:rFonts w:ascii="Calibri" w:hAnsi="Calibri" w:cs="Calibri"/>
          <w:color w:val="000000" w:themeColor="text1"/>
          <w:szCs w:val="24"/>
          <w:lang w:val="en-US"/>
        </w:rPr>
      </w:r>
      <w:r w:rsidR="00717308" w:rsidRPr="001917A1">
        <w:rPr>
          <w:rFonts w:ascii="Calibri" w:hAnsi="Calibri" w:cs="Calibri"/>
          <w:color w:val="000000" w:themeColor="text1"/>
          <w:szCs w:val="24"/>
          <w:lang w:val="en-US"/>
        </w:rPr>
        <w:fldChar w:fldCharType="separate"/>
      </w:r>
      <w:r w:rsidR="00385BBC" w:rsidRPr="001917A1">
        <w:rPr>
          <w:rFonts w:ascii="Calibri" w:hAnsi="Calibri" w:cs="Calibri"/>
          <w:color w:val="000000" w:themeColor="text1"/>
          <w:szCs w:val="24"/>
          <w:lang w:val="en-US"/>
        </w:rPr>
        <w:t xml:space="preserve">Table </w:t>
      </w:r>
      <w:r w:rsidR="00385BBC" w:rsidRPr="001917A1">
        <w:rPr>
          <w:rFonts w:ascii="Calibri" w:hAnsi="Calibri" w:cs="Calibri"/>
          <w:noProof/>
          <w:color w:val="000000" w:themeColor="text1"/>
          <w:szCs w:val="24"/>
          <w:lang w:val="en-US"/>
        </w:rPr>
        <w:t>4</w:t>
      </w:r>
      <w:r w:rsidR="00717308" w:rsidRPr="001917A1">
        <w:rPr>
          <w:rFonts w:ascii="Calibri" w:hAnsi="Calibri" w:cs="Calibri"/>
          <w:color w:val="000000" w:themeColor="text1"/>
          <w:szCs w:val="24"/>
          <w:lang w:val="en-US"/>
        </w:rPr>
        <w:fldChar w:fldCharType="end"/>
      </w:r>
      <w:r w:rsidR="00717308" w:rsidRPr="001917A1">
        <w:rPr>
          <w:rFonts w:ascii="Calibri" w:hAnsi="Calibri" w:cs="Calibri"/>
          <w:color w:val="000000" w:themeColor="text1"/>
          <w:szCs w:val="24"/>
          <w:lang w:val="en-US"/>
        </w:rPr>
        <w:t xml:space="preserve"> </w:t>
      </w:r>
      <w:r w:rsidRPr="001917A1">
        <w:rPr>
          <w:rFonts w:ascii="Calibri" w:hAnsi="Calibri" w:cs="Calibri"/>
          <w:color w:val="000000" w:themeColor="text1"/>
          <w:lang w:val="en-US"/>
        </w:rPr>
        <w:t xml:space="preserve">show that the GA-based solution is also capable of handling large-scale cases within a reasonable timeframe (i.e., no more than 6 minutes and 70 generations). </w:t>
      </w:r>
      <w:r w:rsidR="00E94372" w:rsidRPr="001917A1">
        <w:rPr>
          <w:rFonts w:ascii="Calibri" w:hAnsi="Calibri" w:cs="Calibri"/>
          <w:color w:val="000000" w:themeColor="text1"/>
          <w:lang w:val="en-US"/>
        </w:rPr>
        <w:t xml:space="preserve">The </w:t>
      </w:r>
      <w:r w:rsidRPr="001917A1">
        <w:rPr>
          <w:rFonts w:ascii="Calibri" w:hAnsi="Calibri" w:cs="Calibri"/>
          <w:color w:val="000000" w:themeColor="text1"/>
          <w:lang w:val="en-US"/>
        </w:rPr>
        <w:t xml:space="preserve">best solutions </w:t>
      </w:r>
      <w:r w:rsidRPr="001917A1">
        <w:rPr>
          <w:rFonts w:ascii="Calibri" w:hAnsi="Calibri" w:cs="Calibri"/>
          <w:color w:val="000000" w:themeColor="text1"/>
          <w:lang w:val="en-US"/>
        </w:rPr>
        <w:lastRenderedPageBreak/>
        <w:t xml:space="preserve">obtained from our proposed GA-based solutions </w:t>
      </w:r>
      <w:r w:rsidR="009639DE" w:rsidRPr="001917A1">
        <w:rPr>
          <w:rFonts w:ascii="Calibri" w:hAnsi="Calibri" w:cs="Calibri"/>
          <w:color w:val="000000" w:themeColor="text1"/>
          <w:lang w:val="en-US"/>
        </w:rPr>
        <w:t>were</w:t>
      </w:r>
      <w:r w:rsidRPr="001917A1">
        <w:rPr>
          <w:rFonts w:ascii="Calibri" w:hAnsi="Calibri" w:cs="Calibri"/>
          <w:color w:val="000000" w:themeColor="text1"/>
          <w:lang w:val="en-US"/>
        </w:rPr>
        <w:t xml:space="preserve"> able to yield more than </w:t>
      </w:r>
      <w:r w:rsidR="008846E0" w:rsidRPr="001917A1">
        <w:rPr>
          <w:rFonts w:ascii="Calibri" w:hAnsi="Calibri" w:cs="Calibri"/>
          <w:color w:val="000000" w:themeColor="text1"/>
          <w:lang w:val="en-US"/>
        </w:rPr>
        <w:t xml:space="preserve">a </w:t>
      </w:r>
      <w:r w:rsidRPr="001917A1">
        <w:rPr>
          <w:rFonts w:ascii="Calibri" w:hAnsi="Calibri" w:cs="Calibri"/>
          <w:color w:val="000000" w:themeColor="text1"/>
          <w:lang w:val="en-US"/>
        </w:rPr>
        <w:t>5% cost reduction compar</w:t>
      </w:r>
      <w:r w:rsidR="008846E0" w:rsidRPr="001917A1">
        <w:rPr>
          <w:rFonts w:ascii="Calibri" w:hAnsi="Calibri" w:cs="Calibri"/>
          <w:color w:val="000000" w:themeColor="text1"/>
          <w:lang w:val="en-US"/>
        </w:rPr>
        <w:t>ed</w:t>
      </w:r>
      <w:r w:rsidRPr="001917A1">
        <w:rPr>
          <w:rFonts w:ascii="Calibri" w:hAnsi="Calibri" w:cs="Calibri"/>
          <w:color w:val="000000" w:themeColor="text1"/>
          <w:lang w:val="en-US"/>
        </w:rPr>
        <w:t xml:space="preserve"> with the use of the original timetable.</w:t>
      </w:r>
    </w:p>
    <w:p w14:paraId="057556DE" w14:textId="7FA40D27" w:rsidR="00F5014D" w:rsidRPr="001917A1" w:rsidRDefault="00F5014D" w:rsidP="00A97F0A">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Moreover, results in</w:t>
      </w:r>
      <w:r w:rsidRPr="001917A1">
        <w:rPr>
          <w:rFonts w:ascii="Calibri" w:hAnsi="Calibri" w:cs="Calibri"/>
          <w:color w:val="000000" w:themeColor="text1"/>
          <w:szCs w:val="24"/>
          <w:lang w:val="en-US"/>
        </w:rPr>
        <w:t xml:space="preserve"> </w:t>
      </w:r>
      <w:r w:rsidRPr="001917A1">
        <w:rPr>
          <w:rFonts w:ascii="Calibri" w:hAnsi="Calibri" w:cs="Calibri"/>
          <w:color w:val="000000" w:themeColor="text1"/>
          <w:szCs w:val="24"/>
          <w:lang w:val="en-US"/>
        </w:rPr>
        <w:fldChar w:fldCharType="begin"/>
      </w:r>
      <w:r w:rsidRPr="001917A1">
        <w:rPr>
          <w:rFonts w:ascii="Calibri" w:hAnsi="Calibri" w:cs="Calibri"/>
          <w:color w:val="000000" w:themeColor="text1"/>
          <w:szCs w:val="24"/>
          <w:lang w:val="en-US"/>
        </w:rPr>
        <w:instrText xml:space="preserve"> REF _Ref96508699 \h  \* MERGEFORMAT </w:instrText>
      </w:r>
      <w:r w:rsidRPr="001917A1">
        <w:rPr>
          <w:rFonts w:ascii="Calibri" w:hAnsi="Calibri" w:cs="Calibri"/>
          <w:color w:val="000000" w:themeColor="text1"/>
          <w:szCs w:val="24"/>
          <w:lang w:val="en-US"/>
        </w:rPr>
      </w:r>
      <w:r w:rsidRPr="001917A1">
        <w:rPr>
          <w:rFonts w:ascii="Calibri" w:hAnsi="Calibri" w:cs="Calibri"/>
          <w:color w:val="000000" w:themeColor="text1"/>
          <w:szCs w:val="24"/>
          <w:lang w:val="en-US"/>
        </w:rPr>
        <w:fldChar w:fldCharType="separate"/>
      </w:r>
      <w:r w:rsidR="00385BBC" w:rsidRPr="001917A1">
        <w:rPr>
          <w:rFonts w:ascii="Calibri" w:hAnsi="Calibri" w:cs="Calibri"/>
          <w:color w:val="000000" w:themeColor="text1"/>
          <w:szCs w:val="24"/>
          <w:lang w:val="en-US"/>
        </w:rPr>
        <w:t xml:space="preserve">Table </w:t>
      </w:r>
      <w:r w:rsidR="00385BBC" w:rsidRPr="001917A1">
        <w:rPr>
          <w:rFonts w:ascii="Calibri" w:hAnsi="Calibri" w:cs="Calibri"/>
          <w:noProof/>
          <w:color w:val="000000" w:themeColor="text1"/>
          <w:szCs w:val="24"/>
          <w:lang w:val="en-US"/>
        </w:rPr>
        <w:t>4</w:t>
      </w:r>
      <w:r w:rsidRPr="001917A1">
        <w:rPr>
          <w:rFonts w:ascii="Calibri" w:hAnsi="Calibri" w:cs="Calibri"/>
          <w:color w:val="000000" w:themeColor="text1"/>
          <w:szCs w:val="24"/>
          <w:lang w:val="en-US"/>
        </w:rPr>
        <w:fldChar w:fldCharType="end"/>
      </w:r>
      <w:r w:rsidRPr="001917A1">
        <w:rPr>
          <w:rFonts w:ascii="Calibri" w:hAnsi="Calibri" w:cs="Calibri"/>
          <w:color w:val="000000" w:themeColor="text1"/>
          <w:lang w:val="en-US"/>
        </w:rPr>
        <w:t xml:space="preserve"> also show that the use of </w:t>
      </w:r>
      <m:oMath>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f</m:t>
            </m:r>
          </m:e>
          <m:sub>
            <m:r>
              <w:rPr>
                <w:rFonts w:ascii="Cambria Math" w:hAnsi="Cambria Math" w:cs="Calibri"/>
                <w:color w:val="000000" w:themeColor="text1"/>
                <w:szCs w:val="24"/>
                <w:lang w:val="en-US"/>
              </w:rPr>
              <m:t>i</m:t>
            </m:r>
          </m:sub>
          <m:sup>
            <m:r>
              <w:rPr>
                <w:rFonts w:ascii="Cambria Math" w:hAnsi="Cambria Math" w:cs="Calibri"/>
                <w:color w:val="000000" w:themeColor="text1"/>
                <w:szCs w:val="24"/>
                <w:lang w:val="en-US"/>
              </w:rPr>
              <m:t>2</m:t>
            </m:r>
          </m:sup>
        </m:sSubSup>
      </m:oMath>
      <w:r w:rsidRPr="001917A1">
        <w:rPr>
          <w:rFonts w:ascii="Calibri" w:hAnsi="Calibri" w:cs="Calibri"/>
          <w:color w:val="000000" w:themeColor="text1"/>
          <w:szCs w:val="24"/>
          <w:lang w:val="en-US"/>
        </w:rPr>
        <w:t xml:space="preserve"> (i.e., </w:t>
      </w:r>
      <w:r w:rsidRPr="001917A1">
        <w:rPr>
          <w:rFonts w:ascii="Calibri" w:hAnsi="Calibri" w:cs="Calibri"/>
          <w:color w:val="000000" w:themeColor="text1"/>
          <w:lang w:val="en-US"/>
        </w:rPr>
        <w:t>the accelerated fitness function</w:t>
      </w:r>
      <w:r w:rsidRPr="001917A1">
        <w:rPr>
          <w:rFonts w:ascii="Calibri" w:hAnsi="Calibri" w:cs="Calibri"/>
          <w:color w:val="000000" w:themeColor="text1"/>
          <w:szCs w:val="24"/>
          <w:lang w:val="en-US"/>
        </w:rPr>
        <w:t>) outperform</w:t>
      </w:r>
      <w:r w:rsidR="009639DE" w:rsidRPr="001917A1">
        <w:rPr>
          <w:rFonts w:ascii="Calibri" w:hAnsi="Calibri" w:cs="Calibri"/>
          <w:color w:val="000000" w:themeColor="text1"/>
          <w:szCs w:val="24"/>
          <w:lang w:val="en-US"/>
        </w:rPr>
        <w:t>ed</w:t>
      </w:r>
      <w:r w:rsidRPr="001917A1">
        <w:rPr>
          <w:rFonts w:ascii="Calibri" w:hAnsi="Calibri" w:cs="Calibri"/>
          <w:color w:val="000000" w:themeColor="text1"/>
          <w:szCs w:val="24"/>
          <w:lang w:val="en-US"/>
        </w:rPr>
        <w:t xml:space="preserve"> the other two fitness functions as it returns the best objective values. </w:t>
      </w:r>
      <w:r w:rsidR="0054036E" w:rsidRPr="001917A1">
        <w:rPr>
          <w:rFonts w:ascii="Calibri" w:hAnsi="Calibri" w:cs="Calibri"/>
          <w:color w:val="000000" w:themeColor="text1"/>
          <w:szCs w:val="24"/>
          <w:lang w:val="en-US"/>
        </w:rPr>
        <w:t>Furthermore</w:t>
      </w:r>
      <w:r w:rsidRPr="001917A1">
        <w:rPr>
          <w:rFonts w:ascii="Calibri" w:hAnsi="Calibri" w:cs="Calibri"/>
          <w:color w:val="000000" w:themeColor="text1"/>
          <w:szCs w:val="24"/>
          <w:lang w:val="en-US"/>
        </w:rPr>
        <w:t xml:space="preserve">, the number of generations from our proposed GA-based solution with </w:t>
      </w:r>
      <m:oMath>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f</m:t>
            </m:r>
          </m:e>
          <m:sub>
            <m:r>
              <w:rPr>
                <w:rFonts w:ascii="Cambria Math" w:hAnsi="Cambria Math" w:cs="Calibri"/>
                <w:color w:val="000000" w:themeColor="text1"/>
                <w:szCs w:val="24"/>
                <w:lang w:val="en-US"/>
              </w:rPr>
              <m:t>i</m:t>
            </m:r>
          </m:sub>
          <m:sup>
            <m:r>
              <w:rPr>
                <w:rFonts w:ascii="Cambria Math" w:hAnsi="Cambria Math" w:cs="Calibri"/>
                <w:color w:val="000000" w:themeColor="text1"/>
                <w:szCs w:val="24"/>
                <w:lang w:val="en-US"/>
              </w:rPr>
              <m:t>2</m:t>
            </m:r>
          </m:sup>
        </m:sSubSup>
      </m:oMath>
      <w:r w:rsidRPr="001917A1">
        <w:rPr>
          <w:rFonts w:ascii="Calibri" w:hAnsi="Calibri" w:cs="Calibri"/>
          <w:color w:val="000000" w:themeColor="text1"/>
          <w:szCs w:val="24"/>
          <w:lang w:val="en-US"/>
        </w:rPr>
        <w:t xml:space="preserve"> </w:t>
      </w:r>
      <w:r w:rsidR="009639DE" w:rsidRPr="001917A1">
        <w:rPr>
          <w:rFonts w:ascii="Calibri" w:hAnsi="Calibri" w:cs="Calibri"/>
          <w:color w:val="000000" w:themeColor="text1"/>
          <w:szCs w:val="24"/>
          <w:lang w:val="en-US"/>
        </w:rPr>
        <w:t>wa</w:t>
      </w:r>
      <w:r w:rsidRPr="001917A1">
        <w:rPr>
          <w:rFonts w:ascii="Calibri" w:hAnsi="Calibri" w:cs="Calibri"/>
          <w:color w:val="000000" w:themeColor="text1"/>
          <w:szCs w:val="24"/>
          <w:lang w:val="en-US"/>
        </w:rPr>
        <w:t>s more stable than using the other two functions with respect to different sample size</w:t>
      </w:r>
      <w:r w:rsidR="008846E0" w:rsidRPr="001917A1">
        <w:rPr>
          <w:rFonts w:ascii="Calibri" w:hAnsi="Calibri" w:cs="Calibri"/>
          <w:color w:val="000000" w:themeColor="text1"/>
          <w:szCs w:val="24"/>
          <w:lang w:val="en-US"/>
        </w:rPr>
        <w:t>s</w:t>
      </w:r>
      <w:r w:rsidRPr="001917A1">
        <w:rPr>
          <w:rFonts w:ascii="Calibri" w:hAnsi="Calibri" w:cs="Calibri"/>
          <w:color w:val="000000" w:themeColor="text1"/>
          <w:szCs w:val="24"/>
          <w:lang w:val="en-US"/>
        </w:rPr>
        <w:t>. Therefore, it is selected as the solution for further numerical experiments.</w:t>
      </w:r>
    </w:p>
    <w:p w14:paraId="40F29531" w14:textId="432CB619" w:rsidR="003A7FA8" w:rsidRPr="001917A1" w:rsidRDefault="003A7FA8" w:rsidP="0012661E">
      <w:pPr>
        <w:pStyle w:val="ab"/>
        <w:jc w:val="center"/>
        <w:rPr>
          <w:rFonts w:ascii="Calibri" w:hAnsi="Calibri" w:cs="Calibri"/>
          <w:i w:val="0"/>
          <w:iCs w:val="0"/>
          <w:color w:val="000000" w:themeColor="text1"/>
          <w:sz w:val="20"/>
          <w:szCs w:val="20"/>
          <w:lang w:val="en-US"/>
        </w:rPr>
      </w:pPr>
      <w:bookmarkStart w:id="30" w:name="_Ref96508699"/>
      <w:bookmarkStart w:id="31" w:name="_Ref96103915"/>
      <w:r w:rsidRPr="001917A1">
        <w:rPr>
          <w:rFonts w:ascii="Calibri" w:hAnsi="Calibri" w:cs="Calibri"/>
          <w:b/>
          <w:bCs/>
          <w:i w:val="0"/>
          <w:iCs w:val="0"/>
          <w:color w:val="000000" w:themeColor="text1"/>
          <w:sz w:val="20"/>
          <w:szCs w:val="20"/>
          <w:lang w:val="en-US"/>
        </w:rPr>
        <w:t xml:space="preserve">Table </w:t>
      </w:r>
      <w:r w:rsidRPr="001917A1">
        <w:rPr>
          <w:rFonts w:ascii="Calibri" w:hAnsi="Calibri" w:cs="Calibri"/>
          <w:b/>
          <w:bCs/>
          <w:i w:val="0"/>
          <w:iCs w:val="0"/>
          <w:color w:val="000000" w:themeColor="text1"/>
          <w:sz w:val="20"/>
          <w:szCs w:val="20"/>
          <w:lang w:val="en-US"/>
        </w:rPr>
        <w:fldChar w:fldCharType="begin"/>
      </w:r>
      <w:r w:rsidRPr="001917A1">
        <w:rPr>
          <w:rFonts w:ascii="Calibri" w:hAnsi="Calibri" w:cs="Calibri"/>
          <w:b/>
          <w:bCs/>
          <w:i w:val="0"/>
          <w:iCs w:val="0"/>
          <w:color w:val="000000" w:themeColor="text1"/>
          <w:sz w:val="20"/>
          <w:szCs w:val="20"/>
          <w:lang w:val="en-US"/>
        </w:rPr>
        <w:instrText xml:space="preserve"> SEQ Table \* ARABIC </w:instrText>
      </w:r>
      <w:r w:rsidRPr="001917A1">
        <w:rPr>
          <w:rFonts w:ascii="Calibri" w:hAnsi="Calibri" w:cs="Calibri"/>
          <w:b/>
          <w:bCs/>
          <w:i w:val="0"/>
          <w:iCs w:val="0"/>
          <w:color w:val="000000" w:themeColor="text1"/>
          <w:sz w:val="20"/>
          <w:szCs w:val="20"/>
          <w:lang w:val="en-US"/>
        </w:rPr>
        <w:fldChar w:fldCharType="separate"/>
      </w:r>
      <w:r w:rsidR="00385BBC" w:rsidRPr="001917A1">
        <w:rPr>
          <w:rFonts w:ascii="Calibri" w:hAnsi="Calibri" w:cs="Calibri"/>
          <w:b/>
          <w:bCs/>
          <w:i w:val="0"/>
          <w:iCs w:val="0"/>
          <w:noProof/>
          <w:color w:val="000000" w:themeColor="text1"/>
          <w:sz w:val="20"/>
          <w:szCs w:val="20"/>
          <w:lang w:val="en-US"/>
        </w:rPr>
        <w:t>4</w:t>
      </w:r>
      <w:r w:rsidRPr="001917A1">
        <w:rPr>
          <w:rFonts w:ascii="Calibri" w:hAnsi="Calibri" w:cs="Calibri"/>
          <w:b/>
          <w:bCs/>
          <w:i w:val="0"/>
          <w:iCs w:val="0"/>
          <w:color w:val="000000" w:themeColor="text1"/>
          <w:sz w:val="20"/>
          <w:szCs w:val="20"/>
          <w:lang w:val="en-US"/>
        </w:rPr>
        <w:fldChar w:fldCharType="end"/>
      </w:r>
      <w:bookmarkEnd w:id="30"/>
      <w:r w:rsidRPr="001917A1">
        <w:rPr>
          <w:rFonts w:ascii="Calibri" w:hAnsi="Calibri" w:cs="Calibri"/>
          <w:b/>
          <w:bCs/>
          <w:i w:val="0"/>
          <w:iCs w:val="0"/>
          <w:color w:val="000000" w:themeColor="text1"/>
          <w:sz w:val="20"/>
          <w:szCs w:val="20"/>
          <w:lang w:val="en-US"/>
        </w:rPr>
        <w:t>.</w:t>
      </w:r>
      <w:bookmarkEnd w:id="31"/>
      <w:r w:rsidRPr="001917A1">
        <w:rPr>
          <w:rFonts w:ascii="Calibri" w:hAnsi="Calibri" w:cs="Calibri"/>
          <w:i w:val="0"/>
          <w:iCs w:val="0"/>
          <w:color w:val="000000" w:themeColor="text1"/>
          <w:sz w:val="20"/>
          <w:szCs w:val="20"/>
          <w:lang w:val="en-US"/>
        </w:rPr>
        <w:t xml:space="preserve"> Results of the large-scale case under different fitness functions.</w:t>
      </w:r>
    </w:p>
    <w:tbl>
      <w:tblPr>
        <w:tblStyle w:val="ac"/>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
        <w:gridCol w:w="701"/>
        <w:gridCol w:w="658"/>
        <w:gridCol w:w="844"/>
        <w:gridCol w:w="238"/>
        <w:gridCol w:w="701"/>
        <w:gridCol w:w="658"/>
        <w:gridCol w:w="847"/>
        <w:gridCol w:w="238"/>
        <w:gridCol w:w="701"/>
        <w:gridCol w:w="658"/>
        <w:gridCol w:w="844"/>
        <w:gridCol w:w="238"/>
        <w:gridCol w:w="910"/>
        <w:gridCol w:w="815"/>
      </w:tblGrid>
      <w:tr w:rsidR="001917A1" w:rsidRPr="001917A1" w14:paraId="144F7420" w14:textId="77777777" w:rsidTr="00AD3BED">
        <w:tc>
          <w:tcPr>
            <w:tcW w:w="0" w:type="auto"/>
            <w:vMerge w:val="restart"/>
            <w:tcBorders>
              <w:top w:val="single" w:sz="4" w:space="0" w:color="auto"/>
              <w:bottom w:val="single" w:sz="4" w:space="0" w:color="auto"/>
            </w:tcBorders>
            <w:vAlign w:val="center"/>
          </w:tcPr>
          <w:p w14:paraId="35524980" w14:textId="4A962355"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 xml:space="preserve"># </w:t>
            </w:r>
            <w:proofErr w:type="spellStart"/>
            <w:r w:rsidRPr="001917A1">
              <w:rPr>
                <w:rFonts w:ascii="Calibri" w:hAnsi="Calibri" w:cs="Calibri"/>
                <w:color w:val="000000" w:themeColor="text1"/>
                <w:sz w:val="20"/>
                <w:szCs w:val="20"/>
                <w:lang w:val="en-US"/>
              </w:rPr>
              <w:t>s</w:t>
            </w:r>
            <w:r w:rsidR="00CA2BC6" w:rsidRPr="001917A1">
              <w:rPr>
                <w:rFonts w:ascii="Calibri" w:hAnsi="Calibri" w:cs="Calibri"/>
                <w:color w:val="000000" w:themeColor="text1"/>
                <w:sz w:val="20"/>
                <w:szCs w:val="20"/>
                <w:lang w:val="en-US"/>
              </w:rPr>
              <w:t>am</w:t>
            </w:r>
            <w:r w:rsidRPr="001917A1">
              <w:rPr>
                <w:rFonts w:ascii="Calibri" w:hAnsi="Calibri" w:cs="Calibri"/>
                <w:color w:val="000000" w:themeColor="text1"/>
                <w:sz w:val="20"/>
                <w:szCs w:val="20"/>
                <w:lang w:val="en-US"/>
              </w:rPr>
              <w:t>s</w:t>
            </w:r>
            <w:proofErr w:type="spellEnd"/>
          </w:p>
        </w:tc>
        <w:tc>
          <w:tcPr>
            <w:tcW w:w="0" w:type="auto"/>
            <w:gridSpan w:val="3"/>
            <w:tcBorders>
              <w:top w:val="single" w:sz="4" w:space="0" w:color="auto"/>
              <w:bottom w:val="single" w:sz="4" w:space="0" w:color="auto"/>
            </w:tcBorders>
            <w:vAlign w:val="center"/>
          </w:tcPr>
          <w:p w14:paraId="30DA7F07" w14:textId="77777777" w:rsidR="003A7FA8" w:rsidRPr="001917A1" w:rsidRDefault="00000000" w:rsidP="00AD3BED">
            <w:pPr>
              <w:spacing w:line="240" w:lineRule="auto"/>
              <w:jc w:val="center"/>
              <w:rPr>
                <w:rFonts w:ascii="Calibri" w:hAnsi="Calibri" w:cs="Calibri"/>
                <w:color w:val="000000" w:themeColor="text1"/>
                <w:sz w:val="20"/>
                <w:szCs w:val="20"/>
                <w:lang w:val="en-US"/>
              </w:rPr>
            </w:pPr>
            <m:oMathPara>
              <m:oMath>
                <m:sSubSup>
                  <m:sSubSupPr>
                    <m:ctrlPr>
                      <w:rPr>
                        <w:rFonts w:ascii="Cambria Math" w:hAnsi="Cambria Math" w:cs="Calibri"/>
                        <w:i/>
                        <w:color w:val="000000" w:themeColor="text1"/>
                        <w:sz w:val="20"/>
                        <w:szCs w:val="20"/>
                        <w:lang w:val="en-US"/>
                      </w:rPr>
                    </m:ctrlPr>
                  </m:sSubSupPr>
                  <m:e>
                    <m:r>
                      <w:rPr>
                        <w:rFonts w:ascii="Cambria Math" w:hAnsi="Cambria Math" w:cs="Calibri"/>
                        <w:color w:val="000000" w:themeColor="text1"/>
                        <w:sz w:val="20"/>
                        <w:szCs w:val="20"/>
                        <w:lang w:val="en-US"/>
                      </w:rPr>
                      <m:t>f</m:t>
                    </m:r>
                  </m:e>
                  <m:sub>
                    <m:r>
                      <w:rPr>
                        <w:rFonts w:ascii="Cambria Math" w:hAnsi="Cambria Math" w:cs="Calibri"/>
                        <w:color w:val="000000" w:themeColor="text1"/>
                        <w:sz w:val="20"/>
                        <w:szCs w:val="20"/>
                        <w:lang w:val="en-US"/>
                      </w:rPr>
                      <m:t>i</m:t>
                    </m:r>
                  </m:sub>
                  <m:sup>
                    <m:r>
                      <w:rPr>
                        <w:rFonts w:ascii="Cambria Math" w:hAnsi="Cambria Math" w:cs="Calibri"/>
                        <w:color w:val="000000" w:themeColor="text1"/>
                        <w:sz w:val="20"/>
                        <w:szCs w:val="20"/>
                        <w:lang w:val="en-US"/>
                      </w:rPr>
                      <m:t>1</m:t>
                    </m:r>
                  </m:sup>
                </m:sSubSup>
              </m:oMath>
            </m:oMathPara>
          </w:p>
        </w:tc>
        <w:tc>
          <w:tcPr>
            <w:tcW w:w="0" w:type="auto"/>
          </w:tcPr>
          <w:p w14:paraId="49480CFA" w14:textId="77777777" w:rsidR="003A7FA8" w:rsidRPr="001917A1" w:rsidRDefault="003A7FA8" w:rsidP="00AD3BED">
            <w:pPr>
              <w:spacing w:line="240" w:lineRule="auto"/>
              <w:jc w:val="center"/>
              <w:rPr>
                <w:rFonts w:ascii="Calibri" w:hAnsi="Calibri" w:cs="Calibri"/>
                <w:color w:val="000000" w:themeColor="text1"/>
                <w:sz w:val="20"/>
                <w:szCs w:val="20"/>
                <w:lang w:val="en-US"/>
              </w:rPr>
            </w:pPr>
          </w:p>
        </w:tc>
        <w:tc>
          <w:tcPr>
            <w:tcW w:w="0" w:type="auto"/>
            <w:gridSpan w:val="3"/>
            <w:tcBorders>
              <w:top w:val="single" w:sz="4" w:space="0" w:color="auto"/>
              <w:bottom w:val="single" w:sz="4" w:space="0" w:color="auto"/>
            </w:tcBorders>
            <w:vAlign w:val="center"/>
          </w:tcPr>
          <w:p w14:paraId="6C26C010" w14:textId="77777777" w:rsidR="003A7FA8" w:rsidRPr="001917A1" w:rsidRDefault="00000000" w:rsidP="00AD3BED">
            <w:pPr>
              <w:spacing w:line="240" w:lineRule="auto"/>
              <w:jc w:val="center"/>
              <w:rPr>
                <w:rFonts w:ascii="Calibri" w:hAnsi="Calibri" w:cs="Calibri"/>
                <w:color w:val="000000" w:themeColor="text1"/>
                <w:sz w:val="20"/>
                <w:szCs w:val="20"/>
                <w:lang w:val="en-US"/>
              </w:rPr>
            </w:pPr>
            <m:oMathPara>
              <m:oMath>
                <m:sSubSup>
                  <m:sSubSupPr>
                    <m:ctrlPr>
                      <w:rPr>
                        <w:rFonts w:ascii="Cambria Math" w:hAnsi="Cambria Math" w:cs="Calibri"/>
                        <w:i/>
                        <w:color w:val="000000" w:themeColor="text1"/>
                        <w:sz w:val="20"/>
                        <w:szCs w:val="20"/>
                        <w:lang w:val="en-US"/>
                      </w:rPr>
                    </m:ctrlPr>
                  </m:sSubSupPr>
                  <m:e>
                    <m:r>
                      <w:rPr>
                        <w:rFonts w:ascii="Cambria Math" w:hAnsi="Cambria Math" w:cs="Calibri"/>
                        <w:color w:val="000000" w:themeColor="text1"/>
                        <w:sz w:val="20"/>
                        <w:szCs w:val="20"/>
                        <w:lang w:val="en-US"/>
                      </w:rPr>
                      <m:t>f</m:t>
                    </m:r>
                  </m:e>
                  <m:sub>
                    <m:r>
                      <w:rPr>
                        <w:rFonts w:ascii="Cambria Math" w:hAnsi="Cambria Math" w:cs="Calibri"/>
                        <w:color w:val="000000" w:themeColor="text1"/>
                        <w:sz w:val="20"/>
                        <w:szCs w:val="20"/>
                        <w:lang w:val="en-US"/>
                      </w:rPr>
                      <m:t>i</m:t>
                    </m:r>
                  </m:sub>
                  <m:sup>
                    <m:r>
                      <w:rPr>
                        <w:rFonts w:ascii="Cambria Math" w:hAnsi="Cambria Math" w:cs="Calibri"/>
                        <w:color w:val="000000" w:themeColor="text1"/>
                        <w:sz w:val="20"/>
                        <w:szCs w:val="20"/>
                        <w:lang w:val="en-US"/>
                      </w:rPr>
                      <m:t>2</m:t>
                    </m:r>
                  </m:sup>
                </m:sSubSup>
              </m:oMath>
            </m:oMathPara>
          </w:p>
        </w:tc>
        <w:tc>
          <w:tcPr>
            <w:tcW w:w="0" w:type="auto"/>
          </w:tcPr>
          <w:p w14:paraId="25A31F93" w14:textId="77777777" w:rsidR="003A7FA8" w:rsidRPr="001917A1" w:rsidRDefault="003A7FA8" w:rsidP="00AD3BED">
            <w:pPr>
              <w:spacing w:line="240" w:lineRule="auto"/>
              <w:jc w:val="center"/>
              <w:rPr>
                <w:rFonts w:ascii="Calibri" w:hAnsi="Calibri" w:cs="Calibri"/>
                <w:color w:val="000000" w:themeColor="text1"/>
                <w:sz w:val="20"/>
                <w:szCs w:val="20"/>
                <w:lang w:val="en-US"/>
              </w:rPr>
            </w:pPr>
          </w:p>
        </w:tc>
        <w:tc>
          <w:tcPr>
            <w:tcW w:w="0" w:type="auto"/>
            <w:gridSpan w:val="3"/>
            <w:tcBorders>
              <w:top w:val="single" w:sz="4" w:space="0" w:color="auto"/>
              <w:bottom w:val="single" w:sz="4" w:space="0" w:color="auto"/>
            </w:tcBorders>
            <w:vAlign w:val="center"/>
          </w:tcPr>
          <w:p w14:paraId="7DFF0452" w14:textId="77777777" w:rsidR="003A7FA8" w:rsidRPr="001917A1" w:rsidRDefault="00000000" w:rsidP="00AD3BED">
            <w:pPr>
              <w:spacing w:line="240" w:lineRule="auto"/>
              <w:jc w:val="center"/>
              <w:rPr>
                <w:rFonts w:ascii="Calibri" w:hAnsi="Calibri" w:cs="Calibri"/>
                <w:color w:val="000000" w:themeColor="text1"/>
                <w:sz w:val="20"/>
                <w:szCs w:val="20"/>
                <w:lang w:val="en-US"/>
              </w:rPr>
            </w:pPr>
            <m:oMathPara>
              <m:oMath>
                <m:sSubSup>
                  <m:sSubSupPr>
                    <m:ctrlPr>
                      <w:rPr>
                        <w:rFonts w:ascii="Cambria Math" w:hAnsi="Cambria Math" w:cs="Calibri"/>
                        <w:i/>
                        <w:color w:val="000000" w:themeColor="text1"/>
                        <w:sz w:val="20"/>
                        <w:szCs w:val="20"/>
                        <w:lang w:val="en-US"/>
                      </w:rPr>
                    </m:ctrlPr>
                  </m:sSubSupPr>
                  <m:e>
                    <m:r>
                      <w:rPr>
                        <w:rFonts w:ascii="Cambria Math" w:hAnsi="Cambria Math" w:cs="Calibri"/>
                        <w:color w:val="000000" w:themeColor="text1"/>
                        <w:sz w:val="20"/>
                        <w:szCs w:val="20"/>
                        <w:lang w:val="en-US"/>
                      </w:rPr>
                      <m:t>f</m:t>
                    </m:r>
                  </m:e>
                  <m:sub>
                    <m:r>
                      <w:rPr>
                        <w:rFonts w:ascii="Cambria Math" w:hAnsi="Cambria Math" w:cs="Calibri"/>
                        <w:color w:val="000000" w:themeColor="text1"/>
                        <w:sz w:val="20"/>
                        <w:szCs w:val="20"/>
                        <w:lang w:val="en-US"/>
                      </w:rPr>
                      <m:t>i</m:t>
                    </m:r>
                  </m:sub>
                  <m:sup>
                    <m:r>
                      <w:rPr>
                        <w:rFonts w:ascii="Cambria Math" w:hAnsi="Cambria Math" w:cs="Calibri"/>
                        <w:color w:val="000000" w:themeColor="text1"/>
                        <w:sz w:val="20"/>
                        <w:szCs w:val="20"/>
                        <w:lang w:val="en-US"/>
                      </w:rPr>
                      <m:t>3</m:t>
                    </m:r>
                  </m:sup>
                </m:sSubSup>
              </m:oMath>
            </m:oMathPara>
          </w:p>
        </w:tc>
        <w:tc>
          <w:tcPr>
            <w:tcW w:w="0" w:type="auto"/>
          </w:tcPr>
          <w:p w14:paraId="3B55A74A" w14:textId="77777777" w:rsidR="003A7FA8" w:rsidRPr="001917A1" w:rsidRDefault="003A7FA8" w:rsidP="00AD3BED">
            <w:pPr>
              <w:spacing w:line="240" w:lineRule="auto"/>
              <w:jc w:val="center"/>
              <w:rPr>
                <w:rFonts w:ascii="Calibri" w:hAnsi="Calibri" w:cs="Calibri"/>
                <w:color w:val="000000" w:themeColor="text1"/>
                <w:sz w:val="20"/>
                <w:szCs w:val="20"/>
                <w:lang w:val="en-US"/>
              </w:rPr>
            </w:pPr>
          </w:p>
        </w:tc>
        <w:tc>
          <w:tcPr>
            <w:tcW w:w="0" w:type="auto"/>
            <w:tcBorders>
              <w:top w:val="single" w:sz="4" w:space="0" w:color="auto"/>
              <w:bottom w:val="single" w:sz="4" w:space="0" w:color="auto"/>
            </w:tcBorders>
            <w:vAlign w:val="center"/>
          </w:tcPr>
          <w:p w14:paraId="5FFF9221"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Original</w:t>
            </w:r>
          </w:p>
        </w:tc>
        <w:tc>
          <w:tcPr>
            <w:tcW w:w="0" w:type="auto"/>
            <w:vMerge w:val="restart"/>
            <w:tcBorders>
              <w:top w:val="single" w:sz="4" w:space="0" w:color="auto"/>
              <w:bottom w:val="single" w:sz="4" w:space="0" w:color="auto"/>
            </w:tcBorders>
            <w:vAlign w:val="center"/>
          </w:tcPr>
          <w:p w14:paraId="6A95EA6E"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Obj impro</w:t>
            </w:r>
          </w:p>
        </w:tc>
      </w:tr>
      <w:tr w:rsidR="001917A1" w:rsidRPr="001917A1" w14:paraId="54E593BB" w14:textId="77777777" w:rsidTr="00AD3BED">
        <w:tc>
          <w:tcPr>
            <w:tcW w:w="0" w:type="auto"/>
            <w:vMerge/>
            <w:tcBorders>
              <w:top w:val="nil"/>
              <w:bottom w:val="single" w:sz="4" w:space="0" w:color="auto"/>
            </w:tcBorders>
            <w:vAlign w:val="center"/>
          </w:tcPr>
          <w:p w14:paraId="4726B442" w14:textId="77777777" w:rsidR="003A7FA8" w:rsidRPr="001917A1" w:rsidRDefault="003A7FA8" w:rsidP="00AD3BED">
            <w:pPr>
              <w:spacing w:line="240" w:lineRule="auto"/>
              <w:jc w:val="center"/>
              <w:rPr>
                <w:rFonts w:ascii="Calibri" w:hAnsi="Calibri" w:cs="Calibri"/>
                <w:color w:val="000000" w:themeColor="text1"/>
                <w:sz w:val="20"/>
                <w:szCs w:val="20"/>
                <w:lang w:val="en-US"/>
              </w:rPr>
            </w:pPr>
          </w:p>
        </w:tc>
        <w:tc>
          <w:tcPr>
            <w:tcW w:w="0" w:type="auto"/>
            <w:tcBorders>
              <w:top w:val="single" w:sz="4" w:space="0" w:color="auto"/>
            </w:tcBorders>
            <w:vAlign w:val="center"/>
          </w:tcPr>
          <w:p w14:paraId="32DE3081"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Time (s)</w:t>
            </w:r>
          </w:p>
        </w:tc>
        <w:tc>
          <w:tcPr>
            <w:tcW w:w="0" w:type="auto"/>
            <w:tcBorders>
              <w:top w:val="single" w:sz="4" w:space="0" w:color="auto"/>
            </w:tcBorders>
            <w:vAlign w:val="center"/>
          </w:tcPr>
          <w:p w14:paraId="10F78741"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 gens</w:t>
            </w:r>
          </w:p>
        </w:tc>
        <w:tc>
          <w:tcPr>
            <w:tcW w:w="0" w:type="auto"/>
            <w:tcBorders>
              <w:top w:val="single" w:sz="4" w:space="0" w:color="auto"/>
            </w:tcBorders>
            <w:vAlign w:val="center"/>
          </w:tcPr>
          <w:p w14:paraId="030C798C"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Best obj (* 10</w:t>
            </w:r>
            <w:r w:rsidRPr="001917A1">
              <w:rPr>
                <w:rFonts w:ascii="Calibri" w:hAnsi="Calibri" w:cs="Calibri"/>
                <w:color w:val="000000" w:themeColor="text1"/>
                <w:sz w:val="20"/>
                <w:szCs w:val="20"/>
                <w:vertAlign w:val="superscript"/>
                <w:lang w:val="en-US"/>
              </w:rPr>
              <w:t>5</w:t>
            </w:r>
            <w:r w:rsidRPr="001917A1">
              <w:rPr>
                <w:rFonts w:ascii="Calibri" w:hAnsi="Calibri" w:cs="Calibri"/>
                <w:color w:val="000000" w:themeColor="text1"/>
                <w:sz w:val="20"/>
                <w:szCs w:val="20"/>
                <w:lang w:val="en-US"/>
              </w:rPr>
              <w:t>)</w:t>
            </w:r>
          </w:p>
        </w:tc>
        <w:tc>
          <w:tcPr>
            <w:tcW w:w="0" w:type="auto"/>
          </w:tcPr>
          <w:p w14:paraId="109F946D" w14:textId="77777777" w:rsidR="003A7FA8" w:rsidRPr="001917A1" w:rsidRDefault="003A7FA8" w:rsidP="00AD3BED">
            <w:pPr>
              <w:spacing w:line="240" w:lineRule="auto"/>
              <w:jc w:val="center"/>
              <w:rPr>
                <w:rFonts w:ascii="Calibri" w:hAnsi="Calibri" w:cs="Calibri"/>
                <w:color w:val="000000" w:themeColor="text1"/>
                <w:sz w:val="20"/>
                <w:szCs w:val="20"/>
                <w:lang w:val="en-US"/>
              </w:rPr>
            </w:pPr>
          </w:p>
        </w:tc>
        <w:tc>
          <w:tcPr>
            <w:tcW w:w="0" w:type="auto"/>
            <w:tcBorders>
              <w:top w:val="single" w:sz="4" w:space="0" w:color="auto"/>
              <w:bottom w:val="single" w:sz="4" w:space="0" w:color="auto"/>
            </w:tcBorders>
            <w:vAlign w:val="center"/>
          </w:tcPr>
          <w:p w14:paraId="550DE5A7"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Time (s)</w:t>
            </w:r>
          </w:p>
        </w:tc>
        <w:tc>
          <w:tcPr>
            <w:tcW w:w="0" w:type="auto"/>
            <w:tcBorders>
              <w:top w:val="single" w:sz="4" w:space="0" w:color="auto"/>
              <w:bottom w:val="single" w:sz="4" w:space="0" w:color="auto"/>
            </w:tcBorders>
            <w:vAlign w:val="center"/>
          </w:tcPr>
          <w:p w14:paraId="11301029"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 gens</w:t>
            </w:r>
          </w:p>
        </w:tc>
        <w:tc>
          <w:tcPr>
            <w:tcW w:w="0" w:type="auto"/>
            <w:tcBorders>
              <w:top w:val="single" w:sz="4" w:space="0" w:color="auto"/>
            </w:tcBorders>
            <w:vAlign w:val="center"/>
          </w:tcPr>
          <w:p w14:paraId="7BE8BC39"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Best obj (* 10</w:t>
            </w:r>
            <w:r w:rsidRPr="001917A1">
              <w:rPr>
                <w:rFonts w:ascii="Calibri" w:hAnsi="Calibri" w:cs="Calibri"/>
                <w:color w:val="000000" w:themeColor="text1"/>
                <w:sz w:val="20"/>
                <w:szCs w:val="20"/>
                <w:vertAlign w:val="superscript"/>
                <w:lang w:val="en-US"/>
              </w:rPr>
              <w:t>5</w:t>
            </w:r>
            <w:r w:rsidRPr="001917A1">
              <w:rPr>
                <w:rFonts w:ascii="Calibri" w:hAnsi="Calibri" w:cs="Calibri"/>
                <w:color w:val="000000" w:themeColor="text1"/>
                <w:sz w:val="20"/>
                <w:szCs w:val="20"/>
                <w:lang w:val="en-US"/>
              </w:rPr>
              <w:t>)</w:t>
            </w:r>
          </w:p>
        </w:tc>
        <w:tc>
          <w:tcPr>
            <w:tcW w:w="0" w:type="auto"/>
          </w:tcPr>
          <w:p w14:paraId="2A89D3EA" w14:textId="77777777" w:rsidR="003A7FA8" w:rsidRPr="001917A1" w:rsidRDefault="003A7FA8" w:rsidP="00AD3BED">
            <w:pPr>
              <w:spacing w:line="240" w:lineRule="auto"/>
              <w:jc w:val="center"/>
              <w:rPr>
                <w:rFonts w:ascii="Calibri" w:hAnsi="Calibri" w:cs="Calibri"/>
                <w:color w:val="000000" w:themeColor="text1"/>
                <w:sz w:val="20"/>
                <w:szCs w:val="20"/>
                <w:lang w:val="en-US"/>
              </w:rPr>
            </w:pPr>
          </w:p>
        </w:tc>
        <w:tc>
          <w:tcPr>
            <w:tcW w:w="0" w:type="auto"/>
            <w:tcBorders>
              <w:top w:val="single" w:sz="4" w:space="0" w:color="auto"/>
            </w:tcBorders>
            <w:vAlign w:val="center"/>
          </w:tcPr>
          <w:p w14:paraId="04937F91"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Time (s)</w:t>
            </w:r>
          </w:p>
        </w:tc>
        <w:tc>
          <w:tcPr>
            <w:tcW w:w="0" w:type="auto"/>
            <w:tcBorders>
              <w:top w:val="single" w:sz="4" w:space="0" w:color="auto"/>
            </w:tcBorders>
            <w:vAlign w:val="center"/>
          </w:tcPr>
          <w:p w14:paraId="2991A310"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 gens</w:t>
            </w:r>
          </w:p>
        </w:tc>
        <w:tc>
          <w:tcPr>
            <w:tcW w:w="0" w:type="auto"/>
            <w:tcBorders>
              <w:top w:val="single" w:sz="4" w:space="0" w:color="auto"/>
            </w:tcBorders>
            <w:vAlign w:val="center"/>
          </w:tcPr>
          <w:p w14:paraId="532957EE"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Best obj (* 10</w:t>
            </w:r>
            <w:r w:rsidRPr="001917A1">
              <w:rPr>
                <w:rFonts w:ascii="Calibri" w:hAnsi="Calibri" w:cs="Calibri"/>
                <w:color w:val="000000" w:themeColor="text1"/>
                <w:sz w:val="20"/>
                <w:szCs w:val="20"/>
                <w:vertAlign w:val="superscript"/>
                <w:lang w:val="en-US"/>
              </w:rPr>
              <w:t>5</w:t>
            </w:r>
            <w:r w:rsidRPr="001917A1">
              <w:rPr>
                <w:rFonts w:ascii="Calibri" w:hAnsi="Calibri" w:cs="Calibri"/>
                <w:color w:val="000000" w:themeColor="text1"/>
                <w:sz w:val="20"/>
                <w:szCs w:val="20"/>
                <w:lang w:val="en-US"/>
              </w:rPr>
              <w:t>)</w:t>
            </w:r>
          </w:p>
        </w:tc>
        <w:tc>
          <w:tcPr>
            <w:tcW w:w="0" w:type="auto"/>
          </w:tcPr>
          <w:p w14:paraId="741F2B5C" w14:textId="77777777" w:rsidR="003A7FA8" w:rsidRPr="001917A1" w:rsidRDefault="003A7FA8" w:rsidP="00AD3BED">
            <w:pPr>
              <w:spacing w:line="240" w:lineRule="auto"/>
              <w:jc w:val="center"/>
              <w:rPr>
                <w:rFonts w:ascii="Calibri" w:hAnsi="Calibri" w:cs="Calibri"/>
                <w:color w:val="000000" w:themeColor="text1"/>
                <w:sz w:val="20"/>
                <w:szCs w:val="20"/>
                <w:lang w:val="en-US"/>
              </w:rPr>
            </w:pPr>
          </w:p>
        </w:tc>
        <w:tc>
          <w:tcPr>
            <w:tcW w:w="0" w:type="auto"/>
            <w:tcBorders>
              <w:top w:val="single" w:sz="4" w:space="0" w:color="auto"/>
              <w:bottom w:val="single" w:sz="4" w:space="0" w:color="auto"/>
            </w:tcBorders>
            <w:vAlign w:val="center"/>
          </w:tcPr>
          <w:p w14:paraId="6ACF69D2"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 xml:space="preserve">Obj </w:t>
            </w:r>
          </w:p>
          <w:p w14:paraId="321B91CE"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 10</w:t>
            </w:r>
            <w:r w:rsidRPr="001917A1">
              <w:rPr>
                <w:rFonts w:ascii="Calibri" w:hAnsi="Calibri" w:cs="Calibri"/>
                <w:color w:val="000000" w:themeColor="text1"/>
                <w:sz w:val="20"/>
                <w:szCs w:val="20"/>
                <w:vertAlign w:val="superscript"/>
                <w:lang w:val="en-US"/>
              </w:rPr>
              <w:t>5</w:t>
            </w:r>
            <w:r w:rsidRPr="001917A1">
              <w:rPr>
                <w:rFonts w:ascii="Calibri" w:hAnsi="Calibri" w:cs="Calibri"/>
                <w:color w:val="000000" w:themeColor="text1"/>
                <w:sz w:val="20"/>
                <w:szCs w:val="20"/>
                <w:lang w:val="en-US"/>
              </w:rPr>
              <w:t>)</w:t>
            </w:r>
          </w:p>
        </w:tc>
        <w:tc>
          <w:tcPr>
            <w:tcW w:w="0" w:type="auto"/>
            <w:vMerge/>
            <w:tcBorders>
              <w:top w:val="nil"/>
              <w:bottom w:val="single" w:sz="4" w:space="0" w:color="auto"/>
            </w:tcBorders>
            <w:vAlign w:val="center"/>
          </w:tcPr>
          <w:p w14:paraId="66B550B1" w14:textId="77777777" w:rsidR="003A7FA8" w:rsidRPr="001917A1" w:rsidRDefault="003A7FA8" w:rsidP="00AD3BED">
            <w:pPr>
              <w:spacing w:line="240" w:lineRule="auto"/>
              <w:jc w:val="center"/>
              <w:rPr>
                <w:rFonts w:ascii="Calibri" w:hAnsi="Calibri" w:cs="Calibri"/>
                <w:color w:val="000000" w:themeColor="text1"/>
                <w:sz w:val="20"/>
                <w:szCs w:val="20"/>
                <w:lang w:val="en-US"/>
              </w:rPr>
            </w:pPr>
          </w:p>
        </w:tc>
      </w:tr>
      <w:tr w:rsidR="001917A1" w:rsidRPr="001917A1" w14:paraId="06C3CB43" w14:textId="77777777" w:rsidTr="00AD3BED">
        <w:tc>
          <w:tcPr>
            <w:tcW w:w="0" w:type="auto"/>
            <w:tcBorders>
              <w:top w:val="single" w:sz="4" w:space="0" w:color="auto"/>
            </w:tcBorders>
            <w:vAlign w:val="center"/>
          </w:tcPr>
          <w:p w14:paraId="06614953"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w:t>
            </w:r>
          </w:p>
        </w:tc>
        <w:tc>
          <w:tcPr>
            <w:tcW w:w="0" w:type="auto"/>
            <w:tcBorders>
              <w:top w:val="single" w:sz="4" w:space="0" w:color="auto"/>
            </w:tcBorders>
            <w:vAlign w:val="center"/>
          </w:tcPr>
          <w:p w14:paraId="5D46A734"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186</w:t>
            </w:r>
          </w:p>
        </w:tc>
        <w:tc>
          <w:tcPr>
            <w:tcW w:w="0" w:type="auto"/>
            <w:tcBorders>
              <w:top w:val="single" w:sz="4" w:space="0" w:color="auto"/>
            </w:tcBorders>
            <w:vAlign w:val="center"/>
          </w:tcPr>
          <w:p w14:paraId="7A895C9D"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37</w:t>
            </w:r>
          </w:p>
        </w:tc>
        <w:tc>
          <w:tcPr>
            <w:tcW w:w="0" w:type="auto"/>
            <w:tcBorders>
              <w:top w:val="single" w:sz="4" w:space="0" w:color="auto"/>
            </w:tcBorders>
            <w:vAlign w:val="center"/>
          </w:tcPr>
          <w:p w14:paraId="02B2F45E"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24.71</w:t>
            </w:r>
          </w:p>
        </w:tc>
        <w:tc>
          <w:tcPr>
            <w:tcW w:w="0" w:type="auto"/>
            <w:tcBorders>
              <w:top w:val="single" w:sz="4" w:space="0" w:color="auto"/>
            </w:tcBorders>
          </w:tcPr>
          <w:p w14:paraId="26555B0B" w14:textId="77777777" w:rsidR="003A7FA8" w:rsidRPr="001917A1" w:rsidRDefault="003A7FA8" w:rsidP="00AD3BED">
            <w:pPr>
              <w:spacing w:line="240" w:lineRule="auto"/>
              <w:jc w:val="center"/>
              <w:rPr>
                <w:rFonts w:ascii="Calibri" w:hAnsi="Calibri" w:cs="Calibri"/>
                <w:color w:val="000000" w:themeColor="text1"/>
                <w:sz w:val="20"/>
                <w:szCs w:val="20"/>
                <w:lang w:val="en-US"/>
              </w:rPr>
            </w:pPr>
          </w:p>
        </w:tc>
        <w:tc>
          <w:tcPr>
            <w:tcW w:w="0" w:type="auto"/>
            <w:tcBorders>
              <w:top w:val="single" w:sz="4" w:space="0" w:color="auto"/>
            </w:tcBorders>
            <w:vAlign w:val="center"/>
          </w:tcPr>
          <w:p w14:paraId="339284E0"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270</w:t>
            </w:r>
          </w:p>
        </w:tc>
        <w:tc>
          <w:tcPr>
            <w:tcW w:w="0" w:type="auto"/>
            <w:tcBorders>
              <w:top w:val="single" w:sz="4" w:space="0" w:color="auto"/>
            </w:tcBorders>
            <w:vAlign w:val="center"/>
          </w:tcPr>
          <w:p w14:paraId="1700419F"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51</w:t>
            </w:r>
          </w:p>
        </w:tc>
        <w:tc>
          <w:tcPr>
            <w:tcW w:w="0" w:type="auto"/>
            <w:tcBorders>
              <w:top w:val="single" w:sz="4" w:space="0" w:color="auto"/>
            </w:tcBorders>
            <w:vAlign w:val="center"/>
          </w:tcPr>
          <w:p w14:paraId="7FE225BC" w14:textId="77777777" w:rsidR="003A7FA8" w:rsidRPr="001917A1" w:rsidRDefault="003A7FA8" w:rsidP="00AD3BED">
            <w:pPr>
              <w:spacing w:line="240" w:lineRule="auto"/>
              <w:jc w:val="center"/>
              <w:rPr>
                <w:rFonts w:ascii="Calibri" w:hAnsi="Calibri" w:cs="Calibri"/>
                <w:b/>
                <w:bCs/>
                <w:color w:val="000000" w:themeColor="text1"/>
                <w:sz w:val="20"/>
                <w:szCs w:val="20"/>
                <w:lang w:val="en-US"/>
              </w:rPr>
            </w:pPr>
            <w:r w:rsidRPr="001917A1">
              <w:rPr>
                <w:rFonts w:ascii="Calibri" w:hAnsi="Calibri" w:cs="Calibri"/>
                <w:b/>
                <w:bCs/>
                <w:color w:val="000000" w:themeColor="text1"/>
                <w:sz w:val="20"/>
                <w:szCs w:val="20"/>
                <w:lang w:val="en-US"/>
              </w:rPr>
              <w:t>24.44</w:t>
            </w:r>
          </w:p>
        </w:tc>
        <w:tc>
          <w:tcPr>
            <w:tcW w:w="0" w:type="auto"/>
            <w:tcBorders>
              <w:top w:val="single" w:sz="4" w:space="0" w:color="auto"/>
            </w:tcBorders>
          </w:tcPr>
          <w:p w14:paraId="21CE873F" w14:textId="77777777" w:rsidR="003A7FA8" w:rsidRPr="001917A1" w:rsidRDefault="003A7FA8" w:rsidP="00AD3BED">
            <w:pPr>
              <w:spacing w:line="240" w:lineRule="auto"/>
              <w:jc w:val="center"/>
              <w:rPr>
                <w:rFonts w:ascii="Calibri" w:hAnsi="Calibri" w:cs="Calibri"/>
                <w:color w:val="000000" w:themeColor="text1"/>
                <w:sz w:val="20"/>
                <w:szCs w:val="20"/>
                <w:lang w:val="en-US"/>
              </w:rPr>
            </w:pPr>
          </w:p>
        </w:tc>
        <w:tc>
          <w:tcPr>
            <w:tcW w:w="0" w:type="auto"/>
            <w:tcBorders>
              <w:top w:val="single" w:sz="4" w:space="0" w:color="auto"/>
            </w:tcBorders>
            <w:vAlign w:val="center"/>
          </w:tcPr>
          <w:p w14:paraId="0B274FBC"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343</w:t>
            </w:r>
          </w:p>
        </w:tc>
        <w:tc>
          <w:tcPr>
            <w:tcW w:w="0" w:type="auto"/>
            <w:tcBorders>
              <w:top w:val="single" w:sz="4" w:space="0" w:color="auto"/>
            </w:tcBorders>
            <w:vAlign w:val="center"/>
          </w:tcPr>
          <w:p w14:paraId="7E2A9C96"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67</w:t>
            </w:r>
          </w:p>
        </w:tc>
        <w:tc>
          <w:tcPr>
            <w:tcW w:w="0" w:type="auto"/>
            <w:tcBorders>
              <w:top w:val="single" w:sz="4" w:space="0" w:color="auto"/>
            </w:tcBorders>
            <w:vAlign w:val="center"/>
          </w:tcPr>
          <w:p w14:paraId="43C616A9"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24.71</w:t>
            </w:r>
          </w:p>
        </w:tc>
        <w:tc>
          <w:tcPr>
            <w:tcW w:w="0" w:type="auto"/>
            <w:tcBorders>
              <w:top w:val="single" w:sz="4" w:space="0" w:color="auto"/>
            </w:tcBorders>
          </w:tcPr>
          <w:p w14:paraId="21602817" w14:textId="77777777" w:rsidR="003A7FA8" w:rsidRPr="001917A1" w:rsidRDefault="003A7FA8" w:rsidP="00AD3BED">
            <w:pPr>
              <w:spacing w:line="240" w:lineRule="auto"/>
              <w:jc w:val="center"/>
              <w:rPr>
                <w:rFonts w:ascii="Calibri" w:hAnsi="Calibri" w:cs="Calibri"/>
                <w:color w:val="000000" w:themeColor="text1"/>
                <w:sz w:val="20"/>
                <w:szCs w:val="20"/>
                <w:lang w:val="en-US"/>
              </w:rPr>
            </w:pPr>
          </w:p>
        </w:tc>
        <w:tc>
          <w:tcPr>
            <w:tcW w:w="0" w:type="auto"/>
            <w:tcBorders>
              <w:top w:val="single" w:sz="4" w:space="0" w:color="auto"/>
            </w:tcBorders>
            <w:vAlign w:val="center"/>
          </w:tcPr>
          <w:p w14:paraId="00EEB3E8"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25.84</w:t>
            </w:r>
          </w:p>
        </w:tc>
        <w:tc>
          <w:tcPr>
            <w:tcW w:w="0" w:type="auto"/>
            <w:tcBorders>
              <w:top w:val="single" w:sz="4" w:space="0" w:color="auto"/>
            </w:tcBorders>
            <w:vAlign w:val="center"/>
          </w:tcPr>
          <w:p w14:paraId="60786B93"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eastAsia="等线" w:hAnsi="Calibri" w:cs="Calibri"/>
                <w:color w:val="000000" w:themeColor="text1"/>
                <w:sz w:val="20"/>
                <w:szCs w:val="20"/>
                <w:lang w:val="en-US"/>
              </w:rPr>
              <w:t>5.41%</w:t>
            </w:r>
          </w:p>
        </w:tc>
      </w:tr>
      <w:tr w:rsidR="001917A1" w:rsidRPr="001917A1" w14:paraId="0074D981" w14:textId="77777777" w:rsidTr="00AD3BED">
        <w:tc>
          <w:tcPr>
            <w:tcW w:w="0" w:type="auto"/>
            <w:vAlign w:val="center"/>
          </w:tcPr>
          <w:p w14:paraId="205974A7"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10</w:t>
            </w:r>
          </w:p>
        </w:tc>
        <w:tc>
          <w:tcPr>
            <w:tcW w:w="0" w:type="auto"/>
            <w:vAlign w:val="center"/>
          </w:tcPr>
          <w:p w14:paraId="22DCDDB2"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176</w:t>
            </w:r>
          </w:p>
        </w:tc>
        <w:tc>
          <w:tcPr>
            <w:tcW w:w="0" w:type="auto"/>
            <w:vAlign w:val="center"/>
          </w:tcPr>
          <w:p w14:paraId="0E31C3E4"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35</w:t>
            </w:r>
          </w:p>
        </w:tc>
        <w:tc>
          <w:tcPr>
            <w:tcW w:w="0" w:type="auto"/>
            <w:vAlign w:val="center"/>
          </w:tcPr>
          <w:p w14:paraId="2634CD95"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24.69</w:t>
            </w:r>
          </w:p>
        </w:tc>
        <w:tc>
          <w:tcPr>
            <w:tcW w:w="0" w:type="auto"/>
          </w:tcPr>
          <w:p w14:paraId="52BF991B" w14:textId="77777777" w:rsidR="003A7FA8" w:rsidRPr="001917A1" w:rsidRDefault="003A7FA8" w:rsidP="00AD3BED">
            <w:pPr>
              <w:spacing w:line="240" w:lineRule="auto"/>
              <w:jc w:val="center"/>
              <w:rPr>
                <w:rFonts w:ascii="Calibri" w:hAnsi="Calibri" w:cs="Calibri"/>
                <w:color w:val="000000" w:themeColor="text1"/>
                <w:sz w:val="20"/>
                <w:szCs w:val="20"/>
                <w:lang w:val="en-US"/>
              </w:rPr>
            </w:pPr>
          </w:p>
        </w:tc>
        <w:tc>
          <w:tcPr>
            <w:tcW w:w="0" w:type="auto"/>
            <w:vAlign w:val="center"/>
          </w:tcPr>
          <w:p w14:paraId="1B6181B2"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289</w:t>
            </w:r>
          </w:p>
        </w:tc>
        <w:tc>
          <w:tcPr>
            <w:tcW w:w="0" w:type="auto"/>
            <w:vAlign w:val="center"/>
          </w:tcPr>
          <w:p w14:paraId="06B937D3"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51</w:t>
            </w:r>
          </w:p>
        </w:tc>
        <w:tc>
          <w:tcPr>
            <w:tcW w:w="0" w:type="auto"/>
            <w:vAlign w:val="center"/>
          </w:tcPr>
          <w:p w14:paraId="0A9F48F0" w14:textId="77777777" w:rsidR="003A7FA8" w:rsidRPr="001917A1" w:rsidRDefault="003A7FA8" w:rsidP="00AD3BED">
            <w:pPr>
              <w:spacing w:line="240" w:lineRule="auto"/>
              <w:jc w:val="center"/>
              <w:rPr>
                <w:rFonts w:ascii="Calibri" w:hAnsi="Calibri" w:cs="Calibri"/>
                <w:b/>
                <w:bCs/>
                <w:color w:val="000000" w:themeColor="text1"/>
                <w:sz w:val="20"/>
                <w:szCs w:val="20"/>
                <w:lang w:val="en-US"/>
              </w:rPr>
            </w:pPr>
            <w:r w:rsidRPr="001917A1">
              <w:rPr>
                <w:rFonts w:ascii="Calibri" w:hAnsi="Calibri" w:cs="Calibri"/>
                <w:b/>
                <w:bCs/>
                <w:color w:val="000000" w:themeColor="text1"/>
                <w:sz w:val="20"/>
                <w:szCs w:val="20"/>
                <w:lang w:val="en-US"/>
              </w:rPr>
              <w:t>24.41</w:t>
            </w:r>
          </w:p>
        </w:tc>
        <w:tc>
          <w:tcPr>
            <w:tcW w:w="0" w:type="auto"/>
          </w:tcPr>
          <w:p w14:paraId="1BBDC3E8" w14:textId="77777777" w:rsidR="003A7FA8" w:rsidRPr="001917A1" w:rsidRDefault="003A7FA8" w:rsidP="00AD3BED">
            <w:pPr>
              <w:spacing w:line="240" w:lineRule="auto"/>
              <w:jc w:val="center"/>
              <w:rPr>
                <w:rFonts w:ascii="Calibri" w:hAnsi="Calibri" w:cs="Calibri"/>
                <w:color w:val="000000" w:themeColor="text1"/>
                <w:sz w:val="20"/>
                <w:szCs w:val="20"/>
                <w:lang w:val="en-US"/>
              </w:rPr>
            </w:pPr>
          </w:p>
        </w:tc>
        <w:tc>
          <w:tcPr>
            <w:tcW w:w="0" w:type="auto"/>
            <w:vAlign w:val="center"/>
          </w:tcPr>
          <w:p w14:paraId="5A114EE8"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231</w:t>
            </w:r>
          </w:p>
        </w:tc>
        <w:tc>
          <w:tcPr>
            <w:tcW w:w="0" w:type="auto"/>
            <w:vAlign w:val="center"/>
          </w:tcPr>
          <w:p w14:paraId="650CF9E3"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43</w:t>
            </w:r>
          </w:p>
        </w:tc>
        <w:tc>
          <w:tcPr>
            <w:tcW w:w="0" w:type="auto"/>
            <w:vAlign w:val="center"/>
          </w:tcPr>
          <w:p w14:paraId="3DDB70FA"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24.69</w:t>
            </w:r>
          </w:p>
        </w:tc>
        <w:tc>
          <w:tcPr>
            <w:tcW w:w="0" w:type="auto"/>
          </w:tcPr>
          <w:p w14:paraId="2689F5CC" w14:textId="77777777" w:rsidR="003A7FA8" w:rsidRPr="001917A1" w:rsidRDefault="003A7FA8" w:rsidP="00AD3BED">
            <w:pPr>
              <w:spacing w:line="240" w:lineRule="auto"/>
              <w:jc w:val="center"/>
              <w:rPr>
                <w:rFonts w:ascii="Calibri" w:hAnsi="Calibri" w:cs="Calibri"/>
                <w:color w:val="000000" w:themeColor="text1"/>
                <w:sz w:val="20"/>
                <w:szCs w:val="20"/>
                <w:lang w:val="en-US"/>
              </w:rPr>
            </w:pPr>
          </w:p>
        </w:tc>
        <w:tc>
          <w:tcPr>
            <w:tcW w:w="0" w:type="auto"/>
            <w:vAlign w:val="center"/>
          </w:tcPr>
          <w:p w14:paraId="15A757D2"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25.80</w:t>
            </w:r>
          </w:p>
        </w:tc>
        <w:tc>
          <w:tcPr>
            <w:tcW w:w="0" w:type="auto"/>
            <w:vAlign w:val="center"/>
          </w:tcPr>
          <w:p w14:paraId="4FE0DC6B"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eastAsia="等线" w:hAnsi="Calibri" w:cs="Calibri"/>
                <w:color w:val="000000" w:themeColor="text1"/>
                <w:sz w:val="20"/>
                <w:szCs w:val="20"/>
                <w:lang w:val="en-US"/>
              </w:rPr>
              <w:t>5.40%</w:t>
            </w:r>
          </w:p>
        </w:tc>
      </w:tr>
      <w:tr w:rsidR="001917A1" w:rsidRPr="001917A1" w14:paraId="03B08525" w14:textId="77777777" w:rsidTr="00AD3BED">
        <w:tc>
          <w:tcPr>
            <w:tcW w:w="0" w:type="auto"/>
            <w:vAlign w:val="center"/>
          </w:tcPr>
          <w:p w14:paraId="1DC8DB2B"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20</w:t>
            </w:r>
          </w:p>
        </w:tc>
        <w:tc>
          <w:tcPr>
            <w:tcW w:w="0" w:type="auto"/>
            <w:vAlign w:val="center"/>
          </w:tcPr>
          <w:p w14:paraId="3D8CC808"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216</w:t>
            </w:r>
          </w:p>
        </w:tc>
        <w:tc>
          <w:tcPr>
            <w:tcW w:w="0" w:type="auto"/>
            <w:vAlign w:val="center"/>
          </w:tcPr>
          <w:p w14:paraId="5CE29DDA"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42</w:t>
            </w:r>
          </w:p>
        </w:tc>
        <w:tc>
          <w:tcPr>
            <w:tcW w:w="0" w:type="auto"/>
            <w:vAlign w:val="center"/>
          </w:tcPr>
          <w:p w14:paraId="7CCEAC87"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24.71</w:t>
            </w:r>
          </w:p>
        </w:tc>
        <w:tc>
          <w:tcPr>
            <w:tcW w:w="0" w:type="auto"/>
          </w:tcPr>
          <w:p w14:paraId="1FBDAC4F" w14:textId="77777777" w:rsidR="003A7FA8" w:rsidRPr="001917A1" w:rsidRDefault="003A7FA8" w:rsidP="00AD3BED">
            <w:pPr>
              <w:spacing w:line="240" w:lineRule="auto"/>
              <w:jc w:val="center"/>
              <w:rPr>
                <w:rFonts w:ascii="Calibri" w:hAnsi="Calibri" w:cs="Calibri"/>
                <w:color w:val="000000" w:themeColor="text1"/>
                <w:sz w:val="20"/>
                <w:szCs w:val="20"/>
                <w:lang w:val="en-US"/>
              </w:rPr>
            </w:pPr>
          </w:p>
        </w:tc>
        <w:tc>
          <w:tcPr>
            <w:tcW w:w="0" w:type="auto"/>
            <w:vAlign w:val="center"/>
          </w:tcPr>
          <w:p w14:paraId="4A881084"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311</w:t>
            </w:r>
          </w:p>
        </w:tc>
        <w:tc>
          <w:tcPr>
            <w:tcW w:w="0" w:type="auto"/>
            <w:vAlign w:val="center"/>
          </w:tcPr>
          <w:p w14:paraId="60EE6C2C"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51</w:t>
            </w:r>
          </w:p>
        </w:tc>
        <w:tc>
          <w:tcPr>
            <w:tcW w:w="0" w:type="auto"/>
            <w:vAlign w:val="center"/>
          </w:tcPr>
          <w:p w14:paraId="35B8B41E" w14:textId="77777777" w:rsidR="003A7FA8" w:rsidRPr="001917A1" w:rsidRDefault="003A7FA8" w:rsidP="00AD3BED">
            <w:pPr>
              <w:spacing w:line="240" w:lineRule="auto"/>
              <w:jc w:val="center"/>
              <w:rPr>
                <w:rFonts w:ascii="Calibri" w:hAnsi="Calibri" w:cs="Calibri"/>
                <w:b/>
                <w:bCs/>
                <w:color w:val="000000" w:themeColor="text1"/>
                <w:sz w:val="20"/>
                <w:szCs w:val="20"/>
                <w:lang w:val="en-US"/>
              </w:rPr>
            </w:pPr>
            <w:r w:rsidRPr="001917A1">
              <w:rPr>
                <w:rFonts w:ascii="Calibri" w:hAnsi="Calibri" w:cs="Calibri"/>
                <w:b/>
                <w:bCs/>
                <w:color w:val="000000" w:themeColor="text1"/>
                <w:sz w:val="20"/>
                <w:szCs w:val="20"/>
                <w:lang w:val="en-US"/>
              </w:rPr>
              <w:t>24.43</w:t>
            </w:r>
          </w:p>
        </w:tc>
        <w:tc>
          <w:tcPr>
            <w:tcW w:w="0" w:type="auto"/>
          </w:tcPr>
          <w:p w14:paraId="09E2BE77" w14:textId="77777777" w:rsidR="003A7FA8" w:rsidRPr="001917A1" w:rsidRDefault="003A7FA8" w:rsidP="00AD3BED">
            <w:pPr>
              <w:spacing w:line="240" w:lineRule="auto"/>
              <w:jc w:val="center"/>
              <w:rPr>
                <w:rFonts w:ascii="Calibri" w:hAnsi="Calibri" w:cs="Calibri"/>
                <w:color w:val="000000" w:themeColor="text1"/>
                <w:sz w:val="20"/>
                <w:szCs w:val="20"/>
                <w:lang w:val="en-US"/>
              </w:rPr>
            </w:pPr>
          </w:p>
        </w:tc>
        <w:tc>
          <w:tcPr>
            <w:tcW w:w="0" w:type="auto"/>
            <w:vAlign w:val="center"/>
          </w:tcPr>
          <w:p w14:paraId="5AB18D5B"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288</w:t>
            </w:r>
          </w:p>
        </w:tc>
        <w:tc>
          <w:tcPr>
            <w:tcW w:w="0" w:type="auto"/>
            <w:vAlign w:val="center"/>
          </w:tcPr>
          <w:p w14:paraId="6888C9C0"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52</w:t>
            </w:r>
          </w:p>
        </w:tc>
        <w:tc>
          <w:tcPr>
            <w:tcW w:w="0" w:type="auto"/>
            <w:vAlign w:val="center"/>
          </w:tcPr>
          <w:p w14:paraId="62B0C7F4"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24.47</w:t>
            </w:r>
          </w:p>
        </w:tc>
        <w:tc>
          <w:tcPr>
            <w:tcW w:w="0" w:type="auto"/>
          </w:tcPr>
          <w:p w14:paraId="32F3C97D" w14:textId="77777777" w:rsidR="003A7FA8" w:rsidRPr="001917A1" w:rsidRDefault="003A7FA8" w:rsidP="00AD3BED">
            <w:pPr>
              <w:spacing w:line="240" w:lineRule="auto"/>
              <w:jc w:val="center"/>
              <w:rPr>
                <w:rFonts w:ascii="Calibri" w:hAnsi="Calibri" w:cs="Calibri"/>
                <w:color w:val="000000" w:themeColor="text1"/>
                <w:sz w:val="20"/>
                <w:szCs w:val="20"/>
                <w:lang w:val="en-US"/>
              </w:rPr>
            </w:pPr>
          </w:p>
        </w:tc>
        <w:tc>
          <w:tcPr>
            <w:tcW w:w="0" w:type="auto"/>
            <w:vAlign w:val="center"/>
          </w:tcPr>
          <w:p w14:paraId="4D857ED3"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25.83</w:t>
            </w:r>
          </w:p>
        </w:tc>
        <w:tc>
          <w:tcPr>
            <w:tcW w:w="0" w:type="auto"/>
            <w:vAlign w:val="center"/>
          </w:tcPr>
          <w:p w14:paraId="155F4A42"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eastAsia="等线" w:hAnsi="Calibri" w:cs="Calibri"/>
                <w:color w:val="000000" w:themeColor="text1"/>
                <w:sz w:val="20"/>
                <w:szCs w:val="20"/>
                <w:lang w:val="en-US"/>
              </w:rPr>
              <w:t>5.39%</w:t>
            </w:r>
          </w:p>
        </w:tc>
      </w:tr>
      <w:tr w:rsidR="001917A1" w:rsidRPr="001917A1" w14:paraId="79E3A5FB" w14:textId="77777777" w:rsidTr="00AD3BED">
        <w:tc>
          <w:tcPr>
            <w:tcW w:w="0" w:type="auto"/>
            <w:vAlign w:val="center"/>
          </w:tcPr>
          <w:p w14:paraId="25F094A4"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40</w:t>
            </w:r>
          </w:p>
        </w:tc>
        <w:tc>
          <w:tcPr>
            <w:tcW w:w="0" w:type="auto"/>
            <w:vAlign w:val="center"/>
          </w:tcPr>
          <w:p w14:paraId="198313E6"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249</w:t>
            </w:r>
          </w:p>
        </w:tc>
        <w:tc>
          <w:tcPr>
            <w:tcW w:w="0" w:type="auto"/>
            <w:vAlign w:val="center"/>
          </w:tcPr>
          <w:p w14:paraId="549F1A7F"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45</w:t>
            </w:r>
          </w:p>
        </w:tc>
        <w:tc>
          <w:tcPr>
            <w:tcW w:w="0" w:type="auto"/>
            <w:vAlign w:val="center"/>
          </w:tcPr>
          <w:p w14:paraId="76C85FF6"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24.68</w:t>
            </w:r>
          </w:p>
        </w:tc>
        <w:tc>
          <w:tcPr>
            <w:tcW w:w="0" w:type="auto"/>
          </w:tcPr>
          <w:p w14:paraId="00165ACE" w14:textId="77777777" w:rsidR="003A7FA8" w:rsidRPr="001917A1" w:rsidRDefault="003A7FA8" w:rsidP="00AD3BED">
            <w:pPr>
              <w:spacing w:line="240" w:lineRule="auto"/>
              <w:jc w:val="center"/>
              <w:rPr>
                <w:rFonts w:ascii="Calibri" w:hAnsi="Calibri" w:cs="Calibri"/>
                <w:color w:val="000000" w:themeColor="text1"/>
                <w:sz w:val="20"/>
                <w:szCs w:val="20"/>
                <w:lang w:val="en-US"/>
              </w:rPr>
            </w:pPr>
          </w:p>
        </w:tc>
        <w:tc>
          <w:tcPr>
            <w:tcW w:w="0" w:type="auto"/>
            <w:vAlign w:val="center"/>
          </w:tcPr>
          <w:p w14:paraId="74A63CD1"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326</w:t>
            </w:r>
          </w:p>
        </w:tc>
        <w:tc>
          <w:tcPr>
            <w:tcW w:w="0" w:type="auto"/>
            <w:vAlign w:val="center"/>
          </w:tcPr>
          <w:p w14:paraId="28780FAC"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51</w:t>
            </w:r>
          </w:p>
        </w:tc>
        <w:tc>
          <w:tcPr>
            <w:tcW w:w="0" w:type="auto"/>
            <w:vAlign w:val="center"/>
          </w:tcPr>
          <w:p w14:paraId="20FDF069" w14:textId="77777777" w:rsidR="003A7FA8" w:rsidRPr="001917A1" w:rsidRDefault="003A7FA8" w:rsidP="00AD3BED">
            <w:pPr>
              <w:spacing w:line="240" w:lineRule="auto"/>
              <w:jc w:val="center"/>
              <w:rPr>
                <w:rFonts w:ascii="Calibri" w:hAnsi="Calibri" w:cs="Calibri"/>
                <w:b/>
                <w:bCs/>
                <w:color w:val="000000" w:themeColor="text1"/>
                <w:sz w:val="20"/>
                <w:szCs w:val="20"/>
                <w:lang w:val="en-US"/>
              </w:rPr>
            </w:pPr>
            <w:r w:rsidRPr="001917A1">
              <w:rPr>
                <w:rFonts w:ascii="Calibri" w:hAnsi="Calibri" w:cs="Calibri"/>
                <w:b/>
                <w:bCs/>
                <w:color w:val="000000" w:themeColor="text1"/>
                <w:sz w:val="20"/>
                <w:szCs w:val="20"/>
                <w:lang w:val="en-US"/>
              </w:rPr>
              <w:t>24.41</w:t>
            </w:r>
          </w:p>
        </w:tc>
        <w:tc>
          <w:tcPr>
            <w:tcW w:w="0" w:type="auto"/>
          </w:tcPr>
          <w:p w14:paraId="48FCA517" w14:textId="77777777" w:rsidR="003A7FA8" w:rsidRPr="001917A1" w:rsidRDefault="003A7FA8" w:rsidP="00AD3BED">
            <w:pPr>
              <w:spacing w:line="240" w:lineRule="auto"/>
              <w:jc w:val="center"/>
              <w:rPr>
                <w:rFonts w:ascii="Calibri" w:hAnsi="Calibri" w:cs="Calibri"/>
                <w:color w:val="000000" w:themeColor="text1"/>
                <w:sz w:val="20"/>
                <w:szCs w:val="20"/>
                <w:lang w:val="en-US"/>
              </w:rPr>
            </w:pPr>
          </w:p>
        </w:tc>
        <w:tc>
          <w:tcPr>
            <w:tcW w:w="0" w:type="auto"/>
            <w:vAlign w:val="center"/>
          </w:tcPr>
          <w:p w14:paraId="1F563EFF"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310</w:t>
            </w:r>
          </w:p>
        </w:tc>
        <w:tc>
          <w:tcPr>
            <w:tcW w:w="0" w:type="auto"/>
            <w:vAlign w:val="center"/>
          </w:tcPr>
          <w:p w14:paraId="4ABB75BB"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52</w:t>
            </w:r>
          </w:p>
        </w:tc>
        <w:tc>
          <w:tcPr>
            <w:tcW w:w="0" w:type="auto"/>
            <w:vAlign w:val="center"/>
          </w:tcPr>
          <w:p w14:paraId="14A07083"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24.44</w:t>
            </w:r>
          </w:p>
        </w:tc>
        <w:tc>
          <w:tcPr>
            <w:tcW w:w="0" w:type="auto"/>
          </w:tcPr>
          <w:p w14:paraId="6A090271" w14:textId="77777777" w:rsidR="003A7FA8" w:rsidRPr="001917A1" w:rsidRDefault="003A7FA8" w:rsidP="00AD3BED">
            <w:pPr>
              <w:spacing w:line="240" w:lineRule="auto"/>
              <w:jc w:val="center"/>
              <w:rPr>
                <w:rFonts w:ascii="Calibri" w:hAnsi="Calibri" w:cs="Calibri"/>
                <w:color w:val="000000" w:themeColor="text1"/>
                <w:sz w:val="20"/>
                <w:szCs w:val="20"/>
                <w:lang w:val="en-US"/>
              </w:rPr>
            </w:pPr>
          </w:p>
        </w:tc>
        <w:tc>
          <w:tcPr>
            <w:tcW w:w="0" w:type="auto"/>
            <w:vAlign w:val="center"/>
          </w:tcPr>
          <w:p w14:paraId="76AF935F"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25.80</w:t>
            </w:r>
          </w:p>
        </w:tc>
        <w:tc>
          <w:tcPr>
            <w:tcW w:w="0" w:type="auto"/>
            <w:vAlign w:val="center"/>
          </w:tcPr>
          <w:p w14:paraId="48B59A0C"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eastAsia="等线" w:hAnsi="Calibri" w:cs="Calibri"/>
                <w:color w:val="000000" w:themeColor="text1"/>
                <w:sz w:val="20"/>
                <w:szCs w:val="20"/>
                <w:lang w:val="en-US"/>
              </w:rPr>
              <w:t>5.40%</w:t>
            </w:r>
          </w:p>
        </w:tc>
      </w:tr>
      <w:tr w:rsidR="001917A1" w:rsidRPr="001917A1" w14:paraId="1B1A8E5A" w14:textId="77777777" w:rsidTr="00AD3BED">
        <w:tc>
          <w:tcPr>
            <w:tcW w:w="0" w:type="auto"/>
            <w:vAlign w:val="center"/>
          </w:tcPr>
          <w:p w14:paraId="2D639668"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60</w:t>
            </w:r>
          </w:p>
        </w:tc>
        <w:tc>
          <w:tcPr>
            <w:tcW w:w="0" w:type="auto"/>
            <w:vAlign w:val="center"/>
          </w:tcPr>
          <w:p w14:paraId="608DCFF2"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221</w:t>
            </w:r>
          </w:p>
        </w:tc>
        <w:tc>
          <w:tcPr>
            <w:tcW w:w="0" w:type="auto"/>
            <w:vAlign w:val="center"/>
          </w:tcPr>
          <w:p w14:paraId="3B6F71A6"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36</w:t>
            </w:r>
          </w:p>
        </w:tc>
        <w:tc>
          <w:tcPr>
            <w:tcW w:w="0" w:type="auto"/>
            <w:vAlign w:val="center"/>
          </w:tcPr>
          <w:p w14:paraId="3D67B503"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24.68</w:t>
            </w:r>
          </w:p>
        </w:tc>
        <w:tc>
          <w:tcPr>
            <w:tcW w:w="0" w:type="auto"/>
          </w:tcPr>
          <w:p w14:paraId="4E980769" w14:textId="77777777" w:rsidR="003A7FA8" w:rsidRPr="001917A1" w:rsidRDefault="003A7FA8" w:rsidP="00AD3BED">
            <w:pPr>
              <w:spacing w:line="240" w:lineRule="auto"/>
              <w:jc w:val="center"/>
              <w:rPr>
                <w:rFonts w:ascii="Calibri" w:hAnsi="Calibri" w:cs="Calibri"/>
                <w:color w:val="000000" w:themeColor="text1"/>
                <w:sz w:val="20"/>
                <w:szCs w:val="20"/>
                <w:lang w:val="en-US"/>
              </w:rPr>
            </w:pPr>
          </w:p>
        </w:tc>
        <w:tc>
          <w:tcPr>
            <w:tcW w:w="0" w:type="auto"/>
            <w:vAlign w:val="center"/>
          </w:tcPr>
          <w:p w14:paraId="39612063"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342</w:t>
            </w:r>
          </w:p>
        </w:tc>
        <w:tc>
          <w:tcPr>
            <w:tcW w:w="0" w:type="auto"/>
            <w:vAlign w:val="center"/>
          </w:tcPr>
          <w:p w14:paraId="5E243640"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51</w:t>
            </w:r>
          </w:p>
        </w:tc>
        <w:tc>
          <w:tcPr>
            <w:tcW w:w="0" w:type="auto"/>
            <w:vAlign w:val="center"/>
          </w:tcPr>
          <w:p w14:paraId="2E422F9C" w14:textId="77777777" w:rsidR="003A7FA8" w:rsidRPr="001917A1" w:rsidRDefault="003A7FA8" w:rsidP="00AD3BED">
            <w:pPr>
              <w:spacing w:line="240" w:lineRule="auto"/>
              <w:jc w:val="center"/>
              <w:rPr>
                <w:rFonts w:ascii="Calibri" w:hAnsi="Calibri" w:cs="Calibri"/>
                <w:b/>
                <w:bCs/>
                <w:color w:val="000000" w:themeColor="text1"/>
                <w:sz w:val="20"/>
                <w:szCs w:val="20"/>
                <w:lang w:val="en-US"/>
              </w:rPr>
            </w:pPr>
            <w:r w:rsidRPr="001917A1">
              <w:rPr>
                <w:rFonts w:ascii="Calibri" w:hAnsi="Calibri" w:cs="Calibri"/>
                <w:b/>
                <w:bCs/>
                <w:color w:val="000000" w:themeColor="text1"/>
                <w:sz w:val="20"/>
                <w:szCs w:val="20"/>
                <w:lang w:val="en-US"/>
              </w:rPr>
              <w:t>24.41</w:t>
            </w:r>
          </w:p>
        </w:tc>
        <w:tc>
          <w:tcPr>
            <w:tcW w:w="0" w:type="auto"/>
          </w:tcPr>
          <w:p w14:paraId="3C293EE7" w14:textId="77777777" w:rsidR="003A7FA8" w:rsidRPr="001917A1" w:rsidRDefault="003A7FA8" w:rsidP="00AD3BED">
            <w:pPr>
              <w:spacing w:line="240" w:lineRule="auto"/>
              <w:jc w:val="center"/>
              <w:rPr>
                <w:rFonts w:ascii="Calibri" w:hAnsi="Calibri" w:cs="Calibri"/>
                <w:color w:val="000000" w:themeColor="text1"/>
                <w:sz w:val="20"/>
                <w:szCs w:val="20"/>
                <w:lang w:val="en-US"/>
              </w:rPr>
            </w:pPr>
          </w:p>
        </w:tc>
        <w:tc>
          <w:tcPr>
            <w:tcW w:w="0" w:type="auto"/>
            <w:vAlign w:val="center"/>
          </w:tcPr>
          <w:p w14:paraId="155EE57C"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260</w:t>
            </w:r>
          </w:p>
        </w:tc>
        <w:tc>
          <w:tcPr>
            <w:tcW w:w="0" w:type="auto"/>
            <w:vAlign w:val="center"/>
          </w:tcPr>
          <w:p w14:paraId="7496770C"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45</w:t>
            </w:r>
          </w:p>
        </w:tc>
        <w:tc>
          <w:tcPr>
            <w:tcW w:w="0" w:type="auto"/>
            <w:vAlign w:val="center"/>
          </w:tcPr>
          <w:p w14:paraId="4B61FF9E"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24.68</w:t>
            </w:r>
          </w:p>
        </w:tc>
        <w:tc>
          <w:tcPr>
            <w:tcW w:w="0" w:type="auto"/>
          </w:tcPr>
          <w:p w14:paraId="09983EC5" w14:textId="77777777" w:rsidR="003A7FA8" w:rsidRPr="001917A1" w:rsidRDefault="003A7FA8" w:rsidP="00AD3BED">
            <w:pPr>
              <w:spacing w:line="240" w:lineRule="auto"/>
              <w:jc w:val="center"/>
              <w:rPr>
                <w:rFonts w:ascii="Calibri" w:hAnsi="Calibri" w:cs="Calibri"/>
                <w:color w:val="000000" w:themeColor="text1"/>
                <w:sz w:val="20"/>
                <w:szCs w:val="20"/>
                <w:lang w:val="en-US"/>
              </w:rPr>
            </w:pPr>
          </w:p>
        </w:tc>
        <w:tc>
          <w:tcPr>
            <w:tcW w:w="0" w:type="auto"/>
            <w:vAlign w:val="center"/>
          </w:tcPr>
          <w:p w14:paraId="30ACD466"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25.80</w:t>
            </w:r>
          </w:p>
        </w:tc>
        <w:tc>
          <w:tcPr>
            <w:tcW w:w="0" w:type="auto"/>
            <w:vAlign w:val="center"/>
          </w:tcPr>
          <w:p w14:paraId="715D15CF"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eastAsia="等线" w:hAnsi="Calibri" w:cs="Calibri"/>
                <w:color w:val="000000" w:themeColor="text1"/>
                <w:sz w:val="20"/>
                <w:szCs w:val="20"/>
                <w:lang w:val="en-US"/>
              </w:rPr>
              <w:t>5.40%</w:t>
            </w:r>
          </w:p>
        </w:tc>
      </w:tr>
      <w:tr w:rsidR="001917A1" w:rsidRPr="001917A1" w14:paraId="2E5DD929" w14:textId="77777777" w:rsidTr="00DF3072">
        <w:tc>
          <w:tcPr>
            <w:tcW w:w="0" w:type="auto"/>
            <w:tcBorders>
              <w:bottom w:val="nil"/>
            </w:tcBorders>
            <w:vAlign w:val="center"/>
          </w:tcPr>
          <w:p w14:paraId="64D3D8C0"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80</w:t>
            </w:r>
          </w:p>
        </w:tc>
        <w:tc>
          <w:tcPr>
            <w:tcW w:w="0" w:type="auto"/>
            <w:tcBorders>
              <w:bottom w:val="nil"/>
            </w:tcBorders>
            <w:vAlign w:val="center"/>
          </w:tcPr>
          <w:p w14:paraId="2E2F3796"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244</w:t>
            </w:r>
          </w:p>
        </w:tc>
        <w:tc>
          <w:tcPr>
            <w:tcW w:w="0" w:type="auto"/>
            <w:tcBorders>
              <w:bottom w:val="nil"/>
            </w:tcBorders>
            <w:vAlign w:val="center"/>
          </w:tcPr>
          <w:p w14:paraId="6474364E"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37</w:t>
            </w:r>
          </w:p>
        </w:tc>
        <w:tc>
          <w:tcPr>
            <w:tcW w:w="0" w:type="auto"/>
            <w:tcBorders>
              <w:bottom w:val="nil"/>
            </w:tcBorders>
            <w:vAlign w:val="center"/>
          </w:tcPr>
          <w:p w14:paraId="59542CBF"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24.68</w:t>
            </w:r>
          </w:p>
        </w:tc>
        <w:tc>
          <w:tcPr>
            <w:tcW w:w="0" w:type="auto"/>
            <w:tcBorders>
              <w:bottom w:val="nil"/>
            </w:tcBorders>
          </w:tcPr>
          <w:p w14:paraId="0D457022" w14:textId="77777777" w:rsidR="003A7FA8" w:rsidRPr="001917A1" w:rsidRDefault="003A7FA8" w:rsidP="00AD3BED">
            <w:pPr>
              <w:spacing w:line="240" w:lineRule="auto"/>
              <w:jc w:val="center"/>
              <w:rPr>
                <w:rFonts w:ascii="Calibri" w:hAnsi="Calibri" w:cs="Calibri"/>
                <w:color w:val="000000" w:themeColor="text1"/>
                <w:sz w:val="20"/>
                <w:szCs w:val="20"/>
                <w:lang w:val="en-US"/>
              </w:rPr>
            </w:pPr>
          </w:p>
        </w:tc>
        <w:tc>
          <w:tcPr>
            <w:tcW w:w="0" w:type="auto"/>
            <w:tcBorders>
              <w:bottom w:val="nil"/>
            </w:tcBorders>
            <w:vAlign w:val="center"/>
          </w:tcPr>
          <w:p w14:paraId="3BEB8C89"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336</w:t>
            </w:r>
          </w:p>
        </w:tc>
        <w:tc>
          <w:tcPr>
            <w:tcW w:w="0" w:type="auto"/>
            <w:tcBorders>
              <w:bottom w:val="nil"/>
            </w:tcBorders>
            <w:vAlign w:val="center"/>
          </w:tcPr>
          <w:p w14:paraId="567B48D9"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51</w:t>
            </w:r>
          </w:p>
        </w:tc>
        <w:tc>
          <w:tcPr>
            <w:tcW w:w="0" w:type="auto"/>
            <w:tcBorders>
              <w:bottom w:val="nil"/>
            </w:tcBorders>
            <w:vAlign w:val="center"/>
          </w:tcPr>
          <w:p w14:paraId="52A687F2" w14:textId="77777777" w:rsidR="003A7FA8" w:rsidRPr="001917A1" w:rsidRDefault="003A7FA8" w:rsidP="00AD3BED">
            <w:pPr>
              <w:spacing w:line="240" w:lineRule="auto"/>
              <w:jc w:val="center"/>
              <w:rPr>
                <w:rFonts w:ascii="Calibri" w:hAnsi="Calibri" w:cs="Calibri"/>
                <w:b/>
                <w:bCs/>
                <w:color w:val="000000" w:themeColor="text1"/>
                <w:sz w:val="20"/>
                <w:szCs w:val="20"/>
                <w:lang w:val="en-US"/>
              </w:rPr>
            </w:pPr>
            <w:r w:rsidRPr="001917A1">
              <w:rPr>
                <w:rFonts w:ascii="Calibri" w:hAnsi="Calibri" w:cs="Calibri"/>
                <w:b/>
                <w:bCs/>
                <w:color w:val="000000" w:themeColor="text1"/>
                <w:sz w:val="20"/>
                <w:szCs w:val="20"/>
                <w:lang w:val="en-US"/>
              </w:rPr>
              <w:t>24.41</w:t>
            </w:r>
          </w:p>
        </w:tc>
        <w:tc>
          <w:tcPr>
            <w:tcW w:w="0" w:type="auto"/>
            <w:tcBorders>
              <w:bottom w:val="nil"/>
            </w:tcBorders>
          </w:tcPr>
          <w:p w14:paraId="59BA23F5" w14:textId="77777777" w:rsidR="003A7FA8" w:rsidRPr="001917A1" w:rsidRDefault="003A7FA8" w:rsidP="00AD3BED">
            <w:pPr>
              <w:spacing w:line="240" w:lineRule="auto"/>
              <w:jc w:val="center"/>
              <w:rPr>
                <w:rFonts w:ascii="Calibri" w:hAnsi="Calibri" w:cs="Calibri"/>
                <w:color w:val="000000" w:themeColor="text1"/>
                <w:sz w:val="20"/>
                <w:szCs w:val="20"/>
                <w:lang w:val="en-US"/>
              </w:rPr>
            </w:pPr>
          </w:p>
        </w:tc>
        <w:tc>
          <w:tcPr>
            <w:tcW w:w="0" w:type="auto"/>
            <w:tcBorders>
              <w:bottom w:val="nil"/>
            </w:tcBorders>
            <w:vAlign w:val="center"/>
          </w:tcPr>
          <w:p w14:paraId="55024E10"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290</w:t>
            </w:r>
          </w:p>
        </w:tc>
        <w:tc>
          <w:tcPr>
            <w:tcW w:w="0" w:type="auto"/>
            <w:tcBorders>
              <w:bottom w:val="nil"/>
            </w:tcBorders>
            <w:vAlign w:val="center"/>
          </w:tcPr>
          <w:p w14:paraId="54799068"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47</w:t>
            </w:r>
          </w:p>
        </w:tc>
        <w:tc>
          <w:tcPr>
            <w:tcW w:w="0" w:type="auto"/>
            <w:tcBorders>
              <w:bottom w:val="nil"/>
            </w:tcBorders>
            <w:vAlign w:val="center"/>
          </w:tcPr>
          <w:p w14:paraId="56A5C264"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24.44</w:t>
            </w:r>
          </w:p>
        </w:tc>
        <w:tc>
          <w:tcPr>
            <w:tcW w:w="0" w:type="auto"/>
            <w:tcBorders>
              <w:bottom w:val="nil"/>
            </w:tcBorders>
          </w:tcPr>
          <w:p w14:paraId="301F63A6" w14:textId="77777777" w:rsidR="003A7FA8" w:rsidRPr="001917A1" w:rsidRDefault="003A7FA8" w:rsidP="00AD3BED">
            <w:pPr>
              <w:spacing w:line="240" w:lineRule="auto"/>
              <w:jc w:val="center"/>
              <w:rPr>
                <w:rFonts w:ascii="Calibri" w:hAnsi="Calibri" w:cs="Calibri"/>
                <w:color w:val="000000" w:themeColor="text1"/>
                <w:sz w:val="20"/>
                <w:szCs w:val="20"/>
                <w:lang w:val="en-US"/>
              </w:rPr>
            </w:pPr>
          </w:p>
        </w:tc>
        <w:tc>
          <w:tcPr>
            <w:tcW w:w="0" w:type="auto"/>
            <w:tcBorders>
              <w:bottom w:val="nil"/>
            </w:tcBorders>
            <w:vAlign w:val="center"/>
          </w:tcPr>
          <w:p w14:paraId="3F3EB1AB"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25.80</w:t>
            </w:r>
          </w:p>
        </w:tc>
        <w:tc>
          <w:tcPr>
            <w:tcW w:w="0" w:type="auto"/>
            <w:tcBorders>
              <w:bottom w:val="nil"/>
            </w:tcBorders>
            <w:vAlign w:val="center"/>
          </w:tcPr>
          <w:p w14:paraId="6332C935"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eastAsia="等线" w:hAnsi="Calibri" w:cs="Calibri"/>
                <w:color w:val="000000" w:themeColor="text1"/>
                <w:sz w:val="20"/>
                <w:szCs w:val="20"/>
                <w:lang w:val="en-US"/>
              </w:rPr>
              <w:t>5.38%</w:t>
            </w:r>
          </w:p>
        </w:tc>
      </w:tr>
      <w:tr w:rsidR="001917A1" w:rsidRPr="001917A1" w14:paraId="7C6897C4" w14:textId="77777777" w:rsidTr="00DF3072">
        <w:tc>
          <w:tcPr>
            <w:tcW w:w="0" w:type="auto"/>
            <w:tcBorders>
              <w:top w:val="nil"/>
              <w:bottom w:val="single" w:sz="4" w:space="0" w:color="auto"/>
            </w:tcBorders>
            <w:vAlign w:val="center"/>
          </w:tcPr>
          <w:p w14:paraId="6160CABE"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100</w:t>
            </w:r>
          </w:p>
        </w:tc>
        <w:tc>
          <w:tcPr>
            <w:tcW w:w="0" w:type="auto"/>
            <w:tcBorders>
              <w:top w:val="nil"/>
              <w:bottom w:val="single" w:sz="4" w:space="0" w:color="auto"/>
            </w:tcBorders>
            <w:vAlign w:val="center"/>
          </w:tcPr>
          <w:p w14:paraId="594EB47D"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261</w:t>
            </w:r>
          </w:p>
        </w:tc>
        <w:tc>
          <w:tcPr>
            <w:tcW w:w="0" w:type="auto"/>
            <w:tcBorders>
              <w:top w:val="nil"/>
              <w:bottom w:val="single" w:sz="4" w:space="0" w:color="auto"/>
            </w:tcBorders>
            <w:vAlign w:val="center"/>
          </w:tcPr>
          <w:p w14:paraId="3B6EF49B"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40</w:t>
            </w:r>
          </w:p>
        </w:tc>
        <w:tc>
          <w:tcPr>
            <w:tcW w:w="0" w:type="auto"/>
            <w:tcBorders>
              <w:top w:val="nil"/>
              <w:bottom w:val="single" w:sz="4" w:space="0" w:color="auto"/>
            </w:tcBorders>
            <w:vAlign w:val="center"/>
          </w:tcPr>
          <w:p w14:paraId="2AAAA5F1"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24.68</w:t>
            </w:r>
          </w:p>
        </w:tc>
        <w:tc>
          <w:tcPr>
            <w:tcW w:w="0" w:type="auto"/>
            <w:tcBorders>
              <w:top w:val="nil"/>
              <w:bottom w:val="single" w:sz="4" w:space="0" w:color="auto"/>
            </w:tcBorders>
          </w:tcPr>
          <w:p w14:paraId="6FACDAE6" w14:textId="77777777" w:rsidR="003A7FA8" w:rsidRPr="001917A1" w:rsidRDefault="003A7FA8" w:rsidP="00AD3BED">
            <w:pPr>
              <w:spacing w:line="240" w:lineRule="auto"/>
              <w:jc w:val="center"/>
              <w:rPr>
                <w:rFonts w:ascii="Calibri" w:hAnsi="Calibri" w:cs="Calibri"/>
                <w:color w:val="000000" w:themeColor="text1"/>
                <w:sz w:val="20"/>
                <w:szCs w:val="20"/>
                <w:lang w:val="en-US"/>
              </w:rPr>
            </w:pPr>
          </w:p>
        </w:tc>
        <w:tc>
          <w:tcPr>
            <w:tcW w:w="0" w:type="auto"/>
            <w:tcBorders>
              <w:top w:val="nil"/>
              <w:bottom w:val="single" w:sz="4" w:space="0" w:color="auto"/>
            </w:tcBorders>
            <w:vAlign w:val="center"/>
          </w:tcPr>
          <w:p w14:paraId="5556AD47"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353</w:t>
            </w:r>
          </w:p>
        </w:tc>
        <w:tc>
          <w:tcPr>
            <w:tcW w:w="0" w:type="auto"/>
            <w:tcBorders>
              <w:top w:val="nil"/>
              <w:bottom w:val="single" w:sz="4" w:space="0" w:color="auto"/>
            </w:tcBorders>
            <w:vAlign w:val="center"/>
          </w:tcPr>
          <w:p w14:paraId="79426337"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51</w:t>
            </w:r>
          </w:p>
        </w:tc>
        <w:tc>
          <w:tcPr>
            <w:tcW w:w="0" w:type="auto"/>
            <w:tcBorders>
              <w:top w:val="nil"/>
              <w:bottom w:val="single" w:sz="4" w:space="0" w:color="auto"/>
            </w:tcBorders>
            <w:vAlign w:val="center"/>
          </w:tcPr>
          <w:p w14:paraId="02E540CD" w14:textId="77777777" w:rsidR="003A7FA8" w:rsidRPr="001917A1" w:rsidRDefault="003A7FA8" w:rsidP="00AD3BED">
            <w:pPr>
              <w:spacing w:line="240" w:lineRule="auto"/>
              <w:jc w:val="center"/>
              <w:rPr>
                <w:rFonts w:ascii="Calibri" w:hAnsi="Calibri" w:cs="Calibri"/>
                <w:b/>
                <w:bCs/>
                <w:color w:val="000000" w:themeColor="text1"/>
                <w:sz w:val="20"/>
                <w:szCs w:val="20"/>
                <w:lang w:val="en-US"/>
              </w:rPr>
            </w:pPr>
            <w:r w:rsidRPr="001917A1">
              <w:rPr>
                <w:rFonts w:ascii="Calibri" w:hAnsi="Calibri" w:cs="Calibri"/>
                <w:b/>
                <w:bCs/>
                <w:color w:val="000000" w:themeColor="text1"/>
                <w:sz w:val="20"/>
                <w:szCs w:val="20"/>
                <w:lang w:val="en-US"/>
              </w:rPr>
              <w:t>24.40</w:t>
            </w:r>
          </w:p>
        </w:tc>
        <w:tc>
          <w:tcPr>
            <w:tcW w:w="0" w:type="auto"/>
            <w:tcBorders>
              <w:top w:val="nil"/>
              <w:bottom w:val="single" w:sz="4" w:space="0" w:color="auto"/>
            </w:tcBorders>
          </w:tcPr>
          <w:p w14:paraId="2FF3A9DA" w14:textId="77777777" w:rsidR="003A7FA8" w:rsidRPr="001917A1" w:rsidRDefault="003A7FA8" w:rsidP="00AD3BED">
            <w:pPr>
              <w:spacing w:line="240" w:lineRule="auto"/>
              <w:jc w:val="center"/>
              <w:rPr>
                <w:rFonts w:ascii="Calibri" w:hAnsi="Calibri" w:cs="Calibri"/>
                <w:color w:val="000000" w:themeColor="text1"/>
                <w:sz w:val="20"/>
                <w:szCs w:val="20"/>
                <w:lang w:val="en-US"/>
              </w:rPr>
            </w:pPr>
          </w:p>
        </w:tc>
        <w:tc>
          <w:tcPr>
            <w:tcW w:w="0" w:type="auto"/>
            <w:tcBorders>
              <w:top w:val="nil"/>
              <w:bottom w:val="single" w:sz="4" w:space="0" w:color="auto"/>
            </w:tcBorders>
            <w:vAlign w:val="center"/>
          </w:tcPr>
          <w:p w14:paraId="31C7DE93"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309</w:t>
            </w:r>
          </w:p>
        </w:tc>
        <w:tc>
          <w:tcPr>
            <w:tcW w:w="0" w:type="auto"/>
            <w:tcBorders>
              <w:top w:val="nil"/>
              <w:bottom w:val="single" w:sz="4" w:space="0" w:color="auto"/>
            </w:tcBorders>
            <w:vAlign w:val="center"/>
          </w:tcPr>
          <w:p w14:paraId="5BB277BB"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48</w:t>
            </w:r>
          </w:p>
        </w:tc>
        <w:tc>
          <w:tcPr>
            <w:tcW w:w="0" w:type="auto"/>
            <w:tcBorders>
              <w:top w:val="nil"/>
              <w:bottom w:val="single" w:sz="4" w:space="0" w:color="auto"/>
            </w:tcBorders>
            <w:vAlign w:val="center"/>
          </w:tcPr>
          <w:p w14:paraId="68A821F7"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24.68</w:t>
            </w:r>
          </w:p>
        </w:tc>
        <w:tc>
          <w:tcPr>
            <w:tcW w:w="0" w:type="auto"/>
            <w:tcBorders>
              <w:top w:val="nil"/>
              <w:bottom w:val="single" w:sz="4" w:space="0" w:color="auto"/>
            </w:tcBorders>
          </w:tcPr>
          <w:p w14:paraId="152BE330" w14:textId="77777777" w:rsidR="003A7FA8" w:rsidRPr="001917A1" w:rsidRDefault="003A7FA8" w:rsidP="00AD3BED">
            <w:pPr>
              <w:spacing w:line="240" w:lineRule="auto"/>
              <w:jc w:val="center"/>
              <w:rPr>
                <w:rFonts w:ascii="Calibri" w:hAnsi="Calibri" w:cs="Calibri"/>
                <w:color w:val="000000" w:themeColor="text1"/>
                <w:sz w:val="20"/>
                <w:szCs w:val="20"/>
                <w:lang w:val="en-US"/>
              </w:rPr>
            </w:pPr>
          </w:p>
        </w:tc>
        <w:tc>
          <w:tcPr>
            <w:tcW w:w="0" w:type="auto"/>
            <w:tcBorders>
              <w:top w:val="nil"/>
              <w:bottom w:val="single" w:sz="4" w:space="0" w:color="auto"/>
            </w:tcBorders>
            <w:vAlign w:val="center"/>
          </w:tcPr>
          <w:p w14:paraId="4FB775D6"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25.79</w:t>
            </w:r>
          </w:p>
        </w:tc>
        <w:tc>
          <w:tcPr>
            <w:tcW w:w="0" w:type="auto"/>
            <w:tcBorders>
              <w:top w:val="nil"/>
              <w:bottom w:val="single" w:sz="4" w:space="0" w:color="auto"/>
            </w:tcBorders>
            <w:vAlign w:val="center"/>
          </w:tcPr>
          <w:p w14:paraId="4C3084EF" w14:textId="77777777" w:rsidR="003A7FA8" w:rsidRPr="001917A1" w:rsidRDefault="003A7FA8" w:rsidP="00AD3BED">
            <w:pPr>
              <w:spacing w:line="240" w:lineRule="auto"/>
              <w:jc w:val="center"/>
              <w:rPr>
                <w:rFonts w:ascii="Calibri" w:hAnsi="Calibri" w:cs="Calibri"/>
                <w:color w:val="000000" w:themeColor="text1"/>
                <w:sz w:val="20"/>
                <w:szCs w:val="20"/>
                <w:lang w:val="en-US"/>
              </w:rPr>
            </w:pPr>
            <w:r w:rsidRPr="001917A1">
              <w:rPr>
                <w:rFonts w:ascii="Calibri" w:eastAsia="等线" w:hAnsi="Calibri" w:cs="Calibri"/>
                <w:color w:val="000000" w:themeColor="text1"/>
                <w:sz w:val="20"/>
                <w:szCs w:val="20"/>
                <w:lang w:val="en-US"/>
              </w:rPr>
              <w:t>5.38%</w:t>
            </w:r>
          </w:p>
        </w:tc>
      </w:tr>
      <w:tr w:rsidR="00DF3072" w:rsidRPr="001917A1" w14:paraId="7A7E6B2E" w14:textId="77777777" w:rsidTr="00DF3072">
        <w:tc>
          <w:tcPr>
            <w:tcW w:w="0" w:type="auto"/>
            <w:gridSpan w:val="15"/>
            <w:tcBorders>
              <w:top w:val="single" w:sz="4" w:space="0" w:color="auto"/>
              <w:bottom w:val="nil"/>
            </w:tcBorders>
            <w:vAlign w:val="center"/>
          </w:tcPr>
          <w:p w14:paraId="2B7D2197" w14:textId="7B04E5BC" w:rsidR="00DF3072" w:rsidRPr="001917A1" w:rsidRDefault="00DF3072" w:rsidP="00DF3072">
            <w:pPr>
              <w:spacing w:line="240" w:lineRule="auto"/>
              <w:jc w:val="both"/>
              <w:rPr>
                <w:rFonts w:ascii="Calibri" w:eastAsia="等线" w:hAnsi="Calibri" w:cs="Calibri"/>
                <w:color w:val="000000" w:themeColor="text1"/>
                <w:sz w:val="20"/>
                <w:szCs w:val="20"/>
                <w:lang w:val="en-US"/>
              </w:rPr>
            </w:pPr>
            <w:r w:rsidRPr="001917A1">
              <w:rPr>
                <w:rFonts w:ascii="Calibri" w:hAnsi="Calibri" w:cs="Calibri"/>
                <w:b/>
                <w:bCs/>
                <w:color w:val="000000" w:themeColor="text1"/>
                <w:sz w:val="20"/>
                <w:szCs w:val="20"/>
                <w:lang w:val="en-US"/>
              </w:rPr>
              <w:t>#sams</w:t>
            </w:r>
            <w:r w:rsidRPr="001917A1">
              <w:rPr>
                <w:rFonts w:ascii="Calibri" w:hAnsi="Calibri" w:cs="Calibri"/>
                <w:color w:val="000000" w:themeColor="text1"/>
                <w:sz w:val="20"/>
                <w:szCs w:val="20"/>
                <w:lang w:val="en-US"/>
              </w:rPr>
              <w:t xml:space="preserve"> – number of samples; </w:t>
            </w:r>
            <w:r w:rsidRPr="001917A1">
              <w:rPr>
                <w:rFonts w:ascii="Calibri" w:hAnsi="Calibri" w:cs="Calibri"/>
                <w:b/>
                <w:bCs/>
                <w:color w:val="000000" w:themeColor="text1"/>
                <w:sz w:val="20"/>
                <w:szCs w:val="20"/>
                <w:lang w:val="en-US"/>
              </w:rPr>
              <w:t>#gens</w:t>
            </w:r>
            <w:r w:rsidRPr="001917A1">
              <w:rPr>
                <w:rFonts w:ascii="Calibri" w:hAnsi="Calibri" w:cs="Calibri"/>
                <w:color w:val="000000" w:themeColor="text1"/>
                <w:sz w:val="20"/>
                <w:szCs w:val="20"/>
                <w:lang w:val="en-US"/>
              </w:rPr>
              <w:t xml:space="preserve"> – number of generations; </w:t>
            </w:r>
            <w:r w:rsidR="00E94717" w:rsidRPr="001917A1">
              <w:rPr>
                <w:rFonts w:ascii="Calibri" w:hAnsi="Calibri" w:cs="Calibri"/>
                <w:b/>
                <w:bCs/>
                <w:color w:val="000000" w:themeColor="text1"/>
                <w:sz w:val="20"/>
                <w:szCs w:val="20"/>
                <w:lang w:val="en-US"/>
              </w:rPr>
              <w:t xml:space="preserve">Original </w:t>
            </w:r>
            <w:r w:rsidR="00E94717" w:rsidRPr="001917A1">
              <w:rPr>
                <w:rFonts w:ascii="Calibri" w:hAnsi="Calibri" w:cs="Calibri"/>
                <w:color w:val="000000" w:themeColor="text1"/>
                <w:sz w:val="20"/>
                <w:szCs w:val="20"/>
                <w:lang w:val="en-US"/>
              </w:rPr>
              <w:t xml:space="preserve">– the objective value under the original timetable; </w:t>
            </w:r>
            <w:r w:rsidRPr="001917A1">
              <w:rPr>
                <w:rFonts w:ascii="Calibri" w:hAnsi="Calibri" w:cs="Calibri"/>
                <w:b/>
                <w:bCs/>
                <w:color w:val="000000" w:themeColor="text1"/>
                <w:sz w:val="20"/>
                <w:szCs w:val="20"/>
                <w:lang w:val="en-US"/>
              </w:rPr>
              <w:t>Obj impro</w:t>
            </w:r>
            <w:r w:rsidRPr="001917A1">
              <w:rPr>
                <w:rFonts w:ascii="Calibri" w:hAnsi="Calibri" w:cs="Calibri"/>
                <w:color w:val="000000" w:themeColor="text1"/>
                <w:sz w:val="20"/>
                <w:szCs w:val="20"/>
                <w:lang w:val="en-US"/>
              </w:rPr>
              <w:t xml:space="preserve"> – the percentage improvement in the best objective function value resulting from GA-based solution, compared to the original timetable. </w:t>
            </w:r>
          </w:p>
        </w:tc>
      </w:tr>
    </w:tbl>
    <w:p w14:paraId="5656F36A" w14:textId="788A1848" w:rsidR="001E03DA" w:rsidRPr="001917A1" w:rsidRDefault="001E03DA" w:rsidP="00A97F0A">
      <w:pPr>
        <w:ind w:firstLineChars="200" w:firstLine="480"/>
        <w:jc w:val="both"/>
        <w:rPr>
          <w:rFonts w:ascii="Calibri" w:hAnsi="Calibri" w:cs="Calibri"/>
          <w:color w:val="000000" w:themeColor="text1"/>
          <w:lang w:val="en-US"/>
        </w:rPr>
      </w:pPr>
    </w:p>
    <w:p w14:paraId="05BE42A2" w14:textId="0513E52E" w:rsidR="004725A7" w:rsidRPr="001917A1" w:rsidRDefault="00A01FE0" w:rsidP="00141EDC">
      <w:pPr>
        <w:pStyle w:val="111new"/>
        <w:outlineLvl w:val="2"/>
        <w:rPr>
          <w:rFonts w:ascii="Calibri" w:hAnsi="Calibri" w:cs="Calibri"/>
          <w:color w:val="000000" w:themeColor="text1"/>
          <w:lang w:val="en-US"/>
        </w:rPr>
      </w:pPr>
      <w:bookmarkStart w:id="32" w:name="_Ref96508560"/>
      <w:r w:rsidRPr="001917A1">
        <w:rPr>
          <w:rFonts w:ascii="Calibri" w:hAnsi="Calibri" w:cs="Calibri"/>
          <w:color w:val="000000" w:themeColor="text1"/>
          <w:lang w:val="en-US"/>
        </w:rPr>
        <w:t xml:space="preserve"> </w:t>
      </w:r>
      <w:r w:rsidR="00042BD9" w:rsidRPr="001917A1">
        <w:rPr>
          <w:rFonts w:ascii="Calibri" w:hAnsi="Calibri" w:cs="Calibri"/>
          <w:color w:val="000000" w:themeColor="text1"/>
          <w:lang w:val="en-US"/>
        </w:rPr>
        <w:t xml:space="preserve">The </w:t>
      </w:r>
      <w:bookmarkEnd w:id="32"/>
      <w:r w:rsidR="00DF3B23" w:rsidRPr="001917A1">
        <w:rPr>
          <w:rFonts w:ascii="Calibri" w:hAnsi="Calibri" w:cs="Calibri"/>
          <w:color w:val="000000" w:themeColor="text1"/>
          <w:lang w:val="en-US"/>
        </w:rPr>
        <w:t>performance</w:t>
      </w:r>
      <w:r w:rsidR="00A32D62" w:rsidRPr="001917A1">
        <w:rPr>
          <w:rFonts w:ascii="Calibri" w:hAnsi="Calibri" w:cs="Calibri"/>
          <w:color w:val="000000" w:themeColor="text1"/>
          <w:lang w:val="en-US"/>
        </w:rPr>
        <w:t xml:space="preserve"> of CI model</w:t>
      </w:r>
    </w:p>
    <w:p w14:paraId="04354CBD" w14:textId="537DFE97" w:rsidR="00F9718B" w:rsidRPr="001917A1" w:rsidRDefault="00F9718B" w:rsidP="00F9718B">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 xml:space="preserve">Recall that the purpose of </w:t>
      </w:r>
      <w:r w:rsidR="00B60F58" w:rsidRPr="001917A1">
        <w:rPr>
          <w:rFonts w:ascii="Calibri" w:hAnsi="Calibri" w:cs="Calibri"/>
          <w:color w:val="000000" w:themeColor="text1"/>
          <w:lang w:val="en-US"/>
        </w:rPr>
        <w:t xml:space="preserve">the </w:t>
      </w:r>
      <w:r w:rsidRPr="001917A1">
        <w:rPr>
          <w:rFonts w:ascii="Calibri" w:hAnsi="Calibri" w:cs="Calibri"/>
          <w:color w:val="000000" w:themeColor="text1"/>
          <w:lang w:val="en-US"/>
        </w:rPr>
        <w:t xml:space="preserve">CI model is to further improve the fitness value (or the objective value) of a given chromosome (or a solution). To verify the </w:t>
      </w:r>
      <w:r w:rsidR="00737AFE" w:rsidRPr="001917A1">
        <w:rPr>
          <w:rFonts w:ascii="Calibri" w:hAnsi="Calibri" w:cs="Calibri"/>
          <w:color w:val="000000" w:themeColor="text1"/>
          <w:lang w:val="en-US"/>
        </w:rPr>
        <w:t>effectiveness</w:t>
      </w:r>
      <w:r w:rsidRPr="001917A1">
        <w:rPr>
          <w:rFonts w:ascii="Calibri" w:hAnsi="Calibri" w:cs="Calibri"/>
          <w:color w:val="000000" w:themeColor="text1"/>
          <w:lang w:val="en-US"/>
        </w:rPr>
        <w:t xml:space="preserve"> of </w:t>
      </w:r>
      <w:r w:rsidR="00B60F58" w:rsidRPr="001917A1">
        <w:rPr>
          <w:rFonts w:ascii="Calibri" w:hAnsi="Calibri" w:cs="Calibri"/>
          <w:color w:val="000000" w:themeColor="text1"/>
          <w:lang w:val="en-US"/>
        </w:rPr>
        <w:t xml:space="preserve">the </w:t>
      </w:r>
      <w:r w:rsidRPr="001917A1">
        <w:rPr>
          <w:rFonts w:ascii="Calibri" w:hAnsi="Calibri" w:cs="Calibri"/>
          <w:color w:val="000000" w:themeColor="text1"/>
          <w:lang w:val="en-US"/>
        </w:rPr>
        <w:t xml:space="preserve">CI model, we </w:t>
      </w:r>
      <w:r w:rsidR="00737AFE" w:rsidRPr="001917A1">
        <w:rPr>
          <w:rFonts w:ascii="Calibri" w:hAnsi="Calibri" w:cs="Calibri"/>
          <w:color w:val="000000" w:themeColor="text1"/>
          <w:lang w:val="en-US"/>
        </w:rPr>
        <w:t>employed</w:t>
      </w:r>
      <w:r w:rsidRPr="001917A1">
        <w:rPr>
          <w:rFonts w:ascii="Calibri" w:hAnsi="Calibri" w:cs="Calibri"/>
          <w:color w:val="000000" w:themeColor="text1"/>
          <w:lang w:val="en-US"/>
        </w:rPr>
        <w:t xml:space="preserve"> the same instances as in Section </w:t>
      </w:r>
      <w:r w:rsidRPr="001917A1">
        <w:rPr>
          <w:rFonts w:ascii="Calibri" w:hAnsi="Calibri" w:cs="Calibri"/>
          <w:color w:val="000000" w:themeColor="text1"/>
          <w:lang w:val="en-US"/>
        </w:rPr>
        <w:fldChar w:fldCharType="begin"/>
      </w:r>
      <w:r w:rsidRPr="001917A1">
        <w:rPr>
          <w:rFonts w:ascii="Calibri" w:hAnsi="Calibri" w:cs="Calibri"/>
          <w:color w:val="000000" w:themeColor="text1"/>
          <w:lang w:val="en-US"/>
        </w:rPr>
        <w:instrText xml:space="preserve"> REF _Ref96508838 \r \h </w:instrText>
      </w:r>
      <w:r w:rsidR="00EB10BA" w:rsidRPr="001917A1">
        <w:rPr>
          <w:rFonts w:ascii="Calibri" w:hAnsi="Calibri" w:cs="Calibri"/>
          <w:color w:val="000000" w:themeColor="text1"/>
          <w:lang w:val="en-US"/>
        </w:rPr>
        <w:instrText xml:space="preserve"> \* MERGEFORMAT </w:instrText>
      </w:r>
      <w:r w:rsidRPr="001917A1">
        <w:rPr>
          <w:rFonts w:ascii="Calibri" w:hAnsi="Calibri" w:cs="Calibri"/>
          <w:color w:val="000000" w:themeColor="text1"/>
          <w:lang w:val="en-US"/>
        </w:rPr>
      </w:r>
      <w:r w:rsidRPr="001917A1">
        <w:rPr>
          <w:rFonts w:ascii="Calibri" w:hAnsi="Calibri" w:cs="Calibri"/>
          <w:color w:val="000000" w:themeColor="text1"/>
          <w:lang w:val="en-US"/>
        </w:rPr>
        <w:fldChar w:fldCharType="separate"/>
      </w:r>
      <w:r w:rsidR="00385BBC" w:rsidRPr="001917A1">
        <w:rPr>
          <w:rFonts w:ascii="Calibri" w:hAnsi="Calibri" w:cs="Calibri"/>
          <w:color w:val="000000" w:themeColor="text1"/>
          <w:lang w:val="en-US"/>
        </w:rPr>
        <w:t>7.3.1</w:t>
      </w:r>
      <w:r w:rsidRPr="001917A1">
        <w:rPr>
          <w:rFonts w:ascii="Calibri" w:hAnsi="Calibri" w:cs="Calibri"/>
          <w:color w:val="000000" w:themeColor="text1"/>
          <w:lang w:val="en-US"/>
        </w:rPr>
        <w:fldChar w:fldCharType="end"/>
      </w:r>
      <w:r w:rsidRPr="001917A1">
        <w:rPr>
          <w:rFonts w:ascii="Calibri" w:hAnsi="Calibri" w:cs="Calibri"/>
          <w:color w:val="000000" w:themeColor="text1"/>
          <w:lang w:val="en-US"/>
        </w:rPr>
        <w:t xml:space="preserve">. For each instance, </w:t>
      </w:r>
      <w:r w:rsidR="00DF3B23" w:rsidRPr="001917A1">
        <w:rPr>
          <w:rFonts w:ascii="Calibri" w:hAnsi="Calibri" w:cs="Calibri"/>
          <w:color w:val="000000" w:themeColor="text1"/>
          <w:lang w:val="en-US"/>
        </w:rPr>
        <w:t xml:space="preserve">the </w:t>
      </w:r>
      <w:r w:rsidRPr="001917A1">
        <w:rPr>
          <w:rFonts w:ascii="Calibri" w:hAnsi="Calibri" w:cs="Calibri"/>
          <w:color w:val="000000" w:themeColor="text1"/>
          <w:lang w:val="en-US"/>
        </w:rPr>
        <w:t>GA</w:t>
      </w:r>
      <w:r w:rsidR="00DF3B23" w:rsidRPr="001917A1">
        <w:rPr>
          <w:rFonts w:ascii="Calibri" w:hAnsi="Calibri" w:cs="Calibri"/>
          <w:color w:val="000000" w:themeColor="text1"/>
          <w:lang w:val="en-US"/>
        </w:rPr>
        <w:t>-based solution</w:t>
      </w:r>
      <w:r w:rsidR="00737AFE" w:rsidRPr="001917A1">
        <w:rPr>
          <w:rFonts w:ascii="Calibri" w:hAnsi="Calibri" w:cs="Calibri"/>
          <w:color w:val="000000" w:themeColor="text1"/>
          <w:lang w:val="en-US"/>
        </w:rPr>
        <w:t xml:space="preserve"> </w:t>
      </w:r>
      <w:r w:rsidR="00367F40" w:rsidRPr="001917A1">
        <w:rPr>
          <w:rFonts w:ascii="Calibri" w:hAnsi="Calibri" w:cs="Calibri"/>
          <w:color w:val="000000" w:themeColor="text1"/>
          <w:lang w:val="en-US"/>
        </w:rPr>
        <w:t>wa</w:t>
      </w:r>
      <w:r w:rsidR="00737AFE" w:rsidRPr="001917A1">
        <w:rPr>
          <w:rFonts w:ascii="Calibri" w:hAnsi="Calibri" w:cs="Calibri"/>
          <w:color w:val="000000" w:themeColor="text1"/>
          <w:lang w:val="en-US"/>
        </w:rPr>
        <w:t>s applied</w:t>
      </w:r>
      <w:r w:rsidRPr="001917A1">
        <w:rPr>
          <w:rFonts w:ascii="Calibri" w:hAnsi="Calibri" w:cs="Calibri"/>
          <w:color w:val="000000" w:themeColor="text1"/>
          <w:lang w:val="en-US"/>
        </w:rPr>
        <w:t xml:space="preserve"> with and without </w:t>
      </w:r>
      <w:r w:rsidR="00B60F58" w:rsidRPr="001917A1">
        <w:rPr>
          <w:rFonts w:ascii="Calibri" w:hAnsi="Calibri" w:cs="Calibri"/>
          <w:color w:val="000000" w:themeColor="text1"/>
          <w:lang w:val="en-US"/>
        </w:rPr>
        <w:t xml:space="preserve">the </w:t>
      </w:r>
      <w:r w:rsidRPr="001917A1">
        <w:rPr>
          <w:rFonts w:ascii="Calibri" w:hAnsi="Calibri" w:cs="Calibri"/>
          <w:color w:val="000000" w:themeColor="text1"/>
          <w:lang w:val="en-US"/>
        </w:rPr>
        <w:t xml:space="preserve">CI model to solve the SAA </w:t>
      </w:r>
      <w:r w:rsidR="00DF3B23" w:rsidRPr="001917A1">
        <w:rPr>
          <w:rFonts w:ascii="Calibri" w:hAnsi="Calibri" w:cs="Calibri"/>
          <w:color w:val="000000" w:themeColor="text1"/>
          <w:lang w:val="en-US"/>
        </w:rPr>
        <w:t>formulation</w:t>
      </w:r>
      <w:r w:rsidRPr="001917A1">
        <w:rPr>
          <w:rFonts w:ascii="Calibri" w:hAnsi="Calibri" w:cs="Calibri"/>
          <w:color w:val="000000" w:themeColor="text1"/>
          <w:lang w:val="en-US"/>
        </w:rPr>
        <w:t xml:space="preserve">. The accelerated fitness function </w:t>
      </w:r>
      <m:oMath>
        <m:sSubSup>
          <m:sSubSupPr>
            <m:ctrlPr>
              <w:rPr>
                <w:rFonts w:ascii="Cambria Math" w:hAnsi="Cambria Math" w:cs="Calibri"/>
                <w:i/>
                <w:color w:val="000000" w:themeColor="text1"/>
                <w:szCs w:val="24"/>
                <w:lang w:val="en-US"/>
              </w:rPr>
            </m:ctrlPr>
          </m:sSubSupPr>
          <m:e>
            <m:r>
              <w:rPr>
                <w:rFonts w:ascii="Cambria Math" w:hAnsi="Cambria Math" w:cs="Calibri"/>
                <w:color w:val="000000" w:themeColor="text1"/>
                <w:szCs w:val="24"/>
                <w:lang w:val="en-US"/>
              </w:rPr>
              <m:t>f</m:t>
            </m:r>
          </m:e>
          <m:sub>
            <m:r>
              <w:rPr>
                <w:rFonts w:ascii="Cambria Math" w:hAnsi="Cambria Math" w:cs="Calibri"/>
                <w:color w:val="000000" w:themeColor="text1"/>
                <w:szCs w:val="24"/>
                <w:lang w:val="en-US"/>
              </w:rPr>
              <m:t>i</m:t>
            </m:r>
          </m:sub>
          <m:sup>
            <m:r>
              <w:rPr>
                <w:rFonts w:ascii="Cambria Math" w:hAnsi="Cambria Math" w:cs="Calibri"/>
                <w:color w:val="000000" w:themeColor="text1"/>
                <w:szCs w:val="24"/>
                <w:lang w:val="en-US"/>
              </w:rPr>
              <m:t>2</m:t>
            </m:r>
          </m:sup>
        </m:sSubSup>
      </m:oMath>
      <w:r w:rsidRPr="001917A1">
        <w:rPr>
          <w:rFonts w:ascii="Calibri" w:hAnsi="Calibri" w:cs="Calibri"/>
          <w:color w:val="000000" w:themeColor="text1"/>
          <w:szCs w:val="24"/>
          <w:lang w:val="en-US"/>
        </w:rPr>
        <w:t xml:space="preserve"> </w:t>
      </w:r>
      <w:r w:rsidR="00A13DDE" w:rsidRPr="001917A1">
        <w:rPr>
          <w:rFonts w:ascii="Calibri" w:hAnsi="Calibri" w:cs="Calibri"/>
          <w:color w:val="000000" w:themeColor="text1"/>
          <w:szCs w:val="24"/>
          <w:lang w:val="en-US"/>
        </w:rPr>
        <w:t>wa</w:t>
      </w:r>
      <w:r w:rsidR="00737AFE" w:rsidRPr="001917A1">
        <w:rPr>
          <w:rFonts w:ascii="Calibri" w:hAnsi="Calibri" w:cs="Calibri"/>
          <w:color w:val="000000" w:themeColor="text1"/>
          <w:szCs w:val="24"/>
          <w:lang w:val="en-US"/>
        </w:rPr>
        <w:t>s also</w:t>
      </w:r>
      <w:r w:rsidRPr="001917A1">
        <w:rPr>
          <w:rFonts w:ascii="Calibri" w:hAnsi="Calibri" w:cs="Calibri"/>
          <w:color w:val="000000" w:themeColor="text1"/>
          <w:szCs w:val="24"/>
          <w:lang w:val="en-US"/>
        </w:rPr>
        <w:t xml:space="preserve"> used </w:t>
      </w:r>
      <w:r w:rsidR="008E3C77" w:rsidRPr="001917A1">
        <w:rPr>
          <w:rFonts w:ascii="Calibri" w:hAnsi="Calibri" w:cs="Calibri"/>
          <w:color w:val="000000" w:themeColor="text1"/>
          <w:szCs w:val="24"/>
          <w:lang w:val="en-US"/>
        </w:rPr>
        <w:t xml:space="preserve">for implementing the </w:t>
      </w:r>
      <w:r w:rsidRPr="001917A1">
        <w:rPr>
          <w:rFonts w:ascii="Calibri" w:hAnsi="Calibri" w:cs="Calibri"/>
          <w:color w:val="000000" w:themeColor="text1"/>
          <w:szCs w:val="24"/>
          <w:lang w:val="en-US"/>
        </w:rPr>
        <w:t>GA</w:t>
      </w:r>
      <w:r w:rsidR="008E3C77" w:rsidRPr="001917A1">
        <w:rPr>
          <w:rFonts w:ascii="Calibri" w:hAnsi="Calibri" w:cs="Calibri"/>
          <w:color w:val="000000" w:themeColor="text1"/>
          <w:szCs w:val="24"/>
          <w:lang w:val="en-US"/>
        </w:rPr>
        <w:t>-based solution</w:t>
      </w:r>
      <w:r w:rsidRPr="001917A1">
        <w:rPr>
          <w:rFonts w:ascii="Calibri" w:hAnsi="Calibri" w:cs="Calibri"/>
          <w:color w:val="000000" w:themeColor="text1"/>
          <w:szCs w:val="24"/>
          <w:lang w:val="en-US"/>
        </w:rPr>
        <w:t xml:space="preserve">. </w:t>
      </w:r>
      <w:r w:rsidRPr="001917A1">
        <w:rPr>
          <w:rFonts w:ascii="Calibri" w:hAnsi="Calibri" w:cs="Calibri"/>
          <w:color w:val="000000" w:themeColor="text1"/>
          <w:lang w:val="en-US"/>
        </w:rPr>
        <w:t xml:space="preserve">The results are reported </w:t>
      </w:r>
      <w:r w:rsidRPr="001917A1">
        <w:rPr>
          <w:rFonts w:ascii="Calibri" w:hAnsi="Calibri" w:cs="Calibri"/>
          <w:color w:val="000000" w:themeColor="text1"/>
          <w:szCs w:val="24"/>
          <w:lang w:val="en-US"/>
        </w:rPr>
        <w:t xml:space="preserve">in </w:t>
      </w:r>
      <w:r w:rsidR="00620C1F" w:rsidRPr="001917A1">
        <w:rPr>
          <w:rFonts w:ascii="Calibri" w:hAnsi="Calibri" w:cs="Calibri"/>
          <w:color w:val="000000" w:themeColor="text1"/>
          <w:szCs w:val="24"/>
          <w:lang w:val="en-US"/>
        </w:rPr>
        <w:fldChar w:fldCharType="begin"/>
      </w:r>
      <w:r w:rsidR="00620C1F" w:rsidRPr="001917A1">
        <w:rPr>
          <w:rFonts w:ascii="Calibri" w:hAnsi="Calibri" w:cs="Calibri"/>
          <w:color w:val="000000" w:themeColor="text1"/>
          <w:szCs w:val="24"/>
          <w:lang w:val="en-US"/>
        </w:rPr>
        <w:instrText xml:space="preserve"> REF _Ref96508887 \h </w:instrText>
      </w:r>
      <w:r w:rsidR="00FB0FC9" w:rsidRPr="001917A1">
        <w:rPr>
          <w:rFonts w:ascii="Calibri" w:hAnsi="Calibri" w:cs="Calibri"/>
          <w:color w:val="000000" w:themeColor="text1"/>
          <w:szCs w:val="24"/>
          <w:lang w:val="en-US"/>
        </w:rPr>
        <w:instrText xml:space="preserve"> \* MERGEFORMAT </w:instrText>
      </w:r>
      <w:r w:rsidR="00620C1F" w:rsidRPr="001917A1">
        <w:rPr>
          <w:rFonts w:ascii="Calibri" w:hAnsi="Calibri" w:cs="Calibri"/>
          <w:color w:val="000000" w:themeColor="text1"/>
          <w:szCs w:val="24"/>
          <w:lang w:val="en-US"/>
        </w:rPr>
      </w:r>
      <w:r w:rsidR="00620C1F" w:rsidRPr="001917A1">
        <w:rPr>
          <w:rFonts w:ascii="Calibri" w:hAnsi="Calibri" w:cs="Calibri"/>
          <w:color w:val="000000" w:themeColor="text1"/>
          <w:szCs w:val="24"/>
          <w:lang w:val="en-US"/>
        </w:rPr>
        <w:fldChar w:fldCharType="separate"/>
      </w:r>
      <w:r w:rsidR="00385BBC" w:rsidRPr="001917A1">
        <w:rPr>
          <w:rFonts w:ascii="Calibri" w:hAnsi="Calibri" w:cs="Calibri"/>
          <w:color w:val="000000" w:themeColor="text1"/>
          <w:szCs w:val="24"/>
          <w:lang w:val="en-US"/>
        </w:rPr>
        <w:t xml:space="preserve">Table </w:t>
      </w:r>
      <w:r w:rsidR="00385BBC" w:rsidRPr="001917A1">
        <w:rPr>
          <w:rFonts w:ascii="Calibri" w:hAnsi="Calibri" w:cs="Calibri"/>
          <w:noProof/>
          <w:color w:val="000000" w:themeColor="text1"/>
          <w:szCs w:val="24"/>
          <w:lang w:val="en-US"/>
        </w:rPr>
        <w:t>5</w:t>
      </w:r>
      <w:r w:rsidR="00620C1F" w:rsidRPr="001917A1">
        <w:rPr>
          <w:rFonts w:ascii="Calibri" w:hAnsi="Calibri" w:cs="Calibri"/>
          <w:color w:val="000000" w:themeColor="text1"/>
          <w:szCs w:val="24"/>
          <w:lang w:val="en-US"/>
        </w:rPr>
        <w:fldChar w:fldCharType="end"/>
      </w:r>
      <w:r w:rsidRPr="001917A1">
        <w:rPr>
          <w:rFonts w:ascii="Calibri" w:hAnsi="Calibri" w:cs="Calibri"/>
          <w:color w:val="000000" w:themeColor="text1"/>
          <w:lang w:val="en-US"/>
        </w:rPr>
        <w:t xml:space="preserve">, where “Obj impro” refers to the improvement </w:t>
      </w:r>
      <w:r w:rsidR="00534A82" w:rsidRPr="001917A1">
        <w:rPr>
          <w:rFonts w:ascii="Calibri" w:hAnsi="Calibri" w:cs="Calibri"/>
          <w:color w:val="000000" w:themeColor="text1"/>
          <w:lang w:val="en-US"/>
        </w:rPr>
        <w:t>in</w:t>
      </w:r>
      <w:r w:rsidRPr="001917A1">
        <w:rPr>
          <w:rFonts w:ascii="Calibri" w:hAnsi="Calibri" w:cs="Calibri"/>
          <w:color w:val="000000" w:themeColor="text1"/>
          <w:lang w:val="en-US"/>
        </w:rPr>
        <w:t xml:space="preserve"> the objective value with the CI model compared to </w:t>
      </w:r>
      <w:r w:rsidR="00534A82" w:rsidRPr="001917A1">
        <w:rPr>
          <w:rFonts w:ascii="Calibri" w:hAnsi="Calibri" w:cs="Calibri"/>
          <w:color w:val="000000" w:themeColor="text1"/>
          <w:lang w:val="en-US"/>
        </w:rPr>
        <w:t>without</w:t>
      </w:r>
      <w:r w:rsidR="008E3C77" w:rsidRPr="001917A1">
        <w:rPr>
          <w:rFonts w:ascii="Calibri" w:hAnsi="Calibri" w:cs="Calibri"/>
          <w:color w:val="000000" w:themeColor="text1"/>
          <w:lang w:val="en-US"/>
        </w:rPr>
        <w:t xml:space="preserve"> </w:t>
      </w:r>
      <w:r w:rsidR="00B60F58" w:rsidRPr="001917A1">
        <w:rPr>
          <w:rFonts w:ascii="Calibri" w:hAnsi="Calibri" w:cs="Calibri"/>
          <w:color w:val="000000" w:themeColor="text1"/>
          <w:lang w:val="en-US"/>
        </w:rPr>
        <w:t xml:space="preserve">the </w:t>
      </w:r>
      <w:r w:rsidRPr="001917A1">
        <w:rPr>
          <w:rFonts w:ascii="Calibri" w:hAnsi="Calibri" w:cs="Calibri"/>
          <w:color w:val="000000" w:themeColor="text1"/>
          <w:lang w:val="en-US"/>
        </w:rPr>
        <w:t>CI model.</w:t>
      </w:r>
    </w:p>
    <w:p w14:paraId="7665C829" w14:textId="63F9E24A" w:rsidR="00D30517" w:rsidRPr="001917A1" w:rsidRDefault="0084520B" w:rsidP="00620C1F">
      <w:pPr>
        <w:pStyle w:val="ab"/>
        <w:jc w:val="center"/>
        <w:rPr>
          <w:rFonts w:ascii="Calibri" w:hAnsi="Calibri" w:cs="Calibri"/>
          <w:color w:val="000000" w:themeColor="text1"/>
          <w:lang w:val="en-US"/>
        </w:rPr>
      </w:pPr>
      <w:bookmarkStart w:id="33" w:name="_Ref96508887"/>
      <w:r w:rsidRPr="001917A1">
        <w:rPr>
          <w:rFonts w:ascii="Calibri" w:hAnsi="Calibri" w:cs="Calibri"/>
          <w:b/>
          <w:bCs/>
          <w:i w:val="0"/>
          <w:iCs w:val="0"/>
          <w:color w:val="000000" w:themeColor="text1"/>
          <w:sz w:val="20"/>
          <w:szCs w:val="20"/>
          <w:lang w:val="en-US"/>
        </w:rPr>
        <w:t xml:space="preserve">Table </w:t>
      </w:r>
      <w:r w:rsidRPr="001917A1">
        <w:rPr>
          <w:rFonts w:ascii="Calibri" w:hAnsi="Calibri" w:cs="Calibri"/>
          <w:b/>
          <w:bCs/>
          <w:i w:val="0"/>
          <w:iCs w:val="0"/>
          <w:color w:val="000000" w:themeColor="text1"/>
          <w:sz w:val="20"/>
          <w:szCs w:val="20"/>
          <w:lang w:val="en-US"/>
        </w:rPr>
        <w:fldChar w:fldCharType="begin"/>
      </w:r>
      <w:r w:rsidRPr="001917A1">
        <w:rPr>
          <w:rFonts w:ascii="Calibri" w:hAnsi="Calibri" w:cs="Calibri"/>
          <w:b/>
          <w:bCs/>
          <w:i w:val="0"/>
          <w:iCs w:val="0"/>
          <w:color w:val="000000" w:themeColor="text1"/>
          <w:sz w:val="20"/>
          <w:szCs w:val="20"/>
          <w:lang w:val="en-US"/>
        </w:rPr>
        <w:instrText xml:space="preserve"> SEQ Table \* ARABIC </w:instrText>
      </w:r>
      <w:r w:rsidRPr="001917A1">
        <w:rPr>
          <w:rFonts w:ascii="Calibri" w:hAnsi="Calibri" w:cs="Calibri"/>
          <w:b/>
          <w:bCs/>
          <w:i w:val="0"/>
          <w:iCs w:val="0"/>
          <w:color w:val="000000" w:themeColor="text1"/>
          <w:sz w:val="20"/>
          <w:szCs w:val="20"/>
          <w:lang w:val="en-US"/>
        </w:rPr>
        <w:fldChar w:fldCharType="separate"/>
      </w:r>
      <w:r w:rsidR="00385BBC" w:rsidRPr="001917A1">
        <w:rPr>
          <w:rFonts w:ascii="Calibri" w:hAnsi="Calibri" w:cs="Calibri"/>
          <w:b/>
          <w:bCs/>
          <w:i w:val="0"/>
          <w:iCs w:val="0"/>
          <w:noProof/>
          <w:color w:val="000000" w:themeColor="text1"/>
          <w:sz w:val="20"/>
          <w:szCs w:val="20"/>
          <w:lang w:val="en-US"/>
        </w:rPr>
        <w:t>5</w:t>
      </w:r>
      <w:r w:rsidRPr="001917A1">
        <w:rPr>
          <w:rFonts w:ascii="Calibri" w:hAnsi="Calibri" w:cs="Calibri"/>
          <w:b/>
          <w:bCs/>
          <w:i w:val="0"/>
          <w:iCs w:val="0"/>
          <w:color w:val="000000" w:themeColor="text1"/>
          <w:sz w:val="20"/>
          <w:szCs w:val="20"/>
          <w:lang w:val="en-US"/>
        </w:rPr>
        <w:fldChar w:fldCharType="end"/>
      </w:r>
      <w:bookmarkEnd w:id="33"/>
      <w:r w:rsidRPr="001917A1">
        <w:rPr>
          <w:rFonts w:ascii="Calibri" w:hAnsi="Calibri" w:cs="Calibri"/>
          <w:b/>
          <w:bCs/>
          <w:i w:val="0"/>
          <w:iCs w:val="0"/>
          <w:color w:val="000000" w:themeColor="text1"/>
          <w:sz w:val="20"/>
          <w:szCs w:val="20"/>
          <w:lang w:val="en-US"/>
        </w:rPr>
        <w:t xml:space="preserve">. </w:t>
      </w:r>
      <w:r w:rsidR="00620C1F" w:rsidRPr="001917A1">
        <w:rPr>
          <w:rFonts w:ascii="Calibri" w:hAnsi="Calibri" w:cs="Calibri"/>
          <w:i w:val="0"/>
          <w:iCs w:val="0"/>
          <w:color w:val="000000" w:themeColor="text1"/>
          <w:sz w:val="20"/>
          <w:szCs w:val="20"/>
          <w:lang w:val="en-US"/>
        </w:rPr>
        <w:t>Comparison with and without CI model.</w:t>
      </w:r>
    </w:p>
    <w:tbl>
      <w:tblPr>
        <w:tblStyle w:val="ac"/>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1019"/>
        <w:gridCol w:w="893"/>
        <w:gridCol w:w="1584"/>
        <w:gridCol w:w="285"/>
        <w:gridCol w:w="1019"/>
        <w:gridCol w:w="893"/>
        <w:gridCol w:w="1584"/>
        <w:gridCol w:w="1209"/>
      </w:tblGrid>
      <w:tr w:rsidR="001917A1" w:rsidRPr="001917A1" w14:paraId="3DEB26C4" w14:textId="77777777" w:rsidTr="00AD3BED">
        <w:trPr>
          <w:jc w:val="center"/>
        </w:trPr>
        <w:tc>
          <w:tcPr>
            <w:tcW w:w="0" w:type="auto"/>
            <w:vMerge w:val="restart"/>
            <w:tcBorders>
              <w:top w:val="single" w:sz="4" w:space="0" w:color="auto"/>
              <w:bottom w:val="single" w:sz="4" w:space="0" w:color="auto"/>
            </w:tcBorders>
            <w:vAlign w:val="center"/>
          </w:tcPr>
          <w:p w14:paraId="37953818" w14:textId="0A01CC30"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 s</w:t>
            </w:r>
            <w:r w:rsidR="001A3E91" w:rsidRPr="001917A1">
              <w:rPr>
                <w:rFonts w:ascii="Calibri" w:hAnsi="Calibri" w:cs="Calibri"/>
                <w:color w:val="000000" w:themeColor="text1"/>
                <w:sz w:val="20"/>
                <w:szCs w:val="20"/>
                <w:lang w:val="en-US"/>
              </w:rPr>
              <w:t>am</w:t>
            </w:r>
            <w:r w:rsidR="006C4DC5" w:rsidRPr="001917A1">
              <w:rPr>
                <w:rFonts w:ascii="Calibri" w:hAnsi="Calibri" w:cs="Calibri"/>
                <w:color w:val="000000" w:themeColor="text1"/>
                <w:sz w:val="20"/>
                <w:szCs w:val="20"/>
                <w:lang w:val="en-US"/>
              </w:rPr>
              <w:t>ple</w:t>
            </w:r>
            <w:r w:rsidRPr="001917A1">
              <w:rPr>
                <w:rFonts w:ascii="Calibri" w:hAnsi="Calibri" w:cs="Calibri"/>
                <w:color w:val="000000" w:themeColor="text1"/>
                <w:sz w:val="20"/>
                <w:szCs w:val="20"/>
                <w:lang w:val="en-US"/>
              </w:rPr>
              <w:t>s</w:t>
            </w:r>
          </w:p>
        </w:tc>
        <w:tc>
          <w:tcPr>
            <w:tcW w:w="0" w:type="auto"/>
            <w:gridSpan w:val="3"/>
            <w:tcBorders>
              <w:top w:val="single" w:sz="4" w:space="0" w:color="auto"/>
              <w:bottom w:val="single" w:sz="4" w:space="0" w:color="auto"/>
            </w:tcBorders>
            <w:vAlign w:val="center"/>
          </w:tcPr>
          <w:p w14:paraId="7295CE4D"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Without CI model</w:t>
            </w:r>
          </w:p>
        </w:tc>
        <w:tc>
          <w:tcPr>
            <w:tcW w:w="0" w:type="auto"/>
            <w:vAlign w:val="center"/>
          </w:tcPr>
          <w:p w14:paraId="78185B27" w14:textId="77777777" w:rsidR="0084520B" w:rsidRPr="001917A1" w:rsidRDefault="0084520B" w:rsidP="00AD3BED">
            <w:pPr>
              <w:jc w:val="center"/>
              <w:rPr>
                <w:rFonts w:ascii="Calibri" w:hAnsi="Calibri" w:cs="Calibri"/>
                <w:color w:val="000000" w:themeColor="text1"/>
                <w:sz w:val="20"/>
                <w:szCs w:val="20"/>
                <w:lang w:val="en-US"/>
              </w:rPr>
            </w:pPr>
          </w:p>
        </w:tc>
        <w:tc>
          <w:tcPr>
            <w:tcW w:w="0" w:type="auto"/>
            <w:gridSpan w:val="3"/>
            <w:tcBorders>
              <w:top w:val="single" w:sz="4" w:space="0" w:color="auto"/>
              <w:bottom w:val="single" w:sz="4" w:space="0" w:color="auto"/>
            </w:tcBorders>
            <w:vAlign w:val="center"/>
          </w:tcPr>
          <w:p w14:paraId="596DD8AF"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With CI model</w:t>
            </w:r>
          </w:p>
        </w:tc>
        <w:tc>
          <w:tcPr>
            <w:tcW w:w="0" w:type="auto"/>
            <w:vMerge w:val="restart"/>
            <w:tcBorders>
              <w:top w:val="single" w:sz="4" w:space="0" w:color="auto"/>
              <w:bottom w:val="single" w:sz="4" w:space="0" w:color="auto"/>
            </w:tcBorders>
            <w:vAlign w:val="center"/>
          </w:tcPr>
          <w:p w14:paraId="661E929B"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Obj impro</w:t>
            </w:r>
          </w:p>
        </w:tc>
      </w:tr>
      <w:tr w:rsidR="001917A1" w:rsidRPr="001917A1" w14:paraId="2BB88DC3" w14:textId="77777777" w:rsidTr="00AD3BED">
        <w:trPr>
          <w:jc w:val="center"/>
        </w:trPr>
        <w:tc>
          <w:tcPr>
            <w:tcW w:w="0" w:type="auto"/>
            <w:vMerge/>
            <w:tcBorders>
              <w:top w:val="nil"/>
              <w:bottom w:val="single" w:sz="4" w:space="0" w:color="auto"/>
            </w:tcBorders>
            <w:vAlign w:val="center"/>
          </w:tcPr>
          <w:p w14:paraId="013AFA9C" w14:textId="77777777" w:rsidR="0084520B" w:rsidRPr="001917A1" w:rsidRDefault="0084520B" w:rsidP="00AD3BED">
            <w:pPr>
              <w:jc w:val="center"/>
              <w:rPr>
                <w:rFonts w:ascii="Calibri" w:hAnsi="Calibri" w:cs="Calibri"/>
                <w:color w:val="000000" w:themeColor="text1"/>
                <w:sz w:val="20"/>
                <w:szCs w:val="20"/>
                <w:lang w:val="en-US"/>
              </w:rPr>
            </w:pPr>
          </w:p>
        </w:tc>
        <w:tc>
          <w:tcPr>
            <w:tcW w:w="0" w:type="auto"/>
            <w:tcBorders>
              <w:top w:val="single" w:sz="4" w:space="0" w:color="auto"/>
              <w:bottom w:val="single" w:sz="4" w:space="0" w:color="auto"/>
            </w:tcBorders>
            <w:vAlign w:val="center"/>
          </w:tcPr>
          <w:p w14:paraId="4EACD823"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Time (s)</w:t>
            </w:r>
          </w:p>
        </w:tc>
        <w:tc>
          <w:tcPr>
            <w:tcW w:w="0" w:type="auto"/>
            <w:tcBorders>
              <w:top w:val="single" w:sz="4" w:space="0" w:color="auto"/>
              <w:bottom w:val="single" w:sz="4" w:space="0" w:color="auto"/>
            </w:tcBorders>
            <w:vAlign w:val="center"/>
          </w:tcPr>
          <w:p w14:paraId="57EC89A9"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 gens</w:t>
            </w:r>
          </w:p>
        </w:tc>
        <w:tc>
          <w:tcPr>
            <w:tcW w:w="0" w:type="auto"/>
            <w:tcBorders>
              <w:top w:val="single" w:sz="4" w:space="0" w:color="auto"/>
              <w:bottom w:val="single" w:sz="4" w:space="0" w:color="auto"/>
            </w:tcBorders>
            <w:vAlign w:val="center"/>
          </w:tcPr>
          <w:p w14:paraId="286A009F"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Best obj (* 10</w:t>
            </w:r>
            <w:r w:rsidRPr="001917A1">
              <w:rPr>
                <w:rFonts w:ascii="Calibri" w:hAnsi="Calibri" w:cs="Calibri"/>
                <w:color w:val="000000" w:themeColor="text1"/>
                <w:sz w:val="20"/>
                <w:szCs w:val="20"/>
                <w:vertAlign w:val="superscript"/>
                <w:lang w:val="en-US"/>
              </w:rPr>
              <w:t>5</w:t>
            </w:r>
            <w:r w:rsidRPr="001917A1">
              <w:rPr>
                <w:rFonts w:ascii="Calibri" w:hAnsi="Calibri" w:cs="Calibri"/>
                <w:color w:val="000000" w:themeColor="text1"/>
                <w:sz w:val="20"/>
                <w:szCs w:val="20"/>
                <w:lang w:val="en-US"/>
              </w:rPr>
              <w:t>)</w:t>
            </w:r>
          </w:p>
        </w:tc>
        <w:tc>
          <w:tcPr>
            <w:tcW w:w="0" w:type="auto"/>
            <w:tcBorders>
              <w:top w:val="nil"/>
              <w:bottom w:val="single" w:sz="4" w:space="0" w:color="auto"/>
            </w:tcBorders>
            <w:vAlign w:val="center"/>
          </w:tcPr>
          <w:p w14:paraId="05A6A0A4" w14:textId="77777777" w:rsidR="0084520B" w:rsidRPr="001917A1" w:rsidRDefault="0084520B" w:rsidP="00AD3BED">
            <w:pPr>
              <w:jc w:val="center"/>
              <w:rPr>
                <w:rFonts w:ascii="Calibri" w:hAnsi="Calibri" w:cs="Calibri"/>
                <w:color w:val="000000" w:themeColor="text1"/>
                <w:sz w:val="20"/>
                <w:szCs w:val="20"/>
                <w:lang w:val="en-US"/>
              </w:rPr>
            </w:pPr>
          </w:p>
        </w:tc>
        <w:tc>
          <w:tcPr>
            <w:tcW w:w="0" w:type="auto"/>
            <w:tcBorders>
              <w:top w:val="single" w:sz="4" w:space="0" w:color="auto"/>
              <w:bottom w:val="single" w:sz="4" w:space="0" w:color="auto"/>
            </w:tcBorders>
            <w:vAlign w:val="center"/>
          </w:tcPr>
          <w:p w14:paraId="646D74FD"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Time (s)</w:t>
            </w:r>
          </w:p>
        </w:tc>
        <w:tc>
          <w:tcPr>
            <w:tcW w:w="0" w:type="auto"/>
            <w:tcBorders>
              <w:top w:val="single" w:sz="4" w:space="0" w:color="auto"/>
              <w:bottom w:val="single" w:sz="4" w:space="0" w:color="auto"/>
            </w:tcBorders>
            <w:vAlign w:val="center"/>
          </w:tcPr>
          <w:p w14:paraId="562DFDB4"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 gens</w:t>
            </w:r>
          </w:p>
        </w:tc>
        <w:tc>
          <w:tcPr>
            <w:tcW w:w="0" w:type="auto"/>
            <w:tcBorders>
              <w:top w:val="single" w:sz="4" w:space="0" w:color="auto"/>
              <w:bottom w:val="single" w:sz="4" w:space="0" w:color="auto"/>
            </w:tcBorders>
            <w:vAlign w:val="center"/>
          </w:tcPr>
          <w:p w14:paraId="3D6ABC88"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Best obj (* 10</w:t>
            </w:r>
            <w:r w:rsidRPr="001917A1">
              <w:rPr>
                <w:rFonts w:ascii="Calibri" w:hAnsi="Calibri" w:cs="Calibri"/>
                <w:color w:val="000000" w:themeColor="text1"/>
                <w:sz w:val="20"/>
                <w:szCs w:val="20"/>
                <w:vertAlign w:val="superscript"/>
                <w:lang w:val="en-US"/>
              </w:rPr>
              <w:t>5</w:t>
            </w:r>
            <w:r w:rsidRPr="001917A1">
              <w:rPr>
                <w:rFonts w:ascii="Calibri" w:hAnsi="Calibri" w:cs="Calibri"/>
                <w:color w:val="000000" w:themeColor="text1"/>
                <w:sz w:val="20"/>
                <w:szCs w:val="20"/>
                <w:lang w:val="en-US"/>
              </w:rPr>
              <w:t>)</w:t>
            </w:r>
          </w:p>
        </w:tc>
        <w:tc>
          <w:tcPr>
            <w:tcW w:w="0" w:type="auto"/>
            <w:vMerge/>
            <w:tcBorders>
              <w:top w:val="nil"/>
              <w:bottom w:val="single" w:sz="4" w:space="0" w:color="auto"/>
            </w:tcBorders>
            <w:vAlign w:val="center"/>
          </w:tcPr>
          <w:p w14:paraId="42CF7497" w14:textId="77777777" w:rsidR="0084520B" w:rsidRPr="001917A1" w:rsidRDefault="0084520B" w:rsidP="00AD3BED">
            <w:pPr>
              <w:jc w:val="center"/>
              <w:rPr>
                <w:rFonts w:ascii="Calibri" w:hAnsi="Calibri" w:cs="Calibri"/>
                <w:color w:val="000000" w:themeColor="text1"/>
                <w:sz w:val="20"/>
                <w:szCs w:val="20"/>
                <w:lang w:val="en-US"/>
              </w:rPr>
            </w:pPr>
          </w:p>
        </w:tc>
      </w:tr>
      <w:tr w:rsidR="001917A1" w:rsidRPr="001917A1" w14:paraId="5C8444EA" w14:textId="77777777" w:rsidTr="00AD3BED">
        <w:trPr>
          <w:jc w:val="center"/>
        </w:trPr>
        <w:tc>
          <w:tcPr>
            <w:tcW w:w="0" w:type="auto"/>
            <w:tcBorders>
              <w:top w:val="single" w:sz="4" w:space="0" w:color="auto"/>
            </w:tcBorders>
            <w:vAlign w:val="center"/>
          </w:tcPr>
          <w:p w14:paraId="62234190"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w:t>
            </w:r>
          </w:p>
        </w:tc>
        <w:tc>
          <w:tcPr>
            <w:tcW w:w="0" w:type="auto"/>
            <w:tcBorders>
              <w:top w:val="single" w:sz="4" w:space="0" w:color="auto"/>
            </w:tcBorders>
            <w:vAlign w:val="center"/>
          </w:tcPr>
          <w:p w14:paraId="7D971557"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117</w:t>
            </w:r>
          </w:p>
        </w:tc>
        <w:tc>
          <w:tcPr>
            <w:tcW w:w="0" w:type="auto"/>
            <w:tcBorders>
              <w:top w:val="single" w:sz="4" w:space="0" w:color="auto"/>
            </w:tcBorders>
            <w:vAlign w:val="center"/>
          </w:tcPr>
          <w:p w14:paraId="281A9741"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38</w:t>
            </w:r>
          </w:p>
        </w:tc>
        <w:tc>
          <w:tcPr>
            <w:tcW w:w="0" w:type="auto"/>
            <w:tcBorders>
              <w:top w:val="single" w:sz="4" w:space="0" w:color="auto"/>
            </w:tcBorders>
            <w:vAlign w:val="center"/>
          </w:tcPr>
          <w:p w14:paraId="1F295AC7"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24.47</w:t>
            </w:r>
          </w:p>
        </w:tc>
        <w:tc>
          <w:tcPr>
            <w:tcW w:w="0" w:type="auto"/>
            <w:tcBorders>
              <w:top w:val="single" w:sz="4" w:space="0" w:color="auto"/>
            </w:tcBorders>
            <w:vAlign w:val="center"/>
          </w:tcPr>
          <w:p w14:paraId="108C46AF" w14:textId="77777777" w:rsidR="0084520B" w:rsidRPr="001917A1" w:rsidRDefault="0084520B" w:rsidP="00AD3BED">
            <w:pPr>
              <w:jc w:val="center"/>
              <w:rPr>
                <w:rFonts w:ascii="Calibri" w:hAnsi="Calibri" w:cs="Calibri"/>
                <w:color w:val="000000" w:themeColor="text1"/>
                <w:sz w:val="20"/>
                <w:szCs w:val="20"/>
                <w:lang w:val="en-US"/>
              </w:rPr>
            </w:pPr>
          </w:p>
        </w:tc>
        <w:tc>
          <w:tcPr>
            <w:tcW w:w="0" w:type="auto"/>
            <w:tcBorders>
              <w:top w:val="single" w:sz="4" w:space="0" w:color="auto"/>
            </w:tcBorders>
            <w:vAlign w:val="center"/>
          </w:tcPr>
          <w:p w14:paraId="70805880"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270</w:t>
            </w:r>
          </w:p>
        </w:tc>
        <w:tc>
          <w:tcPr>
            <w:tcW w:w="0" w:type="auto"/>
            <w:tcBorders>
              <w:top w:val="single" w:sz="4" w:space="0" w:color="auto"/>
            </w:tcBorders>
            <w:vAlign w:val="center"/>
          </w:tcPr>
          <w:p w14:paraId="06D017CC"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51</w:t>
            </w:r>
          </w:p>
        </w:tc>
        <w:tc>
          <w:tcPr>
            <w:tcW w:w="0" w:type="auto"/>
            <w:tcBorders>
              <w:top w:val="single" w:sz="4" w:space="0" w:color="auto"/>
            </w:tcBorders>
            <w:vAlign w:val="center"/>
          </w:tcPr>
          <w:p w14:paraId="782D92CC"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24.44</w:t>
            </w:r>
          </w:p>
        </w:tc>
        <w:tc>
          <w:tcPr>
            <w:tcW w:w="0" w:type="auto"/>
            <w:tcBorders>
              <w:top w:val="single" w:sz="4" w:space="0" w:color="auto"/>
            </w:tcBorders>
            <w:vAlign w:val="center"/>
          </w:tcPr>
          <w:p w14:paraId="076583F7"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eastAsia="等线" w:hAnsi="Calibri" w:cs="Calibri"/>
                <w:color w:val="000000" w:themeColor="text1"/>
                <w:sz w:val="20"/>
                <w:szCs w:val="20"/>
                <w:lang w:val="en-US"/>
              </w:rPr>
              <w:t>0.10%</w:t>
            </w:r>
          </w:p>
        </w:tc>
      </w:tr>
      <w:tr w:rsidR="001917A1" w:rsidRPr="001917A1" w14:paraId="3ABC9C51" w14:textId="77777777" w:rsidTr="00AD3BED">
        <w:trPr>
          <w:jc w:val="center"/>
        </w:trPr>
        <w:tc>
          <w:tcPr>
            <w:tcW w:w="0" w:type="auto"/>
            <w:vAlign w:val="center"/>
          </w:tcPr>
          <w:p w14:paraId="5954A8F6"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10</w:t>
            </w:r>
          </w:p>
        </w:tc>
        <w:tc>
          <w:tcPr>
            <w:tcW w:w="0" w:type="auto"/>
            <w:vAlign w:val="center"/>
          </w:tcPr>
          <w:p w14:paraId="1FE2CB0C"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115</w:t>
            </w:r>
          </w:p>
        </w:tc>
        <w:tc>
          <w:tcPr>
            <w:tcW w:w="0" w:type="auto"/>
            <w:vAlign w:val="center"/>
          </w:tcPr>
          <w:p w14:paraId="5A94517E"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38</w:t>
            </w:r>
          </w:p>
        </w:tc>
        <w:tc>
          <w:tcPr>
            <w:tcW w:w="0" w:type="auto"/>
            <w:vAlign w:val="center"/>
          </w:tcPr>
          <w:p w14:paraId="07072937"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24.44</w:t>
            </w:r>
          </w:p>
        </w:tc>
        <w:tc>
          <w:tcPr>
            <w:tcW w:w="0" w:type="auto"/>
            <w:vAlign w:val="center"/>
          </w:tcPr>
          <w:p w14:paraId="38C4DFAC" w14:textId="77777777" w:rsidR="0084520B" w:rsidRPr="001917A1" w:rsidRDefault="0084520B" w:rsidP="00AD3BED">
            <w:pPr>
              <w:jc w:val="center"/>
              <w:rPr>
                <w:rFonts w:ascii="Calibri" w:hAnsi="Calibri" w:cs="Calibri"/>
                <w:color w:val="000000" w:themeColor="text1"/>
                <w:sz w:val="20"/>
                <w:szCs w:val="20"/>
                <w:lang w:val="en-US"/>
              </w:rPr>
            </w:pPr>
          </w:p>
        </w:tc>
        <w:tc>
          <w:tcPr>
            <w:tcW w:w="0" w:type="auto"/>
            <w:vAlign w:val="center"/>
          </w:tcPr>
          <w:p w14:paraId="73C5A844"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289</w:t>
            </w:r>
          </w:p>
        </w:tc>
        <w:tc>
          <w:tcPr>
            <w:tcW w:w="0" w:type="auto"/>
            <w:vAlign w:val="center"/>
          </w:tcPr>
          <w:p w14:paraId="00D5304B"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51</w:t>
            </w:r>
          </w:p>
        </w:tc>
        <w:tc>
          <w:tcPr>
            <w:tcW w:w="0" w:type="auto"/>
            <w:vAlign w:val="center"/>
          </w:tcPr>
          <w:p w14:paraId="0DAA5CD4"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24.41</w:t>
            </w:r>
          </w:p>
        </w:tc>
        <w:tc>
          <w:tcPr>
            <w:tcW w:w="0" w:type="auto"/>
            <w:vAlign w:val="center"/>
          </w:tcPr>
          <w:p w14:paraId="5BB7F19B"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eastAsia="等线" w:hAnsi="Calibri" w:cs="Calibri"/>
                <w:color w:val="000000" w:themeColor="text1"/>
                <w:sz w:val="20"/>
                <w:szCs w:val="20"/>
                <w:lang w:val="en-US"/>
              </w:rPr>
              <w:t>0.13%</w:t>
            </w:r>
          </w:p>
        </w:tc>
      </w:tr>
      <w:tr w:rsidR="001917A1" w:rsidRPr="001917A1" w14:paraId="16161BB1" w14:textId="77777777" w:rsidTr="00AD3BED">
        <w:trPr>
          <w:jc w:val="center"/>
        </w:trPr>
        <w:tc>
          <w:tcPr>
            <w:tcW w:w="0" w:type="auto"/>
            <w:vAlign w:val="center"/>
          </w:tcPr>
          <w:p w14:paraId="70C598DA"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20</w:t>
            </w:r>
          </w:p>
        </w:tc>
        <w:tc>
          <w:tcPr>
            <w:tcW w:w="0" w:type="auto"/>
            <w:vAlign w:val="center"/>
          </w:tcPr>
          <w:p w14:paraId="6785E3B2"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132</w:t>
            </w:r>
          </w:p>
        </w:tc>
        <w:tc>
          <w:tcPr>
            <w:tcW w:w="0" w:type="auto"/>
            <w:vAlign w:val="center"/>
          </w:tcPr>
          <w:p w14:paraId="167D1149"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38</w:t>
            </w:r>
          </w:p>
        </w:tc>
        <w:tc>
          <w:tcPr>
            <w:tcW w:w="0" w:type="auto"/>
            <w:vAlign w:val="center"/>
          </w:tcPr>
          <w:p w14:paraId="570CED64"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24.46</w:t>
            </w:r>
          </w:p>
        </w:tc>
        <w:tc>
          <w:tcPr>
            <w:tcW w:w="0" w:type="auto"/>
            <w:vAlign w:val="center"/>
          </w:tcPr>
          <w:p w14:paraId="25FC074C" w14:textId="77777777" w:rsidR="0084520B" w:rsidRPr="001917A1" w:rsidRDefault="0084520B" w:rsidP="00AD3BED">
            <w:pPr>
              <w:jc w:val="center"/>
              <w:rPr>
                <w:rFonts w:ascii="Calibri" w:hAnsi="Calibri" w:cs="Calibri"/>
                <w:color w:val="000000" w:themeColor="text1"/>
                <w:sz w:val="20"/>
                <w:szCs w:val="20"/>
                <w:lang w:val="en-US"/>
              </w:rPr>
            </w:pPr>
          </w:p>
        </w:tc>
        <w:tc>
          <w:tcPr>
            <w:tcW w:w="0" w:type="auto"/>
            <w:vAlign w:val="center"/>
          </w:tcPr>
          <w:p w14:paraId="50B0ACA6"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311</w:t>
            </w:r>
          </w:p>
        </w:tc>
        <w:tc>
          <w:tcPr>
            <w:tcW w:w="0" w:type="auto"/>
            <w:vAlign w:val="center"/>
          </w:tcPr>
          <w:p w14:paraId="24DC456E"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51</w:t>
            </w:r>
          </w:p>
        </w:tc>
        <w:tc>
          <w:tcPr>
            <w:tcW w:w="0" w:type="auto"/>
            <w:vAlign w:val="center"/>
          </w:tcPr>
          <w:p w14:paraId="316060BB"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24.43</w:t>
            </w:r>
          </w:p>
        </w:tc>
        <w:tc>
          <w:tcPr>
            <w:tcW w:w="0" w:type="auto"/>
            <w:vAlign w:val="center"/>
          </w:tcPr>
          <w:p w14:paraId="596BC29E"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eastAsia="等线" w:hAnsi="Calibri" w:cs="Calibri"/>
                <w:color w:val="000000" w:themeColor="text1"/>
                <w:sz w:val="20"/>
                <w:szCs w:val="20"/>
                <w:lang w:val="en-US"/>
              </w:rPr>
              <w:t>0.10%</w:t>
            </w:r>
          </w:p>
        </w:tc>
      </w:tr>
      <w:tr w:rsidR="001917A1" w:rsidRPr="001917A1" w14:paraId="33DC6F06" w14:textId="77777777" w:rsidTr="00AD3BED">
        <w:trPr>
          <w:jc w:val="center"/>
        </w:trPr>
        <w:tc>
          <w:tcPr>
            <w:tcW w:w="0" w:type="auto"/>
            <w:vAlign w:val="center"/>
          </w:tcPr>
          <w:p w14:paraId="6931052E"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40</w:t>
            </w:r>
          </w:p>
        </w:tc>
        <w:tc>
          <w:tcPr>
            <w:tcW w:w="0" w:type="auto"/>
            <w:vAlign w:val="center"/>
          </w:tcPr>
          <w:p w14:paraId="18A0922D"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137</w:t>
            </w:r>
          </w:p>
        </w:tc>
        <w:tc>
          <w:tcPr>
            <w:tcW w:w="0" w:type="auto"/>
            <w:vAlign w:val="center"/>
          </w:tcPr>
          <w:p w14:paraId="6314815E"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38</w:t>
            </w:r>
          </w:p>
        </w:tc>
        <w:tc>
          <w:tcPr>
            <w:tcW w:w="0" w:type="auto"/>
            <w:vAlign w:val="center"/>
          </w:tcPr>
          <w:p w14:paraId="24B3D5C2"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24.44</w:t>
            </w:r>
          </w:p>
        </w:tc>
        <w:tc>
          <w:tcPr>
            <w:tcW w:w="0" w:type="auto"/>
            <w:vAlign w:val="center"/>
          </w:tcPr>
          <w:p w14:paraId="221C2874" w14:textId="77777777" w:rsidR="0084520B" w:rsidRPr="001917A1" w:rsidRDefault="0084520B" w:rsidP="00AD3BED">
            <w:pPr>
              <w:jc w:val="center"/>
              <w:rPr>
                <w:rFonts w:ascii="Calibri" w:hAnsi="Calibri" w:cs="Calibri"/>
                <w:color w:val="000000" w:themeColor="text1"/>
                <w:sz w:val="20"/>
                <w:szCs w:val="20"/>
                <w:lang w:val="en-US"/>
              </w:rPr>
            </w:pPr>
          </w:p>
        </w:tc>
        <w:tc>
          <w:tcPr>
            <w:tcW w:w="0" w:type="auto"/>
            <w:vAlign w:val="center"/>
          </w:tcPr>
          <w:p w14:paraId="2D48ADBA"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328</w:t>
            </w:r>
          </w:p>
        </w:tc>
        <w:tc>
          <w:tcPr>
            <w:tcW w:w="0" w:type="auto"/>
            <w:vAlign w:val="center"/>
          </w:tcPr>
          <w:p w14:paraId="583D8C44"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51</w:t>
            </w:r>
          </w:p>
        </w:tc>
        <w:tc>
          <w:tcPr>
            <w:tcW w:w="0" w:type="auto"/>
            <w:vAlign w:val="center"/>
          </w:tcPr>
          <w:p w14:paraId="4C3AE26C"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24.41</w:t>
            </w:r>
          </w:p>
        </w:tc>
        <w:tc>
          <w:tcPr>
            <w:tcW w:w="0" w:type="auto"/>
            <w:vAlign w:val="center"/>
          </w:tcPr>
          <w:p w14:paraId="0A0D1B49"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eastAsia="等线" w:hAnsi="Calibri" w:cs="Calibri"/>
                <w:color w:val="000000" w:themeColor="text1"/>
                <w:sz w:val="20"/>
                <w:szCs w:val="20"/>
                <w:lang w:val="en-US"/>
              </w:rPr>
              <w:t>0.12%</w:t>
            </w:r>
          </w:p>
        </w:tc>
      </w:tr>
      <w:tr w:rsidR="001917A1" w:rsidRPr="001917A1" w14:paraId="5602D4D7" w14:textId="77777777" w:rsidTr="00AD3BED">
        <w:trPr>
          <w:jc w:val="center"/>
        </w:trPr>
        <w:tc>
          <w:tcPr>
            <w:tcW w:w="0" w:type="auto"/>
            <w:vAlign w:val="center"/>
          </w:tcPr>
          <w:p w14:paraId="2A9C192A"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60</w:t>
            </w:r>
          </w:p>
        </w:tc>
        <w:tc>
          <w:tcPr>
            <w:tcW w:w="0" w:type="auto"/>
            <w:vAlign w:val="center"/>
          </w:tcPr>
          <w:p w14:paraId="417E2DE2"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130</w:t>
            </w:r>
          </w:p>
        </w:tc>
        <w:tc>
          <w:tcPr>
            <w:tcW w:w="0" w:type="auto"/>
            <w:vAlign w:val="center"/>
          </w:tcPr>
          <w:p w14:paraId="20B317D6"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38</w:t>
            </w:r>
          </w:p>
        </w:tc>
        <w:tc>
          <w:tcPr>
            <w:tcW w:w="0" w:type="auto"/>
            <w:vAlign w:val="center"/>
          </w:tcPr>
          <w:p w14:paraId="11A63354"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24.44</w:t>
            </w:r>
          </w:p>
        </w:tc>
        <w:tc>
          <w:tcPr>
            <w:tcW w:w="0" w:type="auto"/>
            <w:vAlign w:val="center"/>
          </w:tcPr>
          <w:p w14:paraId="300BD50A" w14:textId="77777777" w:rsidR="0084520B" w:rsidRPr="001917A1" w:rsidRDefault="0084520B" w:rsidP="00AD3BED">
            <w:pPr>
              <w:jc w:val="center"/>
              <w:rPr>
                <w:rFonts w:ascii="Calibri" w:hAnsi="Calibri" w:cs="Calibri"/>
                <w:color w:val="000000" w:themeColor="text1"/>
                <w:sz w:val="20"/>
                <w:szCs w:val="20"/>
                <w:lang w:val="en-US"/>
              </w:rPr>
            </w:pPr>
          </w:p>
        </w:tc>
        <w:tc>
          <w:tcPr>
            <w:tcW w:w="0" w:type="auto"/>
            <w:vAlign w:val="center"/>
          </w:tcPr>
          <w:p w14:paraId="50F8AAF6"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342</w:t>
            </w:r>
          </w:p>
        </w:tc>
        <w:tc>
          <w:tcPr>
            <w:tcW w:w="0" w:type="auto"/>
            <w:vAlign w:val="center"/>
          </w:tcPr>
          <w:p w14:paraId="6EC38066"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51</w:t>
            </w:r>
          </w:p>
        </w:tc>
        <w:tc>
          <w:tcPr>
            <w:tcW w:w="0" w:type="auto"/>
            <w:vAlign w:val="center"/>
          </w:tcPr>
          <w:p w14:paraId="5D21AB82"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24.41</w:t>
            </w:r>
          </w:p>
        </w:tc>
        <w:tc>
          <w:tcPr>
            <w:tcW w:w="0" w:type="auto"/>
            <w:vAlign w:val="center"/>
          </w:tcPr>
          <w:p w14:paraId="6FBD8E23"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eastAsia="等线" w:hAnsi="Calibri" w:cs="Calibri"/>
                <w:color w:val="000000" w:themeColor="text1"/>
                <w:sz w:val="20"/>
                <w:szCs w:val="20"/>
                <w:lang w:val="en-US"/>
              </w:rPr>
              <w:t>0.12%</w:t>
            </w:r>
          </w:p>
        </w:tc>
      </w:tr>
      <w:tr w:rsidR="001917A1" w:rsidRPr="001917A1" w14:paraId="5808B052" w14:textId="77777777" w:rsidTr="006C4DC5">
        <w:trPr>
          <w:jc w:val="center"/>
        </w:trPr>
        <w:tc>
          <w:tcPr>
            <w:tcW w:w="0" w:type="auto"/>
            <w:tcBorders>
              <w:bottom w:val="nil"/>
            </w:tcBorders>
            <w:vAlign w:val="center"/>
          </w:tcPr>
          <w:p w14:paraId="45AC2D52"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80</w:t>
            </w:r>
          </w:p>
        </w:tc>
        <w:tc>
          <w:tcPr>
            <w:tcW w:w="0" w:type="auto"/>
            <w:tcBorders>
              <w:bottom w:val="nil"/>
            </w:tcBorders>
            <w:vAlign w:val="center"/>
          </w:tcPr>
          <w:p w14:paraId="79538E3C"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137</w:t>
            </w:r>
          </w:p>
        </w:tc>
        <w:tc>
          <w:tcPr>
            <w:tcW w:w="0" w:type="auto"/>
            <w:tcBorders>
              <w:bottom w:val="nil"/>
            </w:tcBorders>
            <w:vAlign w:val="center"/>
          </w:tcPr>
          <w:p w14:paraId="15847FC5"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38</w:t>
            </w:r>
          </w:p>
        </w:tc>
        <w:tc>
          <w:tcPr>
            <w:tcW w:w="0" w:type="auto"/>
            <w:tcBorders>
              <w:bottom w:val="nil"/>
            </w:tcBorders>
            <w:vAlign w:val="center"/>
          </w:tcPr>
          <w:p w14:paraId="172678AB"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24.44</w:t>
            </w:r>
          </w:p>
        </w:tc>
        <w:tc>
          <w:tcPr>
            <w:tcW w:w="0" w:type="auto"/>
            <w:tcBorders>
              <w:bottom w:val="nil"/>
            </w:tcBorders>
            <w:vAlign w:val="center"/>
          </w:tcPr>
          <w:p w14:paraId="39EFF244" w14:textId="77777777" w:rsidR="0084520B" w:rsidRPr="001917A1" w:rsidRDefault="0084520B" w:rsidP="00AD3BED">
            <w:pPr>
              <w:jc w:val="center"/>
              <w:rPr>
                <w:rFonts w:ascii="Calibri" w:hAnsi="Calibri" w:cs="Calibri"/>
                <w:color w:val="000000" w:themeColor="text1"/>
                <w:sz w:val="20"/>
                <w:szCs w:val="20"/>
                <w:lang w:val="en-US"/>
              </w:rPr>
            </w:pPr>
          </w:p>
        </w:tc>
        <w:tc>
          <w:tcPr>
            <w:tcW w:w="0" w:type="auto"/>
            <w:tcBorders>
              <w:bottom w:val="nil"/>
            </w:tcBorders>
            <w:vAlign w:val="center"/>
          </w:tcPr>
          <w:p w14:paraId="452DF2BE"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336</w:t>
            </w:r>
          </w:p>
        </w:tc>
        <w:tc>
          <w:tcPr>
            <w:tcW w:w="0" w:type="auto"/>
            <w:tcBorders>
              <w:bottom w:val="nil"/>
            </w:tcBorders>
            <w:vAlign w:val="center"/>
          </w:tcPr>
          <w:p w14:paraId="0EC64D46"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51</w:t>
            </w:r>
          </w:p>
        </w:tc>
        <w:tc>
          <w:tcPr>
            <w:tcW w:w="0" w:type="auto"/>
            <w:tcBorders>
              <w:bottom w:val="nil"/>
            </w:tcBorders>
            <w:vAlign w:val="center"/>
          </w:tcPr>
          <w:p w14:paraId="688F3FA2"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24.41</w:t>
            </w:r>
          </w:p>
        </w:tc>
        <w:tc>
          <w:tcPr>
            <w:tcW w:w="0" w:type="auto"/>
            <w:tcBorders>
              <w:bottom w:val="nil"/>
            </w:tcBorders>
            <w:vAlign w:val="center"/>
          </w:tcPr>
          <w:p w14:paraId="5A891573"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eastAsia="等线" w:hAnsi="Calibri" w:cs="Calibri"/>
                <w:color w:val="000000" w:themeColor="text1"/>
                <w:sz w:val="20"/>
                <w:szCs w:val="20"/>
                <w:lang w:val="en-US"/>
              </w:rPr>
              <w:t>0.12%</w:t>
            </w:r>
          </w:p>
        </w:tc>
      </w:tr>
      <w:tr w:rsidR="001917A1" w:rsidRPr="001917A1" w14:paraId="4084F720" w14:textId="77777777" w:rsidTr="006C4DC5">
        <w:trPr>
          <w:jc w:val="center"/>
        </w:trPr>
        <w:tc>
          <w:tcPr>
            <w:tcW w:w="0" w:type="auto"/>
            <w:tcBorders>
              <w:top w:val="nil"/>
              <w:bottom w:val="single" w:sz="4" w:space="0" w:color="auto"/>
            </w:tcBorders>
            <w:vAlign w:val="center"/>
          </w:tcPr>
          <w:p w14:paraId="606127EF"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100</w:t>
            </w:r>
          </w:p>
        </w:tc>
        <w:tc>
          <w:tcPr>
            <w:tcW w:w="0" w:type="auto"/>
            <w:tcBorders>
              <w:top w:val="nil"/>
              <w:bottom w:val="single" w:sz="4" w:space="0" w:color="auto"/>
            </w:tcBorders>
            <w:vAlign w:val="center"/>
          </w:tcPr>
          <w:p w14:paraId="0A45D61E"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142</w:t>
            </w:r>
          </w:p>
        </w:tc>
        <w:tc>
          <w:tcPr>
            <w:tcW w:w="0" w:type="auto"/>
            <w:tcBorders>
              <w:top w:val="nil"/>
              <w:bottom w:val="single" w:sz="4" w:space="0" w:color="auto"/>
            </w:tcBorders>
            <w:vAlign w:val="center"/>
          </w:tcPr>
          <w:p w14:paraId="3433EBA8"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38</w:t>
            </w:r>
          </w:p>
        </w:tc>
        <w:tc>
          <w:tcPr>
            <w:tcW w:w="0" w:type="auto"/>
            <w:tcBorders>
              <w:top w:val="nil"/>
              <w:bottom w:val="single" w:sz="4" w:space="0" w:color="auto"/>
            </w:tcBorders>
            <w:vAlign w:val="center"/>
          </w:tcPr>
          <w:p w14:paraId="46E44CB2"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24.43</w:t>
            </w:r>
          </w:p>
        </w:tc>
        <w:tc>
          <w:tcPr>
            <w:tcW w:w="0" w:type="auto"/>
            <w:tcBorders>
              <w:top w:val="nil"/>
              <w:bottom w:val="single" w:sz="4" w:space="0" w:color="auto"/>
            </w:tcBorders>
            <w:vAlign w:val="center"/>
          </w:tcPr>
          <w:p w14:paraId="3F5F1923" w14:textId="77777777" w:rsidR="0084520B" w:rsidRPr="001917A1" w:rsidRDefault="0084520B" w:rsidP="00AD3BED">
            <w:pPr>
              <w:jc w:val="center"/>
              <w:rPr>
                <w:rFonts w:ascii="Calibri" w:hAnsi="Calibri" w:cs="Calibri"/>
                <w:color w:val="000000" w:themeColor="text1"/>
                <w:sz w:val="20"/>
                <w:szCs w:val="20"/>
                <w:lang w:val="en-US"/>
              </w:rPr>
            </w:pPr>
          </w:p>
        </w:tc>
        <w:tc>
          <w:tcPr>
            <w:tcW w:w="0" w:type="auto"/>
            <w:tcBorders>
              <w:top w:val="nil"/>
              <w:bottom w:val="single" w:sz="4" w:space="0" w:color="auto"/>
            </w:tcBorders>
            <w:vAlign w:val="center"/>
          </w:tcPr>
          <w:p w14:paraId="3E5430B4"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353</w:t>
            </w:r>
          </w:p>
        </w:tc>
        <w:tc>
          <w:tcPr>
            <w:tcW w:w="0" w:type="auto"/>
            <w:tcBorders>
              <w:top w:val="nil"/>
              <w:bottom w:val="single" w:sz="4" w:space="0" w:color="auto"/>
            </w:tcBorders>
            <w:vAlign w:val="center"/>
          </w:tcPr>
          <w:p w14:paraId="3EDD2CD4"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51</w:t>
            </w:r>
          </w:p>
        </w:tc>
        <w:tc>
          <w:tcPr>
            <w:tcW w:w="0" w:type="auto"/>
            <w:tcBorders>
              <w:top w:val="nil"/>
              <w:bottom w:val="single" w:sz="4" w:space="0" w:color="auto"/>
            </w:tcBorders>
            <w:vAlign w:val="center"/>
          </w:tcPr>
          <w:p w14:paraId="460D86C6"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24.40</w:t>
            </w:r>
          </w:p>
        </w:tc>
        <w:tc>
          <w:tcPr>
            <w:tcW w:w="0" w:type="auto"/>
            <w:tcBorders>
              <w:top w:val="nil"/>
              <w:bottom w:val="single" w:sz="4" w:space="0" w:color="auto"/>
            </w:tcBorders>
            <w:vAlign w:val="center"/>
          </w:tcPr>
          <w:p w14:paraId="0FF837E5" w14:textId="77777777" w:rsidR="0084520B" w:rsidRPr="001917A1" w:rsidRDefault="0084520B" w:rsidP="00AD3BED">
            <w:pPr>
              <w:jc w:val="center"/>
              <w:rPr>
                <w:rFonts w:ascii="Calibri" w:hAnsi="Calibri" w:cs="Calibri"/>
                <w:color w:val="000000" w:themeColor="text1"/>
                <w:sz w:val="20"/>
                <w:szCs w:val="20"/>
                <w:lang w:val="en-US"/>
              </w:rPr>
            </w:pPr>
            <w:r w:rsidRPr="001917A1">
              <w:rPr>
                <w:rFonts w:ascii="Calibri" w:eastAsia="等线" w:hAnsi="Calibri" w:cs="Calibri"/>
                <w:color w:val="000000" w:themeColor="text1"/>
                <w:sz w:val="20"/>
                <w:szCs w:val="20"/>
                <w:lang w:val="en-US"/>
              </w:rPr>
              <w:t>0.12%</w:t>
            </w:r>
          </w:p>
        </w:tc>
      </w:tr>
      <w:tr w:rsidR="006C4DC5" w:rsidRPr="001917A1" w14:paraId="3988FD0F" w14:textId="77777777" w:rsidTr="006C4DC5">
        <w:trPr>
          <w:jc w:val="center"/>
        </w:trPr>
        <w:tc>
          <w:tcPr>
            <w:tcW w:w="0" w:type="auto"/>
            <w:gridSpan w:val="9"/>
            <w:tcBorders>
              <w:top w:val="single" w:sz="4" w:space="0" w:color="auto"/>
              <w:bottom w:val="nil"/>
            </w:tcBorders>
            <w:vAlign w:val="center"/>
          </w:tcPr>
          <w:p w14:paraId="4809C2F5" w14:textId="02867578" w:rsidR="006C4DC5" w:rsidRPr="001917A1" w:rsidRDefault="006C4DC5" w:rsidP="006C4DC5">
            <w:pPr>
              <w:jc w:val="both"/>
              <w:rPr>
                <w:rFonts w:ascii="Calibri" w:eastAsia="等线" w:hAnsi="Calibri" w:cs="Calibri"/>
                <w:color w:val="000000" w:themeColor="text1"/>
                <w:sz w:val="20"/>
                <w:szCs w:val="20"/>
                <w:lang w:val="en-US"/>
              </w:rPr>
            </w:pPr>
            <w:r w:rsidRPr="001917A1">
              <w:rPr>
                <w:rFonts w:ascii="Calibri" w:hAnsi="Calibri" w:cs="Calibri"/>
                <w:b/>
                <w:bCs/>
                <w:color w:val="000000" w:themeColor="text1"/>
                <w:sz w:val="20"/>
                <w:szCs w:val="20"/>
                <w:lang w:val="en-US"/>
              </w:rPr>
              <w:lastRenderedPageBreak/>
              <w:t>#gens</w:t>
            </w:r>
            <w:r w:rsidRPr="001917A1">
              <w:rPr>
                <w:rFonts w:ascii="Calibri" w:hAnsi="Calibri" w:cs="Calibri"/>
                <w:color w:val="000000" w:themeColor="text1"/>
                <w:sz w:val="20"/>
                <w:szCs w:val="20"/>
                <w:lang w:val="en-US"/>
              </w:rPr>
              <w:t xml:space="preserve"> – number of generations; </w:t>
            </w:r>
            <w:r w:rsidRPr="001917A1">
              <w:rPr>
                <w:rFonts w:ascii="Calibri" w:hAnsi="Calibri" w:cs="Calibri"/>
                <w:b/>
                <w:bCs/>
                <w:color w:val="000000" w:themeColor="text1"/>
                <w:sz w:val="20"/>
                <w:szCs w:val="20"/>
                <w:lang w:val="en-US"/>
              </w:rPr>
              <w:t>Obj impro</w:t>
            </w:r>
            <w:r w:rsidRPr="001917A1">
              <w:rPr>
                <w:rFonts w:ascii="Calibri" w:hAnsi="Calibri" w:cs="Calibri"/>
                <w:color w:val="000000" w:themeColor="text1"/>
                <w:sz w:val="20"/>
                <w:szCs w:val="20"/>
                <w:lang w:val="en-US"/>
              </w:rPr>
              <w:t xml:space="preserve"> – the percentage improvement in the best objective function value resulting from </w:t>
            </w:r>
            <w:r w:rsidR="00E62EDF" w:rsidRPr="001917A1">
              <w:rPr>
                <w:rFonts w:ascii="Calibri" w:hAnsi="Calibri" w:cs="Calibri"/>
                <w:color w:val="000000" w:themeColor="text1"/>
                <w:sz w:val="20"/>
                <w:szCs w:val="20"/>
                <w:lang w:val="en-US"/>
              </w:rPr>
              <w:t>the use of CI model</w:t>
            </w:r>
            <w:r w:rsidRPr="001917A1">
              <w:rPr>
                <w:rFonts w:ascii="Calibri" w:hAnsi="Calibri" w:cs="Calibri"/>
                <w:color w:val="000000" w:themeColor="text1"/>
                <w:sz w:val="20"/>
                <w:szCs w:val="20"/>
                <w:lang w:val="en-US"/>
              </w:rPr>
              <w:t>.</w:t>
            </w:r>
          </w:p>
        </w:tc>
      </w:tr>
    </w:tbl>
    <w:p w14:paraId="13B57648" w14:textId="33876898" w:rsidR="00D30517" w:rsidRPr="001917A1" w:rsidRDefault="00D30517" w:rsidP="00FC4F14">
      <w:pPr>
        <w:jc w:val="both"/>
        <w:rPr>
          <w:rFonts w:ascii="Calibri" w:hAnsi="Calibri" w:cs="Calibri"/>
          <w:color w:val="000000" w:themeColor="text1"/>
          <w:lang w:val="en-US"/>
        </w:rPr>
      </w:pPr>
    </w:p>
    <w:p w14:paraId="1D4042C8" w14:textId="0D882A16" w:rsidR="003C449C" w:rsidRPr="001917A1" w:rsidRDefault="003C449C" w:rsidP="006D2954">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 xml:space="preserve">As indicated by the results, the use of </w:t>
      </w:r>
      <w:r w:rsidR="008A1CFB" w:rsidRPr="001917A1">
        <w:rPr>
          <w:rFonts w:ascii="Calibri" w:hAnsi="Calibri" w:cs="Calibri"/>
          <w:color w:val="000000" w:themeColor="text1"/>
          <w:lang w:val="en-US"/>
        </w:rPr>
        <w:t xml:space="preserve">the </w:t>
      </w:r>
      <w:r w:rsidRPr="001917A1">
        <w:rPr>
          <w:rFonts w:ascii="Calibri" w:hAnsi="Calibri" w:cs="Calibri"/>
          <w:color w:val="000000" w:themeColor="text1"/>
          <w:lang w:val="en-US"/>
        </w:rPr>
        <w:t xml:space="preserve">CI model </w:t>
      </w:r>
      <w:r w:rsidR="00ED6ABD" w:rsidRPr="001917A1">
        <w:rPr>
          <w:rFonts w:ascii="Calibri" w:hAnsi="Calibri" w:cs="Calibri"/>
          <w:color w:val="000000" w:themeColor="text1"/>
          <w:lang w:val="en-US"/>
        </w:rPr>
        <w:t>wa</w:t>
      </w:r>
      <w:r w:rsidRPr="001917A1">
        <w:rPr>
          <w:rFonts w:ascii="Calibri" w:hAnsi="Calibri" w:cs="Calibri"/>
          <w:color w:val="000000" w:themeColor="text1"/>
          <w:lang w:val="en-US"/>
        </w:rPr>
        <w:t xml:space="preserve">s able to further bring the cost down by 0.1% on average across all sample sizes. However, it is also noted that the use of </w:t>
      </w:r>
      <w:r w:rsidR="008A1CFB" w:rsidRPr="001917A1">
        <w:rPr>
          <w:rFonts w:ascii="Calibri" w:hAnsi="Calibri" w:cs="Calibri"/>
          <w:color w:val="000000" w:themeColor="text1"/>
          <w:lang w:val="en-US"/>
        </w:rPr>
        <w:t xml:space="preserve">the </w:t>
      </w:r>
      <w:r w:rsidRPr="001917A1">
        <w:rPr>
          <w:rFonts w:ascii="Calibri" w:hAnsi="Calibri" w:cs="Calibri"/>
          <w:color w:val="000000" w:themeColor="text1"/>
          <w:lang w:val="en-US"/>
        </w:rPr>
        <w:t xml:space="preserve">CI model resulted in </w:t>
      </w:r>
      <w:r w:rsidR="00051D8C" w:rsidRPr="001917A1">
        <w:rPr>
          <w:rFonts w:ascii="Calibri" w:hAnsi="Calibri" w:cs="Calibri"/>
          <w:color w:val="000000" w:themeColor="text1"/>
          <w:lang w:val="en-US"/>
        </w:rPr>
        <w:t xml:space="preserve">a </w:t>
      </w:r>
      <w:r w:rsidRPr="001917A1">
        <w:rPr>
          <w:rFonts w:ascii="Calibri" w:hAnsi="Calibri" w:cs="Calibri"/>
          <w:color w:val="000000" w:themeColor="text1"/>
          <w:lang w:val="en-US"/>
        </w:rPr>
        <w:t xml:space="preserve">nearly </w:t>
      </w:r>
      <w:r w:rsidR="00067471" w:rsidRPr="001917A1">
        <w:rPr>
          <w:rFonts w:ascii="Calibri" w:hAnsi="Calibri" w:cs="Calibri"/>
          <w:color w:val="000000" w:themeColor="text1"/>
          <w:lang w:val="en-US"/>
        </w:rPr>
        <w:t>three</w:t>
      </w:r>
      <w:r w:rsidR="00051D8C" w:rsidRPr="001917A1">
        <w:rPr>
          <w:rFonts w:ascii="Calibri" w:hAnsi="Calibri" w:cs="Calibri"/>
          <w:color w:val="000000" w:themeColor="text1"/>
          <w:lang w:val="en-US"/>
        </w:rPr>
        <w:t>-fold</w:t>
      </w:r>
      <w:r w:rsidR="00067471" w:rsidRPr="001917A1">
        <w:rPr>
          <w:rFonts w:ascii="Calibri" w:hAnsi="Calibri" w:cs="Calibri"/>
          <w:color w:val="000000" w:themeColor="text1"/>
          <w:lang w:val="en-US"/>
        </w:rPr>
        <w:t xml:space="preserve"> </w:t>
      </w:r>
      <w:r w:rsidR="00051D8C" w:rsidRPr="001917A1">
        <w:rPr>
          <w:rFonts w:ascii="Calibri" w:hAnsi="Calibri" w:cs="Calibri"/>
          <w:color w:val="000000" w:themeColor="text1"/>
          <w:lang w:val="en-US"/>
        </w:rPr>
        <w:t>increase</w:t>
      </w:r>
      <w:r w:rsidRPr="001917A1">
        <w:rPr>
          <w:rFonts w:ascii="Calibri" w:hAnsi="Calibri" w:cs="Calibri"/>
          <w:color w:val="000000" w:themeColor="text1"/>
          <w:lang w:val="en-US"/>
        </w:rPr>
        <w:t xml:space="preserve"> </w:t>
      </w:r>
      <w:r w:rsidR="00051D8C" w:rsidRPr="001917A1">
        <w:rPr>
          <w:rFonts w:ascii="Calibri" w:hAnsi="Calibri" w:cs="Calibri"/>
          <w:color w:val="000000" w:themeColor="text1"/>
          <w:lang w:val="en-US"/>
        </w:rPr>
        <w:t>in</w:t>
      </w:r>
      <w:r w:rsidR="008A1CFB" w:rsidRPr="001917A1">
        <w:rPr>
          <w:rFonts w:ascii="Calibri" w:hAnsi="Calibri" w:cs="Calibri"/>
          <w:color w:val="000000" w:themeColor="text1"/>
          <w:lang w:val="en-US"/>
        </w:rPr>
        <w:t xml:space="preserve"> </w:t>
      </w:r>
      <w:r w:rsidRPr="001917A1">
        <w:rPr>
          <w:rFonts w:ascii="Calibri" w:hAnsi="Calibri" w:cs="Calibri"/>
          <w:color w:val="000000" w:themeColor="text1"/>
          <w:lang w:val="en-US"/>
        </w:rPr>
        <w:t xml:space="preserve">computational time </w:t>
      </w:r>
      <w:r w:rsidR="00051D8C" w:rsidRPr="001917A1">
        <w:rPr>
          <w:rFonts w:ascii="Calibri" w:hAnsi="Calibri" w:cs="Calibri"/>
          <w:color w:val="000000" w:themeColor="text1"/>
          <w:lang w:val="en-US"/>
        </w:rPr>
        <w:t>over</w:t>
      </w:r>
      <w:r w:rsidRPr="001917A1">
        <w:rPr>
          <w:rFonts w:ascii="Calibri" w:hAnsi="Calibri" w:cs="Calibri"/>
          <w:color w:val="000000" w:themeColor="text1"/>
          <w:lang w:val="en-US"/>
        </w:rPr>
        <w:t xml:space="preserve"> </w:t>
      </w:r>
      <w:r w:rsidR="00051D8C" w:rsidRPr="001917A1">
        <w:rPr>
          <w:rFonts w:ascii="Calibri" w:hAnsi="Calibri" w:cs="Calibri"/>
          <w:color w:val="000000" w:themeColor="text1"/>
          <w:lang w:val="en-US"/>
        </w:rPr>
        <w:t>the</w:t>
      </w:r>
      <w:r w:rsidRPr="001917A1">
        <w:rPr>
          <w:rFonts w:ascii="Calibri" w:hAnsi="Calibri" w:cs="Calibri"/>
          <w:color w:val="000000" w:themeColor="text1"/>
          <w:lang w:val="en-US"/>
        </w:rPr>
        <w:t xml:space="preserve"> non-CI model solution, suggest</w:t>
      </w:r>
      <w:r w:rsidR="0009410A" w:rsidRPr="001917A1">
        <w:rPr>
          <w:rFonts w:ascii="Calibri" w:hAnsi="Calibri" w:cs="Calibri"/>
          <w:color w:val="000000" w:themeColor="text1"/>
          <w:lang w:val="en-US"/>
        </w:rPr>
        <w:t>ing</w:t>
      </w:r>
      <w:r w:rsidRPr="001917A1">
        <w:rPr>
          <w:rFonts w:ascii="Calibri" w:hAnsi="Calibri" w:cs="Calibri"/>
          <w:color w:val="000000" w:themeColor="text1"/>
          <w:lang w:val="en-US"/>
        </w:rPr>
        <w:t xml:space="preserve"> that the </w:t>
      </w:r>
      <w:r w:rsidR="007F2736" w:rsidRPr="001917A1">
        <w:rPr>
          <w:rFonts w:ascii="Calibri" w:hAnsi="Calibri" w:cs="Calibri"/>
          <w:color w:val="000000" w:themeColor="text1"/>
          <w:lang w:val="en-US"/>
        </w:rPr>
        <w:t>advantage</w:t>
      </w:r>
      <w:r w:rsidR="000B6276" w:rsidRPr="001917A1">
        <w:rPr>
          <w:rFonts w:ascii="Calibri" w:hAnsi="Calibri" w:cs="Calibri"/>
          <w:color w:val="000000" w:themeColor="text1"/>
          <w:lang w:val="en-US"/>
        </w:rPr>
        <w:t xml:space="preserve"> </w:t>
      </w:r>
      <w:r w:rsidRPr="001917A1">
        <w:rPr>
          <w:rFonts w:ascii="Calibri" w:hAnsi="Calibri" w:cs="Calibri"/>
          <w:color w:val="000000" w:themeColor="text1"/>
          <w:lang w:val="en-US"/>
        </w:rPr>
        <w:t xml:space="preserve">of </w:t>
      </w:r>
      <w:r w:rsidR="00B02F56" w:rsidRPr="001917A1">
        <w:rPr>
          <w:rFonts w:ascii="Calibri" w:hAnsi="Calibri" w:cs="Calibri"/>
          <w:color w:val="000000" w:themeColor="text1"/>
          <w:lang w:val="en-US"/>
        </w:rPr>
        <w:t xml:space="preserve">the </w:t>
      </w:r>
      <w:r w:rsidRPr="001917A1">
        <w:rPr>
          <w:rFonts w:ascii="Calibri" w:hAnsi="Calibri" w:cs="Calibri"/>
          <w:color w:val="000000" w:themeColor="text1"/>
          <w:lang w:val="en-US"/>
        </w:rPr>
        <w:t>CI model may only be significant when the problem scale and sample size are relatively large.</w:t>
      </w:r>
    </w:p>
    <w:p w14:paraId="354EC079" w14:textId="2593FB01" w:rsidR="005F62DC" w:rsidRPr="001917A1" w:rsidRDefault="002761B6" w:rsidP="00D50A66">
      <w:pPr>
        <w:pStyle w:val="11"/>
        <w:outlineLvl w:val="1"/>
        <w:rPr>
          <w:rFonts w:ascii="Calibri" w:hAnsi="Calibri" w:cs="Calibri"/>
          <w:color w:val="000000" w:themeColor="text1"/>
          <w:lang w:val="en-US"/>
        </w:rPr>
      </w:pPr>
      <w:r w:rsidRPr="001917A1">
        <w:rPr>
          <w:rFonts w:ascii="Calibri" w:hAnsi="Calibri" w:cs="Calibri"/>
          <w:color w:val="000000" w:themeColor="text1"/>
          <w:lang w:val="en-US"/>
        </w:rPr>
        <w:t xml:space="preserve">The </w:t>
      </w:r>
      <w:r w:rsidR="007B459A" w:rsidRPr="001917A1">
        <w:rPr>
          <w:rFonts w:ascii="Calibri" w:hAnsi="Calibri" w:cs="Calibri"/>
          <w:color w:val="000000" w:themeColor="text1"/>
          <w:lang w:val="en-US"/>
        </w:rPr>
        <w:t>benefits</w:t>
      </w:r>
      <w:r w:rsidRPr="001917A1">
        <w:rPr>
          <w:rFonts w:ascii="Calibri" w:hAnsi="Calibri" w:cs="Calibri"/>
          <w:color w:val="000000" w:themeColor="text1"/>
          <w:lang w:val="en-US"/>
        </w:rPr>
        <w:t xml:space="preserve"> of considering </w:t>
      </w:r>
      <w:r w:rsidR="00FE424D" w:rsidRPr="001917A1">
        <w:rPr>
          <w:rFonts w:ascii="Calibri" w:hAnsi="Calibri" w:cs="Calibri"/>
          <w:color w:val="000000" w:themeColor="text1"/>
          <w:lang w:val="en-US"/>
        </w:rPr>
        <w:t>uncertain road conditions</w:t>
      </w:r>
    </w:p>
    <w:p w14:paraId="549CE9ED" w14:textId="77552B71" w:rsidR="000A255C" w:rsidRPr="001917A1" w:rsidRDefault="00D50A66" w:rsidP="00D50A66">
      <w:pPr>
        <w:ind w:firstLineChars="200" w:firstLine="480"/>
        <w:jc w:val="both"/>
        <w:rPr>
          <w:rFonts w:ascii="Calibri" w:hAnsi="Calibri" w:cs="Calibri"/>
          <w:color w:val="000000" w:themeColor="text1"/>
          <w:lang w:val="en-US"/>
        </w:rPr>
      </w:pPr>
      <w:r w:rsidRPr="001917A1">
        <w:rPr>
          <w:rFonts w:ascii="Calibri" w:hAnsi="Calibri" w:cs="Calibri"/>
          <w:color w:val="000000" w:themeColor="text1"/>
          <w:lang w:val="en-US"/>
        </w:rPr>
        <w:t xml:space="preserve">In this section, upon the large-scale case with 100 samples, we </w:t>
      </w:r>
      <w:r w:rsidR="002B3CE9" w:rsidRPr="001917A1">
        <w:rPr>
          <w:rFonts w:ascii="Calibri" w:hAnsi="Calibri" w:cs="Calibri"/>
          <w:color w:val="000000" w:themeColor="text1"/>
          <w:lang w:val="en-US"/>
        </w:rPr>
        <w:t>demonstrate the benefits of consider</w:t>
      </w:r>
      <w:r w:rsidR="00444361" w:rsidRPr="001917A1">
        <w:rPr>
          <w:rFonts w:ascii="Calibri" w:hAnsi="Calibri" w:cs="Calibri"/>
          <w:color w:val="000000" w:themeColor="text1"/>
          <w:lang w:val="en-US"/>
        </w:rPr>
        <w:t>ing</w:t>
      </w:r>
      <w:r w:rsidR="002B3CE9" w:rsidRPr="001917A1">
        <w:rPr>
          <w:rFonts w:ascii="Calibri" w:hAnsi="Calibri" w:cs="Calibri"/>
          <w:color w:val="000000" w:themeColor="text1"/>
          <w:lang w:val="en-US"/>
        </w:rPr>
        <w:t xml:space="preserve"> the uncertainty of road conditions.</w:t>
      </w:r>
      <w:r w:rsidRPr="001917A1">
        <w:rPr>
          <w:rFonts w:ascii="Calibri" w:hAnsi="Calibri" w:cs="Calibri"/>
          <w:color w:val="000000" w:themeColor="text1"/>
          <w:lang w:val="en-US"/>
        </w:rPr>
        <w:t xml:space="preserve"> </w:t>
      </w:r>
      <w:r w:rsidR="000A255C" w:rsidRPr="001917A1">
        <w:rPr>
          <w:rFonts w:ascii="Calibri" w:hAnsi="Calibri" w:cs="Calibri"/>
          <w:color w:val="000000" w:themeColor="text1"/>
          <w:lang w:val="en-US"/>
        </w:rPr>
        <w:t xml:space="preserve">To this end, </w:t>
      </w:r>
      <w:r w:rsidR="007E469E" w:rsidRPr="001917A1">
        <w:rPr>
          <w:rFonts w:ascii="Calibri" w:hAnsi="Calibri" w:cs="Calibri"/>
          <w:color w:val="000000" w:themeColor="text1"/>
          <w:lang w:val="en-US"/>
        </w:rPr>
        <w:t xml:space="preserve">we </w:t>
      </w:r>
      <w:r w:rsidR="005303E3" w:rsidRPr="001917A1">
        <w:rPr>
          <w:rFonts w:ascii="Calibri" w:hAnsi="Calibri" w:cs="Calibri"/>
          <w:color w:val="000000" w:themeColor="text1"/>
          <w:lang w:val="en-US"/>
        </w:rPr>
        <w:t xml:space="preserve">adopted </w:t>
      </w:r>
      <w:r w:rsidR="00257125" w:rsidRPr="001917A1">
        <w:rPr>
          <w:rFonts w:ascii="Calibri" w:hAnsi="Calibri" w:cs="Calibri"/>
          <w:color w:val="000000" w:themeColor="text1"/>
          <w:lang w:val="en-US"/>
        </w:rPr>
        <w:t xml:space="preserve">the model proposed by Ning et al. </w:t>
      </w:r>
      <w:r w:rsidR="00257125" w:rsidRPr="001917A1">
        <w:rPr>
          <w:rFonts w:ascii="Calibri" w:hAnsi="Calibri" w:cs="Calibri"/>
          <w:color w:val="000000" w:themeColor="text1"/>
          <w:lang w:val="en-US"/>
        </w:rPr>
        <w:fldChar w:fldCharType="begin" w:fldLock="1"/>
      </w:r>
      <w:r w:rsidR="0081383C" w:rsidRPr="001917A1">
        <w:rPr>
          <w:rFonts w:ascii="Calibri" w:hAnsi="Calibri" w:cs="Calibri"/>
          <w:color w:val="000000" w:themeColor="text1"/>
          <w:lang w:val="en-US"/>
        </w:rPr>
        <w:instrText>ADDIN CSL_CITATION {"citationItems":[{"id":"ITEM-1","itemData":{"DOI":"10.1016/j.trc.2023.104260","ISSN":"0968090X","abstract":"When urban rail transit (URT) does not provide 24-hour services, passengers who travel at late night may not be able to reach their destinations with only URT trains. As a result, passengers have to find alternative transport means, or combine URT trains with other transport services to fulfill their journeys. This paper investigates the integrated optimization of last train timetabling and bridging service design with consideration of passenger path choices. Two bridging services are considered: taxis and buses. Based on pre-constructed path sets, a bi-objective mixed-integer nonlinear programming (MINLP) model is developed, aiming at minimizing total passenger travel time and total passenger travel cost. To reduce the model scale and improve solution efficiency, three path dominance principles are proposed to remove redundant passenger paths without loss of optimality. An adaptive iterative algorithm is designed to obtain the Pareto frontier curve. The proposed model and solution methods are demonstrated on the Chengdu URT network. Results indicate that passenger travel costs and travel times can be significantly reduced by the integrated optimization. It also provides passengers with a safer night travel environment due to the reduction in passenger travel times in taxis.","author":[{"dropping-particle":"","family":"Ning","given":"Jia","non-dropping-particle":"","parse-names":false,"suffix":""},{"dropping-particle":"","family":"Peng","given":"Qiyuan","non-dropping-particle":"","parse-names":false,"suffix":""},{"dropping-particle":"","family":"Zhu","given":"Yongqiu","non-dropping-particle":"","parse-names":false,"suffix":""},{"dropping-particle":"","family":"Xing","given":"Xinjie","non-dropping-particle":"","parse-names":false,"suffix":""},{"dropping-particle":"","family":"Nielsen","given":"Otto Anker","non-dropping-particle":"","parse-names":false,"suffix":""}],"container-title":"Transportation Research Part C: Emerging Technologies","id":"ITEM-1","issue":"March 2022","issued":{"date-parts":[["2023"]]},"page":"104260","publisher":"Elsevier Ltd","title":"Bi-objective optimization of last-train timetabling with multimodal coordination in urban transportation","type":"article-journal","volume":"154"},"uris":["http://www.mendeley.com/documents/?uuid=ef039437-b850-41e0-af35-7eeaa4978ddf"]}],"mendeley":{"formattedCitation":"[24]","plainTextFormattedCitation":"[24]","previouslyFormattedCitation":"[24]"},"properties":{"noteIndex":0},"schema":"https://github.com/citation-style-language/schema/raw/master/csl-citation.json"}</w:instrText>
      </w:r>
      <w:r w:rsidR="00257125" w:rsidRPr="001917A1">
        <w:rPr>
          <w:rFonts w:ascii="Calibri" w:hAnsi="Calibri" w:cs="Calibri"/>
          <w:color w:val="000000" w:themeColor="text1"/>
          <w:lang w:val="en-US"/>
        </w:rPr>
        <w:fldChar w:fldCharType="separate"/>
      </w:r>
      <w:r w:rsidR="0081383C" w:rsidRPr="001917A1">
        <w:rPr>
          <w:rFonts w:ascii="Calibri" w:hAnsi="Calibri" w:cs="Calibri"/>
          <w:noProof/>
          <w:color w:val="000000" w:themeColor="text1"/>
          <w:lang w:val="en-US"/>
        </w:rPr>
        <w:t>[24]</w:t>
      </w:r>
      <w:r w:rsidR="00257125" w:rsidRPr="001917A1">
        <w:rPr>
          <w:rFonts w:ascii="Calibri" w:hAnsi="Calibri" w:cs="Calibri"/>
          <w:color w:val="000000" w:themeColor="text1"/>
          <w:lang w:val="en-US"/>
        </w:rPr>
        <w:fldChar w:fldCharType="end"/>
      </w:r>
      <w:r w:rsidR="00257125" w:rsidRPr="001917A1">
        <w:rPr>
          <w:rFonts w:ascii="Calibri" w:hAnsi="Calibri" w:cs="Calibri"/>
          <w:color w:val="000000" w:themeColor="text1"/>
          <w:lang w:val="en-US"/>
        </w:rPr>
        <w:t xml:space="preserve"> </w:t>
      </w:r>
      <w:r w:rsidR="002F3A2C" w:rsidRPr="001917A1">
        <w:rPr>
          <w:rFonts w:ascii="Calibri" w:hAnsi="Calibri" w:cs="Calibri"/>
          <w:color w:val="000000" w:themeColor="text1"/>
          <w:lang w:val="en-US"/>
        </w:rPr>
        <w:t xml:space="preserve">for last-train timetable optimization, </w:t>
      </w:r>
      <w:r w:rsidR="0068149E" w:rsidRPr="001917A1">
        <w:rPr>
          <w:rFonts w:ascii="Calibri" w:hAnsi="Calibri" w:cs="Calibri"/>
          <w:color w:val="000000" w:themeColor="text1"/>
          <w:lang w:val="en-US"/>
        </w:rPr>
        <w:t>in which</w:t>
      </w:r>
      <w:r w:rsidR="002F3A2C" w:rsidRPr="001917A1">
        <w:rPr>
          <w:rFonts w:ascii="Calibri" w:hAnsi="Calibri" w:cs="Calibri"/>
          <w:color w:val="000000" w:themeColor="text1"/>
          <w:lang w:val="en-US"/>
        </w:rPr>
        <w:t xml:space="preserve"> </w:t>
      </w:r>
      <w:r w:rsidR="00A841F2" w:rsidRPr="001917A1">
        <w:rPr>
          <w:rFonts w:ascii="Calibri" w:hAnsi="Calibri" w:cs="Calibri"/>
          <w:color w:val="000000" w:themeColor="text1"/>
          <w:lang w:val="en-US"/>
        </w:rPr>
        <w:t xml:space="preserve">the travel </w:t>
      </w:r>
      <w:r w:rsidR="00905C36" w:rsidRPr="001917A1">
        <w:rPr>
          <w:rFonts w:ascii="Calibri" w:hAnsi="Calibri" w:cs="Calibri"/>
          <w:color w:val="000000" w:themeColor="text1"/>
          <w:lang w:val="en-US"/>
        </w:rPr>
        <w:t xml:space="preserve">time and travel cost of ARH </w:t>
      </w:r>
      <w:r w:rsidR="00B13D36" w:rsidRPr="001917A1">
        <w:rPr>
          <w:rFonts w:ascii="Calibri" w:hAnsi="Calibri" w:cs="Calibri"/>
          <w:color w:val="000000" w:themeColor="text1"/>
          <w:lang w:val="en-US"/>
        </w:rPr>
        <w:t>services were set to the minimum</w:t>
      </w:r>
      <w:r w:rsidR="00444361" w:rsidRPr="001917A1">
        <w:rPr>
          <w:rFonts w:ascii="Calibri" w:hAnsi="Calibri" w:cs="Calibri"/>
          <w:color w:val="000000" w:themeColor="text1"/>
          <w:lang w:val="en-US"/>
        </w:rPr>
        <w:t xml:space="preserve"> among all considered scenarios</w:t>
      </w:r>
      <w:r w:rsidR="00B13D36" w:rsidRPr="001917A1">
        <w:rPr>
          <w:rFonts w:ascii="Calibri" w:hAnsi="Calibri" w:cs="Calibri"/>
          <w:color w:val="000000" w:themeColor="text1"/>
          <w:lang w:val="en-US"/>
        </w:rPr>
        <w:t xml:space="preserve">. </w:t>
      </w:r>
      <w:r w:rsidR="007C007B" w:rsidRPr="001917A1">
        <w:rPr>
          <w:rFonts w:ascii="Calibri" w:hAnsi="Calibri" w:cs="Calibri"/>
          <w:color w:val="000000" w:themeColor="text1"/>
          <w:lang w:val="en-US"/>
        </w:rPr>
        <w:t xml:space="preserve">The obtained results were compared with </w:t>
      </w:r>
      <w:r w:rsidR="00551C83" w:rsidRPr="001917A1">
        <w:rPr>
          <w:rFonts w:ascii="Calibri" w:hAnsi="Calibri" w:cs="Calibri"/>
          <w:color w:val="000000" w:themeColor="text1"/>
          <w:lang w:val="en-US"/>
        </w:rPr>
        <w:t>th</w:t>
      </w:r>
      <w:r w:rsidR="00403EE2" w:rsidRPr="001917A1">
        <w:rPr>
          <w:rFonts w:ascii="Calibri" w:hAnsi="Calibri" w:cs="Calibri"/>
          <w:color w:val="000000" w:themeColor="text1"/>
          <w:lang w:val="en-US"/>
        </w:rPr>
        <w:t>ose</w:t>
      </w:r>
      <w:r w:rsidR="00551C83" w:rsidRPr="001917A1">
        <w:rPr>
          <w:rFonts w:ascii="Calibri" w:hAnsi="Calibri" w:cs="Calibri"/>
          <w:color w:val="000000" w:themeColor="text1"/>
          <w:lang w:val="en-US"/>
        </w:rPr>
        <w:t xml:space="preserve"> obtained considering uncertain </w:t>
      </w:r>
      <w:r w:rsidR="001D5021" w:rsidRPr="001917A1">
        <w:rPr>
          <w:rFonts w:ascii="Calibri" w:hAnsi="Calibri" w:cs="Calibri"/>
          <w:color w:val="000000" w:themeColor="text1"/>
          <w:lang w:val="en-US"/>
        </w:rPr>
        <w:t>road conditions</w:t>
      </w:r>
      <w:r w:rsidR="00403EE2" w:rsidRPr="001917A1">
        <w:rPr>
          <w:rFonts w:ascii="Calibri" w:hAnsi="Calibri" w:cs="Calibri"/>
          <w:color w:val="000000" w:themeColor="text1"/>
          <w:lang w:val="en-US"/>
        </w:rPr>
        <w:t>, as</w:t>
      </w:r>
      <w:r w:rsidR="00403EE2" w:rsidRPr="001917A1">
        <w:rPr>
          <w:rFonts w:ascii="Calibri" w:hAnsi="Calibri" w:cs="Calibri"/>
          <w:color w:val="000000" w:themeColor="text1"/>
          <w:szCs w:val="24"/>
          <w:lang w:val="en-US"/>
        </w:rPr>
        <w:t xml:space="preserve"> shown in </w:t>
      </w:r>
      <w:r w:rsidR="00385BBC" w:rsidRPr="001917A1">
        <w:rPr>
          <w:rFonts w:ascii="Calibri" w:hAnsi="Calibri" w:cs="Calibri"/>
          <w:color w:val="000000" w:themeColor="text1"/>
          <w:szCs w:val="24"/>
          <w:lang w:val="en-US"/>
        </w:rPr>
        <w:fldChar w:fldCharType="begin"/>
      </w:r>
      <w:r w:rsidR="00385BBC" w:rsidRPr="001917A1">
        <w:rPr>
          <w:rFonts w:ascii="Calibri" w:hAnsi="Calibri" w:cs="Calibri"/>
          <w:color w:val="000000" w:themeColor="text1"/>
          <w:szCs w:val="24"/>
          <w:lang w:val="en-US"/>
        </w:rPr>
        <w:instrText xml:space="preserve"> REF _Ref152287792 \h  \* MERGEFORMAT </w:instrText>
      </w:r>
      <w:r w:rsidR="00385BBC" w:rsidRPr="001917A1">
        <w:rPr>
          <w:rFonts w:ascii="Calibri" w:hAnsi="Calibri" w:cs="Calibri"/>
          <w:color w:val="000000" w:themeColor="text1"/>
          <w:szCs w:val="24"/>
          <w:lang w:val="en-US"/>
        </w:rPr>
      </w:r>
      <w:r w:rsidR="00385BBC" w:rsidRPr="001917A1">
        <w:rPr>
          <w:rFonts w:ascii="Calibri" w:hAnsi="Calibri" w:cs="Calibri"/>
          <w:color w:val="000000" w:themeColor="text1"/>
          <w:szCs w:val="24"/>
          <w:lang w:val="en-US"/>
        </w:rPr>
        <w:fldChar w:fldCharType="separate"/>
      </w:r>
      <w:r w:rsidR="00385BBC" w:rsidRPr="001917A1">
        <w:rPr>
          <w:rFonts w:ascii="Calibri" w:hAnsi="Calibri" w:cs="Calibri"/>
          <w:color w:val="000000" w:themeColor="text1"/>
          <w:szCs w:val="24"/>
          <w:lang w:val="en-US"/>
        </w:rPr>
        <w:t xml:space="preserve">Table </w:t>
      </w:r>
      <w:r w:rsidR="00385BBC" w:rsidRPr="001917A1">
        <w:rPr>
          <w:rFonts w:ascii="Calibri" w:hAnsi="Calibri" w:cs="Calibri"/>
          <w:noProof/>
          <w:color w:val="000000" w:themeColor="text1"/>
          <w:szCs w:val="24"/>
          <w:lang w:val="en-US"/>
        </w:rPr>
        <w:t>6</w:t>
      </w:r>
      <w:r w:rsidR="00385BBC" w:rsidRPr="001917A1">
        <w:rPr>
          <w:rFonts w:ascii="Calibri" w:hAnsi="Calibri" w:cs="Calibri"/>
          <w:color w:val="000000" w:themeColor="text1"/>
          <w:szCs w:val="24"/>
          <w:lang w:val="en-US"/>
        </w:rPr>
        <w:fldChar w:fldCharType="end"/>
      </w:r>
      <w:r w:rsidR="001D5021" w:rsidRPr="001917A1">
        <w:rPr>
          <w:rFonts w:ascii="Calibri" w:hAnsi="Calibri" w:cs="Calibri"/>
          <w:color w:val="000000" w:themeColor="text1"/>
          <w:lang w:val="en-US"/>
        </w:rPr>
        <w:t xml:space="preserve">. </w:t>
      </w:r>
    </w:p>
    <w:p w14:paraId="298B43C3" w14:textId="437C20C6" w:rsidR="00D50A66" w:rsidRPr="001917A1" w:rsidRDefault="00385BBC" w:rsidP="00385BBC">
      <w:pPr>
        <w:pStyle w:val="ab"/>
        <w:jc w:val="center"/>
        <w:rPr>
          <w:rFonts w:ascii="Calibri" w:hAnsi="Calibri" w:cs="Calibri"/>
          <w:i w:val="0"/>
          <w:iCs w:val="0"/>
          <w:color w:val="000000" w:themeColor="text1"/>
          <w:sz w:val="20"/>
          <w:szCs w:val="20"/>
          <w:lang w:val="en-US"/>
        </w:rPr>
      </w:pPr>
      <w:bookmarkStart w:id="34" w:name="_Ref152287792"/>
      <w:r w:rsidRPr="001917A1">
        <w:rPr>
          <w:rFonts w:ascii="Calibri" w:hAnsi="Calibri" w:cs="Calibri"/>
          <w:b/>
          <w:bCs/>
          <w:i w:val="0"/>
          <w:iCs w:val="0"/>
          <w:color w:val="000000" w:themeColor="text1"/>
          <w:sz w:val="20"/>
          <w:szCs w:val="20"/>
          <w:lang w:val="en-US"/>
        </w:rPr>
        <w:t xml:space="preserve">Table </w:t>
      </w:r>
      <w:r w:rsidRPr="001917A1">
        <w:rPr>
          <w:rFonts w:ascii="Calibri" w:hAnsi="Calibri" w:cs="Calibri"/>
          <w:b/>
          <w:bCs/>
          <w:i w:val="0"/>
          <w:iCs w:val="0"/>
          <w:color w:val="000000" w:themeColor="text1"/>
          <w:sz w:val="20"/>
          <w:szCs w:val="20"/>
          <w:lang w:val="en-US"/>
        </w:rPr>
        <w:fldChar w:fldCharType="begin"/>
      </w:r>
      <w:r w:rsidRPr="001917A1">
        <w:rPr>
          <w:rFonts w:ascii="Calibri" w:hAnsi="Calibri" w:cs="Calibri"/>
          <w:b/>
          <w:bCs/>
          <w:i w:val="0"/>
          <w:iCs w:val="0"/>
          <w:color w:val="000000" w:themeColor="text1"/>
          <w:sz w:val="20"/>
          <w:szCs w:val="20"/>
          <w:lang w:val="en-US"/>
        </w:rPr>
        <w:instrText xml:space="preserve"> SEQ Table \* ARABIC </w:instrText>
      </w:r>
      <w:r w:rsidRPr="001917A1">
        <w:rPr>
          <w:rFonts w:ascii="Calibri" w:hAnsi="Calibri" w:cs="Calibri"/>
          <w:b/>
          <w:bCs/>
          <w:i w:val="0"/>
          <w:iCs w:val="0"/>
          <w:color w:val="000000" w:themeColor="text1"/>
          <w:sz w:val="20"/>
          <w:szCs w:val="20"/>
          <w:lang w:val="en-US"/>
        </w:rPr>
        <w:fldChar w:fldCharType="separate"/>
      </w:r>
      <w:r w:rsidRPr="001917A1">
        <w:rPr>
          <w:rFonts w:ascii="Calibri" w:hAnsi="Calibri" w:cs="Calibri"/>
          <w:b/>
          <w:bCs/>
          <w:i w:val="0"/>
          <w:iCs w:val="0"/>
          <w:noProof/>
          <w:color w:val="000000" w:themeColor="text1"/>
          <w:sz w:val="20"/>
          <w:szCs w:val="20"/>
          <w:lang w:val="en-US"/>
        </w:rPr>
        <w:t>6</w:t>
      </w:r>
      <w:r w:rsidRPr="001917A1">
        <w:rPr>
          <w:rFonts w:ascii="Calibri" w:hAnsi="Calibri" w:cs="Calibri"/>
          <w:b/>
          <w:bCs/>
          <w:i w:val="0"/>
          <w:iCs w:val="0"/>
          <w:color w:val="000000" w:themeColor="text1"/>
          <w:sz w:val="20"/>
          <w:szCs w:val="20"/>
          <w:lang w:val="en-US"/>
        </w:rPr>
        <w:fldChar w:fldCharType="end"/>
      </w:r>
      <w:bookmarkEnd w:id="34"/>
      <w:r w:rsidRPr="001917A1">
        <w:rPr>
          <w:rFonts w:ascii="Calibri" w:hAnsi="Calibri" w:cs="Calibri"/>
          <w:b/>
          <w:bCs/>
          <w:i w:val="0"/>
          <w:iCs w:val="0"/>
          <w:color w:val="000000" w:themeColor="text1"/>
          <w:sz w:val="20"/>
          <w:szCs w:val="20"/>
          <w:lang w:val="en-US"/>
        </w:rPr>
        <w:t>.</w:t>
      </w:r>
      <w:r w:rsidRPr="001917A1">
        <w:rPr>
          <w:rFonts w:ascii="Calibri" w:hAnsi="Calibri" w:cs="Calibri"/>
          <w:i w:val="0"/>
          <w:iCs w:val="0"/>
          <w:color w:val="000000" w:themeColor="text1"/>
          <w:sz w:val="20"/>
          <w:szCs w:val="20"/>
          <w:lang w:val="en-US"/>
        </w:rPr>
        <w:t xml:space="preserve"> Results under different values of </w:t>
      </w:r>
      <m:oMath>
        <m:r>
          <w:rPr>
            <w:rFonts w:ascii="Cambria Math" w:hAnsi="Cambria Math" w:cs="Calibri"/>
            <w:color w:val="000000" w:themeColor="text1"/>
            <w:sz w:val="20"/>
            <w:szCs w:val="20"/>
            <w:lang w:val="en-US"/>
          </w:rPr>
          <m:t>θ</m:t>
        </m:r>
      </m:oMath>
      <w:r w:rsidRPr="001917A1">
        <w:rPr>
          <w:rFonts w:ascii="Calibri" w:hAnsi="Calibri" w:cs="Calibri"/>
          <w:i w:val="0"/>
          <w:iCs w:val="0"/>
          <w:color w:val="000000" w:themeColor="text1"/>
          <w:sz w:val="20"/>
          <w:szCs w:val="20"/>
          <w:lang w:val="en-US"/>
        </w:rPr>
        <w:t>.</w:t>
      </w:r>
    </w:p>
    <w:tbl>
      <w:tblPr>
        <w:tblStyle w:val="ac"/>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5"/>
        <w:gridCol w:w="672"/>
        <w:gridCol w:w="672"/>
        <w:gridCol w:w="672"/>
        <w:gridCol w:w="222"/>
        <w:gridCol w:w="681"/>
        <w:gridCol w:w="682"/>
        <w:gridCol w:w="682"/>
        <w:gridCol w:w="222"/>
        <w:gridCol w:w="859"/>
        <w:gridCol w:w="850"/>
        <w:gridCol w:w="923"/>
        <w:gridCol w:w="1434"/>
      </w:tblGrid>
      <w:tr w:rsidR="001917A1" w:rsidRPr="001917A1" w14:paraId="58C58BD5" w14:textId="77777777" w:rsidTr="007808B5">
        <w:trPr>
          <w:jc w:val="center"/>
        </w:trPr>
        <w:tc>
          <w:tcPr>
            <w:tcW w:w="0" w:type="auto"/>
            <w:vMerge w:val="restart"/>
            <w:tcBorders>
              <w:top w:val="single" w:sz="4" w:space="0" w:color="auto"/>
              <w:bottom w:val="single" w:sz="4" w:space="0" w:color="auto"/>
            </w:tcBorders>
            <w:vAlign w:val="center"/>
          </w:tcPr>
          <w:p w14:paraId="5A2A7D38" w14:textId="53EE0F9F" w:rsidR="001F341E" w:rsidRPr="001917A1" w:rsidRDefault="007808B5" w:rsidP="00DF5827">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 xml:space="preserve">Uncertainty </w:t>
            </w:r>
          </w:p>
        </w:tc>
        <w:tc>
          <w:tcPr>
            <w:tcW w:w="0" w:type="auto"/>
            <w:gridSpan w:val="3"/>
            <w:tcBorders>
              <w:top w:val="single" w:sz="4" w:space="0" w:color="auto"/>
              <w:bottom w:val="single" w:sz="4" w:space="0" w:color="auto"/>
            </w:tcBorders>
            <w:vAlign w:val="center"/>
          </w:tcPr>
          <w:p w14:paraId="2B12B6C5" w14:textId="77777777" w:rsidR="001F341E" w:rsidRPr="001917A1" w:rsidRDefault="001F341E" w:rsidP="00DF5827">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Travel time (*10</w:t>
            </w:r>
            <w:r w:rsidRPr="001917A1">
              <w:rPr>
                <w:rFonts w:ascii="Calibri" w:hAnsi="Calibri" w:cs="Calibri"/>
                <w:color w:val="000000" w:themeColor="text1"/>
                <w:sz w:val="20"/>
                <w:szCs w:val="20"/>
                <w:vertAlign w:val="superscript"/>
                <w:lang w:val="en-US"/>
              </w:rPr>
              <w:t xml:space="preserve">3 </w:t>
            </w:r>
            <w:r w:rsidRPr="001917A1">
              <w:rPr>
                <w:rFonts w:ascii="Calibri" w:hAnsi="Calibri" w:cs="Calibri"/>
                <w:color w:val="000000" w:themeColor="text1"/>
                <w:sz w:val="20"/>
                <w:szCs w:val="20"/>
                <w:lang w:val="en-US"/>
              </w:rPr>
              <w:t>h)</w:t>
            </w:r>
          </w:p>
        </w:tc>
        <w:tc>
          <w:tcPr>
            <w:tcW w:w="0" w:type="auto"/>
            <w:tcBorders>
              <w:bottom w:val="nil"/>
            </w:tcBorders>
            <w:vAlign w:val="center"/>
          </w:tcPr>
          <w:p w14:paraId="07FA6CDA" w14:textId="77777777" w:rsidR="001F341E" w:rsidRPr="001917A1" w:rsidRDefault="001F341E" w:rsidP="00DF5827">
            <w:pPr>
              <w:spacing w:line="240" w:lineRule="auto"/>
              <w:jc w:val="center"/>
              <w:rPr>
                <w:rFonts w:ascii="Calibri" w:hAnsi="Calibri" w:cs="Calibri"/>
                <w:color w:val="000000" w:themeColor="text1"/>
                <w:sz w:val="20"/>
                <w:szCs w:val="20"/>
                <w:lang w:val="en-US"/>
              </w:rPr>
            </w:pPr>
          </w:p>
        </w:tc>
        <w:tc>
          <w:tcPr>
            <w:tcW w:w="0" w:type="auto"/>
            <w:gridSpan w:val="3"/>
            <w:tcBorders>
              <w:top w:val="single" w:sz="4" w:space="0" w:color="auto"/>
              <w:bottom w:val="single" w:sz="4" w:space="0" w:color="auto"/>
            </w:tcBorders>
            <w:vAlign w:val="center"/>
          </w:tcPr>
          <w:p w14:paraId="2D2E8D09" w14:textId="77777777" w:rsidR="001F341E" w:rsidRPr="001917A1" w:rsidRDefault="001F341E" w:rsidP="00DF5827">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Travel cost (*10</w:t>
            </w:r>
            <w:r w:rsidRPr="001917A1">
              <w:rPr>
                <w:rFonts w:ascii="Calibri" w:hAnsi="Calibri" w:cs="Calibri"/>
                <w:color w:val="000000" w:themeColor="text1"/>
                <w:sz w:val="20"/>
                <w:szCs w:val="20"/>
                <w:vertAlign w:val="superscript"/>
                <w:lang w:val="en-US"/>
              </w:rPr>
              <w:t>4</w:t>
            </w:r>
            <w:r w:rsidRPr="001917A1">
              <w:rPr>
                <w:rFonts w:ascii="Calibri" w:hAnsi="Calibri" w:cs="Calibri"/>
                <w:color w:val="000000" w:themeColor="text1"/>
                <w:sz w:val="20"/>
                <w:szCs w:val="20"/>
                <w:lang w:val="en-US"/>
              </w:rPr>
              <w:t xml:space="preserve"> RMB)</w:t>
            </w:r>
          </w:p>
        </w:tc>
        <w:tc>
          <w:tcPr>
            <w:tcW w:w="0" w:type="auto"/>
            <w:tcBorders>
              <w:bottom w:val="nil"/>
            </w:tcBorders>
            <w:vAlign w:val="center"/>
          </w:tcPr>
          <w:p w14:paraId="6DE561B1" w14:textId="77777777" w:rsidR="001F341E" w:rsidRPr="001917A1" w:rsidRDefault="001F341E" w:rsidP="00DF5827">
            <w:pPr>
              <w:spacing w:line="240" w:lineRule="auto"/>
              <w:jc w:val="center"/>
              <w:rPr>
                <w:rFonts w:ascii="Calibri" w:hAnsi="Calibri" w:cs="Calibri"/>
                <w:color w:val="000000" w:themeColor="text1"/>
                <w:sz w:val="20"/>
                <w:szCs w:val="20"/>
                <w:lang w:val="en-US"/>
              </w:rPr>
            </w:pPr>
          </w:p>
        </w:tc>
        <w:tc>
          <w:tcPr>
            <w:tcW w:w="0" w:type="auto"/>
            <w:gridSpan w:val="3"/>
            <w:tcBorders>
              <w:top w:val="single" w:sz="4" w:space="0" w:color="auto"/>
              <w:bottom w:val="single" w:sz="4" w:space="0" w:color="auto"/>
            </w:tcBorders>
            <w:vAlign w:val="center"/>
          </w:tcPr>
          <w:p w14:paraId="13E1B1D3" w14:textId="77777777" w:rsidR="001F341E" w:rsidRPr="001917A1" w:rsidRDefault="001F341E" w:rsidP="00DF5827">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 passengers</w:t>
            </w:r>
          </w:p>
        </w:tc>
        <w:tc>
          <w:tcPr>
            <w:tcW w:w="0" w:type="auto"/>
            <w:vMerge w:val="restart"/>
            <w:tcBorders>
              <w:top w:val="single" w:sz="4" w:space="0" w:color="auto"/>
            </w:tcBorders>
            <w:vAlign w:val="center"/>
          </w:tcPr>
          <w:p w14:paraId="546F9C21" w14:textId="77777777" w:rsidR="001F341E" w:rsidRPr="001917A1" w:rsidRDefault="001F341E" w:rsidP="007808B5">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 xml:space="preserve"># </w:t>
            </w:r>
            <w:r w:rsidRPr="001917A1">
              <w:rPr>
                <w:rFonts w:ascii="Calibri" w:hAnsi="Calibri" w:cs="Calibri" w:hint="eastAsia"/>
                <w:color w:val="000000" w:themeColor="text1"/>
                <w:sz w:val="20"/>
                <w:szCs w:val="20"/>
                <w:lang w:val="en-US"/>
              </w:rPr>
              <w:t>f</w:t>
            </w:r>
            <w:r w:rsidRPr="001917A1">
              <w:rPr>
                <w:rFonts w:ascii="Calibri" w:hAnsi="Calibri" w:cs="Calibri"/>
                <w:color w:val="000000" w:themeColor="text1"/>
                <w:sz w:val="20"/>
                <w:szCs w:val="20"/>
                <w:lang w:val="en-US"/>
              </w:rPr>
              <w:t>easible transfers</w:t>
            </w:r>
          </w:p>
        </w:tc>
      </w:tr>
      <w:tr w:rsidR="001917A1" w:rsidRPr="001917A1" w14:paraId="6F63D548" w14:textId="77777777" w:rsidTr="007808B5">
        <w:trPr>
          <w:jc w:val="center"/>
        </w:trPr>
        <w:tc>
          <w:tcPr>
            <w:tcW w:w="0" w:type="auto"/>
            <w:vMerge/>
            <w:tcBorders>
              <w:top w:val="nil"/>
              <w:bottom w:val="single" w:sz="4" w:space="0" w:color="auto"/>
            </w:tcBorders>
            <w:vAlign w:val="center"/>
          </w:tcPr>
          <w:p w14:paraId="2D924F29" w14:textId="77777777" w:rsidR="001F341E" w:rsidRPr="001917A1" w:rsidRDefault="001F341E" w:rsidP="00DF5827">
            <w:pPr>
              <w:spacing w:line="240" w:lineRule="auto"/>
              <w:jc w:val="center"/>
              <w:rPr>
                <w:rFonts w:ascii="Calibri" w:hAnsi="Calibri" w:cs="Calibri"/>
                <w:color w:val="000000" w:themeColor="text1"/>
                <w:sz w:val="20"/>
                <w:szCs w:val="20"/>
                <w:lang w:val="en-US"/>
              </w:rPr>
            </w:pPr>
          </w:p>
        </w:tc>
        <w:tc>
          <w:tcPr>
            <w:tcW w:w="0" w:type="auto"/>
            <w:tcBorders>
              <w:top w:val="single" w:sz="4" w:space="0" w:color="auto"/>
              <w:bottom w:val="single" w:sz="4" w:space="0" w:color="auto"/>
            </w:tcBorders>
            <w:vAlign w:val="center"/>
          </w:tcPr>
          <w:p w14:paraId="60F39722" w14:textId="77777777" w:rsidR="001F341E" w:rsidRPr="001917A1" w:rsidRDefault="001F341E" w:rsidP="00DF5827">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Total</w:t>
            </w:r>
          </w:p>
        </w:tc>
        <w:tc>
          <w:tcPr>
            <w:tcW w:w="0" w:type="auto"/>
            <w:tcBorders>
              <w:top w:val="single" w:sz="4" w:space="0" w:color="auto"/>
              <w:bottom w:val="single" w:sz="4" w:space="0" w:color="auto"/>
            </w:tcBorders>
            <w:vAlign w:val="center"/>
          </w:tcPr>
          <w:p w14:paraId="7BF9D8E0" w14:textId="77777777" w:rsidR="001F341E" w:rsidRPr="001917A1" w:rsidRDefault="001F341E" w:rsidP="00DF5827">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ARH</w:t>
            </w:r>
          </w:p>
        </w:tc>
        <w:tc>
          <w:tcPr>
            <w:tcW w:w="0" w:type="auto"/>
            <w:tcBorders>
              <w:top w:val="single" w:sz="4" w:space="0" w:color="auto"/>
              <w:bottom w:val="single" w:sz="4" w:space="0" w:color="auto"/>
            </w:tcBorders>
            <w:vAlign w:val="center"/>
          </w:tcPr>
          <w:p w14:paraId="3B020E4C" w14:textId="77777777" w:rsidR="001F341E" w:rsidRPr="001917A1" w:rsidRDefault="001F341E" w:rsidP="00DF5827">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URT</w:t>
            </w:r>
          </w:p>
        </w:tc>
        <w:tc>
          <w:tcPr>
            <w:tcW w:w="0" w:type="auto"/>
            <w:tcBorders>
              <w:top w:val="nil"/>
              <w:bottom w:val="single" w:sz="4" w:space="0" w:color="auto"/>
            </w:tcBorders>
            <w:vAlign w:val="center"/>
          </w:tcPr>
          <w:p w14:paraId="58EB5C70" w14:textId="77777777" w:rsidR="001F341E" w:rsidRPr="001917A1" w:rsidRDefault="001F341E" w:rsidP="00DF5827">
            <w:pPr>
              <w:spacing w:line="240" w:lineRule="auto"/>
              <w:jc w:val="center"/>
              <w:rPr>
                <w:rFonts w:ascii="Calibri" w:hAnsi="Calibri" w:cs="Calibri"/>
                <w:color w:val="000000" w:themeColor="text1"/>
                <w:sz w:val="20"/>
                <w:szCs w:val="20"/>
                <w:lang w:val="en-US"/>
              </w:rPr>
            </w:pPr>
          </w:p>
        </w:tc>
        <w:tc>
          <w:tcPr>
            <w:tcW w:w="0" w:type="auto"/>
            <w:tcBorders>
              <w:top w:val="single" w:sz="4" w:space="0" w:color="auto"/>
              <w:bottom w:val="single" w:sz="4" w:space="0" w:color="auto"/>
            </w:tcBorders>
            <w:vAlign w:val="center"/>
          </w:tcPr>
          <w:p w14:paraId="584624EE" w14:textId="77777777" w:rsidR="001F341E" w:rsidRPr="001917A1" w:rsidRDefault="001F341E" w:rsidP="00DF5827">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Total</w:t>
            </w:r>
          </w:p>
        </w:tc>
        <w:tc>
          <w:tcPr>
            <w:tcW w:w="0" w:type="auto"/>
            <w:tcBorders>
              <w:top w:val="single" w:sz="4" w:space="0" w:color="auto"/>
              <w:bottom w:val="single" w:sz="4" w:space="0" w:color="auto"/>
            </w:tcBorders>
            <w:vAlign w:val="center"/>
          </w:tcPr>
          <w:p w14:paraId="16039C0D" w14:textId="77777777" w:rsidR="001F341E" w:rsidRPr="001917A1" w:rsidRDefault="001F341E" w:rsidP="00DF5827">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ARH</w:t>
            </w:r>
          </w:p>
        </w:tc>
        <w:tc>
          <w:tcPr>
            <w:tcW w:w="0" w:type="auto"/>
            <w:tcBorders>
              <w:top w:val="single" w:sz="4" w:space="0" w:color="auto"/>
              <w:bottom w:val="single" w:sz="4" w:space="0" w:color="auto"/>
            </w:tcBorders>
            <w:vAlign w:val="center"/>
          </w:tcPr>
          <w:p w14:paraId="23864D2E" w14:textId="77777777" w:rsidR="001F341E" w:rsidRPr="001917A1" w:rsidRDefault="001F341E" w:rsidP="00DF5827">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URT</w:t>
            </w:r>
          </w:p>
        </w:tc>
        <w:tc>
          <w:tcPr>
            <w:tcW w:w="0" w:type="auto"/>
            <w:tcBorders>
              <w:top w:val="nil"/>
              <w:bottom w:val="single" w:sz="4" w:space="0" w:color="auto"/>
            </w:tcBorders>
            <w:vAlign w:val="center"/>
          </w:tcPr>
          <w:p w14:paraId="724BA8DC" w14:textId="77777777" w:rsidR="001F341E" w:rsidRPr="001917A1" w:rsidRDefault="001F341E" w:rsidP="00DF5827">
            <w:pPr>
              <w:spacing w:line="240" w:lineRule="auto"/>
              <w:jc w:val="center"/>
              <w:rPr>
                <w:rFonts w:ascii="Calibri" w:hAnsi="Calibri" w:cs="Calibri"/>
                <w:color w:val="000000" w:themeColor="text1"/>
                <w:sz w:val="20"/>
                <w:szCs w:val="20"/>
                <w:lang w:val="en-US"/>
              </w:rPr>
            </w:pPr>
          </w:p>
        </w:tc>
        <w:tc>
          <w:tcPr>
            <w:tcW w:w="0" w:type="auto"/>
            <w:tcBorders>
              <w:top w:val="single" w:sz="4" w:space="0" w:color="auto"/>
              <w:bottom w:val="single" w:sz="4" w:space="0" w:color="auto"/>
            </w:tcBorders>
            <w:vAlign w:val="center"/>
          </w:tcPr>
          <w:p w14:paraId="5B9A073E" w14:textId="77777777" w:rsidR="001F341E" w:rsidRPr="001917A1" w:rsidRDefault="001F341E" w:rsidP="00DF5827">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ARH path</w:t>
            </w:r>
          </w:p>
        </w:tc>
        <w:tc>
          <w:tcPr>
            <w:tcW w:w="0" w:type="auto"/>
            <w:tcBorders>
              <w:top w:val="single" w:sz="4" w:space="0" w:color="auto"/>
              <w:bottom w:val="single" w:sz="4" w:space="0" w:color="auto"/>
            </w:tcBorders>
            <w:vAlign w:val="center"/>
          </w:tcPr>
          <w:p w14:paraId="3F14B129" w14:textId="77777777" w:rsidR="001F341E" w:rsidRPr="001917A1" w:rsidRDefault="001F341E" w:rsidP="00DF5827">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URT path</w:t>
            </w:r>
          </w:p>
        </w:tc>
        <w:tc>
          <w:tcPr>
            <w:tcW w:w="0" w:type="auto"/>
            <w:tcBorders>
              <w:top w:val="single" w:sz="4" w:space="0" w:color="auto"/>
              <w:bottom w:val="single" w:sz="4" w:space="0" w:color="auto"/>
            </w:tcBorders>
            <w:vAlign w:val="center"/>
          </w:tcPr>
          <w:p w14:paraId="17DD515B" w14:textId="77777777" w:rsidR="001F341E" w:rsidRPr="001917A1" w:rsidRDefault="001F341E" w:rsidP="00DF5827">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Joint path</w:t>
            </w:r>
          </w:p>
        </w:tc>
        <w:tc>
          <w:tcPr>
            <w:tcW w:w="0" w:type="auto"/>
            <w:vMerge/>
            <w:tcBorders>
              <w:bottom w:val="single" w:sz="4" w:space="0" w:color="auto"/>
            </w:tcBorders>
          </w:tcPr>
          <w:p w14:paraId="2086D346" w14:textId="77777777" w:rsidR="001F341E" w:rsidRPr="001917A1" w:rsidRDefault="001F341E" w:rsidP="00DF5827">
            <w:pPr>
              <w:spacing w:line="240" w:lineRule="auto"/>
              <w:jc w:val="center"/>
              <w:rPr>
                <w:rFonts w:ascii="Calibri" w:hAnsi="Calibri" w:cs="Calibri"/>
                <w:color w:val="000000" w:themeColor="text1"/>
                <w:sz w:val="20"/>
                <w:szCs w:val="20"/>
                <w:lang w:val="en-US"/>
              </w:rPr>
            </w:pPr>
          </w:p>
        </w:tc>
      </w:tr>
      <w:tr w:rsidR="001917A1" w:rsidRPr="001917A1" w14:paraId="22700CDE" w14:textId="77777777" w:rsidTr="0045188C">
        <w:trPr>
          <w:jc w:val="center"/>
        </w:trPr>
        <w:tc>
          <w:tcPr>
            <w:tcW w:w="0" w:type="auto"/>
            <w:tcBorders>
              <w:bottom w:val="nil"/>
            </w:tcBorders>
            <w:vAlign w:val="center"/>
          </w:tcPr>
          <w:p w14:paraId="58C60557" w14:textId="6E8A4D27" w:rsidR="001F341E" w:rsidRPr="001917A1" w:rsidRDefault="007808B5" w:rsidP="00DF5827">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Y</w:t>
            </w:r>
          </w:p>
        </w:tc>
        <w:tc>
          <w:tcPr>
            <w:tcW w:w="0" w:type="auto"/>
            <w:tcBorders>
              <w:bottom w:val="nil"/>
            </w:tcBorders>
            <w:vAlign w:val="center"/>
          </w:tcPr>
          <w:p w14:paraId="3FC7CCB9" w14:textId="77777777" w:rsidR="001F341E" w:rsidRPr="001917A1" w:rsidRDefault="001F341E" w:rsidP="00DF5827">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26.68</w:t>
            </w:r>
          </w:p>
        </w:tc>
        <w:tc>
          <w:tcPr>
            <w:tcW w:w="0" w:type="auto"/>
            <w:tcBorders>
              <w:bottom w:val="nil"/>
            </w:tcBorders>
            <w:vAlign w:val="center"/>
          </w:tcPr>
          <w:p w14:paraId="6F05A12F" w14:textId="77777777" w:rsidR="001F341E" w:rsidRPr="001917A1" w:rsidRDefault="001F341E" w:rsidP="00DF5827">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13.32</w:t>
            </w:r>
          </w:p>
        </w:tc>
        <w:tc>
          <w:tcPr>
            <w:tcW w:w="0" w:type="auto"/>
            <w:tcBorders>
              <w:bottom w:val="nil"/>
            </w:tcBorders>
            <w:vAlign w:val="center"/>
          </w:tcPr>
          <w:p w14:paraId="460568F5" w14:textId="77777777" w:rsidR="001F341E" w:rsidRPr="001917A1" w:rsidRDefault="001F341E" w:rsidP="00DF5827">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13.36</w:t>
            </w:r>
          </w:p>
        </w:tc>
        <w:tc>
          <w:tcPr>
            <w:tcW w:w="0" w:type="auto"/>
            <w:tcBorders>
              <w:bottom w:val="nil"/>
            </w:tcBorders>
            <w:vAlign w:val="center"/>
          </w:tcPr>
          <w:p w14:paraId="58985399" w14:textId="77777777" w:rsidR="001F341E" w:rsidRPr="001917A1" w:rsidRDefault="001F341E" w:rsidP="00DF5827">
            <w:pPr>
              <w:spacing w:line="240" w:lineRule="auto"/>
              <w:jc w:val="center"/>
              <w:rPr>
                <w:rFonts w:ascii="Calibri" w:hAnsi="Calibri" w:cs="Calibri"/>
                <w:color w:val="000000" w:themeColor="text1"/>
                <w:sz w:val="20"/>
                <w:szCs w:val="20"/>
                <w:lang w:val="en-US"/>
              </w:rPr>
            </w:pPr>
          </w:p>
        </w:tc>
        <w:tc>
          <w:tcPr>
            <w:tcW w:w="0" w:type="auto"/>
            <w:tcBorders>
              <w:bottom w:val="nil"/>
            </w:tcBorders>
            <w:vAlign w:val="center"/>
          </w:tcPr>
          <w:p w14:paraId="66CBF131" w14:textId="77777777" w:rsidR="001F341E" w:rsidRPr="001917A1" w:rsidRDefault="001F341E" w:rsidP="00DF5827">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86.71</w:t>
            </w:r>
          </w:p>
        </w:tc>
        <w:tc>
          <w:tcPr>
            <w:tcW w:w="0" w:type="auto"/>
            <w:tcBorders>
              <w:bottom w:val="nil"/>
            </w:tcBorders>
            <w:vAlign w:val="center"/>
          </w:tcPr>
          <w:p w14:paraId="38F0D21F" w14:textId="77777777" w:rsidR="001F341E" w:rsidRPr="001917A1" w:rsidRDefault="001F341E" w:rsidP="00DF5827">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74.68</w:t>
            </w:r>
          </w:p>
        </w:tc>
        <w:tc>
          <w:tcPr>
            <w:tcW w:w="0" w:type="auto"/>
            <w:tcBorders>
              <w:bottom w:val="nil"/>
            </w:tcBorders>
            <w:vAlign w:val="center"/>
          </w:tcPr>
          <w:p w14:paraId="09B9C9A1" w14:textId="77777777" w:rsidR="001F341E" w:rsidRPr="001917A1" w:rsidRDefault="001F341E" w:rsidP="00DF5827">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12.03</w:t>
            </w:r>
          </w:p>
        </w:tc>
        <w:tc>
          <w:tcPr>
            <w:tcW w:w="0" w:type="auto"/>
            <w:tcBorders>
              <w:bottom w:val="nil"/>
            </w:tcBorders>
            <w:vAlign w:val="center"/>
          </w:tcPr>
          <w:p w14:paraId="3778DB36" w14:textId="77777777" w:rsidR="001F341E" w:rsidRPr="001917A1" w:rsidRDefault="001F341E" w:rsidP="00DF5827">
            <w:pPr>
              <w:spacing w:line="240" w:lineRule="auto"/>
              <w:jc w:val="center"/>
              <w:rPr>
                <w:rFonts w:ascii="Calibri" w:hAnsi="Calibri" w:cs="Calibri"/>
                <w:color w:val="000000" w:themeColor="text1"/>
                <w:sz w:val="20"/>
                <w:szCs w:val="20"/>
                <w:lang w:val="en-US"/>
              </w:rPr>
            </w:pPr>
          </w:p>
        </w:tc>
        <w:tc>
          <w:tcPr>
            <w:tcW w:w="0" w:type="auto"/>
            <w:tcBorders>
              <w:bottom w:val="nil"/>
            </w:tcBorders>
            <w:vAlign w:val="center"/>
          </w:tcPr>
          <w:p w14:paraId="327E8986" w14:textId="77777777" w:rsidR="001F341E" w:rsidRPr="001917A1" w:rsidRDefault="001F341E" w:rsidP="00DF5827">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4857</w:t>
            </w:r>
          </w:p>
        </w:tc>
        <w:tc>
          <w:tcPr>
            <w:tcW w:w="0" w:type="auto"/>
            <w:tcBorders>
              <w:bottom w:val="nil"/>
            </w:tcBorders>
            <w:vAlign w:val="center"/>
          </w:tcPr>
          <w:p w14:paraId="3B6EAA87" w14:textId="77777777" w:rsidR="001F341E" w:rsidRPr="001917A1" w:rsidRDefault="001F341E" w:rsidP="00DF5827">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8696</w:t>
            </w:r>
          </w:p>
        </w:tc>
        <w:tc>
          <w:tcPr>
            <w:tcW w:w="0" w:type="auto"/>
            <w:tcBorders>
              <w:bottom w:val="nil"/>
            </w:tcBorders>
            <w:vAlign w:val="center"/>
          </w:tcPr>
          <w:p w14:paraId="1F90D682" w14:textId="77777777" w:rsidR="001F341E" w:rsidRPr="001917A1" w:rsidRDefault="001F341E" w:rsidP="00DF5827">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15216</w:t>
            </w:r>
          </w:p>
        </w:tc>
        <w:tc>
          <w:tcPr>
            <w:tcW w:w="0" w:type="auto"/>
            <w:tcBorders>
              <w:bottom w:val="nil"/>
            </w:tcBorders>
          </w:tcPr>
          <w:p w14:paraId="12820E6C" w14:textId="77777777" w:rsidR="001F341E" w:rsidRPr="001917A1" w:rsidRDefault="001F341E" w:rsidP="00DF5827">
            <w:pPr>
              <w:spacing w:line="240" w:lineRule="auto"/>
              <w:jc w:val="center"/>
              <w:rPr>
                <w:rFonts w:ascii="Calibri" w:hAnsi="Calibri" w:cs="Calibri"/>
                <w:color w:val="000000" w:themeColor="text1"/>
                <w:sz w:val="20"/>
                <w:szCs w:val="20"/>
                <w:lang w:val="en-US"/>
              </w:rPr>
            </w:pPr>
            <w:r w:rsidRPr="001917A1">
              <w:rPr>
                <w:rFonts w:ascii="Calibri" w:hAnsi="Calibri" w:cs="Calibri" w:hint="eastAsia"/>
                <w:color w:val="000000" w:themeColor="text1"/>
                <w:sz w:val="20"/>
                <w:szCs w:val="20"/>
                <w:lang w:val="en-US"/>
              </w:rPr>
              <w:t>8</w:t>
            </w:r>
            <w:r w:rsidRPr="001917A1">
              <w:rPr>
                <w:rFonts w:ascii="Calibri" w:hAnsi="Calibri" w:cs="Calibri"/>
                <w:color w:val="000000" w:themeColor="text1"/>
                <w:sz w:val="20"/>
                <w:szCs w:val="20"/>
                <w:lang w:val="en-US"/>
              </w:rPr>
              <w:t>3</w:t>
            </w:r>
          </w:p>
        </w:tc>
      </w:tr>
      <w:tr w:rsidR="001917A1" w:rsidRPr="001917A1" w14:paraId="09DD5074" w14:textId="77777777" w:rsidTr="0045188C">
        <w:trPr>
          <w:jc w:val="center"/>
        </w:trPr>
        <w:tc>
          <w:tcPr>
            <w:tcW w:w="0" w:type="auto"/>
            <w:tcBorders>
              <w:top w:val="nil"/>
              <w:bottom w:val="single" w:sz="4" w:space="0" w:color="auto"/>
            </w:tcBorders>
            <w:vAlign w:val="center"/>
          </w:tcPr>
          <w:p w14:paraId="72F9765E" w14:textId="1946F65D" w:rsidR="007808B5" w:rsidRPr="001917A1" w:rsidRDefault="007808B5" w:rsidP="007808B5">
            <w:pPr>
              <w:spacing w:line="240" w:lineRule="auto"/>
              <w:jc w:val="center"/>
              <w:rPr>
                <w:rFonts w:ascii="Calibri" w:hAnsi="Calibri" w:cs="Calibri"/>
                <w:color w:val="000000" w:themeColor="text1"/>
                <w:sz w:val="20"/>
                <w:szCs w:val="20"/>
                <w:lang w:val="en-US"/>
              </w:rPr>
            </w:pPr>
            <w:r w:rsidRPr="001917A1">
              <w:rPr>
                <w:rFonts w:ascii="Calibri" w:hAnsi="Calibri" w:cs="Calibri" w:hint="eastAsia"/>
                <w:color w:val="000000" w:themeColor="text1"/>
                <w:sz w:val="20"/>
                <w:szCs w:val="20"/>
                <w:lang w:val="en-US"/>
              </w:rPr>
              <w:t>N</w:t>
            </w:r>
          </w:p>
        </w:tc>
        <w:tc>
          <w:tcPr>
            <w:tcW w:w="0" w:type="auto"/>
            <w:tcBorders>
              <w:top w:val="nil"/>
              <w:bottom w:val="single" w:sz="4" w:space="0" w:color="auto"/>
            </w:tcBorders>
            <w:vAlign w:val="center"/>
          </w:tcPr>
          <w:p w14:paraId="673ED76D" w14:textId="5DB44B50" w:rsidR="007808B5" w:rsidRPr="001917A1" w:rsidRDefault="007808B5" w:rsidP="007808B5">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27.72</w:t>
            </w:r>
          </w:p>
        </w:tc>
        <w:tc>
          <w:tcPr>
            <w:tcW w:w="0" w:type="auto"/>
            <w:tcBorders>
              <w:top w:val="nil"/>
              <w:bottom w:val="single" w:sz="4" w:space="0" w:color="auto"/>
            </w:tcBorders>
            <w:vAlign w:val="center"/>
          </w:tcPr>
          <w:p w14:paraId="70DB645C" w14:textId="68BA19DF" w:rsidR="007808B5" w:rsidRPr="001917A1" w:rsidRDefault="007808B5" w:rsidP="007808B5">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14.89</w:t>
            </w:r>
          </w:p>
        </w:tc>
        <w:tc>
          <w:tcPr>
            <w:tcW w:w="0" w:type="auto"/>
            <w:tcBorders>
              <w:top w:val="nil"/>
              <w:bottom w:val="single" w:sz="4" w:space="0" w:color="auto"/>
            </w:tcBorders>
            <w:vAlign w:val="center"/>
          </w:tcPr>
          <w:p w14:paraId="2BA60F9D" w14:textId="467F69BC" w:rsidR="007808B5" w:rsidRPr="001917A1" w:rsidRDefault="007808B5" w:rsidP="007808B5">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12.83</w:t>
            </w:r>
          </w:p>
        </w:tc>
        <w:tc>
          <w:tcPr>
            <w:tcW w:w="0" w:type="auto"/>
            <w:tcBorders>
              <w:top w:val="nil"/>
              <w:bottom w:val="single" w:sz="4" w:space="0" w:color="auto"/>
            </w:tcBorders>
            <w:vAlign w:val="center"/>
          </w:tcPr>
          <w:p w14:paraId="1CB1CCFC" w14:textId="77777777" w:rsidR="007808B5" w:rsidRPr="001917A1" w:rsidRDefault="007808B5" w:rsidP="007808B5">
            <w:pPr>
              <w:spacing w:line="240" w:lineRule="auto"/>
              <w:jc w:val="center"/>
              <w:rPr>
                <w:rFonts w:ascii="Calibri" w:hAnsi="Calibri" w:cs="Calibri"/>
                <w:color w:val="000000" w:themeColor="text1"/>
                <w:sz w:val="20"/>
                <w:szCs w:val="20"/>
                <w:lang w:val="en-US"/>
              </w:rPr>
            </w:pPr>
          </w:p>
        </w:tc>
        <w:tc>
          <w:tcPr>
            <w:tcW w:w="0" w:type="auto"/>
            <w:tcBorders>
              <w:top w:val="nil"/>
              <w:bottom w:val="single" w:sz="4" w:space="0" w:color="auto"/>
            </w:tcBorders>
            <w:vAlign w:val="center"/>
          </w:tcPr>
          <w:p w14:paraId="6C1195F1" w14:textId="21083674" w:rsidR="007808B5" w:rsidRPr="001917A1" w:rsidRDefault="007808B5" w:rsidP="007808B5">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94.00</w:t>
            </w:r>
          </w:p>
        </w:tc>
        <w:tc>
          <w:tcPr>
            <w:tcW w:w="0" w:type="auto"/>
            <w:tcBorders>
              <w:top w:val="nil"/>
              <w:bottom w:val="single" w:sz="4" w:space="0" w:color="auto"/>
            </w:tcBorders>
            <w:vAlign w:val="center"/>
          </w:tcPr>
          <w:p w14:paraId="79B239CE" w14:textId="531DBBDC" w:rsidR="007808B5" w:rsidRPr="001917A1" w:rsidRDefault="007808B5" w:rsidP="007808B5">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82.43</w:t>
            </w:r>
          </w:p>
        </w:tc>
        <w:tc>
          <w:tcPr>
            <w:tcW w:w="0" w:type="auto"/>
            <w:tcBorders>
              <w:top w:val="nil"/>
              <w:bottom w:val="single" w:sz="4" w:space="0" w:color="auto"/>
            </w:tcBorders>
            <w:vAlign w:val="center"/>
          </w:tcPr>
          <w:p w14:paraId="45608C65" w14:textId="36BCB7D8" w:rsidR="007808B5" w:rsidRPr="001917A1" w:rsidRDefault="007808B5" w:rsidP="007808B5">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11.57</w:t>
            </w:r>
          </w:p>
        </w:tc>
        <w:tc>
          <w:tcPr>
            <w:tcW w:w="0" w:type="auto"/>
            <w:tcBorders>
              <w:top w:val="nil"/>
              <w:bottom w:val="single" w:sz="4" w:space="0" w:color="auto"/>
            </w:tcBorders>
            <w:vAlign w:val="center"/>
          </w:tcPr>
          <w:p w14:paraId="23F6E293" w14:textId="77777777" w:rsidR="007808B5" w:rsidRPr="001917A1" w:rsidRDefault="007808B5" w:rsidP="007808B5">
            <w:pPr>
              <w:spacing w:line="240" w:lineRule="auto"/>
              <w:jc w:val="center"/>
              <w:rPr>
                <w:rFonts w:ascii="Calibri" w:hAnsi="Calibri" w:cs="Calibri"/>
                <w:color w:val="000000" w:themeColor="text1"/>
                <w:sz w:val="20"/>
                <w:szCs w:val="20"/>
                <w:lang w:val="en-US"/>
              </w:rPr>
            </w:pPr>
          </w:p>
        </w:tc>
        <w:tc>
          <w:tcPr>
            <w:tcW w:w="0" w:type="auto"/>
            <w:tcBorders>
              <w:top w:val="nil"/>
              <w:bottom w:val="single" w:sz="4" w:space="0" w:color="auto"/>
            </w:tcBorders>
            <w:vAlign w:val="center"/>
          </w:tcPr>
          <w:p w14:paraId="515ED9BF" w14:textId="00E5B9E8" w:rsidR="007808B5" w:rsidRPr="001917A1" w:rsidRDefault="007808B5" w:rsidP="007808B5">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4,915</w:t>
            </w:r>
          </w:p>
        </w:tc>
        <w:tc>
          <w:tcPr>
            <w:tcW w:w="0" w:type="auto"/>
            <w:tcBorders>
              <w:top w:val="nil"/>
              <w:bottom w:val="single" w:sz="4" w:space="0" w:color="auto"/>
            </w:tcBorders>
            <w:vAlign w:val="center"/>
          </w:tcPr>
          <w:p w14:paraId="3ED46501" w14:textId="0819A3FE" w:rsidR="007808B5" w:rsidRPr="001917A1" w:rsidRDefault="007808B5" w:rsidP="007808B5">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7,981</w:t>
            </w:r>
          </w:p>
        </w:tc>
        <w:tc>
          <w:tcPr>
            <w:tcW w:w="0" w:type="auto"/>
            <w:tcBorders>
              <w:top w:val="nil"/>
              <w:bottom w:val="single" w:sz="4" w:space="0" w:color="auto"/>
            </w:tcBorders>
            <w:vAlign w:val="center"/>
          </w:tcPr>
          <w:p w14:paraId="7533B16D" w14:textId="5AB50F48" w:rsidR="007808B5" w:rsidRPr="001917A1" w:rsidRDefault="007808B5" w:rsidP="007808B5">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15,873</w:t>
            </w:r>
          </w:p>
        </w:tc>
        <w:tc>
          <w:tcPr>
            <w:tcW w:w="0" w:type="auto"/>
            <w:tcBorders>
              <w:top w:val="nil"/>
              <w:bottom w:val="single" w:sz="4" w:space="0" w:color="auto"/>
            </w:tcBorders>
          </w:tcPr>
          <w:p w14:paraId="5B2A892C" w14:textId="6F18117C" w:rsidR="007808B5" w:rsidRPr="001917A1" w:rsidRDefault="007808B5" w:rsidP="007808B5">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78</w:t>
            </w:r>
          </w:p>
        </w:tc>
      </w:tr>
      <w:tr w:rsidR="0045188C" w:rsidRPr="001917A1" w14:paraId="6F09F036" w14:textId="77777777" w:rsidTr="0045188C">
        <w:trPr>
          <w:jc w:val="center"/>
        </w:trPr>
        <w:tc>
          <w:tcPr>
            <w:tcW w:w="0" w:type="auto"/>
            <w:gridSpan w:val="13"/>
            <w:tcBorders>
              <w:top w:val="single" w:sz="4" w:space="0" w:color="auto"/>
              <w:bottom w:val="nil"/>
            </w:tcBorders>
            <w:vAlign w:val="center"/>
          </w:tcPr>
          <w:p w14:paraId="3207C47E" w14:textId="29D4682F" w:rsidR="0045188C" w:rsidRPr="001917A1" w:rsidRDefault="0045188C" w:rsidP="0045188C">
            <w:pPr>
              <w:spacing w:line="240" w:lineRule="auto"/>
              <w:jc w:val="both"/>
              <w:rPr>
                <w:rFonts w:ascii="Calibri" w:hAnsi="Calibri" w:cs="Calibri"/>
                <w:color w:val="000000" w:themeColor="text1"/>
                <w:sz w:val="20"/>
                <w:szCs w:val="20"/>
                <w:lang w:val="en-US"/>
              </w:rPr>
            </w:pPr>
            <w:r w:rsidRPr="001917A1">
              <w:rPr>
                <w:rFonts w:ascii="Calibri" w:hAnsi="Calibri" w:cs="Calibri" w:hint="eastAsia"/>
                <w:b/>
                <w:bCs/>
                <w:color w:val="000000" w:themeColor="text1"/>
                <w:sz w:val="20"/>
                <w:szCs w:val="20"/>
                <w:lang w:val="en-US"/>
              </w:rPr>
              <w:t>Y</w:t>
            </w:r>
            <w:r w:rsidRPr="001917A1">
              <w:rPr>
                <w:rFonts w:ascii="Calibri" w:hAnsi="Calibri" w:cs="Calibri"/>
                <w:b/>
                <w:bCs/>
                <w:color w:val="000000" w:themeColor="text1"/>
                <w:sz w:val="20"/>
                <w:szCs w:val="20"/>
                <w:lang w:val="en-US"/>
              </w:rPr>
              <w:t>:</w:t>
            </w:r>
            <w:r w:rsidRPr="001917A1">
              <w:rPr>
                <w:rFonts w:ascii="Calibri" w:hAnsi="Calibri" w:cs="Calibri"/>
                <w:color w:val="000000" w:themeColor="text1"/>
                <w:sz w:val="20"/>
                <w:szCs w:val="20"/>
                <w:lang w:val="en-US"/>
              </w:rPr>
              <w:t xml:space="preserve"> the uncertainty of road conditions </w:t>
            </w:r>
            <w:r w:rsidR="001A7D7A" w:rsidRPr="001917A1">
              <w:rPr>
                <w:rFonts w:ascii="Calibri" w:hAnsi="Calibri" w:cs="Calibri"/>
                <w:b/>
                <w:bCs/>
                <w:color w:val="000000" w:themeColor="text1"/>
                <w:sz w:val="20"/>
                <w:szCs w:val="20"/>
                <w:lang w:val="en-US"/>
              </w:rPr>
              <w:t>is</w:t>
            </w:r>
            <w:r w:rsidRPr="001917A1">
              <w:rPr>
                <w:rFonts w:ascii="Calibri" w:hAnsi="Calibri" w:cs="Calibri"/>
                <w:color w:val="000000" w:themeColor="text1"/>
                <w:sz w:val="20"/>
                <w:szCs w:val="20"/>
                <w:lang w:val="en-US"/>
              </w:rPr>
              <w:t xml:space="preserve"> considered; </w:t>
            </w:r>
            <w:r w:rsidRPr="001917A1">
              <w:rPr>
                <w:rFonts w:ascii="Calibri" w:hAnsi="Calibri" w:cs="Calibri"/>
                <w:b/>
                <w:bCs/>
                <w:color w:val="000000" w:themeColor="text1"/>
                <w:sz w:val="20"/>
                <w:szCs w:val="20"/>
                <w:lang w:val="en-US"/>
              </w:rPr>
              <w:t>N:</w:t>
            </w:r>
            <w:r w:rsidRPr="001917A1">
              <w:rPr>
                <w:rFonts w:ascii="Calibri" w:hAnsi="Calibri" w:cs="Calibri"/>
                <w:color w:val="000000" w:themeColor="text1"/>
                <w:sz w:val="20"/>
                <w:szCs w:val="20"/>
                <w:lang w:val="en-US"/>
              </w:rPr>
              <w:t xml:space="preserve"> the uncertainty of road conditions </w:t>
            </w:r>
            <w:r w:rsidR="001A7D7A" w:rsidRPr="001917A1">
              <w:rPr>
                <w:rFonts w:ascii="Calibri" w:hAnsi="Calibri" w:cs="Calibri"/>
                <w:b/>
                <w:bCs/>
                <w:color w:val="000000" w:themeColor="text1"/>
                <w:sz w:val="20"/>
                <w:szCs w:val="20"/>
                <w:lang w:val="en-US"/>
              </w:rPr>
              <w:t>is</w:t>
            </w:r>
            <w:r w:rsidRPr="001917A1">
              <w:rPr>
                <w:rFonts w:ascii="Calibri" w:hAnsi="Calibri" w:cs="Calibri"/>
                <w:b/>
                <w:bCs/>
                <w:color w:val="000000" w:themeColor="text1"/>
                <w:sz w:val="20"/>
                <w:szCs w:val="20"/>
                <w:lang w:val="en-US"/>
              </w:rPr>
              <w:t xml:space="preserve"> not</w:t>
            </w:r>
            <w:r w:rsidRPr="001917A1">
              <w:rPr>
                <w:rFonts w:ascii="Calibri" w:hAnsi="Calibri" w:cs="Calibri"/>
                <w:color w:val="000000" w:themeColor="text1"/>
                <w:sz w:val="20"/>
                <w:szCs w:val="20"/>
                <w:lang w:val="en-US"/>
              </w:rPr>
              <w:t xml:space="preserve"> considered.</w:t>
            </w:r>
          </w:p>
        </w:tc>
      </w:tr>
    </w:tbl>
    <w:p w14:paraId="6FE46E5E" w14:textId="77777777" w:rsidR="001F341E" w:rsidRPr="001917A1" w:rsidRDefault="001F341E" w:rsidP="00D50A66">
      <w:pPr>
        <w:rPr>
          <w:color w:val="000000" w:themeColor="text1"/>
          <w:lang w:val="en-US"/>
        </w:rPr>
      </w:pPr>
    </w:p>
    <w:p w14:paraId="2403F4BA" w14:textId="55430E30" w:rsidR="001F341E" w:rsidRPr="001917A1" w:rsidRDefault="00C220BB" w:rsidP="006E727A">
      <w:pPr>
        <w:ind w:firstLineChars="200" w:firstLine="480"/>
        <w:jc w:val="both"/>
        <w:rPr>
          <w:rFonts w:ascii="Calibri" w:hAnsi="Calibri" w:cs="Calibri"/>
          <w:color w:val="000000" w:themeColor="text1"/>
          <w:lang w:val="en-US"/>
        </w:rPr>
      </w:pPr>
      <w:r w:rsidRPr="001917A1">
        <w:rPr>
          <w:rFonts w:ascii="Calibri" w:hAnsi="Calibri" w:cs="Calibri" w:hint="eastAsia"/>
          <w:color w:val="000000" w:themeColor="text1"/>
          <w:lang w:val="en-US"/>
        </w:rPr>
        <w:t>B</w:t>
      </w:r>
      <w:r w:rsidRPr="001917A1">
        <w:rPr>
          <w:rFonts w:ascii="Calibri" w:hAnsi="Calibri" w:cs="Calibri"/>
          <w:color w:val="000000" w:themeColor="text1"/>
          <w:lang w:val="en-US"/>
        </w:rPr>
        <w:t xml:space="preserve">y comparison, </w:t>
      </w:r>
      <w:r w:rsidR="007D259D" w:rsidRPr="001917A1">
        <w:rPr>
          <w:rFonts w:ascii="Calibri" w:hAnsi="Calibri" w:cs="Calibri"/>
          <w:color w:val="000000" w:themeColor="text1"/>
          <w:lang w:val="en-US"/>
        </w:rPr>
        <w:t xml:space="preserve">if the uncertainty of road conditions </w:t>
      </w:r>
      <w:r w:rsidR="00373E75" w:rsidRPr="001917A1">
        <w:rPr>
          <w:rFonts w:ascii="Calibri" w:hAnsi="Calibri" w:cs="Calibri"/>
          <w:color w:val="000000" w:themeColor="text1"/>
          <w:lang w:val="en-US"/>
        </w:rPr>
        <w:t xml:space="preserve">is not considered, </w:t>
      </w:r>
      <w:r w:rsidR="008F77BA" w:rsidRPr="001917A1">
        <w:rPr>
          <w:rFonts w:ascii="Calibri" w:hAnsi="Calibri" w:cs="Calibri"/>
          <w:color w:val="000000" w:themeColor="text1"/>
          <w:lang w:val="en-US"/>
        </w:rPr>
        <w:t xml:space="preserve">the feasibility of transfers between different last trains under the optimized train timetable cannot meet the actual needs of passengers. </w:t>
      </w:r>
      <w:r w:rsidR="00426ACC" w:rsidRPr="001917A1">
        <w:rPr>
          <w:rFonts w:ascii="Calibri" w:hAnsi="Calibri" w:cs="Calibri"/>
          <w:color w:val="000000" w:themeColor="text1"/>
          <w:lang w:val="en-US"/>
        </w:rPr>
        <w:t xml:space="preserve">This results in higher total travel time and total travel costs for passengers, and reduced usage of URT services. </w:t>
      </w:r>
    </w:p>
    <w:p w14:paraId="4F7A2760" w14:textId="0AD1E6A5" w:rsidR="0017613B" w:rsidRPr="001917A1" w:rsidRDefault="00A01FE0" w:rsidP="003E1092">
      <w:pPr>
        <w:pStyle w:val="11"/>
        <w:outlineLvl w:val="1"/>
        <w:rPr>
          <w:rFonts w:ascii="Calibri" w:hAnsi="Calibri" w:cs="Calibri"/>
          <w:color w:val="000000" w:themeColor="text1"/>
          <w:lang w:val="en-US"/>
        </w:rPr>
      </w:pPr>
      <w:r w:rsidRPr="001917A1">
        <w:rPr>
          <w:rFonts w:ascii="Calibri" w:hAnsi="Calibri" w:cs="Calibri"/>
          <w:color w:val="000000" w:themeColor="text1"/>
          <w:lang w:val="en-US"/>
        </w:rPr>
        <w:t xml:space="preserve"> </w:t>
      </w:r>
      <w:r w:rsidR="00BE4525" w:rsidRPr="001917A1">
        <w:rPr>
          <w:rFonts w:ascii="Calibri" w:hAnsi="Calibri" w:cs="Calibri"/>
          <w:color w:val="000000" w:themeColor="text1"/>
          <w:lang w:val="en-US"/>
        </w:rPr>
        <w:t>S</w:t>
      </w:r>
      <w:r w:rsidR="00E4418B" w:rsidRPr="001917A1">
        <w:rPr>
          <w:rFonts w:ascii="Calibri" w:hAnsi="Calibri" w:cs="Calibri"/>
          <w:color w:val="000000" w:themeColor="text1"/>
          <w:lang w:val="en-US"/>
        </w:rPr>
        <w:t xml:space="preserve">ensitivity </w:t>
      </w:r>
      <w:r w:rsidR="003F426D" w:rsidRPr="001917A1">
        <w:rPr>
          <w:rFonts w:ascii="Calibri" w:hAnsi="Calibri" w:cs="Calibri"/>
          <w:color w:val="000000" w:themeColor="text1"/>
          <w:lang w:val="en-US"/>
        </w:rPr>
        <w:t>analysis</w:t>
      </w:r>
    </w:p>
    <w:p w14:paraId="0466CF75" w14:textId="164ACA6F" w:rsidR="007535A5" w:rsidRPr="001917A1" w:rsidRDefault="001D6C5C" w:rsidP="00D4154F">
      <w:pPr>
        <w:ind w:firstLineChars="200" w:firstLine="480"/>
        <w:jc w:val="both"/>
        <w:rPr>
          <w:rFonts w:ascii="Calibri" w:hAnsi="Calibri" w:cs="Calibri"/>
          <w:color w:val="000000" w:themeColor="text1"/>
          <w:szCs w:val="24"/>
          <w:lang w:val="en-US"/>
        </w:rPr>
      </w:pPr>
      <w:r w:rsidRPr="001917A1">
        <w:rPr>
          <w:rFonts w:ascii="Calibri" w:hAnsi="Calibri" w:cs="Calibri"/>
          <w:color w:val="000000" w:themeColor="text1"/>
          <w:lang w:val="en-US"/>
        </w:rPr>
        <w:t>In this section, upon</w:t>
      </w:r>
      <w:r w:rsidR="00D4154F" w:rsidRPr="001917A1">
        <w:rPr>
          <w:rFonts w:ascii="Calibri" w:hAnsi="Calibri" w:cs="Calibri"/>
          <w:color w:val="000000" w:themeColor="text1"/>
          <w:lang w:val="en-US"/>
        </w:rPr>
        <w:t xml:space="preserve"> the large-scale case with 100 </w:t>
      </w:r>
      <w:r w:rsidR="001F1B59" w:rsidRPr="001917A1">
        <w:rPr>
          <w:rFonts w:ascii="Calibri" w:hAnsi="Calibri" w:cs="Calibri"/>
          <w:color w:val="000000" w:themeColor="text1"/>
          <w:lang w:val="en-US"/>
        </w:rPr>
        <w:t>samples</w:t>
      </w:r>
      <w:r w:rsidR="00D4154F" w:rsidRPr="001917A1">
        <w:rPr>
          <w:rFonts w:ascii="Calibri" w:hAnsi="Calibri" w:cs="Calibri"/>
          <w:color w:val="000000" w:themeColor="text1"/>
          <w:lang w:val="en-US"/>
        </w:rPr>
        <w:t xml:space="preserve">, </w:t>
      </w:r>
      <w:r w:rsidR="00D77AFE" w:rsidRPr="001917A1">
        <w:rPr>
          <w:rFonts w:ascii="Calibri" w:hAnsi="Calibri" w:cs="Calibri"/>
          <w:color w:val="000000" w:themeColor="text1"/>
          <w:lang w:val="en-US"/>
        </w:rPr>
        <w:t xml:space="preserve">we </w:t>
      </w:r>
      <w:r w:rsidR="004F6063" w:rsidRPr="001917A1">
        <w:rPr>
          <w:rFonts w:ascii="Calibri" w:hAnsi="Calibri" w:cs="Calibri"/>
          <w:color w:val="000000" w:themeColor="text1"/>
          <w:lang w:val="en-US"/>
        </w:rPr>
        <w:t xml:space="preserve">perform a </w:t>
      </w:r>
      <w:r w:rsidRPr="001917A1">
        <w:rPr>
          <w:rFonts w:ascii="Calibri" w:hAnsi="Calibri" w:cs="Calibri"/>
          <w:color w:val="000000" w:themeColor="text1"/>
          <w:lang w:val="en-US"/>
        </w:rPr>
        <w:t xml:space="preserve">series of </w:t>
      </w:r>
      <w:r w:rsidR="004F6063" w:rsidRPr="001917A1">
        <w:rPr>
          <w:rFonts w:ascii="Calibri" w:hAnsi="Calibri" w:cs="Calibri"/>
          <w:color w:val="000000" w:themeColor="text1"/>
          <w:lang w:val="en-US"/>
        </w:rPr>
        <w:t>sensitivity analys</w:t>
      </w:r>
      <w:r w:rsidRPr="001917A1">
        <w:rPr>
          <w:rFonts w:ascii="Calibri" w:hAnsi="Calibri" w:cs="Calibri"/>
          <w:color w:val="000000" w:themeColor="text1"/>
          <w:lang w:val="en-US"/>
        </w:rPr>
        <w:t>es</w:t>
      </w:r>
      <w:r w:rsidR="004F6063" w:rsidRPr="001917A1">
        <w:rPr>
          <w:rFonts w:ascii="Calibri" w:hAnsi="Calibri" w:cs="Calibri"/>
          <w:color w:val="000000" w:themeColor="text1"/>
          <w:lang w:val="en-US"/>
        </w:rPr>
        <w:t xml:space="preserve"> </w:t>
      </w:r>
      <w:r w:rsidR="00067471" w:rsidRPr="001917A1">
        <w:rPr>
          <w:rFonts w:ascii="Calibri" w:hAnsi="Calibri" w:cs="Calibri"/>
          <w:color w:val="000000" w:themeColor="text1"/>
          <w:lang w:val="en-US"/>
        </w:rPr>
        <w:t>to evaluate the impact</w:t>
      </w:r>
      <w:r w:rsidRPr="001917A1">
        <w:rPr>
          <w:rFonts w:ascii="Calibri" w:hAnsi="Calibri" w:cs="Calibri"/>
          <w:color w:val="000000" w:themeColor="text1"/>
          <w:lang w:val="en-US"/>
        </w:rPr>
        <w:t>s</w:t>
      </w:r>
      <w:r w:rsidR="00067471" w:rsidRPr="001917A1">
        <w:rPr>
          <w:rFonts w:ascii="Calibri" w:hAnsi="Calibri" w:cs="Calibri"/>
          <w:color w:val="000000" w:themeColor="text1"/>
          <w:lang w:val="en-US"/>
        </w:rPr>
        <w:t xml:space="preserve"> of </w:t>
      </w:r>
      <w:r w:rsidR="004F6063" w:rsidRPr="001917A1">
        <w:rPr>
          <w:rFonts w:ascii="Calibri" w:hAnsi="Calibri" w:cs="Calibri"/>
          <w:color w:val="000000" w:themeColor="text1"/>
          <w:lang w:val="en-US"/>
        </w:rPr>
        <w:t>parameter</w:t>
      </w:r>
      <w:r w:rsidR="00B02F56" w:rsidRPr="001917A1">
        <w:rPr>
          <w:rFonts w:ascii="Calibri" w:hAnsi="Calibri" w:cs="Calibri"/>
          <w:color w:val="000000" w:themeColor="text1"/>
          <w:lang w:val="en-US"/>
        </w:rPr>
        <w:t>s</w:t>
      </w:r>
      <w:r w:rsidR="00A91C48" w:rsidRPr="001917A1">
        <w:rPr>
          <w:rFonts w:ascii="Calibri" w:hAnsi="Calibri" w:cs="Calibri"/>
          <w:color w:val="000000" w:themeColor="text1"/>
          <w:lang w:val="en-US"/>
        </w:rPr>
        <w:t xml:space="preserve"> </w:t>
      </w:r>
      <m:oMath>
        <m:r>
          <w:rPr>
            <w:rFonts w:ascii="Cambria Math" w:hAnsi="Cambria Math" w:cs="Calibri"/>
            <w:color w:val="000000" w:themeColor="text1"/>
            <w:szCs w:val="24"/>
            <w:lang w:val="en-US"/>
          </w:rPr>
          <m:t>θ</m:t>
        </m:r>
      </m:oMath>
      <w:r w:rsidR="00A91C48" w:rsidRPr="001917A1">
        <w:rPr>
          <w:rFonts w:ascii="Calibri" w:hAnsi="Calibri" w:cs="Calibri"/>
          <w:color w:val="000000" w:themeColor="text1"/>
          <w:lang w:val="en-US"/>
        </w:rPr>
        <w:t xml:space="preserve"> and</w:t>
      </w:r>
      <w:r w:rsidR="004F6063" w:rsidRPr="001917A1">
        <w:rPr>
          <w:rFonts w:ascii="Calibri" w:hAnsi="Calibri" w:cs="Calibri"/>
          <w:color w:val="000000" w:themeColor="text1"/>
          <w:lang w:val="en-US"/>
        </w:rPr>
        <w:t xml:space="preserve"> </w:t>
      </w:r>
      <m:oMath>
        <m:r>
          <w:rPr>
            <w:rFonts w:ascii="Cambria Math" w:hAnsi="Cambria Math" w:cs="Calibri"/>
            <w:color w:val="000000" w:themeColor="text1"/>
            <w:szCs w:val="24"/>
            <w:lang w:val="en-US"/>
          </w:rPr>
          <m:t>α</m:t>
        </m:r>
      </m:oMath>
      <w:r w:rsidR="00F30A83" w:rsidRPr="001917A1">
        <w:rPr>
          <w:rFonts w:ascii="Calibri" w:hAnsi="Calibri" w:cs="Calibri"/>
          <w:color w:val="000000" w:themeColor="text1"/>
          <w:szCs w:val="24"/>
          <w:lang w:val="en-US"/>
        </w:rPr>
        <w:t xml:space="preserve"> </w:t>
      </w:r>
      <w:r w:rsidR="00B02F56" w:rsidRPr="001917A1">
        <w:rPr>
          <w:rFonts w:ascii="Calibri" w:hAnsi="Calibri" w:cs="Calibri"/>
          <w:color w:val="000000" w:themeColor="text1"/>
          <w:szCs w:val="24"/>
          <w:lang w:val="en-US"/>
        </w:rPr>
        <w:t>on</w:t>
      </w:r>
      <w:r w:rsidR="00067471" w:rsidRPr="001917A1">
        <w:rPr>
          <w:rFonts w:ascii="Calibri" w:hAnsi="Calibri" w:cs="Calibri"/>
          <w:color w:val="000000" w:themeColor="text1"/>
          <w:szCs w:val="24"/>
          <w:lang w:val="en-US"/>
        </w:rPr>
        <w:t xml:space="preserve"> the overall </w:t>
      </w:r>
      <w:r w:rsidR="0083764E" w:rsidRPr="001917A1">
        <w:rPr>
          <w:rFonts w:ascii="Calibri" w:hAnsi="Calibri" w:cs="Calibri"/>
          <w:color w:val="000000" w:themeColor="text1"/>
          <w:szCs w:val="24"/>
          <w:lang w:val="en-US"/>
        </w:rPr>
        <w:t>optimi</w:t>
      </w:r>
      <w:r w:rsidR="00796C15" w:rsidRPr="001917A1">
        <w:rPr>
          <w:rFonts w:ascii="Calibri" w:hAnsi="Calibri" w:cs="Calibri"/>
          <w:color w:val="000000" w:themeColor="text1"/>
          <w:szCs w:val="24"/>
          <w:lang w:val="en-US"/>
        </w:rPr>
        <w:t>z</w:t>
      </w:r>
      <w:r w:rsidR="0083764E" w:rsidRPr="001917A1">
        <w:rPr>
          <w:rFonts w:ascii="Calibri" w:hAnsi="Calibri" w:cs="Calibri"/>
          <w:color w:val="000000" w:themeColor="text1"/>
          <w:szCs w:val="24"/>
          <w:lang w:val="en-US"/>
        </w:rPr>
        <w:t>ation</w:t>
      </w:r>
      <w:r w:rsidR="001727D8" w:rsidRPr="001917A1">
        <w:rPr>
          <w:rFonts w:ascii="Calibri" w:hAnsi="Calibri" w:cs="Calibri"/>
          <w:color w:val="000000" w:themeColor="text1"/>
          <w:szCs w:val="24"/>
          <w:lang w:val="en-US"/>
        </w:rPr>
        <w:t>.</w:t>
      </w:r>
    </w:p>
    <w:p w14:paraId="5E5755D8" w14:textId="1E7EB0A4" w:rsidR="00F36E0B" w:rsidRPr="001917A1" w:rsidRDefault="00A01FE0" w:rsidP="00BD23C3">
      <w:pPr>
        <w:pStyle w:val="111new"/>
        <w:outlineLvl w:val="2"/>
        <w:rPr>
          <w:rFonts w:ascii="Calibri" w:hAnsi="Calibri" w:cs="Calibri"/>
          <w:color w:val="000000" w:themeColor="text1"/>
          <w:lang w:val="en-US"/>
        </w:rPr>
      </w:pPr>
      <w:r w:rsidRPr="001917A1">
        <w:rPr>
          <w:rFonts w:ascii="Calibri" w:hAnsi="Calibri" w:cs="Calibri"/>
          <w:color w:val="000000" w:themeColor="text1"/>
          <w:lang w:val="en-US"/>
        </w:rPr>
        <w:t xml:space="preserve"> </w:t>
      </w:r>
      <w:r w:rsidR="00CA4D0A" w:rsidRPr="001917A1">
        <w:rPr>
          <w:rFonts w:ascii="Calibri" w:hAnsi="Calibri" w:cs="Calibri"/>
          <w:color w:val="000000" w:themeColor="text1"/>
          <w:lang w:val="en-US"/>
        </w:rPr>
        <w:t xml:space="preserve">The </w:t>
      </w:r>
      <w:r w:rsidR="005F3C03" w:rsidRPr="001917A1">
        <w:rPr>
          <w:rFonts w:ascii="Calibri" w:hAnsi="Calibri" w:cs="Calibri"/>
          <w:color w:val="000000" w:themeColor="text1"/>
          <w:lang w:val="en-US"/>
        </w:rPr>
        <w:t>impacts</w:t>
      </w:r>
      <w:r w:rsidR="00CA4D0A" w:rsidRPr="001917A1">
        <w:rPr>
          <w:rFonts w:ascii="Calibri" w:hAnsi="Calibri" w:cs="Calibri"/>
          <w:color w:val="000000" w:themeColor="text1"/>
          <w:lang w:val="en-US"/>
        </w:rPr>
        <w:t xml:space="preserve"> of </w:t>
      </w:r>
      <m:oMath>
        <m:r>
          <m:rPr>
            <m:sty m:val="bi"/>
          </m:rPr>
          <w:rPr>
            <w:rFonts w:ascii="Cambria Math" w:hAnsi="Cambria Math" w:cs="Calibri"/>
            <w:color w:val="000000" w:themeColor="text1"/>
            <w:lang w:val="en-US"/>
          </w:rPr>
          <m:t>θ</m:t>
        </m:r>
      </m:oMath>
    </w:p>
    <w:p w14:paraId="37E30BF2" w14:textId="69ABC6FD" w:rsidR="00CA4D0A" w:rsidRPr="001917A1" w:rsidRDefault="00CA4D0A" w:rsidP="00212C45">
      <w:pPr>
        <w:ind w:firstLineChars="200" w:firstLine="48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Recall that the value of </w:t>
      </w:r>
      <m:oMath>
        <m:r>
          <w:rPr>
            <w:rFonts w:ascii="Cambria Math" w:hAnsi="Cambria Math" w:cs="Calibri"/>
            <w:color w:val="000000" w:themeColor="text1"/>
            <w:szCs w:val="24"/>
            <w:lang w:val="en-US"/>
          </w:rPr>
          <m:t>θ</m:t>
        </m:r>
      </m:oMath>
      <w:r w:rsidRPr="001917A1">
        <w:rPr>
          <w:rFonts w:ascii="Calibri" w:hAnsi="Calibri" w:cs="Calibri"/>
          <w:color w:val="000000" w:themeColor="text1"/>
          <w:szCs w:val="24"/>
          <w:lang w:val="en-US"/>
        </w:rPr>
        <w:t xml:space="preserve"> reflects the </w:t>
      </w:r>
      <w:r w:rsidR="00B82441" w:rsidRPr="001917A1">
        <w:rPr>
          <w:rFonts w:ascii="Calibri" w:hAnsi="Calibri" w:cs="Calibri"/>
          <w:color w:val="000000" w:themeColor="text1"/>
          <w:szCs w:val="24"/>
          <w:lang w:val="en-US"/>
        </w:rPr>
        <w:t xml:space="preserve">level of passengers’ </w:t>
      </w:r>
      <w:r w:rsidR="000B1F5D" w:rsidRPr="001917A1">
        <w:rPr>
          <w:rFonts w:ascii="Calibri" w:hAnsi="Calibri" w:cs="Calibri"/>
          <w:color w:val="000000" w:themeColor="text1"/>
          <w:szCs w:val="24"/>
          <w:lang w:val="en-US"/>
        </w:rPr>
        <w:t>traffic knowledge.</w:t>
      </w:r>
      <w:r w:rsidR="005F3C03" w:rsidRPr="001917A1">
        <w:rPr>
          <w:rFonts w:ascii="Calibri" w:hAnsi="Calibri" w:cs="Calibri"/>
          <w:color w:val="000000" w:themeColor="text1"/>
          <w:szCs w:val="24"/>
          <w:lang w:val="en-US"/>
        </w:rPr>
        <w:t xml:space="preserve"> Particularly, it indicates how much unknown information that a passenger can harness to find the best path.</w:t>
      </w:r>
      <w:r w:rsidR="000B1F5D" w:rsidRPr="001917A1">
        <w:rPr>
          <w:rFonts w:ascii="Calibri" w:hAnsi="Calibri" w:cs="Calibri"/>
          <w:color w:val="000000" w:themeColor="text1"/>
          <w:szCs w:val="24"/>
          <w:lang w:val="en-US"/>
        </w:rPr>
        <w:t xml:space="preserve"> In between 0 to 1, the high</w:t>
      </w:r>
      <w:r w:rsidR="005F3C03" w:rsidRPr="001917A1">
        <w:rPr>
          <w:rFonts w:ascii="Calibri" w:hAnsi="Calibri" w:cs="Calibri"/>
          <w:color w:val="000000" w:themeColor="text1"/>
          <w:szCs w:val="24"/>
          <w:lang w:val="en-US"/>
        </w:rPr>
        <w:t>er</w:t>
      </w:r>
      <w:r w:rsidR="000B1F5D" w:rsidRPr="001917A1">
        <w:rPr>
          <w:rFonts w:ascii="Calibri" w:hAnsi="Calibri" w:cs="Calibri"/>
          <w:color w:val="000000" w:themeColor="text1"/>
          <w:szCs w:val="24"/>
          <w:lang w:val="en-US"/>
        </w:rPr>
        <w:t xml:space="preserve"> the value</w:t>
      </w:r>
      <w:r w:rsidR="005F3C03" w:rsidRPr="001917A1">
        <w:rPr>
          <w:rFonts w:ascii="Calibri" w:hAnsi="Calibri" w:cs="Calibri"/>
          <w:color w:val="000000" w:themeColor="text1"/>
          <w:szCs w:val="24"/>
          <w:lang w:val="en-US"/>
        </w:rPr>
        <w:t xml:space="preserve"> is</w:t>
      </w:r>
      <w:r w:rsidR="000B1F5D" w:rsidRPr="001917A1">
        <w:rPr>
          <w:rFonts w:ascii="Calibri" w:hAnsi="Calibri" w:cs="Calibri"/>
          <w:color w:val="000000" w:themeColor="text1"/>
          <w:szCs w:val="24"/>
          <w:lang w:val="en-US"/>
        </w:rPr>
        <w:t>, the higher possibility this passenger can harness all available information (</w:t>
      </w:r>
      <w:r w:rsidR="005F3C03" w:rsidRPr="001917A1">
        <w:rPr>
          <w:rFonts w:ascii="Calibri" w:hAnsi="Calibri" w:cs="Calibri"/>
          <w:color w:val="000000" w:themeColor="text1"/>
          <w:szCs w:val="24"/>
          <w:lang w:val="en-US"/>
        </w:rPr>
        <w:t>i.e.</w:t>
      </w:r>
      <w:r w:rsidR="005B39EB" w:rsidRPr="001917A1">
        <w:rPr>
          <w:rFonts w:ascii="Calibri" w:hAnsi="Calibri" w:cs="Calibri"/>
          <w:color w:val="000000" w:themeColor="text1"/>
          <w:szCs w:val="24"/>
          <w:lang w:val="en-US"/>
        </w:rPr>
        <w:t>,</w:t>
      </w:r>
      <w:r w:rsidR="005F3C03" w:rsidRPr="001917A1">
        <w:rPr>
          <w:rFonts w:ascii="Calibri" w:hAnsi="Calibri" w:cs="Calibri"/>
          <w:color w:val="000000" w:themeColor="text1"/>
          <w:szCs w:val="24"/>
          <w:lang w:val="en-US"/>
        </w:rPr>
        <w:t xml:space="preserve"> visible information such as ARH journey estimation</w:t>
      </w:r>
      <w:r w:rsidR="00200B36" w:rsidRPr="001917A1">
        <w:rPr>
          <w:rFonts w:ascii="Calibri" w:hAnsi="Calibri" w:cs="Calibri"/>
          <w:color w:val="000000" w:themeColor="text1"/>
          <w:szCs w:val="24"/>
          <w:lang w:val="en-US"/>
        </w:rPr>
        <w:t xml:space="preserve"> and</w:t>
      </w:r>
      <w:r w:rsidR="005F3C03" w:rsidRPr="001917A1">
        <w:rPr>
          <w:rFonts w:ascii="Calibri" w:hAnsi="Calibri" w:cs="Calibri"/>
          <w:color w:val="000000" w:themeColor="text1"/>
          <w:szCs w:val="24"/>
          <w:lang w:val="en-US"/>
        </w:rPr>
        <w:t xml:space="preserve"> published </w:t>
      </w:r>
      <w:r w:rsidR="005B39EB" w:rsidRPr="001917A1">
        <w:rPr>
          <w:rFonts w:ascii="Calibri" w:hAnsi="Calibri" w:cs="Calibri"/>
          <w:color w:val="000000" w:themeColor="text1"/>
          <w:szCs w:val="24"/>
          <w:lang w:val="en-US"/>
        </w:rPr>
        <w:t xml:space="preserve">train </w:t>
      </w:r>
      <w:r w:rsidR="005F3C03" w:rsidRPr="001917A1">
        <w:rPr>
          <w:rFonts w:ascii="Calibri" w:hAnsi="Calibri" w:cs="Calibri"/>
          <w:color w:val="000000" w:themeColor="text1"/>
          <w:szCs w:val="24"/>
          <w:lang w:val="en-US"/>
        </w:rPr>
        <w:t>timetable</w:t>
      </w:r>
      <w:r w:rsidR="00756064" w:rsidRPr="001917A1">
        <w:rPr>
          <w:rFonts w:ascii="Calibri" w:hAnsi="Calibri" w:cs="Calibri"/>
          <w:color w:val="000000" w:themeColor="text1"/>
          <w:szCs w:val="24"/>
          <w:lang w:val="en-US"/>
        </w:rPr>
        <w:t xml:space="preserve">, </w:t>
      </w:r>
      <w:r w:rsidR="005F3C03" w:rsidRPr="001917A1">
        <w:rPr>
          <w:rFonts w:ascii="Calibri" w:hAnsi="Calibri" w:cs="Calibri"/>
          <w:color w:val="000000" w:themeColor="text1"/>
          <w:szCs w:val="24"/>
          <w:lang w:val="en-US"/>
        </w:rPr>
        <w:t>and invisible information such as personal historical traveling experience</w:t>
      </w:r>
      <w:r w:rsidR="000B1F5D" w:rsidRPr="001917A1">
        <w:rPr>
          <w:rFonts w:ascii="Calibri" w:hAnsi="Calibri" w:cs="Calibri"/>
          <w:color w:val="000000" w:themeColor="text1"/>
          <w:szCs w:val="24"/>
          <w:lang w:val="en-US"/>
        </w:rPr>
        <w:t>) to choose the most cost</w:t>
      </w:r>
      <w:r w:rsidR="000C4080" w:rsidRPr="001917A1">
        <w:rPr>
          <w:rFonts w:ascii="Calibri" w:hAnsi="Calibri" w:cs="Calibri"/>
          <w:color w:val="000000" w:themeColor="text1"/>
          <w:szCs w:val="24"/>
          <w:lang w:val="en-US"/>
        </w:rPr>
        <w:t>-</w:t>
      </w:r>
      <w:r w:rsidR="000B1F5D" w:rsidRPr="001917A1">
        <w:rPr>
          <w:rFonts w:ascii="Calibri" w:hAnsi="Calibri" w:cs="Calibri"/>
          <w:color w:val="000000" w:themeColor="text1"/>
          <w:szCs w:val="24"/>
          <w:lang w:val="en-US"/>
        </w:rPr>
        <w:t>effective paths. Conversely, when a passenger has very little knowledge</w:t>
      </w:r>
      <w:r w:rsidR="00FE7386" w:rsidRPr="001917A1">
        <w:rPr>
          <w:rFonts w:ascii="Calibri" w:hAnsi="Calibri" w:cs="Calibri"/>
          <w:color w:val="000000" w:themeColor="text1"/>
          <w:szCs w:val="24"/>
          <w:lang w:val="en-US"/>
        </w:rPr>
        <w:t xml:space="preserve"> </w:t>
      </w:r>
      <w:r w:rsidR="000B1F5D" w:rsidRPr="001917A1">
        <w:rPr>
          <w:rFonts w:ascii="Calibri" w:hAnsi="Calibri" w:cs="Calibri"/>
          <w:color w:val="000000" w:themeColor="text1"/>
          <w:szCs w:val="24"/>
          <w:lang w:val="en-US"/>
        </w:rPr>
        <w:t>about the overall traffic of a certain OD pair</w:t>
      </w:r>
      <w:r w:rsidR="00C61DCD" w:rsidRPr="001917A1">
        <w:rPr>
          <w:rFonts w:ascii="Calibri" w:hAnsi="Calibri" w:cs="Calibri"/>
          <w:color w:val="000000" w:themeColor="text1"/>
          <w:szCs w:val="24"/>
          <w:lang w:val="en-US"/>
        </w:rPr>
        <w:t xml:space="preserve"> (e.g.</w:t>
      </w:r>
      <w:r w:rsidR="005B39EB" w:rsidRPr="001917A1">
        <w:rPr>
          <w:rFonts w:ascii="Calibri" w:hAnsi="Calibri" w:cs="Calibri"/>
          <w:color w:val="000000" w:themeColor="text1"/>
          <w:szCs w:val="24"/>
          <w:lang w:val="en-US"/>
        </w:rPr>
        <w:t>,</w:t>
      </w:r>
      <w:r w:rsidR="00C61DCD"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θ=0</m:t>
        </m:r>
      </m:oMath>
      <w:r w:rsidR="00C61DCD" w:rsidRPr="001917A1">
        <w:rPr>
          <w:rFonts w:ascii="Calibri" w:hAnsi="Calibri" w:cs="Calibri"/>
          <w:color w:val="000000" w:themeColor="text1"/>
          <w:szCs w:val="24"/>
          <w:lang w:val="en-US"/>
        </w:rPr>
        <w:t>)</w:t>
      </w:r>
      <w:r w:rsidR="000B1F5D" w:rsidRPr="001917A1">
        <w:rPr>
          <w:rFonts w:ascii="Calibri" w:hAnsi="Calibri" w:cs="Calibri"/>
          <w:color w:val="000000" w:themeColor="text1"/>
          <w:szCs w:val="24"/>
          <w:lang w:val="en-US"/>
        </w:rPr>
        <w:t xml:space="preserve">, </w:t>
      </w:r>
      <w:r w:rsidR="005F3C03" w:rsidRPr="001917A1">
        <w:rPr>
          <w:rFonts w:ascii="Calibri" w:hAnsi="Calibri" w:cs="Calibri"/>
          <w:color w:val="000000" w:themeColor="text1"/>
          <w:szCs w:val="24"/>
          <w:lang w:val="en-US"/>
        </w:rPr>
        <w:t xml:space="preserve">only visible information will be used for path </w:t>
      </w:r>
      <w:r w:rsidR="007A61FA" w:rsidRPr="001917A1">
        <w:rPr>
          <w:rFonts w:ascii="Calibri" w:hAnsi="Calibri" w:cs="Calibri"/>
          <w:color w:val="000000" w:themeColor="text1"/>
          <w:szCs w:val="24"/>
          <w:lang w:val="en-US"/>
        </w:rPr>
        <w:t>choice</w:t>
      </w:r>
      <w:r w:rsidR="00FE7386" w:rsidRPr="001917A1">
        <w:rPr>
          <w:rFonts w:ascii="Calibri" w:hAnsi="Calibri" w:cs="Calibri"/>
          <w:color w:val="000000" w:themeColor="text1"/>
          <w:szCs w:val="24"/>
          <w:lang w:val="en-US"/>
        </w:rPr>
        <w:t>.</w:t>
      </w:r>
      <w:r w:rsidR="005F3C03" w:rsidRPr="001917A1">
        <w:rPr>
          <w:rFonts w:ascii="Calibri" w:hAnsi="Calibri" w:cs="Calibri"/>
          <w:color w:val="000000" w:themeColor="text1"/>
          <w:szCs w:val="24"/>
          <w:lang w:val="en-US"/>
        </w:rPr>
        <w:t xml:space="preserve"> Namely, </w:t>
      </w:r>
      <w:r w:rsidR="009F1532" w:rsidRPr="001917A1">
        <w:rPr>
          <w:rFonts w:ascii="Calibri" w:hAnsi="Calibri" w:cs="Calibri"/>
          <w:color w:val="000000" w:themeColor="text1"/>
          <w:szCs w:val="24"/>
          <w:lang w:val="en-US"/>
        </w:rPr>
        <w:t xml:space="preserve">despite </w:t>
      </w:r>
      <w:r w:rsidR="00E334A3" w:rsidRPr="001917A1">
        <w:rPr>
          <w:rFonts w:ascii="Calibri" w:hAnsi="Calibri" w:cs="Calibri"/>
          <w:color w:val="000000" w:themeColor="text1"/>
          <w:szCs w:val="24"/>
          <w:lang w:val="en-US"/>
        </w:rPr>
        <w:lastRenderedPageBreak/>
        <w:t xml:space="preserve">the </w:t>
      </w:r>
      <w:r w:rsidR="009F1532" w:rsidRPr="001917A1">
        <w:rPr>
          <w:rFonts w:ascii="Calibri" w:hAnsi="Calibri" w:cs="Calibri"/>
          <w:color w:val="000000" w:themeColor="text1"/>
          <w:szCs w:val="24"/>
          <w:lang w:val="en-US"/>
        </w:rPr>
        <w:t>ARH platform offer</w:t>
      </w:r>
      <w:r w:rsidR="00E334A3" w:rsidRPr="001917A1">
        <w:rPr>
          <w:rFonts w:ascii="Calibri" w:hAnsi="Calibri" w:cs="Calibri"/>
          <w:color w:val="000000" w:themeColor="text1"/>
          <w:szCs w:val="24"/>
          <w:lang w:val="en-US"/>
        </w:rPr>
        <w:t>ing</w:t>
      </w:r>
      <w:r w:rsidR="009F1532" w:rsidRPr="001917A1">
        <w:rPr>
          <w:rFonts w:ascii="Calibri" w:hAnsi="Calibri" w:cs="Calibri"/>
          <w:color w:val="000000" w:themeColor="text1"/>
          <w:szCs w:val="24"/>
          <w:lang w:val="en-US"/>
        </w:rPr>
        <w:t xml:space="preserve"> travel time estimation, it is still hard to know the difference amongst different candidate paths as this passenger </w:t>
      </w:r>
      <w:r w:rsidR="00683F58" w:rsidRPr="001917A1">
        <w:rPr>
          <w:rFonts w:ascii="Calibri" w:hAnsi="Calibri" w:cs="Calibri"/>
          <w:color w:val="000000" w:themeColor="text1"/>
          <w:szCs w:val="24"/>
          <w:lang w:val="en-US"/>
        </w:rPr>
        <w:t xml:space="preserve">has </w:t>
      </w:r>
      <w:r w:rsidR="009F1532" w:rsidRPr="001917A1">
        <w:rPr>
          <w:rFonts w:ascii="Calibri" w:hAnsi="Calibri" w:cs="Calibri"/>
          <w:color w:val="000000" w:themeColor="text1"/>
          <w:szCs w:val="24"/>
          <w:lang w:val="en-US"/>
        </w:rPr>
        <w:t>no other knowledge to compare and make decision</w:t>
      </w:r>
      <w:r w:rsidR="00E334A3" w:rsidRPr="001917A1">
        <w:rPr>
          <w:rFonts w:ascii="Calibri" w:hAnsi="Calibri" w:cs="Calibri"/>
          <w:color w:val="000000" w:themeColor="text1"/>
          <w:szCs w:val="24"/>
          <w:lang w:val="en-US"/>
        </w:rPr>
        <w:t>s</w:t>
      </w:r>
      <w:r w:rsidR="005F3C03" w:rsidRPr="001917A1">
        <w:rPr>
          <w:rFonts w:ascii="Calibri" w:hAnsi="Calibri" w:cs="Calibri"/>
          <w:color w:val="000000" w:themeColor="text1"/>
          <w:szCs w:val="24"/>
          <w:lang w:val="en-US"/>
        </w:rPr>
        <w:t>.</w:t>
      </w:r>
      <w:r w:rsidR="00FE7386" w:rsidRPr="001917A1">
        <w:rPr>
          <w:rFonts w:ascii="Calibri" w:hAnsi="Calibri" w:cs="Calibri"/>
          <w:color w:val="000000" w:themeColor="text1"/>
          <w:szCs w:val="24"/>
          <w:lang w:val="en-US"/>
        </w:rPr>
        <w:t xml:space="preserve"> </w:t>
      </w:r>
      <w:r w:rsidRPr="001917A1">
        <w:rPr>
          <w:rFonts w:ascii="Calibri" w:hAnsi="Calibri" w:cs="Calibri"/>
          <w:color w:val="000000" w:themeColor="text1"/>
          <w:szCs w:val="24"/>
          <w:lang w:val="en-US"/>
        </w:rPr>
        <w:t xml:space="preserve">To </w:t>
      </w:r>
      <w:r w:rsidR="00FE7386" w:rsidRPr="001917A1">
        <w:rPr>
          <w:rFonts w:ascii="Calibri" w:hAnsi="Calibri" w:cs="Calibri"/>
          <w:color w:val="000000" w:themeColor="text1"/>
          <w:szCs w:val="24"/>
          <w:lang w:val="en-US"/>
        </w:rPr>
        <w:t>understand how</w:t>
      </w:r>
      <w:r w:rsidRPr="001917A1">
        <w:rPr>
          <w:rFonts w:ascii="Calibri" w:hAnsi="Calibri" w:cs="Calibri"/>
          <w:color w:val="000000" w:themeColor="text1"/>
          <w:szCs w:val="24"/>
          <w:lang w:val="en-US"/>
        </w:rPr>
        <w:t xml:space="preserve"> the </w:t>
      </w:r>
      <w:r w:rsidR="00FE7386" w:rsidRPr="001917A1">
        <w:rPr>
          <w:rFonts w:ascii="Calibri" w:hAnsi="Calibri" w:cs="Calibri"/>
          <w:color w:val="000000" w:themeColor="text1"/>
          <w:szCs w:val="24"/>
          <w:lang w:val="en-US"/>
        </w:rPr>
        <w:t>value</w:t>
      </w:r>
      <w:r w:rsidRPr="001917A1">
        <w:rPr>
          <w:rFonts w:ascii="Calibri" w:hAnsi="Calibri" w:cs="Calibri"/>
          <w:color w:val="000000" w:themeColor="text1"/>
          <w:szCs w:val="24"/>
          <w:lang w:val="en-US"/>
        </w:rPr>
        <w:t xml:space="preserve"> of </w:t>
      </w:r>
      <m:oMath>
        <m:r>
          <w:rPr>
            <w:rFonts w:ascii="Cambria Math" w:hAnsi="Cambria Math" w:cs="Calibri"/>
            <w:color w:val="000000" w:themeColor="text1"/>
            <w:szCs w:val="24"/>
            <w:lang w:val="en-US"/>
          </w:rPr>
          <m:t>θ</m:t>
        </m:r>
      </m:oMath>
      <w:r w:rsidR="00FE7386" w:rsidRPr="001917A1">
        <w:rPr>
          <w:rFonts w:ascii="Calibri" w:hAnsi="Calibri" w:cs="Calibri"/>
          <w:color w:val="000000" w:themeColor="text1"/>
          <w:szCs w:val="24"/>
          <w:lang w:val="en-US"/>
        </w:rPr>
        <w:t xml:space="preserve"> affects the overall operation and coordination </w:t>
      </w:r>
      <w:r w:rsidR="005F3C03" w:rsidRPr="001917A1">
        <w:rPr>
          <w:rFonts w:ascii="Calibri" w:hAnsi="Calibri" w:cs="Calibri"/>
          <w:color w:val="000000" w:themeColor="text1"/>
          <w:szCs w:val="24"/>
          <w:lang w:val="en-US"/>
        </w:rPr>
        <w:t>between</w:t>
      </w:r>
      <w:r w:rsidR="00FE7386" w:rsidRPr="001917A1">
        <w:rPr>
          <w:rFonts w:ascii="Calibri" w:hAnsi="Calibri" w:cs="Calibri"/>
          <w:color w:val="000000" w:themeColor="text1"/>
          <w:szCs w:val="24"/>
          <w:lang w:val="en-US"/>
        </w:rPr>
        <w:t xml:space="preserve"> URT and ARH</w:t>
      </w:r>
      <w:r w:rsidRPr="001917A1">
        <w:rPr>
          <w:rFonts w:ascii="Calibri" w:hAnsi="Calibri" w:cs="Calibri"/>
          <w:color w:val="000000" w:themeColor="text1"/>
          <w:lang w:val="en-US"/>
        </w:rPr>
        <w:t xml:space="preserve">, </w:t>
      </w:r>
      <w:r w:rsidR="00FE7386" w:rsidRPr="001917A1">
        <w:rPr>
          <w:rFonts w:ascii="Calibri" w:hAnsi="Calibri" w:cs="Calibri"/>
          <w:color w:val="000000" w:themeColor="text1"/>
          <w:lang w:val="en-US"/>
        </w:rPr>
        <w:t xml:space="preserve">a series of experiments </w:t>
      </w:r>
      <w:r w:rsidR="009035A2" w:rsidRPr="001917A1">
        <w:rPr>
          <w:rFonts w:ascii="Calibri" w:hAnsi="Calibri" w:cs="Calibri"/>
          <w:color w:val="000000" w:themeColor="text1"/>
          <w:lang w:val="en-US"/>
        </w:rPr>
        <w:t>were</w:t>
      </w:r>
      <w:r w:rsidR="00FE7386" w:rsidRPr="001917A1">
        <w:rPr>
          <w:rFonts w:ascii="Calibri" w:hAnsi="Calibri" w:cs="Calibri"/>
          <w:color w:val="000000" w:themeColor="text1"/>
          <w:lang w:val="en-US"/>
        </w:rPr>
        <w:t xml:space="preserve"> carried out with respect to different</w:t>
      </w:r>
      <w:r w:rsidRPr="001917A1">
        <w:rPr>
          <w:rFonts w:ascii="Calibri" w:hAnsi="Calibri" w:cs="Calibri"/>
          <w:color w:val="000000" w:themeColor="text1"/>
          <w:lang w:val="en-US"/>
        </w:rPr>
        <w:t xml:space="preserve"> </w:t>
      </w:r>
      <w:r w:rsidR="005F3C03" w:rsidRPr="001917A1">
        <w:rPr>
          <w:rFonts w:ascii="Calibri" w:hAnsi="Calibri" w:cs="Calibri"/>
          <w:color w:val="000000" w:themeColor="text1"/>
          <w:lang w:val="en-US"/>
        </w:rPr>
        <w:t xml:space="preserve">values of </w:t>
      </w:r>
      <m:oMath>
        <m:r>
          <w:rPr>
            <w:rFonts w:ascii="Cambria Math" w:hAnsi="Cambria Math" w:cs="Calibri"/>
            <w:color w:val="000000" w:themeColor="text1"/>
            <w:szCs w:val="24"/>
            <w:lang w:val="en-US"/>
          </w:rPr>
          <m:t>θ</m:t>
        </m:r>
      </m:oMath>
      <w:r w:rsidRPr="001917A1">
        <w:rPr>
          <w:rFonts w:ascii="Calibri" w:hAnsi="Calibri" w:cs="Calibri"/>
          <w:color w:val="000000" w:themeColor="text1"/>
          <w:lang w:val="en-US"/>
        </w:rPr>
        <w:t xml:space="preserve"> (i.e., 1.0, 0.8, 0.6, 0.4, 0.2, 0.0). The results are </w:t>
      </w:r>
      <w:r w:rsidR="00930307" w:rsidRPr="001917A1">
        <w:rPr>
          <w:rFonts w:ascii="Calibri" w:hAnsi="Calibri" w:cs="Calibri"/>
          <w:color w:val="000000" w:themeColor="text1"/>
          <w:lang w:val="en-US"/>
        </w:rPr>
        <w:t>shown</w:t>
      </w:r>
      <w:r w:rsidRPr="001917A1">
        <w:rPr>
          <w:rFonts w:ascii="Calibri" w:hAnsi="Calibri" w:cs="Calibri"/>
          <w:color w:val="000000" w:themeColor="text1"/>
          <w:szCs w:val="24"/>
          <w:lang w:val="en-US"/>
        </w:rPr>
        <w:t xml:space="preserve"> in </w:t>
      </w:r>
      <w:r w:rsidR="00901693" w:rsidRPr="001917A1">
        <w:rPr>
          <w:rFonts w:ascii="Calibri" w:hAnsi="Calibri" w:cs="Calibri"/>
          <w:color w:val="000000" w:themeColor="text1"/>
          <w:szCs w:val="24"/>
          <w:lang w:val="en-US"/>
        </w:rPr>
        <w:fldChar w:fldCharType="begin"/>
      </w:r>
      <w:r w:rsidR="00901693" w:rsidRPr="001917A1">
        <w:rPr>
          <w:rFonts w:ascii="Calibri" w:hAnsi="Calibri" w:cs="Calibri"/>
          <w:color w:val="000000" w:themeColor="text1"/>
          <w:szCs w:val="24"/>
          <w:lang w:val="en-US"/>
        </w:rPr>
        <w:instrText xml:space="preserve"> REF _Ref96509686 \h </w:instrText>
      </w:r>
      <w:r w:rsidR="00FB0FC9" w:rsidRPr="001917A1">
        <w:rPr>
          <w:rFonts w:ascii="Calibri" w:hAnsi="Calibri" w:cs="Calibri"/>
          <w:color w:val="000000" w:themeColor="text1"/>
          <w:szCs w:val="24"/>
          <w:lang w:val="en-US"/>
        </w:rPr>
        <w:instrText xml:space="preserve"> \* MERGEFORMAT </w:instrText>
      </w:r>
      <w:r w:rsidR="00901693" w:rsidRPr="001917A1">
        <w:rPr>
          <w:rFonts w:ascii="Calibri" w:hAnsi="Calibri" w:cs="Calibri"/>
          <w:color w:val="000000" w:themeColor="text1"/>
          <w:szCs w:val="24"/>
          <w:lang w:val="en-US"/>
        </w:rPr>
      </w:r>
      <w:r w:rsidR="00901693" w:rsidRPr="001917A1">
        <w:rPr>
          <w:rFonts w:ascii="Calibri" w:hAnsi="Calibri" w:cs="Calibri"/>
          <w:color w:val="000000" w:themeColor="text1"/>
          <w:szCs w:val="24"/>
          <w:lang w:val="en-US"/>
        </w:rPr>
        <w:fldChar w:fldCharType="separate"/>
      </w:r>
      <w:r w:rsidR="00385BBC" w:rsidRPr="001917A1">
        <w:rPr>
          <w:rFonts w:ascii="Calibri" w:hAnsi="Calibri" w:cs="Calibri"/>
          <w:color w:val="000000" w:themeColor="text1"/>
          <w:szCs w:val="24"/>
          <w:lang w:val="en-US"/>
        </w:rPr>
        <w:t xml:space="preserve">Figure </w:t>
      </w:r>
      <w:r w:rsidR="00385BBC" w:rsidRPr="001917A1">
        <w:rPr>
          <w:rFonts w:ascii="Calibri" w:hAnsi="Calibri" w:cs="Calibri"/>
          <w:noProof/>
          <w:color w:val="000000" w:themeColor="text1"/>
          <w:szCs w:val="24"/>
          <w:lang w:val="en-US"/>
        </w:rPr>
        <w:t>9</w:t>
      </w:r>
      <w:r w:rsidR="00901693" w:rsidRPr="001917A1">
        <w:rPr>
          <w:rFonts w:ascii="Calibri" w:hAnsi="Calibri" w:cs="Calibri"/>
          <w:color w:val="000000" w:themeColor="text1"/>
          <w:szCs w:val="24"/>
          <w:lang w:val="en-US"/>
        </w:rPr>
        <w:fldChar w:fldCharType="end"/>
      </w:r>
      <w:r w:rsidR="008560ED" w:rsidRPr="001917A1">
        <w:rPr>
          <w:rFonts w:ascii="Calibri" w:hAnsi="Calibri" w:cs="Calibri"/>
          <w:color w:val="000000" w:themeColor="text1"/>
          <w:szCs w:val="24"/>
          <w:lang w:val="en-US"/>
        </w:rPr>
        <w:t xml:space="preserve"> and </w:t>
      </w:r>
      <w:r w:rsidR="005A1D76" w:rsidRPr="001917A1">
        <w:rPr>
          <w:rFonts w:ascii="Calibri" w:hAnsi="Calibri" w:cs="Calibri"/>
          <w:color w:val="000000" w:themeColor="text1"/>
          <w:szCs w:val="24"/>
          <w:lang w:val="en-US"/>
        </w:rPr>
        <w:fldChar w:fldCharType="begin"/>
      </w:r>
      <w:r w:rsidR="005A1D76" w:rsidRPr="001917A1">
        <w:rPr>
          <w:rFonts w:ascii="Calibri" w:hAnsi="Calibri" w:cs="Calibri"/>
          <w:color w:val="000000" w:themeColor="text1"/>
          <w:szCs w:val="24"/>
          <w:lang w:val="en-US"/>
        </w:rPr>
        <w:instrText xml:space="preserve"> REF _Ref96360879 \h  \* MERGEFORMAT </w:instrText>
      </w:r>
      <w:r w:rsidR="005A1D76" w:rsidRPr="001917A1">
        <w:rPr>
          <w:rFonts w:ascii="Calibri" w:hAnsi="Calibri" w:cs="Calibri"/>
          <w:color w:val="000000" w:themeColor="text1"/>
          <w:szCs w:val="24"/>
          <w:lang w:val="en-US"/>
        </w:rPr>
      </w:r>
      <w:r w:rsidR="005A1D76" w:rsidRPr="001917A1">
        <w:rPr>
          <w:rFonts w:ascii="Calibri" w:hAnsi="Calibri" w:cs="Calibri"/>
          <w:color w:val="000000" w:themeColor="text1"/>
          <w:szCs w:val="24"/>
          <w:lang w:val="en-US"/>
        </w:rPr>
        <w:fldChar w:fldCharType="separate"/>
      </w:r>
      <w:r w:rsidR="00385BBC" w:rsidRPr="001917A1">
        <w:rPr>
          <w:rFonts w:ascii="Calibri" w:hAnsi="Calibri" w:cs="Calibri"/>
          <w:color w:val="000000" w:themeColor="text1"/>
          <w:szCs w:val="24"/>
          <w:lang w:val="en-US"/>
        </w:rPr>
        <w:t xml:space="preserve">Table </w:t>
      </w:r>
      <w:r w:rsidR="00385BBC" w:rsidRPr="001917A1">
        <w:rPr>
          <w:rFonts w:ascii="Calibri" w:hAnsi="Calibri" w:cs="Calibri"/>
          <w:noProof/>
          <w:color w:val="000000" w:themeColor="text1"/>
          <w:szCs w:val="24"/>
          <w:lang w:val="en-US"/>
        </w:rPr>
        <w:t>7</w:t>
      </w:r>
      <w:r w:rsidR="005A1D76" w:rsidRPr="001917A1">
        <w:rPr>
          <w:rFonts w:ascii="Calibri" w:hAnsi="Calibri" w:cs="Calibri"/>
          <w:color w:val="000000" w:themeColor="text1"/>
          <w:szCs w:val="24"/>
          <w:lang w:val="en-US"/>
        </w:rPr>
        <w:fldChar w:fldCharType="end"/>
      </w:r>
      <w:r w:rsidRPr="001917A1">
        <w:rPr>
          <w:rFonts w:ascii="Calibri" w:hAnsi="Calibri" w:cs="Calibri"/>
          <w:color w:val="000000" w:themeColor="text1"/>
          <w:lang w:val="en-US"/>
        </w:rPr>
        <w:t>.</w:t>
      </w:r>
    </w:p>
    <w:p w14:paraId="11D06A08" w14:textId="5029FC42" w:rsidR="00212C45" w:rsidRPr="001917A1" w:rsidRDefault="003D795C" w:rsidP="00212C45">
      <w:pPr>
        <w:jc w:val="center"/>
        <w:rPr>
          <w:rFonts w:ascii="Calibri" w:hAnsi="Calibri" w:cs="Calibri"/>
          <w:color w:val="000000" w:themeColor="text1"/>
          <w:lang w:val="en-US"/>
        </w:rPr>
      </w:pPr>
      <w:r w:rsidRPr="001917A1">
        <w:rPr>
          <w:rFonts w:ascii="Calibri" w:hAnsi="Calibri" w:cs="Calibri"/>
          <w:noProof/>
          <w:color w:val="000000" w:themeColor="text1"/>
        </w:rPr>
        <w:object w:dxaOrig="12851" w:dyaOrig="6850" w14:anchorId="46D05327">
          <v:shape id="_x0000_i1033" type="#_x0000_t75" alt="" style="width:449.9pt;height:240.15pt;mso-width-percent:0;mso-height-percent:0;mso-width-percent:0;mso-height-percent:0" o:ole="">
            <v:imagedata r:id="rId25" o:title=""/>
          </v:shape>
          <o:OLEObject Type="Embed" ProgID="Visio.Drawing.15" ShapeID="_x0000_i1033" DrawAspect="Content" ObjectID="_1769360627" r:id="rId26"/>
        </w:object>
      </w:r>
    </w:p>
    <w:p w14:paraId="27F52D5B" w14:textId="70FEB410" w:rsidR="00CA4D0A" w:rsidRPr="001917A1" w:rsidRDefault="00B2585D" w:rsidP="00901693">
      <w:pPr>
        <w:pStyle w:val="ab"/>
        <w:jc w:val="center"/>
        <w:rPr>
          <w:rFonts w:ascii="Calibri" w:hAnsi="Calibri" w:cs="Calibri"/>
          <w:i w:val="0"/>
          <w:iCs w:val="0"/>
          <w:color w:val="000000" w:themeColor="text1"/>
          <w:sz w:val="20"/>
          <w:szCs w:val="20"/>
          <w:lang w:val="en-US"/>
        </w:rPr>
      </w:pPr>
      <w:bookmarkStart w:id="35" w:name="_Ref96509686"/>
      <w:r w:rsidRPr="001917A1">
        <w:rPr>
          <w:rFonts w:ascii="Calibri" w:hAnsi="Calibri" w:cs="Calibri"/>
          <w:b/>
          <w:bCs/>
          <w:i w:val="0"/>
          <w:iCs w:val="0"/>
          <w:color w:val="000000" w:themeColor="text1"/>
          <w:sz w:val="20"/>
          <w:szCs w:val="20"/>
          <w:lang w:val="en-US"/>
        </w:rPr>
        <w:t xml:space="preserve">Figure </w:t>
      </w:r>
      <w:r w:rsidRPr="001917A1">
        <w:rPr>
          <w:rFonts w:ascii="Calibri" w:hAnsi="Calibri" w:cs="Calibri"/>
          <w:b/>
          <w:bCs/>
          <w:i w:val="0"/>
          <w:iCs w:val="0"/>
          <w:color w:val="000000" w:themeColor="text1"/>
          <w:sz w:val="20"/>
          <w:szCs w:val="20"/>
          <w:lang w:val="en-US"/>
        </w:rPr>
        <w:fldChar w:fldCharType="begin"/>
      </w:r>
      <w:r w:rsidRPr="001917A1">
        <w:rPr>
          <w:rFonts w:ascii="Calibri" w:hAnsi="Calibri" w:cs="Calibri"/>
          <w:b/>
          <w:bCs/>
          <w:i w:val="0"/>
          <w:iCs w:val="0"/>
          <w:color w:val="000000" w:themeColor="text1"/>
          <w:sz w:val="20"/>
          <w:szCs w:val="20"/>
          <w:lang w:val="en-US"/>
        </w:rPr>
        <w:instrText xml:space="preserve"> SEQ Figure \* ARABIC </w:instrText>
      </w:r>
      <w:r w:rsidRPr="001917A1">
        <w:rPr>
          <w:rFonts w:ascii="Calibri" w:hAnsi="Calibri" w:cs="Calibri"/>
          <w:b/>
          <w:bCs/>
          <w:i w:val="0"/>
          <w:iCs w:val="0"/>
          <w:color w:val="000000" w:themeColor="text1"/>
          <w:sz w:val="20"/>
          <w:szCs w:val="20"/>
          <w:lang w:val="en-US"/>
        </w:rPr>
        <w:fldChar w:fldCharType="separate"/>
      </w:r>
      <w:r w:rsidR="00385BBC" w:rsidRPr="001917A1">
        <w:rPr>
          <w:rFonts w:ascii="Calibri" w:hAnsi="Calibri" w:cs="Calibri"/>
          <w:b/>
          <w:bCs/>
          <w:i w:val="0"/>
          <w:iCs w:val="0"/>
          <w:noProof/>
          <w:color w:val="000000" w:themeColor="text1"/>
          <w:sz w:val="20"/>
          <w:szCs w:val="20"/>
          <w:lang w:val="en-US"/>
        </w:rPr>
        <w:t>9</w:t>
      </w:r>
      <w:r w:rsidRPr="001917A1">
        <w:rPr>
          <w:rFonts w:ascii="Calibri" w:hAnsi="Calibri" w:cs="Calibri"/>
          <w:b/>
          <w:bCs/>
          <w:i w:val="0"/>
          <w:iCs w:val="0"/>
          <w:color w:val="000000" w:themeColor="text1"/>
          <w:sz w:val="20"/>
          <w:szCs w:val="20"/>
          <w:lang w:val="en-US"/>
        </w:rPr>
        <w:fldChar w:fldCharType="end"/>
      </w:r>
      <w:bookmarkEnd w:id="35"/>
      <w:r w:rsidRPr="001917A1">
        <w:rPr>
          <w:rFonts w:ascii="Calibri" w:hAnsi="Calibri" w:cs="Calibri"/>
          <w:b/>
          <w:bCs/>
          <w:i w:val="0"/>
          <w:iCs w:val="0"/>
          <w:color w:val="000000" w:themeColor="text1"/>
          <w:sz w:val="20"/>
          <w:szCs w:val="20"/>
          <w:lang w:val="en-US"/>
        </w:rPr>
        <w:t xml:space="preserve">. </w:t>
      </w:r>
      <w:r w:rsidR="00901693" w:rsidRPr="001917A1">
        <w:rPr>
          <w:rFonts w:ascii="Calibri" w:hAnsi="Calibri" w:cs="Calibri"/>
          <w:i w:val="0"/>
          <w:iCs w:val="0"/>
          <w:color w:val="000000" w:themeColor="text1"/>
          <w:sz w:val="20"/>
          <w:szCs w:val="20"/>
          <w:lang w:val="en-US"/>
        </w:rPr>
        <w:t xml:space="preserve">Results under different values of </w:t>
      </w:r>
      <m:oMath>
        <m:r>
          <w:rPr>
            <w:rFonts w:ascii="Cambria Math" w:hAnsi="Cambria Math" w:cs="Calibri"/>
            <w:color w:val="000000" w:themeColor="text1"/>
            <w:sz w:val="20"/>
            <w:szCs w:val="20"/>
            <w:lang w:val="en-US"/>
          </w:rPr>
          <m:t>θ</m:t>
        </m:r>
      </m:oMath>
      <w:r w:rsidR="00901693" w:rsidRPr="001917A1">
        <w:rPr>
          <w:rFonts w:ascii="Calibri" w:hAnsi="Calibri" w:cs="Calibri"/>
          <w:i w:val="0"/>
          <w:iCs w:val="0"/>
          <w:color w:val="000000" w:themeColor="text1"/>
          <w:sz w:val="20"/>
          <w:szCs w:val="20"/>
          <w:lang w:val="en-US"/>
        </w:rPr>
        <w:t>.</w:t>
      </w:r>
    </w:p>
    <w:p w14:paraId="37423A17" w14:textId="1FC94DE4" w:rsidR="003A2C9B" w:rsidRPr="001917A1" w:rsidRDefault="001D6C5C" w:rsidP="009E05A6">
      <w:pPr>
        <w:ind w:firstLineChars="200" w:firstLine="48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As </w:t>
      </w:r>
      <w:r w:rsidR="00307224" w:rsidRPr="001917A1">
        <w:rPr>
          <w:rFonts w:ascii="Calibri" w:hAnsi="Calibri" w:cs="Calibri"/>
          <w:color w:val="000000" w:themeColor="text1"/>
          <w:szCs w:val="24"/>
          <w:lang w:val="en-US"/>
        </w:rPr>
        <w:fldChar w:fldCharType="begin"/>
      </w:r>
      <w:r w:rsidR="00307224" w:rsidRPr="001917A1">
        <w:rPr>
          <w:rFonts w:ascii="Calibri" w:hAnsi="Calibri" w:cs="Calibri"/>
          <w:color w:val="000000" w:themeColor="text1"/>
          <w:szCs w:val="24"/>
          <w:lang w:val="en-US"/>
        </w:rPr>
        <w:instrText xml:space="preserve"> REF _Ref96509686 \h </w:instrText>
      </w:r>
      <w:r w:rsidR="00FB0FC9" w:rsidRPr="001917A1">
        <w:rPr>
          <w:rFonts w:ascii="Calibri" w:hAnsi="Calibri" w:cs="Calibri"/>
          <w:color w:val="000000" w:themeColor="text1"/>
          <w:szCs w:val="24"/>
          <w:lang w:val="en-US"/>
        </w:rPr>
        <w:instrText xml:space="preserve"> \* MERGEFORMAT </w:instrText>
      </w:r>
      <w:r w:rsidR="00307224" w:rsidRPr="001917A1">
        <w:rPr>
          <w:rFonts w:ascii="Calibri" w:hAnsi="Calibri" w:cs="Calibri"/>
          <w:color w:val="000000" w:themeColor="text1"/>
          <w:szCs w:val="24"/>
          <w:lang w:val="en-US"/>
        </w:rPr>
      </w:r>
      <w:r w:rsidR="00307224" w:rsidRPr="001917A1">
        <w:rPr>
          <w:rFonts w:ascii="Calibri" w:hAnsi="Calibri" w:cs="Calibri"/>
          <w:color w:val="000000" w:themeColor="text1"/>
          <w:szCs w:val="24"/>
          <w:lang w:val="en-US"/>
        </w:rPr>
        <w:fldChar w:fldCharType="separate"/>
      </w:r>
      <w:r w:rsidR="00385BBC" w:rsidRPr="001917A1">
        <w:rPr>
          <w:rFonts w:ascii="Calibri" w:hAnsi="Calibri" w:cs="Calibri"/>
          <w:color w:val="000000" w:themeColor="text1"/>
          <w:szCs w:val="24"/>
          <w:lang w:val="en-US"/>
        </w:rPr>
        <w:t xml:space="preserve">Figure </w:t>
      </w:r>
      <w:r w:rsidR="00385BBC" w:rsidRPr="001917A1">
        <w:rPr>
          <w:rFonts w:ascii="Calibri" w:hAnsi="Calibri" w:cs="Calibri"/>
          <w:noProof/>
          <w:color w:val="000000" w:themeColor="text1"/>
          <w:szCs w:val="24"/>
          <w:lang w:val="en-US"/>
        </w:rPr>
        <w:t>9</w:t>
      </w:r>
      <w:r w:rsidR="00307224" w:rsidRPr="001917A1">
        <w:rPr>
          <w:rFonts w:ascii="Calibri" w:hAnsi="Calibri" w:cs="Calibri"/>
          <w:color w:val="000000" w:themeColor="text1"/>
          <w:szCs w:val="24"/>
          <w:lang w:val="en-US"/>
        </w:rPr>
        <w:fldChar w:fldCharType="end"/>
      </w:r>
      <w:r w:rsidRPr="001917A1">
        <w:rPr>
          <w:rFonts w:ascii="Calibri" w:hAnsi="Calibri" w:cs="Calibri"/>
          <w:color w:val="000000" w:themeColor="text1"/>
          <w:szCs w:val="24"/>
          <w:lang w:val="en-US"/>
        </w:rPr>
        <w:t xml:space="preserve"> above indicated,</w:t>
      </w:r>
      <w:r w:rsidR="00CA4D0A" w:rsidRPr="001917A1">
        <w:rPr>
          <w:rFonts w:ascii="Calibri" w:hAnsi="Calibri" w:cs="Calibri"/>
          <w:color w:val="000000" w:themeColor="text1"/>
          <w:szCs w:val="24"/>
          <w:lang w:val="en-US"/>
        </w:rPr>
        <w:t xml:space="preserve"> </w:t>
      </w:r>
      <w:r w:rsidRPr="001917A1">
        <w:rPr>
          <w:rFonts w:ascii="Calibri" w:hAnsi="Calibri" w:cs="Calibri"/>
          <w:color w:val="000000" w:themeColor="text1"/>
          <w:szCs w:val="24"/>
          <w:lang w:val="en-US"/>
        </w:rPr>
        <w:t>while</w:t>
      </w:r>
      <w:r w:rsidR="00CA4D0A" w:rsidRPr="001917A1">
        <w:rPr>
          <w:rFonts w:ascii="Calibri" w:hAnsi="Calibri" w:cs="Calibri"/>
          <w:color w:val="000000" w:themeColor="text1"/>
          <w:szCs w:val="24"/>
          <w:lang w:val="en-US"/>
        </w:rPr>
        <w:t xml:space="preserve"> </w:t>
      </w:r>
      <m:oMath>
        <m:r>
          <w:rPr>
            <w:rFonts w:ascii="Cambria Math" w:hAnsi="Cambria Math" w:cs="Calibri"/>
            <w:color w:val="000000" w:themeColor="text1"/>
            <w:szCs w:val="24"/>
            <w:lang w:val="en-US"/>
          </w:rPr>
          <m:t>θ</m:t>
        </m:r>
      </m:oMath>
      <w:r w:rsidRPr="001917A1">
        <w:rPr>
          <w:rFonts w:ascii="Calibri" w:hAnsi="Calibri" w:cs="Calibri"/>
          <w:color w:val="000000" w:themeColor="text1"/>
          <w:szCs w:val="24"/>
          <w:lang w:val="en-US"/>
        </w:rPr>
        <w:t xml:space="preserve"> decrease</w:t>
      </w:r>
      <w:r w:rsidR="00C97166" w:rsidRPr="001917A1">
        <w:rPr>
          <w:rFonts w:ascii="Calibri" w:hAnsi="Calibri" w:cs="Calibri"/>
          <w:color w:val="000000" w:themeColor="text1"/>
          <w:szCs w:val="24"/>
          <w:lang w:val="en-US"/>
        </w:rPr>
        <w:t>d</w:t>
      </w:r>
      <w:r w:rsidR="00CA4D0A" w:rsidRPr="001917A1">
        <w:rPr>
          <w:rFonts w:ascii="Calibri" w:hAnsi="Calibri" w:cs="Calibri"/>
          <w:iCs/>
          <w:color w:val="000000" w:themeColor="text1"/>
          <w:lang w:val="en-US"/>
        </w:rPr>
        <w:t xml:space="preserve">, </w:t>
      </w:r>
      <w:r w:rsidRPr="001917A1">
        <w:rPr>
          <w:rFonts w:ascii="Calibri" w:hAnsi="Calibri" w:cs="Calibri"/>
          <w:iCs/>
          <w:color w:val="000000" w:themeColor="text1"/>
          <w:lang w:val="en-US"/>
        </w:rPr>
        <w:t xml:space="preserve">both </w:t>
      </w:r>
      <w:r w:rsidR="00C97166" w:rsidRPr="001917A1">
        <w:rPr>
          <w:rFonts w:ascii="Calibri" w:hAnsi="Calibri" w:cs="Calibri"/>
          <w:iCs/>
          <w:color w:val="000000" w:themeColor="text1"/>
          <w:lang w:val="en-US"/>
        </w:rPr>
        <w:t xml:space="preserve">the </w:t>
      </w:r>
      <w:r w:rsidR="00CA4D0A" w:rsidRPr="001917A1">
        <w:rPr>
          <w:rFonts w:ascii="Calibri" w:hAnsi="Calibri" w:cs="Calibri"/>
          <w:iCs/>
          <w:color w:val="000000" w:themeColor="text1"/>
          <w:lang w:val="en-US"/>
        </w:rPr>
        <w:t xml:space="preserve">total passenger travel time and </w:t>
      </w:r>
      <w:r w:rsidR="00C97166" w:rsidRPr="001917A1">
        <w:rPr>
          <w:rFonts w:ascii="Calibri" w:hAnsi="Calibri" w:cs="Calibri"/>
          <w:iCs/>
          <w:color w:val="000000" w:themeColor="text1"/>
          <w:lang w:val="en-US"/>
        </w:rPr>
        <w:t xml:space="preserve">the </w:t>
      </w:r>
      <w:r w:rsidR="00CA4D0A" w:rsidRPr="001917A1">
        <w:rPr>
          <w:rFonts w:ascii="Calibri" w:hAnsi="Calibri" w:cs="Calibri"/>
          <w:iCs/>
          <w:color w:val="000000" w:themeColor="text1"/>
          <w:lang w:val="en-US"/>
        </w:rPr>
        <w:t>total passenger travel cost</w:t>
      </w:r>
      <w:r w:rsidR="0082439D" w:rsidRPr="001917A1">
        <w:rPr>
          <w:rFonts w:ascii="Calibri" w:hAnsi="Calibri" w:cs="Calibri"/>
          <w:iCs/>
          <w:color w:val="000000" w:themeColor="text1"/>
          <w:lang w:val="en-US"/>
        </w:rPr>
        <w:t xml:space="preserve"> increase</w:t>
      </w:r>
      <w:r w:rsidR="00C97166" w:rsidRPr="001917A1">
        <w:rPr>
          <w:rFonts w:ascii="Calibri" w:hAnsi="Calibri" w:cs="Calibri"/>
          <w:iCs/>
          <w:color w:val="000000" w:themeColor="text1"/>
          <w:lang w:val="en-US"/>
        </w:rPr>
        <w:t>d</w:t>
      </w:r>
      <w:r w:rsidRPr="001917A1">
        <w:rPr>
          <w:rFonts w:ascii="Calibri" w:hAnsi="Calibri" w:cs="Calibri"/>
          <w:iCs/>
          <w:color w:val="000000" w:themeColor="text1"/>
          <w:lang w:val="en-US"/>
        </w:rPr>
        <w:t xml:space="preserve">. </w:t>
      </w:r>
      <w:r w:rsidR="0095066C" w:rsidRPr="001917A1">
        <w:rPr>
          <w:rFonts w:ascii="Calibri" w:hAnsi="Calibri" w:cs="Calibri"/>
          <w:iCs/>
          <w:color w:val="000000" w:themeColor="text1"/>
          <w:lang w:val="en-US"/>
        </w:rPr>
        <w:t>Particularly, a group of full</w:t>
      </w:r>
      <w:r w:rsidR="00E334A3" w:rsidRPr="001917A1">
        <w:rPr>
          <w:rFonts w:ascii="Calibri" w:hAnsi="Calibri" w:cs="Calibri"/>
          <w:iCs/>
          <w:color w:val="000000" w:themeColor="text1"/>
          <w:lang w:val="en-US"/>
        </w:rPr>
        <w:t>y</w:t>
      </w:r>
      <w:r w:rsidR="0095066C" w:rsidRPr="001917A1">
        <w:rPr>
          <w:rFonts w:ascii="Calibri" w:hAnsi="Calibri" w:cs="Calibri"/>
          <w:iCs/>
          <w:color w:val="000000" w:themeColor="text1"/>
          <w:lang w:val="en-US"/>
        </w:rPr>
        <w:t xml:space="preserve"> non-knowledgeable passengers </w:t>
      </w:r>
      <w:r w:rsidR="00C97166" w:rsidRPr="001917A1">
        <w:rPr>
          <w:rFonts w:ascii="Calibri" w:hAnsi="Calibri" w:cs="Calibri"/>
          <w:iCs/>
          <w:color w:val="000000" w:themeColor="text1"/>
          <w:lang w:val="en-US"/>
        </w:rPr>
        <w:t xml:space="preserve">spent nearly </w:t>
      </w:r>
      <w:r w:rsidR="0095066C" w:rsidRPr="001917A1">
        <w:rPr>
          <w:rFonts w:ascii="Calibri" w:hAnsi="Calibri" w:cs="Calibri"/>
          <w:iCs/>
          <w:color w:val="000000" w:themeColor="text1"/>
          <w:lang w:val="en-US"/>
        </w:rPr>
        <w:t xml:space="preserve">1,140 hours </w:t>
      </w:r>
      <w:r w:rsidR="00C97166" w:rsidRPr="001917A1">
        <w:rPr>
          <w:rFonts w:ascii="Calibri" w:hAnsi="Calibri" w:cs="Calibri"/>
          <w:iCs/>
          <w:color w:val="000000" w:themeColor="text1"/>
          <w:lang w:val="en-US"/>
        </w:rPr>
        <w:t xml:space="preserve">more in travel times </w:t>
      </w:r>
      <w:r w:rsidR="0095066C" w:rsidRPr="001917A1">
        <w:rPr>
          <w:rFonts w:ascii="Calibri" w:hAnsi="Calibri" w:cs="Calibri"/>
          <w:iCs/>
          <w:color w:val="000000" w:themeColor="text1"/>
          <w:lang w:val="en-US"/>
        </w:rPr>
        <w:t>and 169</w:t>
      </w:r>
      <w:r w:rsidR="00C97166" w:rsidRPr="001917A1">
        <w:rPr>
          <w:rFonts w:ascii="Calibri" w:hAnsi="Calibri" w:cs="Calibri"/>
          <w:iCs/>
          <w:color w:val="000000" w:themeColor="text1"/>
          <w:lang w:val="en-US"/>
        </w:rPr>
        <w:t>,000</w:t>
      </w:r>
      <w:r w:rsidR="0095066C" w:rsidRPr="001917A1">
        <w:rPr>
          <w:rFonts w:ascii="Calibri" w:hAnsi="Calibri" w:cs="Calibri"/>
          <w:iCs/>
          <w:color w:val="000000" w:themeColor="text1"/>
          <w:lang w:val="en-US"/>
        </w:rPr>
        <w:t xml:space="preserve"> RMB more </w:t>
      </w:r>
      <w:r w:rsidR="00C97166" w:rsidRPr="001917A1">
        <w:rPr>
          <w:rFonts w:ascii="Calibri" w:hAnsi="Calibri" w:cs="Calibri"/>
          <w:iCs/>
          <w:color w:val="000000" w:themeColor="text1"/>
          <w:lang w:val="en-US"/>
        </w:rPr>
        <w:t xml:space="preserve">in </w:t>
      </w:r>
      <w:r w:rsidR="00E54751" w:rsidRPr="001917A1">
        <w:rPr>
          <w:rFonts w:ascii="Calibri" w:hAnsi="Calibri" w:cs="Calibri"/>
          <w:iCs/>
          <w:color w:val="000000" w:themeColor="text1"/>
          <w:lang w:val="en-US"/>
        </w:rPr>
        <w:t>travel cost</w:t>
      </w:r>
      <w:r w:rsidR="00A66A8C" w:rsidRPr="001917A1">
        <w:rPr>
          <w:rFonts w:ascii="Calibri" w:hAnsi="Calibri" w:cs="Calibri"/>
          <w:iCs/>
          <w:color w:val="000000" w:themeColor="text1"/>
          <w:lang w:val="en-US"/>
        </w:rPr>
        <w:t>s</w:t>
      </w:r>
      <w:r w:rsidR="00E54751" w:rsidRPr="001917A1">
        <w:rPr>
          <w:rFonts w:ascii="Calibri" w:hAnsi="Calibri" w:cs="Calibri"/>
          <w:iCs/>
          <w:color w:val="000000" w:themeColor="text1"/>
          <w:lang w:val="en-US"/>
        </w:rPr>
        <w:t xml:space="preserve"> </w:t>
      </w:r>
      <w:r w:rsidR="0095066C" w:rsidRPr="001917A1">
        <w:rPr>
          <w:rFonts w:ascii="Calibri" w:hAnsi="Calibri" w:cs="Calibri"/>
          <w:iCs/>
          <w:color w:val="000000" w:themeColor="text1"/>
          <w:lang w:val="en-US"/>
        </w:rPr>
        <w:t>than full-knowledgeable passengers. This i</w:t>
      </w:r>
      <w:r w:rsidR="007D1FE5" w:rsidRPr="001917A1">
        <w:rPr>
          <w:rFonts w:ascii="Calibri" w:hAnsi="Calibri" w:cs="Calibri"/>
          <w:iCs/>
          <w:color w:val="000000" w:themeColor="text1"/>
          <w:lang w:val="en-US"/>
        </w:rPr>
        <w:t>mplies that</w:t>
      </w:r>
      <w:r w:rsidR="00E54751" w:rsidRPr="001917A1">
        <w:rPr>
          <w:rFonts w:ascii="Calibri" w:hAnsi="Calibri" w:cs="Calibri"/>
          <w:iCs/>
          <w:color w:val="000000" w:themeColor="text1"/>
          <w:lang w:val="en-US"/>
        </w:rPr>
        <w:t xml:space="preserve">, in order to </w:t>
      </w:r>
      <w:r w:rsidR="007D1FE5" w:rsidRPr="001917A1">
        <w:rPr>
          <w:rFonts w:ascii="Calibri" w:hAnsi="Calibri" w:cs="Calibri"/>
          <w:iCs/>
          <w:color w:val="000000" w:themeColor="text1"/>
          <w:lang w:val="en-US"/>
        </w:rPr>
        <w:t>further optimi</w:t>
      </w:r>
      <w:r w:rsidR="00796C15" w:rsidRPr="001917A1">
        <w:rPr>
          <w:rFonts w:ascii="Calibri" w:hAnsi="Calibri" w:cs="Calibri"/>
          <w:iCs/>
          <w:color w:val="000000" w:themeColor="text1"/>
          <w:lang w:val="en-US"/>
        </w:rPr>
        <w:t>z</w:t>
      </w:r>
      <w:r w:rsidR="007D1FE5" w:rsidRPr="001917A1">
        <w:rPr>
          <w:rFonts w:ascii="Calibri" w:hAnsi="Calibri" w:cs="Calibri"/>
          <w:iCs/>
          <w:color w:val="000000" w:themeColor="text1"/>
          <w:lang w:val="en-US"/>
        </w:rPr>
        <w:t>e</w:t>
      </w:r>
      <w:r w:rsidR="00E54751" w:rsidRPr="001917A1">
        <w:rPr>
          <w:rFonts w:ascii="Calibri" w:hAnsi="Calibri" w:cs="Calibri"/>
          <w:iCs/>
          <w:color w:val="000000" w:themeColor="text1"/>
          <w:lang w:val="en-US"/>
        </w:rPr>
        <w:t xml:space="preserve"> the performance of </w:t>
      </w:r>
      <w:r w:rsidR="007D1FE5" w:rsidRPr="001917A1">
        <w:rPr>
          <w:rFonts w:ascii="Calibri" w:hAnsi="Calibri" w:cs="Calibri"/>
          <w:iCs/>
          <w:color w:val="000000" w:themeColor="text1"/>
          <w:lang w:val="en-US"/>
        </w:rPr>
        <w:t xml:space="preserve">the </w:t>
      </w:r>
      <w:r w:rsidR="00E54751" w:rsidRPr="001917A1">
        <w:rPr>
          <w:rFonts w:ascii="Calibri" w:hAnsi="Calibri" w:cs="Calibri"/>
          <w:iCs/>
          <w:color w:val="000000" w:themeColor="text1"/>
          <w:lang w:val="en-US"/>
        </w:rPr>
        <w:t>last</w:t>
      </w:r>
      <w:r w:rsidR="001E766A" w:rsidRPr="001917A1">
        <w:rPr>
          <w:rFonts w:ascii="Calibri" w:hAnsi="Calibri" w:cs="Calibri"/>
          <w:iCs/>
          <w:color w:val="000000" w:themeColor="text1"/>
          <w:lang w:val="en-US"/>
        </w:rPr>
        <w:t xml:space="preserve"> </w:t>
      </w:r>
      <w:r w:rsidR="00E54751" w:rsidRPr="001917A1">
        <w:rPr>
          <w:rFonts w:ascii="Calibri" w:hAnsi="Calibri" w:cs="Calibri"/>
          <w:iCs/>
          <w:color w:val="000000" w:themeColor="text1"/>
          <w:lang w:val="en-US"/>
        </w:rPr>
        <w:t>train timetable</w:t>
      </w:r>
      <w:r w:rsidR="007D1FE5" w:rsidRPr="001917A1">
        <w:rPr>
          <w:rFonts w:ascii="Calibri" w:hAnsi="Calibri" w:cs="Calibri"/>
          <w:iCs/>
          <w:color w:val="000000" w:themeColor="text1"/>
          <w:lang w:val="en-US"/>
        </w:rPr>
        <w:t xml:space="preserve">, URT </w:t>
      </w:r>
      <w:r w:rsidR="008C0709" w:rsidRPr="001917A1">
        <w:rPr>
          <w:rFonts w:ascii="Calibri" w:hAnsi="Calibri" w:cs="Calibri"/>
          <w:iCs/>
          <w:color w:val="000000" w:themeColor="text1"/>
          <w:lang w:val="en-US"/>
        </w:rPr>
        <w:t>managers</w:t>
      </w:r>
      <w:r w:rsidR="007D1FE5" w:rsidRPr="001917A1">
        <w:rPr>
          <w:rFonts w:ascii="Calibri" w:hAnsi="Calibri" w:cs="Calibri"/>
          <w:iCs/>
          <w:color w:val="000000" w:themeColor="text1"/>
          <w:lang w:val="en-US"/>
        </w:rPr>
        <w:t xml:space="preserve"> can further consider solutions such as broadcasting or advertising the real-time information of the whole transport network (e.g.</w:t>
      </w:r>
      <w:r w:rsidR="00A7467E" w:rsidRPr="001917A1">
        <w:rPr>
          <w:rFonts w:ascii="Calibri" w:hAnsi="Calibri" w:cs="Calibri"/>
          <w:iCs/>
          <w:color w:val="000000" w:themeColor="text1"/>
          <w:lang w:val="en-US"/>
        </w:rPr>
        <w:t>,</w:t>
      </w:r>
      <w:r w:rsidR="007D1FE5" w:rsidRPr="001917A1">
        <w:rPr>
          <w:rFonts w:ascii="Calibri" w:hAnsi="Calibri" w:cs="Calibri"/>
          <w:iCs/>
          <w:color w:val="000000" w:themeColor="text1"/>
          <w:lang w:val="en-US"/>
        </w:rPr>
        <w:t xml:space="preserve"> estimated transfer time at each station, </w:t>
      </w:r>
      <w:r w:rsidR="009203AD" w:rsidRPr="001917A1">
        <w:rPr>
          <w:rFonts w:ascii="Calibri" w:hAnsi="Calibri" w:cs="Calibri"/>
          <w:iCs/>
          <w:color w:val="000000" w:themeColor="text1"/>
          <w:lang w:val="en-US"/>
        </w:rPr>
        <w:t xml:space="preserve">transferability of </w:t>
      </w:r>
      <w:r w:rsidR="00AA6B74" w:rsidRPr="001917A1">
        <w:rPr>
          <w:rFonts w:ascii="Calibri" w:hAnsi="Calibri" w:cs="Calibri"/>
          <w:iCs/>
          <w:color w:val="000000" w:themeColor="text1"/>
          <w:lang w:val="en-US"/>
        </w:rPr>
        <w:t>subsequent</w:t>
      </w:r>
      <w:r w:rsidR="009203AD" w:rsidRPr="001917A1">
        <w:rPr>
          <w:rFonts w:ascii="Calibri" w:hAnsi="Calibri" w:cs="Calibri"/>
          <w:iCs/>
          <w:color w:val="000000" w:themeColor="text1"/>
          <w:lang w:val="en-US"/>
        </w:rPr>
        <w:t xml:space="preserve"> station</w:t>
      </w:r>
      <w:r w:rsidR="00AA6B74" w:rsidRPr="001917A1">
        <w:rPr>
          <w:rFonts w:ascii="Calibri" w:hAnsi="Calibri" w:cs="Calibri"/>
          <w:iCs/>
          <w:color w:val="000000" w:themeColor="text1"/>
          <w:lang w:val="en-US"/>
        </w:rPr>
        <w:t>s</w:t>
      </w:r>
      <w:r w:rsidR="009203AD" w:rsidRPr="001917A1">
        <w:rPr>
          <w:rFonts w:ascii="Calibri" w:hAnsi="Calibri" w:cs="Calibri"/>
          <w:iCs/>
          <w:color w:val="000000" w:themeColor="text1"/>
          <w:lang w:val="en-US"/>
        </w:rPr>
        <w:t xml:space="preserve">, </w:t>
      </w:r>
      <w:r w:rsidR="007D1FE5" w:rsidRPr="001917A1">
        <w:rPr>
          <w:rFonts w:ascii="Calibri" w:hAnsi="Calibri" w:cs="Calibri"/>
          <w:iCs/>
          <w:color w:val="000000" w:themeColor="text1"/>
          <w:lang w:val="en-US"/>
        </w:rPr>
        <w:t>any road congestion</w:t>
      </w:r>
      <w:r w:rsidR="00A66A8C" w:rsidRPr="001917A1">
        <w:rPr>
          <w:rFonts w:ascii="Calibri" w:hAnsi="Calibri" w:cs="Calibri"/>
          <w:iCs/>
          <w:color w:val="000000" w:themeColor="text1"/>
          <w:lang w:val="en-US"/>
        </w:rPr>
        <w:t>,</w:t>
      </w:r>
      <w:r w:rsidR="007D1FE5" w:rsidRPr="001917A1">
        <w:rPr>
          <w:rFonts w:ascii="Calibri" w:hAnsi="Calibri" w:cs="Calibri"/>
          <w:iCs/>
          <w:color w:val="000000" w:themeColor="text1"/>
          <w:lang w:val="en-US"/>
        </w:rPr>
        <w:t xml:space="preserve"> etc.) as comprehensive as possible. </w:t>
      </w:r>
      <w:r w:rsidR="00C97166" w:rsidRPr="001917A1">
        <w:rPr>
          <w:rFonts w:ascii="Calibri" w:hAnsi="Calibri" w:cs="Calibri"/>
          <w:iCs/>
          <w:color w:val="000000" w:themeColor="text1"/>
          <w:lang w:val="en-US"/>
        </w:rPr>
        <w:t>Therefore, p</w:t>
      </w:r>
      <w:r w:rsidR="007D1FE5" w:rsidRPr="001917A1">
        <w:rPr>
          <w:rFonts w:ascii="Calibri" w:hAnsi="Calibri" w:cs="Calibri"/>
          <w:iCs/>
          <w:color w:val="000000" w:themeColor="text1"/>
          <w:lang w:val="en-US"/>
        </w:rPr>
        <w:t>assengers are informed to be knowledgeable and rational, which makes coordination between URT and ARH more effective.</w:t>
      </w:r>
      <w:r w:rsidR="0095066C" w:rsidRPr="001917A1">
        <w:rPr>
          <w:rFonts w:ascii="Calibri" w:hAnsi="Calibri" w:cs="Calibri"/>
          <w:iCs/>
          <w:color w:val="000000" w:themeColor="text1"/>
          <w:lang w:val="en-US"/>
        </w:rPr>
        <w:t xml:space="preserve"> </w:t>
      </w:r>
      <w:r w:rsidR="00C97166" w:rsidRPr="001917A1">
        <w:rPr>
          <w:rFonts w:ascii="Calibri" w:hAnsi="Calibri" w:cs="Calibri"/>
          <w:iCs/>
          <w:color w:val="000000" w:themeColor="text1"/>
          <w:lang w:val="en-US"/>
        </w:rPr>
        <w:t xml:space="preserve">In addition, </w:t>
      </w:r>
      <w:r w:rsidR="00C97166" w:rsidRPr="001917A1">
        <w:rPr>
          <w:rFonts w:ascii="Calibri" w:hAnsi="Calibri" w:cs="Calibri"/>
          <w:color w:val="000000" w:themeColor="text1"/>
          <w:szCs w:val="24"/>
          <w:lang w:val="en-US"/>
        </w:rPr>
        <w:t>t</w:t>
      </w:r>
      <w:r w:rsidR="009E05A6" w:rsidRPr="001917A1">
        <w:rPr>
          <w:rFonts w:ascii="Calibri" w:hAnsi="Calibri" w:cs="Calibri"/>
          <w:color w:val="000000" w:themeColor="text1"/>
          <w:szCs w:val="24"/>
          <w:lang w:val="en-US"/>
        </w:rPr>
        <w:t xml:space="preserve">his can also </w:t>
      </w:r>
      <w:r w:rsidR="00FF42CD" w:rsidRPr="001917A1">
        <w:rPr>
          <w:rFonts w:ascii="Calibri" w:hAnsi="Calibri" w:cs="Calibri"/>
          <w:color w:val="000000" w:themeColor="text1"/>
          <w:szCs w:val="24"/>
          <w:lang w:val="en-US"/>
        </w:rPr>
        <w:t>lead to an increase</w:t>
      </w:r>
      <w:r w:rsidR="009E05A6" w:rsidRPr="001917A1">
        <w:rPr>
          <w:rFonts w:ascii="Calibri" w:hAnsi="Calibri" w:cs="Calibri"/>
          <w:color w:val="000000" w:themeColor="text1"/>
          <w:szCs w:val="24"/>
          <w:lang w:val="en-US"/>
        </w:rPr>
        <w:t xml:space="preserve"> </w:t>
      </w:r>
      <w:r w:rsidR="00FF42CD" w:rsidRPr="001917A1">
        <w:rPr>
          <w:rFonts w:ascii="Calibri" w:hAnsi="Calibri" w:cs="Calibri"/>
          <w:color w:val="000000" w:themeColor="text1"/>
          <w:szCs w:val="24"/>
          <w:lang w:val="en-US"/>
        </w:rPr>
        <w:t xml:space="preserve">in </w:t>
      </w:r>
      <w:r w:rsidR="009E05A6" w:rsidRPr="001917A1">
        <w:rPr>
          <w:rFonts w:ascii="Calibri" w:hAnsi="Calibri" w:cs="Calibri"/>
          <w:color w:val="000000" w:themeColor="text1"/>
          <w:szCs w:val="24"/>
          <w:lang w:val="en-US"/>
        </w:rPr>
        <w:t xml:space="preserve">the </w:t>
      </w:r>
      <w:r w:rsidR="00FF42CD" w:rsidRPr="001917A1">
        <w:rPr>
          <w:rFonts w:ascii="Calibri" w:hAnsi="Calibri" w:cs="Calibri"/>
          <w:color w:val="000000" w:themeColor="text1"/>
          <w:szCs w:val="24"/>
          <w:lang w:val="en-US"/>
        </w:rPr>
        <w:t>use</w:t>
      </w:r>
      <w:r w:rsidR="009E05A6" w:rsidRPr="001917A1">
        <w:rPr>
          <w:rFonts w:ascii="Calibri" w:hAnsi="Calibri" w:cs="Calibri"/>
          <w:color w:val="000000" w:themeColor="text1"/>
          <w:szCs w:val="24"/>
          <w:lang w:val="en-US"/>
        </w:rPr>
        <w:t xml:space="preserve"> of URT </w:t>
      </w:r>
      <w:r w:rsidR="00DD1E80" w:rsidRPr="001917A1">
        <w:rPr>
          <w:rFonts w:ascii="Calibri" w:hAnsi="Calibri" w:cs="Calibri"/>
          <w:color w:val="000000" w:themeColor="text1"/>
          <w:szCs w:val="24"/>
          <w:lang w:val="en-US"/>
        </w:rPr>
        <w:t>services</w:t>
      </w:r>
      <w:r w:rsidR="00330784" w:rsidRPr="001917A1">
        <w:rPr>
          <w:rFonts w:ascii="Calibri" w:hAnsi="Calibri" w:cs="Calibri"/>
          <w:color w:val="000000" w:themeColor="text1"/>
          <w:szCs w:val="24"/>
          <w:lang w:val="en-US"/>
        </w:rPr>
        <w:t>.</w:t>
      </w:r>
      <w:r w:rsidR="009E05A6" w:rsidRPr="001917A1">
        <w:rPr>
          <w:rFonts w:ascii="Calibri" w:hAnsi="Calibri" w:cs="Calibri"/>
          <w:color w:val="000000" w:themeColor="text1"/>
          <w:szCs w:val="24"/>
          <w:lang w:val="en-US"/>
        </w:rPr>
        <w:t xml:space="preserve"> </w:t>
      </w:r>
      <w:r w:rsidR="00330784" w:rsidRPr="001917A1">
        <w:rPr>
          <w:rFonts w:ascii="Calibri" w:hAnsi="Calibri" w:cs="Calibri"/>
          <w:color w:val="000000" w:themeColor="text1"/>
          <w:szCs w:val="24"/>
          <w:lang w:val="en-US"/>
        </w:rPr>
        <w:t>A</w:t>
      </w:r>
      <w:r w:rsidR="009E05A6" w:rsidRPr="001917A1">
        <w:rPr>
          <w:rFonts w:ascii="Calibri" w:hAnsi="Calibri" w:cs="Calibri"/>
          <w:color w:val="000000" w:themeColor="text1"/>
          <w:szCs w:val="24"/>
          <w:lang w:val="en-US"/>
        </w:rPr>
        <w:t xml:space="preserve">s shown in </w:t>
      </w:r>
      <w:r w:rsidR="001E766A" w:rsidRPr="001917A1">
        <w:rPr>
          <w:rFonts w:ascii="Calibri" w:hAnsi="Calibri" w:cs="Calibri"/>
          <w:color w:val="000000" w:themeColor="text1"/>
          <w:szCs w:val="24"/>
          <w:lang w:val="en-US"/>
        </w:rPr>
        <w:fldChar w:fldCharType="begin"/>
      </w:r>
      <w:r w:rsidR="001E766A" w:rsidRPr="001917A1">
        <w:rPr>
          <w:rFonts w:ascii="Calibri" w:hAnsi="Calibri" w:cs="Calibri"/>
          <w:color w:val="000000" w:themeColor="text1"/>
          <w:szCs w:val="24"/>
          <w:lang w:val="en-US"/>
        </w:rPr>
        <w:instrText xml:space="preserve"> REF _Ref96360879 \h  \* MERGEFORMAT </w:instrText>
      </w:r>
      <w:r w:rsidR="001E766A" w:rsidRPr="001917A1">
        <w:rPr>
          <w:rFonts w:ascii="Calibri" w:hAnsi="Calibri" w:cs="Calibri"/>
          <w:color w:val="000000" w:themeColor="text1"/>
          <w:szCs w:val="24"/>
          <w:lang w:val="en-US"/>
        </w:rPr>
      </w:r>
      <w:r w:rsidR="001E766A" w:rsidRPr="001917A1">
        <w:rPr>
          <w:rFonts w:ascii="Calibri" w:hAnsi="Calibri" w:cs="Calibri"/>
          <w:color w:val="000000" w:themeColor="text1"/>
          <w:szCs w:val="24"/>
          <w:lang w:val="en-US"/>
        </w:rPr>
        <w:fldChar w:fldCharType="separate"/>
      </w:r>
      <w:r w:rsidR="00385BBC" w:rsidRPr="001917A1">
        <w:rPr>
          <w:rFonts w:ascii="Calibri" w:hAnsi="Calibri" w:cs="Calibri"/>
          <w:color w:val="000000" w:themeColor="text1"/>
          <w:szCs w:val="24"/>
          <w:lang w:val="en-US"/>
        </w:rPr>
        <w:t xml:space="preserve">Table </w:t>
      </w:r>
      <w:r w:rsidR="00385BBC" w:rsidRPr="001917A1">
        <w:rPr>
          <w:rFonts w:ascii="Calibri" w:hAnsi="Calibri" w:cs="Calibri"/>
          <w:noProof/>
          <w:color w:val="000000" w:themeColor="text1"/>
          <w:szCs w:val="24"/>
          <w:lang w:val="en-US"/>
        </w:rPr>
        <w:t>7</w:t>
      </w:r>
      <w:r w:rsidR="001E766A" w:rsidRPr="001917A1">
        <w:rPr>
          <w:rFonts w:ascii="Calibri" w:hAnsi="Calibri" w:cs="Calibri"/>
          <w:color w:val="000000" w:themeColor="text1"/>
          <w:szCs w:val="24"/>
          <w:lang w:val="en-US"/>
        </w:rPr>
        <w:fldChar w:fldCharType="end"/>
      </w:r>
      <w:r w:rsidR="009E05A6" w:rsidRPr="001917A1">
        <w:rPr>
          <w:rFonts w:ascii="Calibri" w:hAnsi="Calibri" w:cs="Calibri"/>
          <w:color w:val="000000" w:themeColor="text1"/>
          <w:szCs w:val="24"/>
          <w:lang w:val="en-US"/>
        </w:rPr>
        <w:t xml:space="preserve">, the </w:t>
      </w:r>
      <w:r w:rsidR="00330784" w:rsidRPr="001917A1">
        <w:rPr>
          <w:rFonts w:ascii="Calibri" w:hAnsi="Calibri" w:cs="Calibri"/>
          <w:color w:val="000000" w:themeColor="text1"/>
          <w:szCs w:val="24"/>
          <w:lang w:val="en-US"/>
        </w:rPr>
        <w:t>greater</w:t>
      </w:r>
      <w:r w:rsidR="009E05A6" w:rsidRPr="001917A1">
        <w:rPr>
          <w:rFonts w:ascii="Calibri" w:hAnsi="Calibri" w:cs="Calibri"/>
          <w:color w:val="000000" w:themeColor="text1"/>
          <w:szCs w:val="24"/>
          <w:lang w:val="en-US"/>
        </w:rPr>
        <w:t xml:space="preserve"> </w:t>
      </w:r>
      <w:r w:rsidR="00330784" w:rsidRPr="001917A1">
        <w:rPr>
          <w:rFonts w:ascii="Calibri" w:hAnsi="Calibri" w:cs="Calibri"/>
          <w:color w:val="000000" w:themeColor="text1"/>
          <w:szCs w:val="24"/>
          <w:lang w:val="en-US"/>
        </w:rPr>
        <w:t xml:space="preserve">the </w:t>
      </w:r>
      <w:r w:rsidR="009E05A6" w:rsidRPr="001917A1">
        <w:rPr>
          <w:rFonts w:ascii="Calibri" w:hAnsi="Calibri" w:cs="Calibri"/>
          <w:color w:val="000000" w:themeColor="text1"/>
          <w:szCs w:val="24"/>
          <w:lang w:val="en-US"/>
        </w:rPr>
        <w:t>number of knowledgeable passengers (</w:t>
      </w:r>
      <w:r w:rsidR="00C74612" w:rsidRPr="001917A1">
        <w:rPr>
          <w:rFonts w:ascii="Calibri" w:hAnsi="Calibri" w:cs="Calibri"/>
          <w:color w:val="000000" w:themeColor="text1"/>
          <w:szCs w:val="24"/>
          <w:lang w:val="en-US"/>
        </w:rPr>
        <w:t xml:space="preserve">i.e., </w:t>
      </w:r>
      <w:r w:rsidR="00A66A8C" w:rsidRPr="001917A1">
        <w:rPr>
          <w:rFonts w:ascii="Calibri" w:hAnsi="Calibri" w:cs="Calibri"/>
          <w:color w:val="000000" w:themeColor="text1"/>
          <w:szCs w:val="24"/>
          <w:lang w:val="en-US"/>
        </w:rPr>
        <w:t xml:space="preserve">the </w:t>
      </w:r>
      <w:r w:rsidR="009E05A6" w:rsidRPr="001917A1">
        <w:rPr>
          <w:rFonts w:ascii="Calibri" w:hAnsi="Calibri" w:cs="Calibri"/>
          <w:color w:val="000000" w:themeColor="text1"/>
          <w:szCs w:val="24"/>
          <w:lang w:val="en-US"/>
        </w:rPr>
        <w:t xml:space="preserve">value of </w:t>
      </w:r>
      <m:oMath>
        <m:r>
          <w:rPr>
            <w:rFonts w:ascii="Cambria Math" w:hAnsi="Cambria Math" w:cs="Calibri"/>
            <w:color w:val="000000" w:themeColor="text1"/>
            <w:szCs w:val="24"/>
            <w:lang w:val="en-US"/>
          </w:rPr>
          <m:t>θ</m:t>
        </m:r>
      </m:oMath>
      <w:r w:rsidR="009E05A6" w:rsidRPr="001917A1">
        <w:rPr>
          <w:rFonts w:ascii="Calibri" w:hAnsi="Calibri" w:cs="Calibri"/>
          <w:color w:val="000000" w:themeColor="text1"/>
          <w:szCs w:val="24"/>
          <w:lang w:val="en-US"/>
        </w:rPr>
        <w:t xml:space="preserve"> increase</w:t>
      </w:r>
      <w:r w:rsidR="00306A10" w:rsidRPr="001917A1">
        <w:rPr>
          <w:rFonts w:ascii="Calibri" w:hAnsi="Calibri" w:cs="Calibri"/>
          <w:color w:val="000000" w:themeColor="text1"/>
          <w:szCs w:val="24"/>
          <w:lang w:val="en-US"/>
        </w:rPr>
        <w:t>d</w:t>
      </w:r>
      <w:r w:rsidR="009E05A6" w:rsidRPr="001917A1">
        <w:rPr>
          <w:rFonts w:ascii="Calibri" w:hAnsi="Calibri" w:cs="Calibri"/>
          <w:color w:val="000000" w:themeColor="text1"/>
          <w:szCs w:val="24"/>
          <w:lang w:val="en-US"/>
        </w:rPr>
        <w:t xml:space="preserve"> from 0 to 1), </w:t>
      </w:r>
      <w:r w:rsidR="00330784" w:rsidRPr="001917A1">
        <w:rPr>
          <w:rFonts w:ascii="Calibri" w:hAnsi="Calibri" w:cs="Calibri"/>
          <w:color w:val="000000" w:themeColor="text1"/>
          <w:szCs w:val="24"/>
          <w:lang w:val="en-US"/>
        </w:rPr>
        <w:t>the more passengers prefer</w:t>
      </w:r>
      <w:r w:rsidR="00306A10" w:rsidRPr="001917A1">
        <w:rPr>
          <w:rFonts w:ascii="Calibri" w:hAnsi="Calibri" w:cs="Calibri"/>
          <w:color w:val="000000" w:themeColor="text1"/>
          <w:szCs w:val="24"/>
          <w:lang w:val="en-US"/>
        </w:rPr>
        <w:t>red</w:t>
      </w:r>
      <w:r w:rsidR="00330784" w:rsidRPr="001917A1">
        <w:rPr>
          <w:rFonts w:ascii="Calibri" w:hAnsi="Calibri" w:cs="Calibri"/>
          <w:color w:val="000000" w:themeColor="text1"/>
          <w:szCs w:val="24"/>
          <w:lang w:val="en-US"/>
        </w:rPr>
        <w:t xml:space="preserve"> </w:t>
      </w:r>
      <w:r w:rsidR="009E05A6" w:rsidRPr="001917A1">
        <w:rPr>
          <w:rFonts w:ascii="Calibri" w:hAnsi="Calibri" w:cs="Calibri"/>
          <w:color w:val="000000" w:themeColor="text1"/>
          <w:szCs w:val="24"/>
          <w:lang w:val="en-US"/>
        </w:rPr>
        <w:t xml:space="preserve">URT </w:t>
      </w:r>
      <w:r w:rsidR="00330784" w:rsidRPr="001917A1">
        <w:rPr>
          <w:rFonts w:ascii="Calibri" w:hAnsi="Calibri" w:cs="Calibri"/>
          <w:color w:val="000000" w:themeColor="text1"/>
          <w:szCs w:val="24"/>
          <w:lang w:val="en-US"/>
        </w:rPr>
        <w:t xml:space="preserve">services </w:t>
      </w:r>
      <w:r w:rsidR="009E05A6" w:rsidRPr="001917A1">
        <w:rPr>
          <w:rFonts w:ascii="Calibri" w:hAnsi="Calibri" w:cs="Calibri"/>
          <w:color w:val="000000" w:themeColor="text1"/>
          <w:szCs w:val="24"/>
          <w:lang w:val="en-US"/>
        </w:rPr>
        <w:t>(</w:t>
      </w:r>
      <w:r w:rsidR="00FC2EDD" w:rsidRPr="001917A1">
        <w:rPr>
          <w:rFonts w:ascii="Calibri" w:hAnsi="Calibri" w:cs="Calibri"/>
          <w:color w:val="000000" w:themeColor="text1"/>
          <w:szCs w:val="24"/>
          <w:lang w:val="en-US"/>
        </w:rPr>
        <w:t xml:space="preserve">i.e., </w:t>
      </w:r>
      <w:r w:rsidR="009E05A6" w:rsidRPr="001917A1">
        <w:rPr>
          <w:rFonts w:ascii="Calibri" w:hAnsi="Calibri" w:cs="Calibri"/>
          <w:color w:val="000000" w:themeColor="text1"/>
          <w:szCs w:val="24"/>
          <w:lang w:val="en-US"/>
        </w:rPr>
        <w:t xml:space="preserve">the number of passengers </w:t>
      </w:r>
      <w:r w:rsidR="00306A10" w:rsidRPr="001917A1">
        <w:rPr>
          <w:rFonts w:ascii="Calibri" w:hAnsi="Calibri" w:cs="Calibri"/>
          <w:color w:val="000000" w:themeColor="text1"/>
          <w:szCs w:val="24"/>
          <w:lang w:val="en-US"/>
        </w:rPr>
        <w:t xml:space="preserve">choosing URT paths </w:t>
      </w:r>
      <w:r w:rsidR="009E05A6" w:rsidRPr="001917A1">
        <w:rPr>
          <w:rFonts w:ascii="Calibri" w:hAnsi="Calibri" w:cs="Calibri"/>
          <w:color w:val="000000" w:themeColor="text1"/>
          <w:szCs w:val="24"/>
          <w:lang w:val="en-US"/>
        </w:rPr>
        <w:t>increase</w:t>
      </w:r>
      <w:r w:rsidR="00B52DEA" w:rsidRPr="001917A1">
        <w:rPr>
          <w:rFonts w:ascii="Calibri" w:hAnsi="Calibri" w:cs="Calibri"/>
          <w:color w:val="000000" w:themeColor="text1"/>
          <w:szCs w:val="24"/>
          <w:lang w:val="en-US"/>
        </w:rPr>
        <w:t>d</w:t>
      </w:r>
      <w:r w:rsidR="009E05A6" w:rsidRPr="001917A1">
        <w:rPr>
          <w:rFonts w:ascii="Calibri" w:hAnsi="Calibri" w:cs="Calibri"/>
          <w:color w:val="000000" w:themeColor="text1"/>
          <w:szCs w:val="24"/>
          <w:lang w:val="en-US"/>
        </w:rPr>
        <w:t xml:space="preserve"> from 5,433 to 9,590</w:t>
      </w:r>
      <w:r w:rsidR="00B52DEA" w:rsidRPr="001917A1">
        <w:rPr>
          <w:rFonts w:ascii="Calibri" w:hAnsi="Calibri" w:cs="Calibri"/>
          <w:color w:val="000000" w:themeColor="text1"/>
          <w:szCs w:val="24"/>
          <w:lang w:val="en-US"/>
        </w:rPr>
        <w:t>, and the travel cost</w:t>
      </w:r>
      <w:r w:rsidR="00306A10" w:rsidRPr="001917A1">
        <w:rPr>
          <w:rFonts w:ascii="Calibri" w:hAnsi="Calibri" w:cs="Calibri"/>
          <w:color w:val="000000" w:themeColor="text1"/>
          <w:szCs w:val="24"/>
          <w:lang w:val="en-US"/>
        </w:rPr>
        <w:t>s</w:t>
      </w:r>
      <w:r w:rsidR="00B52DEA" w:rsidRPr="001917A1">
        <w:rPr>
          <w:rFonts w:ascii="Calibri" w:hAnsi="Calibri" w:cs="Calibri"/>
          <w:color w:val="000000" w:themeColor="text1"/>
          <w:szCs w:val="24"/>
          <w:lang w:val="en-US"/>
        </w:rPr>
        <w:t xml:space="preserve"> for URT services increased from 106</w:t>
      </w:r>
      <w:r w:rsidR="00306A10" w:rsidRPr="001917A1">
        <w:rPr>
          <w:rFonts w:ascii="Calibri" w:hAnsi="Calibri" w:cs="Calibri"/>
          <w:color w:val="000000" w:themeColor="text1"/>
          <w:szCs w:val="24"/>
          <w:lang w:val="en-US"/>
        </w:rPr>
        <w:t>,</w:t>
      </w:r>
      <w:r w:rsidR="00B52DEA" w:rsidRPr="001917A1">
        <w:rPr>
          <w:rFonts w:ascii="Calibri" w:hAnsi="Calibri" w:cs="Calibri"/>
          <w:color w:val="000000" w:themeColor="text1"/>
          <w:szCs w:val="24"/>
          <w:lang w:val="en-US"/>
        </w:rPr>
        <w:t>3</w:t>
      </w:r>
      <w:r w:rsidR="00306A10" w:rsidRPr="001917A1">
        <w:rPr>
          <w:rFonts w:ascii="Calibri" w:hAnsi="Calibri" w:cs="Calibri"/>
          <w:color w:val="000000" w:themeColor="text1"/>
          <w:szCs w:val="24"/>
          <w:lang w:val="en-US"/>
        </w:rPr>
        <w:t>00</w:t>
      </w:r>
      <w:r w:rsidR="00B52DEA" w:rsidRPr="001917A1">
        <w:rPr>
          <w:rFonts w:ascii="Calibri" w:hAnsi="Calibri" w:cs="Calibri"/>
          <w:color w:val="000000" w:themeColor="text1"/>
          <w:szCs w:val="24"/>
          <w:lang w:val="en-US"/>
        </w:rPr>
        <w:t xml:space="preserve"> RMB to 124</w:t>
      </w:r>
      <w:r w:rsidR="00306A10" w:rsidRPr="001917A1">
        <w:rPr>
          <w:rFonts w:ascii="Calibri" w:hAnsi="Calibri" w:cs="Calibri"/>
          <w:color w:val="000000" w:themeColor="text1"/>
          <w:szCs w:val="24"/>
          <w:lang w:val="en-US"/>
        </w:rPr>
        <w:t>,</w:t>
      </w:r>
      <w:r w:rsidR="00B52DEA" w:rsidRPr="001917A1">
        <w:rPr>
          <w:rFonts w:ascii="Calibri" w:hAnsi="Calibri" w:cs="Calibri"/>
          <w:color w:val="000000" w:themeColor="text1"/>
          <w:szCs w:val="24"/>
          <w:lang w:val="en-US"/>
        </w:rPr>
        <w:t>3</w:t>
      </w:r>
      <w:r w:rsidR="00306A10" w:rsidRPr="001917A1">
        <w:rPr>
          <w:rFonts w:ascii="Calibri" w:hAnsi="Calibri" w:cs="Calibri"/>
          <w:color w:val="000000" w:themeColor="text1"/>
          <w:szCs w:val="24"/>
          <w:lang w:val="en-US"/>
        </w:rPr>
        <w:t>00</w:t>
      </w:r>
      <w:r w:rsidR="00B52DEA" w:rsidRPr="001917A1">
        <w:rPr>
          <w:rFonts w:ascii="Calibri" w:hAnsi="Calibri" w:cs="Calibri"/>
          <w:color w:val="000000" w:themeColor="text1"/>
          <w:szCs w:val="24"/>
          <w:lang w:val="en-US"/>
        </w:rPr>
        <w:t xml:space="preserve"> RMB</w:t>
      </w:r>
      <w:r w:rsidR="009E05A6" w:rsidRPr="001917A1">
        <w:rPr>
          <w:rFonts w:ascii="Calibri" w:hAnsi="Calibri" w:cs="Calibri"/>
          <w:color w:val="000000" w:themeColor="text1"/>
          <w:szCs w:val="24"/>
          <w:lang w:val="en-US"/>
        </w:rPr>
        <w:t>).</w:t>
      </w:r>
      <w:r w:rsidR="0031586D" w:rsidRPr="001917A1">
        <w:rPr>
          <w:rFonts w:ascii="Calibri" w:hAnsi="Calibri" w:cs="Calibri"/>
          <w:color w:val="000000" w:themeColor="text1"/>
          <w:szCs w:val="24"/>
          <w:lang w:val="en-US"/>
        </w:rPr>
        <w:t xml:space="preserve"> </w:t>
      </w:r>
    </w:p>
    <w:p w14:paraId="5B7B1866" w14:textId="3B6B0B96" w:rsidR="005F3C03" w:rsidRPr="001917A1" w:rsidRDefault="005F3C03" w:rsidP="005F3C03">
      <w:pPr>
        <w:pStyle w:val="ab"/>
        <w:jc w:val="center"/>
        <w:rPr>
          <w:rFonts w:ascii="Calibri" w:hAnsi="Calibri" w:cs="Calibri"/>
          <w:i w:val="0"/>
          <w:iCs w:val="0"/>
          <w:color w:val="000000" w:themeColor="text1"/>
          <w:sz w:val="20"/>
          <w:szCs w:val="20"/>
          <w:lang w:val="en-US"/>
        </w:rPr>
      </w:pPr>
      <w:bookmarkStart w:id="36" w:name="_Ref96360879"/>
      <w:r w:rsidRPr="001917A1">
        <w:rPr>
          <w:rFonts w:ascii="Calibri" w:hAnsi="Calibri" w:cs="Calibri"/>
          <w:b/>
          <w:bCs/>
          <w:i w:val="0"/>
          <w:iCs w:val="0"/>
          <w:color w:val="000000" w:themeColor="text1"/>
          <w:sz w:val="20"/>
          <w:szCs w:val="20"/>
          <w:lang w:val="en-US"/>
        </w:rPr>
        <w:t xml:space="preserve">Table </w:t>
      </w:r>
      <w:r w:rsidRPr="001917A1">
        <w:rPr>
          <w:rFonts w:ascii="Calibri" w:hAnsi="Calibri" w:cs="Calibri"/>
          <w:b/>
          <w:bCs/>
          <w:i w:val="0"/>
          <w:iCs w:val="0"/>
          <w:color w:val="000000" w:themeColor="text1"/>
          <w:sz w:val="20"/>
          <w:szCs w:val="20"/>
          <w:lang w:val="en-US"/>
        </w:rPr>
        <w:fldChar w:fldCharType="begin"/>
      </w:r>
      <w:r w:rsidRPr="001917A1">
        <w:rPr>
          <w:rFonts w:ascii="Calibri" w:hAnsi="Calibri" w:cs="Calibri"/>
          <w:b/>
          <w:bCs/>
          <w:i w:val="0"/>
          <w:iCs w:val="0"/>
          <w:color w:val="000000" w:themeColor="text1"/>
          <w:sz w:val="20"/>
          <w:szCs w:val="20"/>
          <w:lang w:val="en-US"/>
        </w:rPr>
        <w:instrText xml:space="preserve"> SEQ Table \* ARABIC </w:instrText>
      </w:r>
      <w:r w:rsidRPr="001917A1">
        <w:rPr>
          <w:rFonts w:ascii="Calibri" w:hAnsi="Calibri" w:cs="Calibri"/>
          <w:b/>
          <w:bCs/>
          <w:i w:val="0"/>
          <w:iCs w:val="0"/>
          <w:color w:val="000000" w:themeColor="text1"/>
          <w:sz w:val="20"/>
          <w:szCs w:val="20"/>
          <w:lang w:val="en-US"/>
        </w:rPr>
        <w:fldChar w:fldCharType="separate"/>
      </w:r>
      <w:r w:rsidR="00385BBC" w:rsidRPr="001917A1">
        <w:rPr>
          <w:rFonts w:ascii="Calibri" w:hAnsi="Calibri" w:cs="Calibri"/>
          <w:b/>
          <w:bCs/>
          <w:i w:val="0"/>
          <w:iCs w:val="0"/>
          <w:noProof/>
          <w:color w:val="000000" w:themeColor="text1"/>
          <w:sz w:val="20"/>
          <w:szCs w:val="20"/>
          <w:lang w:val="en-US"/>
        </w:rPr>
        <w:t>7</w:t>
      </w:r>
      <w:r w:rsidRPr="001917A1">
        <w:rPr>
          <w:rFonts w:ascii="Calibri" w:hAnsi="Calibri" w:cs="Calibri"/>
          <w:b/>
          <w:bCs/>
          <w:i w:val="0"/>
          <w:iCs w:val="0"/>
          <w:color w:val="000000" w:themeColor="text1"/>
          <w:sz w:val="20"/>
          <w:szCs w:val="20"/>
          <w:lang w:val="en-US"/>
        </w:rPr>
        <w:fldChar w:fldCharType="end"/>
      </w:r>
      <w:bookmarkEnd w:id="36"/>
      <w:r w:rsidRPr="001917A1">
        <w:rPr>
          <w:rFonts w:ascii="Calibri" w:hAnsi="Calibri" w:cs="Calibri"/>
          <w:b/>
          <w:bCs/>
          <w:i w:val="0"/>
          <w:iCs w:val="0"/>
          <w:color w:val="000000" w:themeColor="text1"/>
          <w:sz w:val="20"/>
          <w:szCs w:val="20"/>
          <w:lang w:val="en-US"/>
        </w:rPr>
        <w:t>.</w:t>
      </w:r>
      <w:r w:rsidRPr="001917A1">
        <w:rPr>
          <w:rFonts w:ascii="Calibri" w:hAnsi="Calibri" w:cs="Calibri"/>
          <w:i w:val="0"/>
          <w:iCs w:val="0"/>
          <w:color w:val="000000" w:themeColor="text1"/>
          <w:sz w:val="20"/>
          <w:szCs w:val="20"/>
          <w:lang w:val="en-US"/>
        </w:rPr>
        <w:t xml:space="preserve"> Results under different values of </w:t>
      </w:r>
      <m:oMath>
        <m:r>
          <w:rPr>
            <w:rFonts w:ascii="Cambria Math" w:hAnsi="Cambria Math" w:cs="Calibri"/>
            <w:color w:val="000000" w:themeColor="text1"/>
            <w:sz w:val="20"/>
            <w:szCs w:val="20"/>
            <w:lang w:val="en-US"/>
          </w:rPr>
          <m:t>θ</m:t>
        </m:r>
      </m:oMath>
      <w:r w:rsidRPr="001917A1">
        <w:rPr>
          <w:rFonts w:ascii="Calibri" w:hAnsi="Calibri" w:cs="Calibri"/>
          <w:i w:val="0"/>
          <w:iCs w:val="0"/>
          <w:color w:val="000000" w:themeColor="text1"/>
          <w:sz w:val="20"/>
          <w:szCs w:val="20"/>
          <w:lang w:val="en-US"/>
        </w:rPr>
        <w:t>.</w:t>
      </w:r>
    </w:p>
    <w:tbl>
      <w:tblPr>
        <w:tblStyle w:val="ac"/>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0"/>
        <w:gridCol w:w="672"/>
        <w:gridCol w:w="672"/>
        <w:gridCol w:w="672"/>
        <w:gridCol w:w="236"/>
        <w:gridCol w:w="688"/>
        <w:gridCol w:w="688"/>
        <w:gridCol w:w="688"/>
        <w:gridCol w:w="236"/>
        <w:gridCol w:w="984"/>
        <w:gridCol w:w="969"/>
        <w:gridCol w:w="1022"/>
        <w:gridCol w:w="1022"/>
      </w:tblGrid>
      <w:tr w:rsidR="001917A1" w:rsidRPr="001917A1" w14:paraId="6B2D8350" w14:textId="0590C555" w:rsidTr="00664D69">
        <w:trPr>
          <w:jc w:val="center"/>
        </w:trPr>
        <w:tc>
          <w:tcPr>
            <w:tcW w:w="470" w:type="dxa"/>
            <w:vMerge w:val="restart"/>
            <w:tcBorders>
              <w:top w:val="single" w:sz="4" w:space="0" w:color="auto"/>
              <w:bottom w:val="single" w:sz="4" w:space="0" w:color="auto"/>
            </w:tcBorders>
            <w:vAlign w:val="center"/>
          </w:tcPr>
          <w:p w14:paraId="1C63E037" w14:textId="77777777" w:rsidR="00612319" w:rsidRPr="001917A1" w:rsidRDefault="00612319" w:rsidP="00AD3BED">
            <w:pPr>
              <w:spacing w:line="240" w:lineRule="auto"/>
              <w:jc w:val="center"/>
              <w:rPr>
                <w:rFonts w:ascii="Calibri" w:hAnsi="Calibri" w:cs="Calibri"/>
                <w:color w:val="000000" w:themeColor="text1"/>
                <w:sz w:val="20"/>
                <w:szCs w:val="20"/>
                <w:lang w:val="en-US"/>
              </w:rPr>
            </w:pPr>
            <m:oMathPara>
              <m:oMath>
                <m:r>
                  <w:rPr>
                    <w:rFonts w:ascii="Cambria Math" w:hAnsi="Cambria Math" w:cs="Calibri"/>
                    <w:color w:val="000000" w:themeColor="text1"/>
                    <w:sz w:val="20"/>
                    <w:szCs w:val="20"/>
                    <w:lang w:val="en-US"/>
                  </w:rPr>
                  <m:t>θ</m:t>
                </m:r>
              </m:oMath>
            </m:oMathPara>
          </w:p>
        </w:tc>
        <w:tc>
          <w:tcPr>
            <w:tcW w:w="2016" w:type="dxa"/>
            <w:gridSpan w:val="3"/>
            <w:tcBorders>
              <w:top w:val="single" w:sz="4" w:space="0" w:color="auto"/>
              <w:bottom w:val="single" w:sz="4" w:space="0" w:color="auto"/>
            </w:tcBorders>
            <w:vAlign w:val="center"/>
          </w:tcPr>
          <w:p w14:paraId="3E9D6BAE"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Travel time (*10</w:t>
            </w:r>
            <w:r w:rsidRPr="001917A1">
              <w:rPr>
                <w:rFonts w:ascii="Calibri" w:hAnsi="Calibri" w:cs="Calibri"/>
                <w:color w:val="000000" w:themeColor="text1"/>
                <w:sz w:val="20"/>
                <w:szCs w:val="20"/>
                <w:vertAlign w:val="superscript"/>
                <w:lang w:val="en-US"/>
              </w:rPr>
              <w:t xml:space="preserve">3 </w:t>
            </w:r>
            <w:r w:rsidRPr="001917A1">
              <w:rPr>
                <w:rFonts w:ascii="Calibri" w:hAnsi="Calibri" w:cs="Calibri"/>
                <w:color w:val="000000" w:themeColor="text1"/>
                <w:sz w:val="20"/>
                <w:szCs w:val="20"/>
                <w:lang w:val="en-US"/>
              </w:rPr>
              <w:t>h)</w:t>
            </w:r>
          </w:p>
        </w:tc>
        <w:tc>
          <w:tcPr>
            <w:tcW w:w="236" w:type="dxa"/>
            <w:tcBorders>
              <w:bottom w:val="nil"/>
            </w:tcBorders>
            <w:vAlign w:val="center"/>
          </w:tcPr>
          <w:p w14:paraId="3838D9EA" w14:textId="77777777" w:rsidR="00612319" w:rsidRPr="001917A1" w:rsidRDefault="00612319" w:rsidP="00AD3BED">
            <w:pPr>
              <w:spacing w:line="240" w:lineRule="auto"/>
              <w:jc w:val="center"/>
              <w:rPr>
                <w:rFonts w:ascii="Calibri" w:hAnsi="Calibri" w:cs="Calibri"/>
                <w:color w:val="000000" w:themeColor="text1"/>
                <w:sz w:val="20"/>
                <w:szCs w:val="20"/>
                <w:lang w:val="en-US"/>
              </w:rPr>
            </w:pPr>
          </w:p>
        </w:tc>
        <w:tc>
          <w:tcPr>
            <w:tcW w:w="2064" w:type="dxa"/>
            <w:gridSpan w:val="3"/>
            <w:tcBorders>
              <w:top w:val="single" w:sz="4" w:space="0" w:color="auto"/>
              <w:bottom w:val="single" w:sz="4" w:space="0" w:color="auto"/>
            </w:tcBorders>
            <w:vAlign w:val="center"/>
          </w:tcPr>
          <w:p w14:paraId="780CA877"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Travel cost (*10</w:t>
            </w:r>
            <w:r w:rsidRPr="001917A1">
              <w:rPr>
                <w:rFonts w:ascii="Calibri" w:hAnsi="Calibri" w:cs="Calibri"/>
                <w:color w:val="000000" w:themeColor="text1"/>
                <w:sz w:val="20"/>
                <w:szCs w:val="20"/>
                <w:vertAlign w:val="superscript"/>
                <w:lang w:val="en-US"/>
              </w:rPr>
              <w:t>4</w:t>
            </w:r>
            <w:r w:rsidRPr="001917A1">
              <w:rPr>
                <w:rFonts w:ascii="Calibri" w:hAnsi="Calibri" w:cs="Calibri"/>
                <w:color w:val="000000" w:themeColor="text1"/>
                <w:sz w:val="20"/>
                <w:szCs w:val="20"/>
                <w:lang w:val="en-US"/>
              </w:rPr>
              <w:t xml:space="preserve"> RMB)</w:t>
            </w:r>
          </w:p>
        </w:tc>
        <w:tc>
          <w:tcPr>
            <w:tcW w:w="236" w:type="dxa"/>
            <w:tcBorders>
              <w:bottom w:val="nil"/>
            </w:tcBorders>
            <w:vAlign w:val="center"/>
          </w:tcPr>
          <w:p w14:paraId="18A7E1DB" w14:textId="77777777" w:rsidR="00612319" w:rsidRPr="001917A1" w:rsidRDefault="00612319" w:rsidP="00AD3BED">
            <w:pPr>
              <w:spacing w:line="240" w:lineRule="auto"/>
              <w:jc w:val="center"/>
              <w:rPr>
                <w:rFonts w:ascii="Calibri" w:hAnsi="Calibri" w:cs="Calibri"/>
                <w:color w:val="000000" w:themeColor="text1"/>
                <w:sz w:val="20"/>
                <w:szCs w:val="20"/>
                <w:lang w:val="en-US"/>
              </w:rPr>
            </w:pPr>
          </w:p>
        </w:tc>
        <w:tc>
          <w:tcPr>
            <w:tcW w:w="2975" w:type="dxa"/>
            <w:gridSpan w:val="3"/>
            <w:tcBorders>
              <w:top w:val="single" w:sz="4" w:space="0" w:color="auto"/>
              <w:bottom w:val="single" w:sz="4" w:space="0" w:color="auto"/>
            </w:tcBorders>
            <w:vAlign w:val="center"/>
          </w:tcPr>
          <w:p w14:paraId="7B905583"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 passengers</w:t>
            </w:r>
          </w:p>
        </w:tc>
        <w:tc>
          <w:tcPr>
            <w:tcW w:w="1022" w:type="dxa"/>
            <w:vMerge w:val="restart"/>
            <w:tcBorders>
              <w:top w:val="single" w:sz="4" w:space="0" w:color="auto"/>
            </w:tcBorders>
          </w:tcPr>
          <w:p w14:paraId="1DEF11C4" w14:textId="300B3500"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 xml:space="preserve"># </w:t>
            </w:r>
            <w:r w:rsidRPr="001917A1">
              <w:rPr>
                <w:rFonts w:ascii="Calibri" w:hAnsi="Calibri" w:cs="Calibri" w:hint="eastAsia"/>
                <w:color w:val="000000" w:themeColor="text1"/>
                <w:sz w:val="20"/>
                <w:szCs w:val="20"/>
                <w:lang w:val="en-US"/>
              </w:rPr>
              <w:t>f</w:t>
            </w:r>
            <w:r w:rsidRPr="001917A1">
              <w:rPr>
                <w:rFonts w:ascii="Calibri" w:hAnsi="Calibri" w:cs="Calibri"/>
                <w:color w:val="000000" w:themeColor="text1"/>
                <w:sz w:val="20"/>
                <w:szCs w:val="20"/>
                <w:lang w:val="en-US"/>
              </w:rPr>
              <w:t>easible transfers</w:t>
            </w:r>
          </w:p>
        </w:tc>
      </w:tr>
      <w:tr w:rsidR="001917A1" w:rsidRPr="001917A1" w14:paraId="5577DCE5" w14:textId="77895568" w:rsidTr="00664D69">
        <w:trPr>
          <w:jc w:val="center"/>
        </w:trPr>
        <w:tc>
          <w:tcPr>
            <w:tcW w:w="470" w:type="dxa"/>
            <w:vMerge/>
            <w:tcBorders>
              <w:top w:val="nil"/>
              <w:bottom w:val="single" w:sz="4" w:space="0" w:color="auto"/>
            </w:tcBorders>
            <w:vAlign w:val="center"/>
          </w:tcPr>
          <w:p w14:paraId="4C1396A9" w14:textId="77777777" w:rsidR="00612319" w:rsidRPr="001917A1" w:rsidRDefault="00612319" w:rsidP="00AD3BED">
            <w:pPr>
              <w:spacing w:line="240" w:lineRule="auto"/>
              <w:jc w:val="center"/>
              <w:rPr>
                <w:rFonts w:ascii="Calibri" w:hAnsi="Calibri" w:cs="Calibri"/>
                <w:color w:val="000000" w:themeColor="text1"/>
                <w:sz w:val="20"/>
                <w:szCs w:val="20"/>
                <w:lang w:val="en-US"/>
              </w:rPr>
            </w:pPr>
          </w:p>
        </w:tc>
        <w:tc>
          <w:tcPr>
            <w:tcW w:w="672" w:type="dxa"/>
            <w:tcBorders>
              <w:top w:val="single" w:sz="4" w:space="0" w:color="auto"/>
              <w:bottom w:val="single" w:sz="4" w:space="0" w:color="auto"/>
            </w:tcBorders>
            <w:vAlign w:val="center"/>
          </w:tcPr>
          <w:p w14:paraId="2687C250"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Total</w:t>
            </w:r>
          </w:p>
        </w:tc>
        <w:tc>
          <w:tcPr>
            <w:tcW w:w="672" w:type="dxa"/>
            <w:tcBorders>
              <w:top w:val="single" w:sz="4" w:space="0" w:color="auto"/>
              <w:bottom w:val="single" w:sz="4" w:space="0" w:color="auto"/>
            </w:tcBorders>
            <w:vAlign w:val="center"/>
          </w:tcPr>
          <w:p w14:paraId="413646A3"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ARH</w:t>
            </w:r>
          </w:p>
        </w:tc>
        <w:tc>
          <w:tcPr>
            <w:tcW w:w="672" w:type="dxa"/>
            <w:tcBorders>
              <w:top w:val="single" w:sz="4" w:space="0" w:color="auto"/>
              <w:bottom w:val="single" w:sz="4" w:space="0" w:color="auto"/>
            </w:tcBorders>
            <w:vAlign w:val="center"/>
          </w:tcPr>
          <w:p w14:paraId="5A40B14E"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URT</w:t>
            </w:r>
          </w:p>
        </w:tc>
        <w:tc>
          <w:tcPr>
            <w:tcW w:w="236" w:type="dxa"/>
            <w:tcBorders>
              <w:top w:val="nil"/>
              <w:bottom w:val="single" w:sz="4" w:space="0" w:color="auto"/>
            </w:tcBorders>
            <w:vAlign w:val="center"/>
          </w:tcPr>
          <w:p w14:paraId="7EDEF238" w14:textId="77777777" w:rsidR="00612319" w:rsidRPr="001917A1" w:rsidRDefault="00612319" w:rsidP="00AD3BED">
            <w:pPr>
              <w:spacing w:line="240" w:lineRule="auto"/>
              <w:jc w:val="center"/>
              <w:rPr>
                <w:rFonts w:ascii="Calibri" w:hAnsi="Calibri" w:cs="Calibri"/>
                <w:color w:val="000000" w:themeColor="text1"/>
                <w:sz w:val="20"/>
                <w:szCs w:val="20"/>
                <w:lang w:val="en-US"/>
              </w:rPr>
            </w:pPr>
          </w:p>
        </w:tc>
        <w:tc>
          <w:tcPr>
            <w:tcW w:w="688" w:type="dxa"/>
            <w:tcBorders>
              <w:top w:val="single" w:sz="4" w:space="0" w:color="auto"/>
              <w:bottom w:val="single" w:sz="4" w:space="0" w:color="auto"/>
            </w:tcBorders>
            <w:vAlign w:val="center"/>
          </w:tcPr>
          <w:p w14:paraId="49FF5C55"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Total</w:t>
            </w:r>
          </w:p>
        </w:tc>
        <w:tc>
          <w:tcPr>
            <w:tcW w:w="688" w:type="dxa"/>
            <w:tcBorders>
              <w:top w:val="single" w:sz="4" w:space="0" w:color="auto"/>
              <w:bottom w:val="single" w:sz="4" w:space="0" w:color="auto"/>
            </w:tcBorders>
            <w:vAlign w:val="center"/>
          </w:tcPr>
          <w:p w14:paraId="64860ACF"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ARH</w:t>
            </w:r>
          </w:p>
        </w:tc>
        <w:tc>
          <w:tcPr>
            <w:tcW w:w="688" w:type="dxa"/>
            <w:tcBorders>
              <w:top w:val="single" w:sz="4" w:space="0" w:color="auto"/>
              <w:bottom w:val="single" w:sz="4" w:space="0" w:color="auto"/>
            </w:tcBorders>
            <w:vAlign w:val="center"/>
          </w:tcPr>
          <w:p w14:paraId="0559908D"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URT</w:t>
            </w:r>
          </w:p>
        </w:tc>
        <w:tc>
          <w:tcPr>
            <w:tcW w:w="236" w:type="dxa"/>
            <w:tcBorders>
              <w:top w:val="nil"/>
              <w:bottom w:val="single" w:sz="4" w:space="0" w:color="auto"/>
            </w:tcBorders>
            <w:vAlign w:val="center"/>
          </w:tcPr>
          <w:p w14:paraId="580B3388" w14:textId="77777777" w:rsidR="00612319" w:rsidRPr="001917A1" w:rsidRDefault="00612319" w:rsidP="00AD3BED">
            <w:pPr>
              <w:spacing w:line="240" w:lineRule="auto"/>
              <w:jc w:val="center"/>
              <w:rPr>
                <w:rFonts w:ascii="Calibri" w:hAnsi="Calibri" w:cs="Calibri"/>
                <w:color w:val="000000" w:themeColor="text1"/>
                <w:sz w:val="20"/>
                <w:szCs w:val="20"/>
                <w:lang w:val="en-US"/>
              </w:rPr>
            </w:pPr>
          </w:p>
        </w:tc>
        <w:tc>
          <w:tcPr>
            <w:tcW w:w="984" w:type="dxa"/>
            <w:tcBorders>
              <w:top w:val="single" w:sz="4" w:space="0" w:color="auto"/>
              <w:bottom w:val="single" w:sz="4" w:space="0" w:color="auto"/>
            </w:tcBorders>
            <w:vAlign w:val="center"/>
          </w:tcPr>
          <w:p w14:paraId="40C4DF18"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ARH path</w:t>
            </w:r>
          </w:p>
        </w:tc>
        <w:tc>
          <w:tcPr>
            <w:tcW w:w="969" w:type="dxa"/>
            <w:tcBorders>
              <w:top w:val="single" w:sz="4" w:space="0" w:color="auto"/>
              <w:bottom w:val="single" w:sz="4" w:space="0" w:color="auto"/>
            </w:tcBorders>
            <w:vAlign w:val="center"/>
          </w:tcPr>
          <w:p w14:paraId="5BAF6AC4"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URT path</w:t>
            </w:r>
          </w:p>
        </w:tc>
        <w:tc>
          <w:tcPr>
            <w:tcW w:w="1022" w:type="dxa"/>
            <w:tcBorders>
              <w:top w:val="single" w:sz="4" w:space="0" w:color="auto"/>
              <w:bottom w:val="single" w:sz="4" w:space="0" w:color="auto"/>
            </w:tcBorders>
            <w:vAlign w:val="center"/>
          </w:tcPr>
          <w:p w14:paraId="739FD33E"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Joint path</w:t>
            </w:r>
          </w:p>
        </w:tc>
        <w:tc>
          <w:tcPr>
            <w:tcW w:w="1022" w:type="dxa"/>
            <w:vMerge/>
            <w:tcBorders>
              <w:bottom w:val="single" w:sz="4" w:space="0" w:color="auto"/>
            </w:tcBorders>
          </w:tcPr>
          <w:p w14:paraId="6A9E6260" w14:textId="476CB291" w:rsidR="00612319" w:rsidRPr="001917A1" w:rsidRDefault="00612319" w:rsidP="00AD3BED">
            <w:pPr>
              <w:spacing w:line="240" w:lineRule="auto"/>
              <w:jc w:val="center"/>
              <w:rPr>
                <w:rFonts w:ascii="Calibri" w:hAnsi="Calibri" w:cs="Calibri"/>
                <w:color w:val="000000" w:themeColor="text1"/>
                <w:sz w:val="20"/>
                <w:szCs w:val="20"/>
                <w:lang w:val="en-US"/>
              </w:rPr>
            </w:pPr>
          </w:p>
        </w:tc>
      </w:tr>
      <w:tr w:rsidR="001917A1" w:rsidRPr="001917A1" w14:paraId="7670EEE2" w14:textId="5930F6C8" w:rsidTr="00612319">
        <w:trPr>
          <w:jc w:val="center"/>
        </w:trPr>
        <w:tc>
          <w:tcPr>
            <w:tcW w:w="470" w:type="dxa"/>
            <w:tcBorders>
              <w:top w:val="single" w:sz="4" w:space="0" w:color="auto"/>
            </w:tcBorders>
            <w:vAlign w:val="center"/>
          </w:tcPr>
          <w:p w14:paraId="72622244"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1.0</w:t>
            </w:r>
          </w:p>
        </w:tc>
        <w:tc>
          <w:tcPr>
            <w:tcW w:w="672" w:type="dxa"/>
            <w:tcBorders>
              <w:top w:val="single" w:sz="4" w:space="0" w:color="auto"/>
            </w:tcBorders>
            <w:vAlign w:val="center"/>
          </w:tcPr>
          <w:p w14:paraId="39C98C2E"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26.50</w:t>
            </w:r>
          </w:p>
        </w:tc>
        <w:tc>
          <w:tcPr>
            <w:tcW w:w="672" w:type="dxa"/>
            <w:tcBorders>
              <w:top w:val="single" w:sz="4" w:space="0" w:color="auto"/>
            </w:tcBorders>
            <w:vAlign w:val="center"/>
          </w:tcPr>
          <w:p w14:paraId="041395C2"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12.54</w:t>
            </w:r>
          </w:p>
        </w:tc>
        <w:tc>
          <w:tcPr>
            <w:tcW w:w="672" w:type="dxa"/>
            <w:tcBorders>
              <w:top w:val="single" w:sz="4" w:space="0" w:color="auto"/>
            </w:tcBorders>
            <w:vAlign w:val="center"/>
          </w:tcPr>
          <w:p w14:paraId="7E64ED2B"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13.96</w:t>
            </w:r>
          </w:p>
        </w:tc>
        <w:tc>
          <w:tcPr>
            <w:tcW w:w="236" w:type="dxa"/>
            <w:tcBorders>
              <w:top w:val="single" w:sz="4" w:space="0" w:color="auto"/>
            </w:tcBorders>
            <w:vAlign w:val="center"/>
          </w:tcPr>
          <w:p w14:paraId="00EB8595" w14:textId="77777777" w:rsidR="00612319" w:rsidRPr="001917A1" w:rsidRDefault="00612319" w:rsidP="00AD3BED">
            <w:pPr>
              <w:spacing w:line="240" w:lineRule="auto"/>
              <w:jc w:val="center"/>
              <w:rPr>
                <w:rFonts w:ascii="Calibri" w:hAnsi="Calibri" w:cs="Calibri"/>
                <w:color w:val="000000" w:themeColor="text1"/>
                <w:sz w:val="20"/>
                <w:szCs w:val="20"/>
                <w:lang w:val="en-US"/>
              </w:rPr>
            </w:pPr>
          </w:p>
        </w:tc>
        <w:tc>
          <w:tcPr>
            <w:tcW w:w="688" w:type="dxa"/>
            <w:tcBorders>
              <w:top w:val="single" w:sz="4" w:space="0" w:color="auto"/>
            </w:tcBorders>
            <w:vAlign w:val="center"/>
          </w:tcPr>
          <w:p w14:paraId="66705B73"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82.73</w:t>
            </w:r>
          </w:p>
        </w:tc>
        <w:tc>
          <w:tcPr>
            <w:tcW w:w="688" w:type="dxa"/>
            <w:tcBorders>
              <w:top w:val="single" w:sz="4" w:space="0" w:color="auto"/>
            </w:tcBorders>
            <w:vAlign w:val="center"/>
          </w:tcPr>
          <w:p w14:paraId="7F713F10"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70.30</w:t>
            </w:r>
          </w:p>
        </w:tc>
        <w:tc>
          <w:tcPr>
            <w:tcW w:w="688" w:type="dxa"/>
            <w:tcBorders>
              <w:top w:val="single" w:sz="4" w:space="0" w:color="auto"/>
            </w:tcBorders>
            <w:vAlign w:val="center"/>
          </w:tcPr>
          <w:p w14:paraId="368D50E2"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12.43</w:t>
            </w:r>
          </w:p>
        </w:tc>
        <w:tc>
          <w:tcPr>
            <w:tcW w:w="236" w:type="dxa"/>
            <w:tcBorders>
              <w:top w:val="single" w:sz="4" w:space="0" w:color="auto"/>
            </w:tcBorders>
            <w:vAlign w:val="center"/>
          </w:tcPr>
          <w:p w14:paraId="6664C28B" w14:textId="77777777" w:rsidR="00612319" w:rsidRPr="001917A1" w:rsidRDefault="00612319" w:rsidP="00AD3BED">
            <w:pPr>
              <w:spacing w:line="240" w:lineRule="auto"/>
              <w:jc w:val="center"/>
              <w:rPr>
                <w:rFonts w:ascii="Calibri" w:hAnsi="Calibri" w:cs="Calibri"/>
                <w:color w:val="000000" w:themeColor="text1"/>
                <w:sz w:val="20"/>
                <w:szCs w:val="20"/>
                <w:lang w:val="en-US"/>
              </w:rPr>
            </w:pPr>
          </w:p>
        </w:tc>
        <w:tc>
          <w:tcPr>
            <w:tcW w:w="984" w:type="dxa"/>
            <w:tcBorders>
              <w:top w:val="single" w:sz="4" w:space="0" w:color="auto"/>
            </w:tcBorders>
            <w:vAlign w:val="center"/>
          </w:tcPr>
          <w:p w14:paraId="42884389"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4398</w:t>
            </w:r>
          </w:p>
        </w:tc>
        <w:tc>
          <w:tcPr>
            <w:tcW w:w="969" w:type="dxa"/>
            <w:tcBorders>
              <w:top w:val="single" w:sz="4" w:space="0" w:color="auto"/>
            </w:tcBorders>
            <w:vAlign w:val="center"/>
          </w:tcPr>
          <w:p w14:paraId="0093ADF9"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9590</w:t>
            </w:r>
          </w:p>
        </w:tc>
        <w:tc>
          <w:tcPr>
            <w:tcW w:w="1022" w:type="dxa"/>
            <w:tcBorders>
              <w:top w:val="single" w:sz="4" w:space="0" w:color="auto"/>
            </w:tcBorders>
            <w:vAlign w:val="center"/>
          </w:tcPr>
          <w:p w14:paraId="3C85DCB5"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14780</w:t>
            </w:r>
          </w:p>
        </w:tc>
        <w:tc>
          <w:tcPr>
            <w:tcW w:w="1022" w:type="dxa"/>
            <w:tcBorders>
              <w:top w:val="single" w:sz="4" w:space="0" w:color="auto"/>
            </w:tcBorders>
          </w:tcPr>
          <w:p w14:paraId="467844CD" w14:textId="1C55E769" w:rsidR="00612319" w:rsidRPr="001917A1" w:rsidRDefault="007E3C89" w:rsidP="00AD3BED">
            <w:pPr>
              <w:spacing w:line="240" w:lineRule="auto"/>
              <w:jc w:val="center"/>
              <w:rPr>
                <w:rFonts w:ascii="Calibri" w:hAnsi="Calibri" w:cs="Calibri"/>
                <w:color w:val="000000" w:themeColor="text1"/>
                <w:sz w:val="20"/>
                <w:szCs w:val="20"/>
                <w:lang w:val="en-US"/>
              </w:rPr>
            </w:pPr>
            <w:r w:rsidRPr="001917A1">
              <w:rPr>
                <w:rFonts w:ascii="Calibri" w:hAnsi="Calibri" w:cs="Calibri" w:hint="eastAsia"/>
                <w:color w:val="000000" w:themeColor="text1"/>
                <w:sz w:val="20"/>
                <w:szCs w:val="20"/>
                <w:lang w:val="en-US"/>
              </w:rPr>
              <w:t>8</w:t>
            </w:r>
            <w:r w:rsidR="00BD6E5B" w:rsidRPr="001917A1">
              <w:rPr>
                <w:rFonts w:ascii="Calibri" w:hAnsi="Calibri" w:cs="Calibri"/>
                <w:color w:val="000000" w:themeColor="text1"/>
                <w:sz w:val="20"/>
                <w:szCs w:val="20"/>
                <w:lang w:val="en-US"/>
              </w:rPr>
              <w:t>1</w:t>
            </w:r>
          </w:p>
        </w:tc>
      </w:tr>
      <w:tr w:rsidR="001917A1" w:rsidRPr="001917A1" w14:paraId="5BDAA60E" w14:textId="0EF446C4" w:rsidTr="00612319">
        <w:trPr>
          <w:jc w:val="center"/>
        </w:trPr>
        <w:tc>
          <w:tcPr>
            <w:tcW w:w="470" w:type="dxa"/>
            <w:vAlign w:val="center"/>
          </w:tcPr>
          <w:p w14:paraId="65894551"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0.8</w:t>
            </w:r>
          </w:p>
        </w:tc>
        <w:tc>
          <w:tcPr>
            <w:tcW w:w="672" w:type="dxa"/>
            <w:vAlign w:val="center"/>
          </w:tcPr>
          <w:p w14:paraId="5E351FF2"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26.68</w:t>
            </w:r>
          </w:p>
        </w:tc>
        <w:tc>
          <w:tcPr>
            <w:tcW w:w="672" w:type="dxa"/>
            <w:vAlign w:val="center"/>
          </w:tcPr>
          <w:p w14:paraId="371779DB"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13.32</w:t>
            </w:r>
          </w:p>
        </w:tc>
        <w:tc>
          <w:tcPr>
            <w:tcW w:w="672" w:type="dxa"/>
            <w:vAlign w:val="center"/>
          </w:tcPr>
          <w:p w14:paraId="1AAA9277"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13.36</w:t>
            </w:r>
          </w:p>
        </w:tc>
        <w:tc>
          <w:tcPr>
            <w:tcW w:w="236" w:type="dxa"/>
            <w:vAlign w:val="center"/>
          </w:tcPr>
          <w:p w14:paraId="1CC192C9" w14:textId="77777777" w:rsidR="00612319" w:rsidRPr="001917A1" w:rsidRDefault="00612319" w:rsidP="00AD3BED">
            <w:pPr>
              <w:spacing w:line="240" w:lineRule="auto"/>
              <w:jc w:val="center"/>
              <w:rPr>
                <w:rFonts w:ascii="Calibri" w:hAnsi="Calibri" w:cs="Calibri"/>
                <w:color w:val="000000" w:themeColor="text1"/>
                <w:sz w:val="20"/>
                <w:szCs w:val="20"/>
                <w:lang w:val="en-US"/>
              </w:rPr>
            </w:pPr>
          </w:p>
        </w:tc>
        <w:tc>
          <w:tcPr>
            <w:tcW w:w="688" w:type="dxa"/>
            <w:vAlign w:val="center"/>
          </w:tcPr>
          <w:p w14:paraId="4928DB4C"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86.71</w:t>
            </w:r>
          </w:p>
        </w:tc>
        <w:tc>
          <w:tcPr>
            <w:tcW w:w="688" w:type="dxa"/>
            <w:vAlign w:val="center"/>
          </w:tcPr>
          <w:p w14:paraId="3F71C7E1"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74.68</w:t>
            </w:r>
          </w:p>
        </w:tc>
        <w:tc>
          <w:tcPr>
            <w:tcW w:w="688" w:type="dxa"/>
            <w:vAlign w:val="center"/>
          </w:tcPr>
          <w:p w14:paraId="0B0DD157"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12.03</w:t>
            </w:r>
          </w:p>
        </w:tc>
        <w:tc>
          <w:tcPr>
            <w:tcW w:w="236" w:type="dxa"/>
            <w:vAlign w:val="center"/>
          </w:tcPr>
          <w:p w14:paraId="2C24BED6" w14:textId="77777777" w:rsidR="00612319" w:rsidRPr="001917A1" w:rsidRDefault="00612319" w:rsidP="00AD3BED">
            <w:pPr>
              <w:spacing w:line="240" w:lineRule="auto"/>
              <w:jc w:val="center"/>
              <w:rPr>
                <w:rFonts w:ascii="Calibri" w:hAnsi="Calibri" w:cs="Calibri"/>
                <w:color w:val="000000" w:themeColor="text1"/>
                <w:sz w:val="20"/>
                <w:szCs w:val="20"/>
                <w:lang w:val="en-US"/>
              </w:rPr>
            </w:pPr>
          </w:p>
        </w:tc>
        <w:tc>
          <w:tcPr>
            <w:tcW w:w="984" w:type="dxa"/>
            <w:vAlign w:val="center"/>
          </w:tcPr>
          <w:p w14:paraId="18B9F57B"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4857</w:t>
            </w:r>
          </w:p>
        </w:tc>
        <w:tc>
          <w:tcPr>
            <w:tcW w:w="969" w:type="dxa"/>
            <w:vAlign w:val="center"/>
          </w:tcPr>
          <w:p w14:paraId="310B2C14"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8696</w:t>
            </w:r>
          </w:p>
        </w:tc>
        <w:tc>
          <w:tcPr>
            <w:tcW w:w="1022" w:type="dxa"/>
            <w:vAlign w:val="center"/>
          </w:tcPr>
          <w:p w14:paraId="14A6BE2E"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15216</w:t>
            </w:r>
          </w:p>
        </w:tc>
        <w:tc>
          <w:tcPr>
            <w:tcW w:w="1022" w:type="dxa"/>
          </w:tcPr>
          <w:p w14:paraId="4C4B7BF5" w14:textId="78176289" w:rsidR="00612319" w:rsidRPr="001917A1" w:rsidRDefault="008E2585" w:rsidP="00AD3BED">
            <w:pPr>
              <w:spacing w:line="240" w:lineRule="auto"/>
              <w:jc w:val="center"/>
              <w:rPr>
                <w:rFonts w:ascii="Calibri" w:hAnsi="Calibri" w:cs="Calibri"/>
                <w:color w:val="000000" w:themeColor="text1"/>
                <w:sz w:val="20"/>
                <w:szCs w:val="20"/>
                <w:lang w:val="en-US"/>
              </w:rPr>
            </w:pPr>
            <w:r w:rsidRPr="001917A1">
              <w:rPr>
                <w:rFonts w:ascii="Calibri" w:hAnsi="Calibri" w:cs="Calibri" w:hint="eastAsia"/>
                <w:color w:val="000000" w:themeColor="text1"/>
                <w:sz w:val="20"/>
                <w:szCs w:val="20"/>
                <w:lang w:val="en-US"/>
              </w:rPr>
              <w:t>8</w:t>
            </w:r>
            <w:r w:rsidRPr="001917A1">
              <w:rPr>
                <w:rFonts w:ascii="Calibri" w:hAnsi="Calibri" w:cs="Calibri"/>
                <w:color w:val="000000" w:themeColor="text1"/>
                <w:sz w:val="20"/>
                <w:szCs w:val="20"/>
                <w:lang w:val="en-US"/>
              </w:rPr>
              <w:t>3</w:t>
            </w:r>
          </w:p>
        </w:tc>
      </w:tr>
      <w:tr w:rsidR="001917A1" w:rsidRPr="001917A1" w14:paraId="637ED7CD" w14:textId="06DF4D09" w:rsidTr="00612319">
        <w:trPr>
          <w:jc w:val="center"/>
        </w:trPr>
        <w:tc>
          <w:tcPr>
            <w:tcW w:w="470" w:type="dxa"/>
            <w:vAlign w:val="center"/>
          </w:tcPr>
          <w:p w14:paraId="6E213B87"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0.6</w:t>
            </w:r>
          </w:p>
        </w:tc>
        <w:tc>
          <w:tcPr>
            <w:tcW w:w="672" w:type="dxa"/>
            <w:vAlign w:val="center"/>
          </w:tcPr>
          <w:p w14:paraId="0BF59F16"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26.91</w:t>
            </w:r>
          </w:p>
        </w:tc>
        <w:tc>
          <w:tcPr>
            <w:tcW w:w="672" w:type="dxa"/>
            <w:vAlign w:val="center"/>
          </w:tcPr>
          <w:p w14:paraId="68E4B7FA"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13.98</w:t>
            </w:r>
          </w:p>
        </w:tc>
        <w:tc>
          <w:tcPr>
            <w:tcW w:w="672" w:type="dxa"/>
            <w:vAlign w:val="center"/>
          </w:tcPr>
          <w:p w14:paraId="2972D95F"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12.92</w:t>
            </w:r>
          </w:p>
        </w:tc>
        <w:tc>
          <w:tcPr>
            <w:tcW w:w="236" w:type="dxa"/>
            <w:vAlign w:val="center"/>
          </w:tcPr>
          <w:p w14:paraId="3609EC67" w14:textId="77777777" w:rsidR="00612319" w:rsidRPr="001917A1" w:rsidRDefault="00612319" w:rsidP="00AD3BED">
            <w:pPr>
              <w:spacing w:line="240" w:lineRule="auto"/>
              <w:jc w:val="center"/>
              <w:rPr>
                <w:rFonts w:ascii="Calibri" w:hAnsi="Calibri" w:cs="Calibri"/>
                <w:color w:val="000000" w:themeColor="text1"/>
                <w:sz w:val="20"/>
                <w:szCs w:val="20"/>
                <w:lang w:val="en-US"/>
              </w:rPr>
            </w:pPr>
          </w:p>
        </w:tc>
        <w:tc>
          <w:tcPr>
            <w:tcW w:w="688" w:type="dxa"/>
            <w:vAlign w:val="center"/>
          </w:tcPr>
          <w:p w14:paraId="35BEEB8F"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89.92</w:t>
            </w:r>
          </w:p>
        </w:tc>
        <w:tc>
          <w:tcPr>
            <w:tcW w:w="688" w:type="dxa"/>
            <w:vAlign w:val="center"/>
          </w:tcPr>
          <w:p w14:paraId="785F9301"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78.22</w:t>
            </w:r>
          </w:p>
        </w:tc>
        <w:tc>
          <w:tcPr>
            <w:tcW w:w="688" w:type="dxa"/>
            <w:vAlign w:val="center"/>
          </w:tcPr>
          <w:p w14:paraId="05978733"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11.71</w:t>
            </w:r>
          </w:p>
        </w:tc>
        <w:tc>
          <w:tcPr>
            <w:tcW w:w="236" w:type="dxa"/>
            <w:vAlign w:val="center"/>
          </w:tcPr>
          <w:p w14:paraId="212A707E" w14:textId="77777777" w:rsidR="00612319" w:rsidRPr="001917A1" w:rsidRDefault="00612319" w:rsidP="00AD3BED">
            <w:pPr>
              <w:spacing w:line="240" w:lineRule="auto"/>
              <w:jc w:val="center"/>
              <w:rPr>
                <w:rFonts w:ascii="Calibri" w:hAnsi="Calibri" w:cs="Calibri"/>
                <w:color w:val="000000" w:themeColor="text1"/>
                <w:sz w:val="20"/>
                <w:szCs w:val="20"/>
                <w:lang w:val="en-US"/>
              </w:rPr>
            </w:pPr>
          </w:p>
        </w:tc>
        <w:tc>
          <w:tcPr>
            <w:tcW w:w="984" w:type="dxa"/>
            <w:vAlign w:val="center"/>
          </w:tcPr>
          <w:p w14:paraId="742A57C1"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5257</w:t>
            </w:r>
          </w:p>
        </w:tc>
        <w:tc>
          <w:tcPr>
            <w:tcW w:w="969" w:type="dxa"/>
            <w:vAlign w:val="center"/>
          </w:tcPr>
          <w:p w14:paraId="177579FB"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7951</w:t>
            </w:r>
          </w:p>
        </w:tc>
        <w:tc>
          <w:tcPr>
            <w:tcW w:w="1022" w:type="dxa"/>
            <w:vAlign w:val="center"/>
          </w:tcPr>
          <w:p w14:paraId="10D55732"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15560</w:t>
            </w:r>
          </w:p>
        </w:tc>
        <w:tc>
          <w:tcPr>
            <w:tcW w:w="1022" w:type="dxa"/>
          </w:tcPr>
          <w:p w14:paraId="3F9AFC61" w14:textId="7C03ACCA" w:rsidR="00612319" w:rsidRPr="001917A1" w:rsidRDefault="00BD6E5B" w:rsidP="00AD3BED">
            <w:pPr>
              <w:spacing w:line="240" w:lineRule="auto"/>
              <w:jc w:val="center"/>
              <w:rPr>
                <w:rFonts w:ascii="Calibri" w:hAnsi="Calibri" w:cs="Calibri"/>
                <w:color w:val="000000" w:themeColor="text1"/>
                <w:sz w:val="20"/>
                <w:szCs w:val="20"/>
                <w:lang w:val="en-US"/>
              </w:rPr>
            </w:pPr>
            <w:r w:rsidRPr="001917A1">
              <w:rPr>
                <w:rFonts w:ascii="Calibri" w:hAnsi="Calibri" w:cs="Calibri" w:hint="eastAsia"/>
                <w:color w:val="000000" w:themeColor="text1"/>
                <w:sz w:val="20"/>
                <w:szCs w:val="20"/>
                <w:lang w:val="en-US"/>
              </w:rPr>
              <w:t>8</w:t>
            </w:r>
            <w:r w:rsidRPr="001917A1">
              <w:rPr>
                <w:rFonts w:ascii="Calibri" w:hAnsi="Calibri" w:cs="Calibri"/>
                <w:color w:val="000000" w:themeColor="text1"/>
                <w:sz w:val="20"/>
                <w:szCs w:val="20"/>
                <w:lang w:val="en-US"/>
              </w:rPr>
              <w:t>3</w:t>
            </w:r>
          </w:p>
        </w:tc>
      </w:tr>
      <w:tr w:rsidR="001917A1" w:rsidRPr="001917A1" w14:paraId="06361227" w14:textId="37D0F23A" w:rsidTr="00612319">
        <w:trPr>
          <w:jc w:val="center"/>
        </w:trPr>
        <w:tc>
          <w:tcPr>
            <w:tcW w:w="470" w:type="dxa"/>
            <w:vAlign w:val="center"/>
          </w:tcPr>
          <w:p w14:paraId="1429CDFC"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lastRenderedPageBreak/>
              <w:t>0.4</w:t>
            </w:r>
          </w:p>
        </w:tc>
        <w:tc>
          <w:tcPr>
            <w:tcW w:w="672" w:type="dxa"/>
            <w:vAlign w:val="center"/>
          </w:tcPr>
          <w:p w14:paraId="22CFEF5A"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27.13</w:t>
            </w:r>
          </w:p>
        </w:tc>
        <w:tc>
          <w:tcPr>
            <w:tcW w:w="672" w:type="dxa"/>
            <w:vAlign w:val="center"/>
          </w:tcPr>
          <w:p w14:paraId="1E1E0905"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14.71</w:t>
            </w:r>
          </w:p>
        </w:tc>
        <w:tc>
          <w:tcPr>
            <w:tcW w:w="672" w:type="dxa"/>
            <w:vAlign w:val="center"/>
          </w:tcPr>
          <w:p w14:paraId="014CB693"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12.43</w:t>
            </w:r>
          </w:p>
        </w:tc>
        <w:tc>
          <w:tcPr>
            <w:tcW w:w="236" w:type="dxa"/>
            <w:vAlign w:val="center"/>
          </w:tcPr>
          <w:p w14:paraId="7704C9E4" w14:textId="77777777" w:rsidR="00612319" w:rsidRPr="001917A1" w:rsidRDefault="00612319" w:rsidP="00AD3BED">
            <w:pPr>
              <w:spacing w:line="240" w:lineRule="auto"/>
              <w:jc w:val="center"/>
              <w:rPr>
                <w:rFonts w:ascii="Calibri" w:hAnsi="Calibri" w:cs="Calibri"/>
                <w:color w:val="000000" w:themeColor="text1"/>
                <w:sz w:val="20"/>
                <w:szCs w:val="20"/>
                <w:lang w:val="en-US"/>
              </w:rPr>
            </w:pPr>
          </w:p>
        </w:tc>
        <w:tc>
          <w:tcPr>
            <w:tcW w:w="688" w:type="dxa"/>
            <w:vAlign w:val="center"/>
          </w:tcPr>
          <w:p w14:paraId="0DC21B48"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93.28</w:t>
            </w:r>
          </w:p>
        </w:tc>
        <w:tc>
          <w:tcPr>
            <w:tcW w:w="688" w:type="dxa"/>
            <w:vAlign w:val="center"/>
          </w:tcPr>
          <w:p w14:paraId="6A9D43F0"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81.93</w:t>
            </w:r>
          </w:p>
        </w:tc>
        <w:tc>
          <w:tcPr>
            <w:tcW w:w="688" w:type="dxa"/>
            <w:vAlign w:val="center"/>
          </w:tcPr>
          <w:p w14:paraId="2E444387"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11.35</w:t>
            </w:r>
          </w:p>
        </w:tc>
        <w:tc>
          <w:tcPr>
            <w:tcW w:w="236" w:type="dxa"/>
            <w:vAlign w:val="center"/>
          </w:tcPr>
          <w:p w14:paraId="0BDF56C1" w14:textId="77777777" w:rsidR="00612319" w:rsidRPr="001917A1" w:rsidRDefault="00612319" w:rsidP="00AD3BED">
            <w:pPr>
              <w:spacing w:line="240" w:lineRule="auto"/>
              <w:jc w:val="center"/>
              <w:rPr>
                <w:rFonts w:ascii="Calibri" w:hAnsi="Calibri" w:cs="Calibri"/>
                <w:color w:val="000000" w:themeColor="text1"/>
                <w:sz w:val="20"/>
                <w:szCs w:val="20"/>
                <w:lang w:val="en-US"/>
              </w:rPr>
            </w:pPr>
          </w:p>
        </w:tc>
        <w:tc>
          <w:tcPr>
            <w:tcW w:w="984" w:type="dxa"/>
            <w:vAlign w:val="center"/>
          </w:tcPr>
          <w:p w14:paraId="120FF33F"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5704</w:t>
            </w:r>
          </w:p>
        </w:tc>
        <w:tc>
          <w:tcPr>
            <w:tcW w:w="969" w:type="dxa"/>
            <w:vAlign w:val="center"/>
          </w:tcPr>
          <w:p w14:paraId="08F37628"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7128</w:t>
            </w:r>
          </w:p>
        </w:tc>
        <w:tc>
          <w:tcPr>
            <w:tcW w:w="1022" w:type="dxa"/>
            <w:vAlign w:val="center"/>
          </w:tcPr>
          <w:p w14:paraId="7F088DD5"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15936</w:t>
            </w:r>
          </w:p>
        </w:tc>
        <w:tc>
          <w:tcPr>
            <w:tcW w:w="1022" w:type="dxa"/>
          </w:tcPr>
          <w:p w14:paraId="65E95E81" w14:textId="1E4A7FB7" w:rsidR="00612319" w:rsidRPr="001917A1" w:rsidRDefault="00BD6E5B" w:rsidP="00AD3BED">
            <w:pPr>
              <w:spacing w:line="240" w:lineRule="auto"/>
              <w:jc w:val="center"/>
              <w:rPr>
                <w:rFonts w:ascii="Calibri" w:hAnsi="Calibri" w:cs="Calibri"/>
                <w:color w:val="000000" w:themeColor="text1"/>
                <w:sz w:val="20"/>
                <w:szCs w:val="20"/>
                <w:lang w:val="en-US"/>
              </w:rPr>
            </w:pPr>
            <w:r w:rsidRPr="001917A1">
              <w:rPr>
                <w:rFonts w:ascii="Calibri" w:hAnsi="Calibri" w:cs="Calibri" w:hint="eastAsia"/>
                <w:color w:val="000000" w:themeColor="text1"/>
                <w:sz w:val="20"/>
                <w:szCs w:val="20"/>
                <w:lang w:val="en-US"/>
              </w:rPr>
              <w:t>8</w:t>
            </w:r>
            <w:r w:rsidRPr="001917A1">
              <w:rPr>
                <w:rFonts w:ascii="Calibri" w:hAnsi="Calibri" w:cs="Calibri"/>
                <w:color w:val="000000" w:themeColor="text1"/>
                <w:sz w:val="20"/>
                <w:szCs w:val="20"/>
                <w:lang w:val="en-US"/>
              </w:rPr>
              <w:t>6</w:t>
            </w:r>
          </w:p>
        </w:tc>
      </w:tr>
      <w:tr w:rsidR="001917A1" w:rsidRPr="001917A1" w14:paraId="1BC9C2E8" w14:textId="44DB66FC" w:rsidTr="00612319">
        <w:trPr>
          <w:jc w:val="center"/>
        </w:trPr>
        <w:tc>
          <w:tcPr>
            <w:tcW w:w="470" w:type="dxa"/>
            <w:vAlign w:val="center"/>
          </w:tcPr>
          <w:p w14:paraId="636319B0"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0.2</w:t>
            </w:r>
          </w:p>
        </w:tc>
        <w:tc>
          <w:tcPr>
            <w:tcW w:w="672" w:type="dxa"/>
            <w:vAlign w:val="center"/>
          </w:tcPr>
          <w:p w14:paraId="6BDD65A1"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27.38</w:t>
            </w:r>
          </w:p>
        </w:tc>
        <w:tc>
          <w:tcPr>
            <w:tcW w:w="672" w:type="dxa"/>
            <w:vAlign w:val="center"/>
          </w:tcPr>
          <w:p w14:paraId="2790B286"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15.46</w:t>
            </w:r>
          </w:p>
        </w:tc>
        <w:tc>
          <w:tcPr>
            <w:tcW w:w="672" w:type="dxa"/>
            <w:vAlign w:val="center"/>
          </w:tcPr>
          <w:p w14:paraId="751D7AD8"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11.91</w:t>
            </w:r>
          </w:p>
        </w:tc>
        <w:tc>
          <w:tcPr>
            <w:tcW w:w="236" w:type="dxa"/>
            <w:vAlign w:val="center"/>
          </w:tcPr>
          <w:p w14:paraId="06FEAB35" w14:textId="77777777" w:rsidR="00612319" w:rsidRPr="001917A1" w:rsidRDefault="00612319" w:rsidP="00AD3BED">
            <w:pPr>
              <w:spacing w:line="240" w:lineRule="auto"/>
              <w:jc w:val="center"/>
              <w:rPr>
                <w:rFonts w:ascii="Calibri" w:hAnsi="Calibri" w:cs="Calibri"/>
                <w:color w:val="000000" w:themeColor="text1"/>
                <w:sz w:val="20"/>
                <w:szCs w:val="20"/>
                <w:lang w:val="en-US"/>
              </w:rPr>
            </w:pPr>
          </w:p>
        </w:tc>
        <w:tc>
          <w:tcPr>
            <w:tcW w:w="688" w:type="dxa"/>
            <w:vAlign w:val="center"/>
          </w:tcPr>
          <w:p w14:paraId="72FAB1BE"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96.73</w:t>
            </w:r>
          </w:p>
        </w:tc>
        <w:tc>
          <w:tcPr>
            <w:tcW w:w="688" w:type="dxa"/>
            <w:vAlign w:val="center"/>
          </w:tcPr>
          <w:p w14:paraId="1681CDA6"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85.75</w:t>
            </w:r>
          </w:p>
        </w:tc>
        <w:tc>
          <w:tcPr>
            <w:tcW w:w="688" w:type="dxa"/>
            <w:vAlign w:val="center"/>
          </w:tcPr>
          <w:p w14:paraId="0CBB0418"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10.97</w:t>
            </w:r>
          </w:p>
        </w:tc>
        <w:tc>
          <w:tcPr>
            <w:tcW w:w="236" w:type="dxa"/>
            <w:vAlign w:val="center"/>
          </w:tcPr>
          <w:p w14:paraId="7D98B554" w14:textId="77777777" w:rsidR="00612319" w:rsidRPr="001917A1" w:rsidRDefault="00612319" w:rsidP="00AD3BED">
            <w:pPr>
              <w:spacing w:line="240" w:lineRule="auto"/>
              <w:jc w:val="center"/>
              <w:rPr>
                <w:rFonts w:ascii="Calibri" w:hAnsi="Calibri" w:cs="Calibri"/>
                <w:color w:val="000000" w:themeColor="text1"/>
                <w:sz w:val="20"/>
                <w:szCs w:val="20"/>
                <w:lang w:val="en-US"/>
              </w:rPr>
            </w:pPr>
          </w:p>
        </w:tc>
        <w:tc>
          <w:tcPr>
            <w:tcW w:w="984" w:type="dxa"/>
            <w:vAlign w:val="center"/>
          </w:tcPr>
          <w:p w14:paraId="66714296"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6197</w:t>
            </w:r>
          </w:p>
        </w:tc>
        <w:tc>
          <w:tcPr>
            <w:tcW w:w="969" w:type="dxa"/>
            <w:vAlign w:val="center"/>
          </w:tcPr>
          <w:p w14:paraId="22146410"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6287</w:t>
            </w:r>
          </w:p>
        </w:tc>
        <w:tc>
          <w:tcPr>
            <w:tcW w:w="1022" w:type="dxa"/>
            <w:vAlign w:val="center"/>
          </w:tcPr>
          <w:p w14:paraId="034F7F0D"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16284</w:t>
            </w:r>
          </w:p>
        </w:tc>
        <w:tc>
          <w:tcPr>
            <w:tcW w:w="1022" w:type="dxa"/>
          </w:tcPr>
          <w:p w14:paraId="300AAF82" w14:textId="236DC1F0" w:rsidR="00612319" w:rsidRPr="001917A1" w:rsidRDefault="00BD6E5B" w:rsidP="00AD3BED">
            <w:pPr>
              <w:spacing w:line="240" w:lineRule="auto"/>
              <w:jc w:val="center"/>
              <w:rPr>
                <w:rFonts w:ascii="Calibri" w:hAnsi="Calibri" w:cs="Calibri"/>
                <w:color w:val="000000" w:themeColor="text1"/>
                <w:sz w:val="20"/>
                <w:szCs w:val="20"/>
                <w:lang w:val="en-US"/>
              </w:rPr>
            </w:pPr>
            <w:r w:rsidRPr="001917A1">
              <w:rPr>
                <w:rFonts w:ascii="Calibri" w:hAnsi="Calibri" w:cs="Calibri" w:hint="eastAsia"/>
                <w:color w:val="000000" w:themeColor="text1"/>
                <w:sz w:val="20"/>
                <w:szCs w:val="20"/>
                <w:lang w:val="en-US"/>
              </w:rPr>
              <w:t>1</w:t>
            </w:r>
            <w:r w:rsidRPr="001917A1">
              <w:rPr>
                <w:rFonts w:ascii="Calibri" w:hAnsi="Calibri" w:cs="Calibri"/>
                <w:color w:val="000000" w:themeColor="text1"/>
                <w:sz w:val="20"/>
                <w:szCs w:val="20"/>
                <w:lang w:val="en-US"/>
              </w:rPr>
              <w:t>08</w:t>
            </w:r>
          </w:p>
        </w:tc>
      </w:tr>
      <w:tr w:rsidR="00612319" w:rsidRPr="001917A1" w14:paraId="10984DCC" w14:textId="24FBDF87" w:rsidTr="00612319">
        <w:trPr>
          <w:jc w:val="center"/>
        </w:trPr>
        <w:tc>
          <w:tcPr>
            <w:tcW w:w="470" w:type="dxa"/>
            <w:vAlign w:val="center"/>
          </w:tcPr>
          <w:p w14:paraId="26470611"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0.0</w:t>
            </w:r>
          </w:p>
        </w:tc>
        <w:tc>
          <w:tcPr>
            <w:tcW w:w="672" w:type="dxa"/>
            <w:vAlign w:val="center"/>
          </w:tcPr>
          <w:p w14:paraId="0DC0851C"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27.64</w:t>
            </w:r>
          </w:p>
        </w:tc>
        <w:tc>
          <w:tcPr>
            <w:tcW w:w="672" w:type="dxa"/>
            <w:vAlign w:val="center"/>
          </w:tcPr>
          <w:p w14:paraId="2DBF28DD"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16.20</w:t>
            </w:r>
          </w:p>
        </w:tc>
        <w:tc>
          <w:tcPr>
            <w:tcW w:w="672" w:type="dxa"/>
            <w:vAlign w:val="center"/>
          </w:tcPr>
          <w:p w14:paraId="198F67C6"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11.44</w:t>
            </w:r>
          </w:p>
        </w:tc>
        <w:tc>
          <w:tcPr>
            <w:tcW w:w="236" w:type="dxa"/>
            <w:vAlign w:val="center"/>
          </w:tcPr>
          <w:p w14:paraId="2D8CE754" w14:textId="77777777" w:rsidR="00612319" w:rsidRPr="001917A1" w:rsidRDefault="00612319" w:rsidP="00AD3BED">
            <w:pPr>
              <w:spacing w:line="240" w:lineRule="auto"/>
              <w:jc w:val="center"/>
              <w:rPr>
                <w:rFonts w:ascii="Calibri" w:hAnsi="Calibri" w:cs="Calibri"/>
                <w:color w:val="000000" w:themeColor="text1"/>
                <w:sz w:val="20"/>
                <w:szCs w:val="20"/>
                <w:lang w:val="en-US"/>
              </w:rPr>
            </w:pPr>
          </w:p>
        </w:tc>
        <w:tc>
          <w:tcPr>
            <w:tcW w:w="688" w:type="dxa"/>
            <w:vAlign w:val="center"/>
          </w:tcPr>
          <w:p w14:paraId="11935789"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99.66</w:t>
            </w:r>
          </w:p>
        </w:tc>
        <w:tc>
          <w:tcPr>
            <w:tcW w:w="688" w:type="dxa"/>
            <w:vAlign w:val="center"/>
          </w:tcPr>
          <w:p w14:paraId="5C91EA53"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89.03</w:t>
            </w:r>
          </w:p>
        </w:tc>
        <w:tc>
          <w:tcPr>
            <w:tcW w:w="688" w:type="dxa"/>
            <w:vAlign w:val="center"/>
          </w:tcPr>
          <w:p w14:paraId="64D75DE6"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10.63</w:t>
            </w:r>
          </w:p>
        </w:tc>
        <w:tc>
          <w:tcPr>
            <w:tcW w:w="236" w:type="dxa"/>
            <w:vAlign w:val="center"/>
          </w:tcPr>
          <w:p w14:paraId="353A220A" w14:textId="77777777" w:rsidR="00612319" w:rsidRPr="001917A1" w:rsidRDefault="00612319" w:rsidP="00AD3BED">
            <w:pPr>
              <w:spacing w:line="240" w:lineRule="auto"/>
              <w:jc w:val="center"/>
              <w:rPr>
                <w:rFonts w:ascii="Calibri" w:hAnsi="Calibri" w:cs="Calibri"/>
                <w:color w:val="000000" w:themeColor="text1"/>
                <w:sz w:val="20"/>
                <w:szCs w:val="20"/>
                <w:lang w:val="en-US"/>
              </w:rPr>
            </w:pPr>
          </w:p>
        </w:tc>
        <w:tc>
          <w:tcPr>
            <w:tcW w:w="984" w:type="dxa"/>
            <w:vAlign w:val="center"/>
          </w:tcPr>
          <w:p w14:paraId="1238992D"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6604</w:t>
            </w:r>
          </w:p>
        </w:tc>
        <w:tc>
          <w:tcPr>
            <w:tcW w:w="969" w:type="dxa"/>
            <w:vAlign w:val="center"/>
          </w:tcPr>
          <w:p w14:paraId="20590806"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5433</w:t>
            </w:r>
          </w:p>
        </w:tc>
        <w:tc>
          <w:tcPr>
            <w:tcW w:w="1022" w:type="dxa"/>
            <w:vAlign w:val="center"/>
          </w:tcPr>
          <w:p w14:paraId="12959C42" w14:textId="77777777" w:rsidR="00612319" w:rsidRPr="001917A1" w:rsidRDefault="00612319" w:rsidP="00AD3BED">
            <w:pPr>
              <w:spacing w:line="240" w:lineRule="auto"/>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16731</w:t>
            </w:r>
          </w:p>
        </w:tc>
        <w:tc>
          <w:tcPr>
            <w:tcW w:w="1022" w:type="dxa"/>
          </w:tcPr>
          <w:p w14:paraId="6DBAF497" w14:textId="2AE58E01" w:rsidR="00612319" w:rsidRPr="001917A1" w:rsidRDefault="00BD6E5B" w:rsidP="00AD3BED">
            <w:pPr>
              <w:spacing w:line="240" w:lineRule="auto"/>
              <w:jc w:val="center"/>
              <w:rPr>
                <w:rFonts w:ascii="Calibri" w:hAnsi="Calibri" w:cs="Calibri"/>
                <w:color w:val="000000" w:themeColor="text1"/>
                <w:sz w:val="20"/>
                <w:szCs w:val="20"/>
                <w:lang w:val="en-US"/>
              </w:rPr>
            </w:pPr>
            <w:r w:rsidRPr="001917A1">
              <w:rPr>
                <w:rFonts w:ascii="Calibri" w:hAnsi="Calibri" w:cs="Calibri" w:hint="eastAsia"/>
                <w:color w:val="000000" w:themeColor="text1"/>
                <w:sz w:val="20"/>
                <w:szCs w:val="20"/>
                <w:lang w:val="en-US"/>
              </w:rPr>
              <w:t>1</w:t>
            </w:r>
            <w:r w:rsidRPr="001917A1">
              <w:rPr>
                <w:rFonts w:ascii="Calibri" w:hAnsi="Calibri" w:cs="Calibri"/>
                <w:color w:val="000000" w:themeColor="text1"/>
                <w:sz w:val="20"/>
                <w:szCs w:val="20"/>
                <w:lang w:val="en-US"/>
              </w:rPr>
              <w:t>10</w:t>
            </w:r>
          </w:p>
        </w:tc>
      </w:tr>
    </w:tbl>
    <w:p w14:paraId="256ADA47" w14:textId="77777777" w:rsidR="005F3C03" w:rsidRPr="001917A1" w:rsidRDefault="005F3C03" w:rsidP="00D4154F">
      <w:pPr>
        <w:ind w:firstLineChars="200" w:firstLine="480"/>
        <w:jc w:val="both"/>
        <w:rPr>
          <w:rFonts w:ascii="Calibri" w:hAnsi="Calibri" w:cs="Calibri"/>
          <w:color w:val="000000" w:themeColor="text1"/>
          <w:lang w:val="en-US"/>
        </w:rPr>
      </w:pPr>
    </w:p>
    <w:p w14:paraId="350D2278" w14:textId="3BFC457C" w:rsidR="00DA2C61" w:rsidRPr="001917A1" w:rsidRDefault="003A2C9B" w:rsidP="00D4154F">
      <w:pPr>
        <w:ind w:firstLineChars="200" w:firstLine="480"/>
        <w:jc w:val="both"/>
        <w:rPr>
          <w:rFonts w:ascii="Calibri" w:hAnsi="Calibri" w:cs="Calibri"/>
          <w:iCs/>
          <w:color w:val="000000" w:themeColor="text1"/>
          <w:lang w:val="en-US"/>
        </w:rPr>
      </w:pPr>
      <w:r w:rsidRPr="001917A1">
        <w:rPr>
          <w:rFonts w:ascii="Calibri" w:hAnsi="Calibri" w:cs="Calibri"/>
          <w:color w:val="000000" w:themeColor="text1"/>
          <w:szCs w:val="24"/>
          <w:lang w:val="en-US"/>
        </w:rPr>
        <w:t xml:space="preserve">In addition, as shown in </w:t>
      </w:r>
      <w:r w:rsidRPr="001917A1">
        <w:rPr>
          <w:rFonts w:ascii="Calibri" w:hAnsi="Calibri" w:cs="Calibri"/>
          <w:color w:val="000000" w:themeColor="text1"/>
          <w:szCs w:val="24"/>
          <w:lang w:val="en-US"/>
        </w:rPr>
        <w:fldChar w:fldCharType="begin"/>
      </w:r>
      <w:r w:rsidRPr="001917A1">
        <w:rPr>
          <w:rFonts w:ascii="Calibri" w:hAnsi="Calibri" w:cs="Calibri"/>
          <w:color w:val="000000" w:themeColor="text1"/>
          <w:szCs w:val="24"/>
          <w:lang w:val="en-US"/>
        </w:rPr>
        <w:instrText xml:space="preserve"> REF _Ref96360879 \h  \* MERGEFORMAT </w:instrText>
      </w:r>
      <w:r w:rsidRPr="001917A1">
        <w:rPr>
          <w:rFonts w:ascii="Calibri" w:hAnsi="Calibri" w:cs="Calibri"/>
          <w:color w:val="000000" w:themeColor="text1"/>
          <w:szCs w:val="24"/>
          <w:lang w:val="en-US"/>
        </w:rPr>
      </w:r>
      <w:r w:rsidRPr="001917A1">
        <w:rPr>
          <w:rFonts w:ascii="Calibri" w:hAnsi="Calibri" w:cs="Calibri"/>
          <w:color w:val="000000" w:themeColor="text1"/>
          <w:szCs w:val="24"/>
          <w:lang w:val="en-US"/>
        </w:rPr>
        <w:fldChar w:fldCharType="separate"/>
      </w:r>
      <w:r w:rsidR="00385BBC" w:rsidRPr="001917A1">
        <w:rPr>
          <w:rFonts w:ascii="Calibri" w:hAnsi="Calibri" w:cs="Calibri"/>
          <w:color w:val="000000" w:themeColor="text1"/>
          <w:szCs w:val="24"/>
          <w:lang w:val="en-US"/>
        </w:rPr>
        <w:t xml:space="preserve">Table </w:t>
      </w:r>
      <w:r w:rsidR="00385BBC" w:rsidRPr="001917A1">
        <w:rPr>
          <w:rFonts w:ascii="Calibri" w:hAnsi="Calibri" w:cs="Calibri"/>
          <w:noProof/>
          <w:color w:val="000000" w:themeColor="text1"/>
          <w:szCs w:val="24"/>
          <w:lang w:val="en-US"/>
        </w:rPr>
        <w:t>7</w:t>
      </w:r>
      <w:r w:rsidRPr="001917A1">
        <w:rPr>
          <w:rFonts w:ascii="Calibri" w:hAnsi="Calibri" w:cs="Calibri"/>
          <w:color w:val="000000" w:themeColor="text1"/>
          <w:szCs w:val="24"/>
          <w:lang w:val="en-US"/>
        </w:rPr>
        <w:fldChar w:fldCharType="end"/>
      </w:r>
      <w:r w:rsidRPr="001917A1">
        <w:rPr>
          <w:rFonts w:ascii="Calibri" w:hAnsi="Calibri" w:cs="Calibri"/>
          <w:color w:val="000000" w:themeColor="text1"/>
          <w:szCs w:val="24"/>
          <w:lang w:val="en-US"/>
        </w:rPr>
        <w:t xml:space="preserve">, as </w:t>
      </w:r>
      <m:oMath>
        <m:r>
          <w:rPr>
            <w:rFonts w:ascii="Cambria Math" w:hAnsi="Cambria Math" w:cs="Calibri"/>
            <w:color w:val="000000" w:themeColor="text1"/>
            <w:szCs w:val="24"/>
            <w:lang w:val="en-US"/>
          </w:rPr>
          <m:t>θ</m:t>
        </m:r>
      </m:oMath>
      <w:r w:rsidRPr="001917A1">
        <w:rPr>
          <w:rFonts w:ascii="Calibri" w:hAnsi="Calibri" w:cs="Calibri"/>
          <w:color w:val="000000" w:themeColor="text1"/>
          <w:szCs w:val="24"/>
          <w:lang w:val="en-US"/>
        </w:rPr>
        <w:t xml:space="preserve"> decrease</w:t>
      </w:r>
      <w:r w:rsidR="00334E90" w:rsidRPr="001917A1">
        <w:rPr>
          <w:rFonts w:ascii="Calibri" w:hAnsi="Calibri" w:cs="Calibri"/>
          <w:color w:val="000000" w:themeColor="text1"/>
          <w:szCs w:val="24"/>
          <w:lang w:val="en-US"/>
        </w:rPr>
        <w:t xml:space="preserve">d </w:t>
      </w:r>
      <w:r w:rsidRPr="001917A1">
        <w:rPr>
          <w:rFonts w:ascii="Calibri" w:hAnsi="Calibri" w:cs="Calibri"/>
          <w:color w:val="000000" w:themeColor="text1"/>
          <w:szCs w:val="24"/>
          <w:lang w:val="en-US"/>
        </w:rPr>
        <w:t>(i.e. the passenger’s knowledge of the candidate path he/she will travel on decrease</w:t>
      </w:r>
      <w:r w:rsidR="00334E90" w:rsidRPr="001917A1">
        <w:rPr>
          <w:rFonts w:ascii="Calibri" w:hAnsi="Calibri" w:cs="Calibri"/>
          <w:color w:val="000000" w:themeColor="text1"/>
          <w:szCs w:val="24"/>
          <w:lang w:val="en-US"/>
        </w:rPr>
        <w:t>d</w:t>
      </w:r>
      <w:r w:rsidRPr="001917A1">
        <w:rPr>
          <w:rFonts w:ascii="Calibri" w:hAnsi="Calibri" w:cs="Calibri"/>
          <w:color w:val="000000" w:themeColor="text1"/>
          <w:szCs w:val="24"/>
          <w:lang w:val="en-US"/>
        </w:rPr>
        <w:t>)</w:t>
      </w:r>
      <w:r w:rsidRPr="001917A1">
        <w:rPr>
          <w:rFonts w:ascii="Calibri" w:hAnsi="Calibri" w:cs="Calibri"/>
          <w:iCs/>
          <w:color w:val="000000" w:themeColor="text1"/>
          <w:lang w:val="en-US"/>
        </w:rPr>
        <w:t>, the number of feasible transfers used by passengers in the URT network increase</w:t>
      </w:r>
      <w:r w:rsidR="00DA2C61" w:rsidRPr="001917A1">
        <w:rPr>
          <w:rFonts w:ascii="Calibri" w:hAnsi="Calibri" w:cs="Calibri"/>
          <w:iCs/>
          <w:color w:val="000000" w:themeColor="text1"/>
          <w:lang w:val="en-US"/>
        </w:rPr>
        <w:t>d</w:t>
      </w:r>
      <w:r w:rsidRPr="001917A1">
        <w:rPr>
          <w:rFonts w:ascii="Calibri" w:hAnsi="Calibri" w:cs="Calibri"/>
          <w:iCs/>
          <w:color w:val="000000" w:themeColor="text1"/>
          <w:lang w:val="en-US"/>
        </w:rPr>
        <w:t xml:space="preserve"> instead. </w:t>
      </w:r>
      <w:r w:rsidR="00905EF6" w:rsidRPr="001917A1">
        <w:rPr>
          <w:rFonts w:ascii="Calibri" w:hAnsi="Calibri" w:cs="Calibri"/>
          <w:iCs/>
          <w:color w:val="000000" w:themeColor="text1"/>
          <w:lang w:val="en-US"/>
        </w:rPr>
        <w:t xml:space="preserve">This is because passengers have less information about candidate </w:t>
      </w:r>
      <w:r w:rsidR="00DA2C61" w:rsidRPr="001917A1">
        <w:rPr>
          <w:rFonts w:ascii="Calibri" w:hAnsi="Calibri" w:cs="Calibri"/>
          <w:iCs/>
          <w:color w:val="000000" w:themeColor="text1"/>
          <w:lang w:val="en-US"/>
        </w:rPr>
        <w:t>paths</w:t>
      </w:r>
      <w:r w:rsidR="00905EF6" w:rsidRPr="001917A1">
        <w:rPr>
          <w:rFonts w:ascii="Calibri" w:hAnsi="Calibri" w:cs="Calibri"/>
          <w:iCs/>
          <w:color w:val="000000" w:themeColor="text1"/>
          <w:lang w:val="en-US"/>
        </w:rPr>
        <w:t>, and the spatial distribution of passenger path selection is more scattered</w:t>
      </w:r>
      <w:r w:rsidR="00DA2C61" w:rsidRPr="001917A1">
        <w:rPr>
          <w:rFonts w:ascii="Calibri" w:hAnsi="Calibri" w:cs="Calibri"/>
          <w:iCs/>
          <w:color w:val="000000" w:themeColor="text1"/>
          <w:lang w:val="en-US"/>
        </w:rPr>
        <w:t xml:space="preserve">. This indicates that as </w:t>
      </w:r>
      <m:oMath>
        <m:r>
          <w:rPr>
            <w:rFonts w:ascii="Cambria Math" w:hAnsi="Cambria Math" w:cs="Calibri"/>
            <w:color w:val="000000" w:themeColor="text1"/>
            <w:szCs w:val="24"/>
            <w:lang w:val="en-US"/>
          </w:rPr>
          <m:t>θ</m:t>
        </m:r>
      </m:oMath>
      <w:r w:rsidR="00DA2C61" w:rsidRPr="001917A1">
        <w:rPr>
          <w:rFonts w:ascii="Calibri" w:hAnsi="Calibri" w:cs="Calibri"/>
          <w:color w:val="000000" w:themeColor="text1"/>
          <w:szCs w:val="24"/>
          <w:lang w:val="en-US"/>
        </w:rPr>
        <w:t xml:space="preserve"> decreased, the usage of URT services decreased, but the number of transfers </w:t>
      </w:r>
      <w:r w:rsidR="005C2D90" w:rsidRPr="001917A1">
        <w:rPr>
          <w:rFonts w:ascii="Calibri" w:hAnsi="Calibri" w:cs="Calibri"/>
          <w:color w:val="000000" w:themeColor="text1"/>
          <w:szCs w:val="24"/>
          <w:lang w:val="en-US"/>
        </w:rPr>
        <w:t xml:space="preserve">that need to </w:t>
      </w:r>
      <w:r w:rsidR="00DA2C61" w:rsidRPr="001917A1">
        <w:rPr>
          <w:rFonts w:ascii="Calibri" w:hAnsi="Calibri" w:cs="Calibri"/>
          <w:color w:val="000000" w:themeColor="text1"/>
          <w:szCs w:val="24"/>
          <w:lang w:val="en-US"/>
        </w:rPr>
        <w:t xml:space="preserve">be </w:t>
      </w:r>
      <w:r w:rsidR="005C2D90" w:rsidRPr="001917A1">
        <w:rPr>
          <w:rFonts w:ascii="Calibri" w:hAnsi="Calibri" w:cs="Calibri"/>
          <w:color w:val="000000" w:themeColor="text1"/>
          <w:szCs w:val="24"/>
          <w:lang w:val="en-US"/>
        </w:rPr>
        <w:t xml:space="preserve">maintained as </w:t>
      </w:r>
      <w:r w:rsidR="00DA2C61" w:rsidRPr="001917A1">
        <w:rPr>
          <w:rFonts w:ascii="Calibri" w:hAnsi="Calibri" w:cs="Calibri"/>
          <w:color w:val="000000" w:themeColor="text1"/>
          <w:szCs w:val="24"/>
          <w:lang w:val="en-US"/>
        </w:rPr>
        <w:t xml:space="preserve">feasible </w:t>
      </w:r>
      <w:r w:rsidR="005C2D90" w:rsidRPr="001917A1">
        <w:rPr>
          <w:rFonts w:ascii="Calibri" w:hAnsi="Calibri" w:cs="Calibri"/>
          <w:color w:val="000000" w:themeColor="text1"/>
          <w:szCs w:val="24"/>
          <w:lang w:val="en-US"/>
        </w:rPr>
        <w:t>in</w:t>
      </w:r>
      <w:r w:rsidR="00DA2C61" w:rsidRPr="001917A1">
        <w:rPr>
          <w:rFonts w:ascii="Calibri" w:hAnsi="Calibri" w:cs="Calibri"/>
          <w:color w:val="000000" w:themeColor="text1"/>
          <w:szCs w:val="24"/>
          <w:lang w:val="en-US"/>
        </w:rPr>
        <w:t xml:space="preserve"> actual operation increased (i.e., less </w:t>
      </w:r>
      <w:r w:rsidR="005C2D90" w:rsidRPr="001917A1">
        <w:rPr>
          <w:rFonts w:ascii="Calibri" w:hAnsi="Calibri" w:cs="Calibri"/>
          <w:color w:val="000000" w:themeColor="text1"/>
          <w:szCs w:val="24"/>
          <w:lang w:val="en-US"/>
        </w:rPr>
        <w:t>revenue for URT companies</w:t>
      </w:r>
      <w:r w:rsidR="00DA2C61" w:rsidRPr="001917A1">
        <w:rPr>
          <w:rFonts w:ascii="Calibri" w:hAnsi="Calibri" w:cs="Calibri"/>
          <w:color w:val="000000" w:themeColor="text1"/>
          <w:szCs w:val="24"/>
          <w:lang w:val="en-US"/>
        </w:rPr>
        <w:t>, but greater operating pressure for URT operators).</w:t>
      </w:r>
    </w:p>
    <w:p w14:paraId="62225FA0" w14:textId="1C85C591" w:rsidR="00BD23C3" w:rsidRPr="001917A1" w:rsidRDefault="00DA2C61" w:rsidP="00BD23C3">
      <w:pPr>
        <w:pStyle w:val="111new"/>
        <w:outlineLvl w:val="2"/>
        <w:rPr>
          <w:rFonts w:ascii="Calibri" w:hAnsi="Calibri" w:cs="Calibri"/>
          <w:color w:val="000000" w:themeColor="text1"/>
          <w:lang w:val="en-US"/>
        </w:rPr>
      </w:pPr>
      <w:bookmarkStart w:id="37" w:name="_Ref96509600"/>
      <w:r w:rsidRPr="001917A1">
        <w:rPr>
          <w:rFonts w:ascii="Calibri" w:hAnsi="Calibri" w:cs="Calibri"/>
          <w:color w:val="000000" w:themeColor="text1"/>
          <w:lang w:val="en-US"/>
        </w:rPr>
        <w:t xml:space="preserve"> </w:t>
      </w:r>
      <w:r w:rsidR="0053284E" w:rsidRPr="001917A1">
        <w:rPr>
          <w:rFonts w:ascii="Calibri" w:hAnsi="Calibri" w:cs="Calibri"/>
          <w:color w:val="000000" w:themeColor="text1"/>
          <w:lang w:val="en-US"/>
        </w:rPr>
        <w:t xml:space="preserve">The </w:t>
      </w:r>
      <w:r w:rsidR="005F3C03" w:rsidRPr="001917A1">
        <w:rPr>
          <w:rFonts w:ascii="Calibri" w:hAnsi="Calibri" w:cs="Calibri"/>
          <w:color w:val="000000" w:themeColor="text1"/>
          <w:lang w:val="en-US"/>
        </w:rPr>
        <w:t xml:space="preserve">impacts </w:t>
      </w:r>
      <w:r w:rsidR="0053284E" w:rsidRPr="001917A1">
        <w:rPr>
          <w:rFonts w:ascii="Calibri" w:hAnsi="Calibri" w:cs="Calibri"/>
          <w:color w:val="000000" w:themeColor="text1"/>
          <w:lang w:val="en-US"/>
        </w:rPr>
        <w:t xml:space="preserve">of </w:t>
      </w:r>
      <m:oMath>
        <m:r>
          <m:rPr>
            <m:sty m:val="bi"/>
          </m:rPr>
          <w:rPr>
            <w:rFonts w:ascii="Cambria Math" w:hAnsi="Cambria Math" w:cs="Calibri"/>
            <w:color w:val="000000" w:themeColor="text1"/>
            <w:lang w:val="en-US"/>
          </w:rPr>
          <m:t>α</m:t>
        </m:r>
      </m:oMath>
      <w:r w:rsidR="0053284E" w:rsidRPr="001917A1">
        <w:rPr>
          <w:rFonts w:ascii="Calibri" w:hAnsi="Calibri" w:cs="Calibri"/>
          <w:color w:val="000000" w:themeColor="text1"/>
          <w:lang w:val="en-US"/>
        </w:rPr>
        <w:t xml:space="preserve"> under different road </w:t>
      </w:r>
      <w:r w:rsidR="0082439D" w:rsidRPr="001917A1">
        <w:rPr>
          <w:rFonts w:ascii="Calibri" w:hAnsi="Calibri" w:cs="Calibri"/>
          <w:color w:val="000000" w:themeColor="text1"/>
          <w:lang w:val="en-US"/>
        </w:rPr>
        <w:t>conditions</w:t>
      </w:r>
    </w:p>
    <w:bookmarkEnd w:id="37"/>
    <w:p w14:paraId="365CA2EB" w14:textId="5E6AD162" w:rsidR="00054D98" w:rsidRPr="001917A1" w:rsidRDefault="00054D98" w:rsidP="00054D98">
      <w:pPr>
        <w:ind w:firstLineChars="200" w:firstLine="480"/>
        <w:jc w:val="both"/>
        <w:rPr>
          <w:rFonts w:ascii="Calibri" w:hAnsi="Calibri" w:cs="Calibri"/>
          <w:color w:val="000000" w:themeColor="text1"/>
          <w:lang w:val="en-US"/>
        </w:rPr>
      </w:pPr>
      <w:r w:rsidRPr="001917A1">
        <w:rPr>
          <w:rFonts w:ascii="Calibri" w:hAnsi="Calibri" w:cs="Calibri"/>
          <w:color w:val="000000" w:themeColor="text1"/>
          <w:szCs w:val="24"/>
          <w:lang w:val="en-US"/>
        </w:rPr>
        <w:t xml:space="preserve">Recall that </w:t>
      </w:r>
      <m:oMath>
        <m:r>
          <w:rPr>
            <w:rFonts w:ascii="Cambria Math" w:hAnsi="Cambria Math" w:cs="Calibri"/>
            <w:color w:val="000000" w:themeColor="text1"/>
            <w:lang w:val="en-US"/>
          </w:rPr>
          <m:t>α</m:t>
        </m:r>
      </m:oMath>
      <w:r w:rsidRPr="001917A1">
        <w:rPr>
          <w:rFonts w:ascii="Calibri" w:hAnsi="Calibri" w:cs="Calibri"/>
          <w:color w:val="000000" w:themeColor="text1"/>
          <w:lang w:val="en-US"/>
        </w:rPr>
        <w:t xml:space="preserve"> is the weight of travel time</w:t>
      </w:r>
      <w:r w:rsidR="00370A87" w:rsidRPr="001917A1">
        <w:rPr>
          <w:rFonts w:ascii="Calibri" w:hAnsi="Calibri" w:cs="Calibri"/>
          <w:color w:val="000000" w:themeColor="text1"/>
          <w:lang w:val="en-US"/>
        </w:rPr>
        <w:t xml:space="preserve"> in </w:t>
      </w:r>
      <w:r w:rsidR="007334B3" w:rsidRPr="001917A1">
        <w:rPr>
          <w:rFonts w:ascii="Calibri" w:hAnsi="Calibri" w:cs="Calibri"/>
          <w:color w:val="000000" w:themeColor="text1"/>
          <w:lang w:val="en-US"/>
        </w:rPr>
        <w:t xml:space="preserve">the </w:t>
      </w:r>
      <w:r w:rsidRPr="001917A1">
        <w:rPr>
          <w:rFonts w:ascii="Calibri" w:hAnsi="Calibri" w:cs="Calibri"/>
          <w:color w:val="000000" w:themeColor="text1"/>
          <w:lang w:val="en-US"/>
        </w:rPr>
        <w:t>cost</w:t>
      </w:r>
      <w:r w:rsidR="00370A87" w:rsidRPr="001917A1">
        <w:rPr>
          <w:rFonts w:ascii="Calibri" w:hAnsi="Calibri" w:cs="Calibri"/>
          <w:color w:val="000000" w:themeColor="text1"/>
          <w:lang w:val="en-US"/>
        </w:rPr>
        <w:t xml:space="preserve"> measure</w:t>
      </w:r>
      <w:r w:rsidRPr="001917A1">
        <w:rPr>
          <w:rFonts w:ascii="Calibri" w:hAnsi="Calibri" w:cs="Calibri"/>
          <w:color w:val="000000" w:themeColor="text1"/>
          <w:lang w:val="en-US"/>
        </w:rPr>
        <w:t xml:space="preserve">, which reflects the importance of travel time </w:t>
      </w:r>
      <w:r w:rsidR="00370A87" w:rsidRPr="001917A1">
        <w:rPr>
          <w:rFonts w:ascii="Calibri" w:hAnsi="Calibri" w:cs="Calibri"/>
          <w:color w:val="000000" w:themeColor="text1"/>
          <w:lang w:val="en-US"/>
        </w:rPr>
        <w:t>in terms of</w:t>
      </w:r>
      <w:r w:rsidRPr="001917A1">
        <w:rPr>
          <w:rFonts w:ascii="Calibri" w:hAnsi="Calibri" w:cs="Calibri"/>
          <w:color w:val="000000" w:themeColor="text1"/>
          <w:lang w:val="en-US"/>
        </w:rPr>
        <w:t xml:space="preserve"> travel cost for late-night passengers. </w:t>
      </w:r>
      <w:r w:rsidR="00370A87" w:rsidRPr="001917A1">
        <w:rPr>
          <w:rFonts w:ascii="Calibri" w:hAnsi="Calibri" w:cs="Calibri"/>
          <w:color w:val="000000" w:themeColor="text1"/>
          <w:lang w:val="en-US"/>
        </w:rPr>
        <w:t xml:space="preserve">With a large </w:t>
      </w:r>
      <w:r w:rsidRPr="001917A1">
        <w:rPr>
          <w:rFonts w:ascii="Calibri" w:hAnsi="Calibri" w:cs="Calibri"/>
          <w:color w:val="000000" w:themeColor="text1"/>
          <w:lang w:val="en-US"/>
        </w:rPr>
        <w:t xml:space="preserve">value of </w:t>
      </w:r>
      <m:oMath>
        <m:r>
          <w:rPr>
            <w:rFonts w:ascii="Cambria Math" w:hAnsi="Cambria Math" w:cs="Calibri"/>
            <w:color w:val="000000" w:themeColor="text1"/>
            <w:szCs w:val="24"/>
            <w:lang w:val="en-US"/>
          </w:rPr>
          <m:t>α</m:t>
        </m:r>
      </m:oMath>
      <w:r w:rsidR="00370A87" w:rsidRPr="001917A1">
        <w:rPr>
          <w:rFonts w:ascii="Calibri" w:hAnsi="Calibri" w:cs="Calibri"/>
          <w:color w:val="000000" w:themeColor="text1"/>
          <w:szCs w:val="24"/>
          <w:lang w:val="en-US"/>
        </w:rPr>
        <w:t>, passengers are more sensitive to the total duration of their journey</w:t>
      </w:r>
      <w:r w:rsidRPr="001917A1">
        <w:rPr>
          <w:rFonts w:ascii="Calibri" w:hAnsi="Calibri" w:cs="Calibri"/>
          <w:color w:val="000000" w:themeColor="text1"/>
          <w:szCs w:val="24"/>
          <w:lang w:val="en-US"/>
        </w:rPr>
        <w:t xml:space="preserve">. To </w:t>
      </w:r>
      <w:r w:rsidR="00370A87" w:rsidRPr="001917A1">
        <w:rPr>
          <w:rFonts w:ascii="Calibri" w:hAnsi="Calibri" w:cs="Calibri"/>
          <w:color w:val="000000" w:themeColor="text1"/>
          <w:szCs w:val="24"/>
          <w:lang w:val="en-US"/>
        </w:rPr>
        <w:t xml:space="preserve">understand how </w:t>
      </w:r>
      <m:oMath>
        <m:r>
          <w:rPr>
            <w:rFonts w:ascii="Cambria Math" w:hAnsi="Cambria Math" w:cs="Calibri"/>
            <w:color w:val="000000" w:themeColor="text1"/>
            <w:lang w:val="en-US"/>
          </w:rPr>
          <m:t>α</m:t>
        </m:r>
      </m:oMath>
      <w:r w:rsidR="00370A87" w:rsidRPr="001917A1">
        <w:rPr>
          <w:rFonts w:ascii="Calibri" w:hAnsi="Calibri" w:cs="Calibri"/>
          <w:color w:val="000000" w:themeColor="text1"/>
          <w:lang w:val="en-US"/>
        </w:rPr>
        <w:t xml:space="preserve"> affects the overall coordination and </w:t>
      </w:r>
      <w:r w:rsidR="0083764E" w:rsidRPr="001917A1">
        <w:rPr>
          <w:rFonts w:ascii="Calibri" w:hAnsi="Calibri" w:cs="Calibri"/>
          <w:color w:val="000000" w:themeColor="text1"/>
          <w:szCs w:val="24"/>
          <w:lang w:val="en-US"/>
        </w:rPr>
        <w:t>optimi</w:t>
      </w:r>
      <w:r w:rsidR="00796C15" w:rsidRPr="001917A1">
        <w:rPr>
          <w:rFonts w:ascii="Calibri" w:hAnsi="Calibri" w:cs="Calibri"/>
          <w:color w:val="000000" w:themeColor="text1"/>
          <w:szCs w:val="24"/>
          <w:lang w:val="en-US"/>
        </w:rPr>
        <w:t>z</w:t>
      </w:r>
      <w:r w:rsidR="0083764E" w:rsidRPr="001917A1">
        <w:rPr>
          <w:rFonts w:ascii="Calibri" w:hAnsi="Calibri" w:cs="Calibri"/>
          <w:color w:val="000000" w:themeColor="text1"/>
          <w:szCs w:val="24"/>
          <w:lang w:val="en-US"/>
        </w:rPr>
        <w:t>ation</w:t>
      </w:r>
      <w:r w:rsidRPr="001917A1">
        <w:rPr>
          <w:rFonts w:ascii="Calibri" w:hAnsi="Calibri" w:cs="Calibri"/>
          <w:color w:val="000000" w:themeColor="text1"/>
          <w:lang w:val="en-US"/>
        </w:rPr>
        <w:t xml:space="preserve">, we solved the problem with different values of </w:t>
      </w:r>
      <m:oMath>
        <m:r>
          <w:rPr>
            <w:rFonts w:ascii="Cambria Math" w:hAnsi="Cambria Math" w:cs="Calibri"/>
            <w:color w:val="000000" w:themeColor="text1"/>
            <w:lang w:val="en-US"/>
          </w:rPr>
          <m:t>α</m:t>
        </m:r>
      </m:oMath>
      <w:r w:rsidRPr="001917A1">
        <w:rPr>
          <w:rFonts w:ascii="Calibri" w:hAnsi="Calibri" w:cs="Calibri"/>
          <w:color w:val="000000" w:themeColor="text1"/>
          <w:lang w:val="en-US"/>
        </w:rPr>
        <w:t xml:space="preserve"> </w:t>
      </w:r>
      <w:r w:rsidR="005C3693" w:rsidRPr="001917A1">
        <w:rPr>
          <w:rFonts w:ascii="Calibri" w:hAnsi="Calibri" w:cs="Calibri"/>
          <w:color w:val="000000" w:themeColor="text1"/>
          <w:lang w:val="en-US"/>
        </w:rPr>
        <w:t xml:space="preserve">(i.e., 1.0, 2.0, 3.0, 4.0, 5.0) </w:t>
      </w:r>
      <w:r w:rsidR="001F2A10" w:rsidRPr="001917A1">
        <w:rPr>
          <w:rFonts w:ascii="Calibri" w:hAnsi="Calibri" w:cs="Calibri"/>
          <w:color w:val="000000" w:themeColor="text1"/>
          <w:lang w:val="en-US"/>
        </w:rPr>
        <w:t>based on the same group of realized scenarios</w:t>
      </w:r>
      <w:r w:rsidRPr="001917A1">
        <w:rPr>
          <w:rFonts w:ascii="Calibri" w:hAnsi="Calibri" w:cs="Calibri"/>
          <w:color w:val="000000" w:themeColor="text1"/>
          <w:lang w:val="en-US"/>
        </w:rPr>
        <w:t xml:space="preserve">. In addition, </w:t>
      </w:r>
      <w:r w:rsidR="001F2A10" w:rsidRPr="001917A1">
        <w:rPr>
          <w:rFonts w:ascii="Calibri" w:hAnsi="Calibri" w:cs="Calibri"/>
          <w:color w:val="000000" w:themeColor="text1"/>
          <w:lang w:val="en-US"/>
        </w:rPr>
        <w:t>experiments in this section further consider the impact of different road conditions. Namely,</w:t>
      </w:r>
      <w:r w:rsidRPr="001917A1">
        <w:rPr>
          <w:rFonts w:ascii="Calibri" w:hAnsi="Calibri" w:cs="Calibri"/>
          <w:color w:val="000000" w:themeColor="text1"/>
          <w:lang w:val="en-US"/>
        </w:rPr>
        <w:t xml:space="preserve"> the road </w:t>
      </w:r>
      <w:r w:rsidR="001F2A10" w:rsidRPr="001917A1">
        <w:rPr>
          <w:rFonts w:ascii="Calibri" w:hAnsi="Calibri" w:cs="Calibri"/>
          <w:color w:val="000000" w:themeColor="text1"/>
          <w:lang w:val="en-US"/>
        </w:rPr>
        <w:t>is running by normal traffic</w:t>
      </w:r>
      <w:r w:rsidRPr="001917A1">
        <w:rPr>
          <w:rFonts w:ascii="Calibri" w:hAnsi="Calibri" w:cs="Calibri"/>
          <w:color w:val="000000" w:themeColor="text1"/>
          <w:lang w:val="en-US"/>
        </w:rPr>
        <w:t xml:space="preserve">, </w:t>
      </w:r>
      <w:r w:rsidR="001F2A10" w:rsidRPr="001917A1">
        <w:rPr>
          <w:rFonts w:ascii="Calibri" w:hAnsi="Calibri" w:cs="Calibri"/>
          <w:color w:val="000000" w:themeColor="text1"/>
          <w:lang w:val="en-US"/>
        </w:rPr>
        <w:t xml:space="preserve">where </w:t>
      </w:r>
      <w:r w:rsidR="00097CFB" w:rsidRPr="001917A1">
        <w:rPr>
          <w:rFonts w:ascii="Calibri" w:hAnsi="Calibri" w:cs="Calibri"/>
          <w:color w:val="000000" w:themeColor="text1"/>
          <w:lang w:val="en-US"/>
        </w:rPr>
        <w:t xml:space="preserve">the </w:t>
      </w:r>
      <w:r w:rsidRPr="001917A1">
        <w:rPr>
          <w:rFonts w:ascii="Calibri" w:hAnsi="Calibri" w:cs="Calibri"/>
          <w:color w:val="000000" w:themeColor="text1"/>
          <w:lang w:val="en-US"/>
        </w:rPr>
        <w:t xml:space="preserve">travel time of ARH services is </w:t>
      </w:r>
      <w:r w:rsidR="001F2A10" w:rsidRPr="001917A1">
        <w:rPr>
          <w:rFonts w:ascii="Calibri" w:hAnsi="Calibri" w:cs="Calibri"/>
          <w:color w:val="000000" w:themeColor="text1"/>
          <w:lang w:val="en-US"/>
        </w:rPr>
        <w:t>at most 30 minutes delay</w:t>
      </w:r>
      <w:r w:rsidRPr="001917A1">
        <w:rPr>
          <w:rFonts w:ascii="Calibri" w:hAnsi="Calibri" w:cs="Calibri"/>
          <w:color w:val="000000" w:themeColor="text1"/>
          <w:lang w:val="en-US"/>
        </w:rPr>
        <w:t xml:space="preserve"> than the shortest travel time (with </w:t>
      </w:r>
      <w:r w:rsidRPr="001917A1">
        <w:rPr>
          <w:rFonts w:ascii="Calibri" w:hAnsi="Calibri" w:cs="Calibri"/>
          <w:color w:val="000000" w:themeColor="text1"/>
          <w:szCs w:val="24"/>
          <w:lang w:val="en-US"/>
        </w:rPr>
        <w:t>uniform distribution</w:t>
      </w:r>
      <w:r w:rsidRPr="001917A1">
        <w:rPr>
          <w:rFonts w:ascii="Calibri" w:hAnsi="Calibri" w:cs="Calibri"/>
          <w:color w:val="000000" w:themeColor="text1"/>
          <w:lang w:val="en-US"/>
        </w:rPr>
        <w:t>)</w:t>
      </w:r>
      <w:r w:rsidR="001F2A10" w:rsidRPr="001917A1">
        <w:rPr>
          <w:rFonts w:ascii="Calibri" w:hAnsi="Calibri" w:cs="Calibri"/>
          <w:color w:val="000000" w:themeColor="text1"/>
          <w:lang w:val="en-US"/>
        </w:rPr>
        <w:t>, and</w:t>
      </w:r>
      <w:r w:rsidRPr="001917A1">
        <w:rPr>
          <w:rFonts w:ascii="Calibri" w:hAnsi="Calibri" w:cs="Calibri"/>
          <w:color w:val="000000" w:themeColor="text1"/>
          <w:lang w:val="en-US"/>
        </w:rPr>
        <w:t xml:space="preserve"> the other </w:t>
      </w:r>
      <w:r w:rsidR="001F2A10" w:rsidRPr="001917A1">
        <w:rPr>
          <w:rFonts w:ascii="Calibri" w:hAnsi="Calibri" w:cs="Calibri"/>
          <w:color w:val="000000" w:themeColor="text1"/>
          <w:lang w:val="en-US"/>
        </w:rPr>
        <w:t>type is running by congested traffic flow</w:t>
      </w:r>
      <w:r w:rsidRPr="001917A1">
        <w:rPr>
          <w:rFonts w:ascii="Calibri" w:hAnsi="Calibri" w:cs="Calibri"/>
          <w:color w:val="000000" w:themeColor="text1"/>
          <w:lang w:val="en-US"/>
        </w:rPr>
        <w:t>,</w:t>
      </w:r>
      <w:r w:rsidR="001F2A10" w:rsidRPr="001917A1">
        <w:rPr>
          <w:rFonts w:ascii="Calibri" w:hAnsi="Calibri" w:cs="Calibri"/>
          <w:color w:val="000000" w:themeColor="text1"/>
          <w:lang w:val="en-US"/>
        </w:rPr>
        <w:t xml:space="preserve"> which has at least 30 to 60 minutes delay </w:t>
      </w:r>
      <w:r w:rsidRPr="001917A1">
        <w:rPr>
          <w:rFonts w:ascii="Calibri" w:hAnsi="Calibri" w:cs="Calibri"/>
          <w:color w:val="000000" w:themeColor="text1"/>
          <w:lang w:val="en-US"/>
        </w:rPr>
        <w:t xml:space="preserve">than the shortest travel time (with </w:t>
      </w:r>
      <w:r w:rsidRPr="001917A1">
        <w:rPr>
          <w:rFonts w:ascii="Calibri" w:hAnsi="Calibri" w:cs="Calibri"/>
          <w:color w:val="000000" w:themeColor="text1"/>
          <w:szCs w:val="24"/>
          <w:lang w:val="en-US"/>
        </w:rPr>
        <w:t>uniform distribution</w:t>
      </w:r>
      <w:r w:rsidRPr="001917A1">
        <w:rPr>
          <w:rFonts w:ascii="Calibri" w:hAnsi="Calibri" w:cs="Calibri"/>
          <w:color w:val="000000" w:themeColor="text1"/>
          <w:lang w:val="en-US"/>
        </w:rPr>
        <w:t>)</w:t>
      </w:r>
      <w:r w:rsidR="001F2A10" w:rsidRPr="001917A1">
        <w:rPr>
          <w:rFonts w:ascii="Calibri" w:hAnsi="Calibri" w:cs="Calibri"/>
          <w:color w:val="000000" w:themeColor="text1"/>
          <w:lang w:val="en-US"/>
        </w:rPr>
        <w:t xml:space="preserve"> with ARH services</w:t>
      </w:r>
      <w:r w:rsidRPr="001917A1">
        <w:rPr>
          <w:rFonts w:ascii="Calibri" w:hAnsi="Calibri" w:cs="Calibri"/>
          <w:color w:val="000000" w:themeColor="text1"/>
          <w:lang w:val="en-US"/>
        </w:rPr>
        <w:t xml:space="preserve">. The results are shown in </w:t>
      </w:r>
      <w:r w:rsidR="00F04B9A" w:rsidRPr="001917A1">
        <w:rPr>
          <w:rFonts w:ascii="Calibri" w:hAnsi="Calibri" w:cs="Calibri"/>
          <w:color w:val="000000" w:themeColor="text1"/>
          <w:szCs w:val="24"/>
          <w:lang w:val="en-US"/>
        </w:rPr>
        <w:fldChar w:fldCharType="begin"/>
      </w:r>
      <w:r w:rsidR="00F04B9A" w:rsidRPr="001917A1">
        <w:rPr>
          <w:rFonts w:ascii="Calibri" w:hAnsi="Calibri" w:cs="Calibri"/>
          <w:color w:val="000000" w:themeColor="text1"/>
          <w:szCs w:val="24"/>
          <w:lang w:val="en-US"/>
        </w:rPr>
        <w:instrText xml:space="preserve"> REF _Ref96679278 \h  \* MERGEFORMAT </w:instrText>
      </w:r>
      <w:r w:rsidR="00F04B9A" w:rsidRPr="001917A1">
        <w:rPr>
          <w:rFonts w:ascii="Calibri" w:hAnsi="Calibri" w:cs="Calibri"/>
          <w:color w:val="000000" w:themeColor="text1"/>
          <w:szCs w:val="24"/>
          <w:lang w:val="en-US"/>
        </w:rPr>
      </w:r>
      <w:r w:rsidR="00F04B9A" w:rsidRPr="001917A1">
        <w:rPr>
          <w:rFonts w:ascii="Calibri" w:hAnsi="Calibri" w:cs="Calibri"/>
          <w:color w:val="000000" w:themeColor="text1"/>
          <w:szCs w:val="24"/>
          <w:lang w:val="en-US"/>
        </w:rPr>
        <w:fldChar w:fldCharType="separate"/>
      </w:r>
      <w:r w:rsidR="00385BBC" w:rsidRPr="001917A1">
        <w:rPr>
          <w:rFonts w:ascii="Calibri" w:hAnsi="Calibri" w:cs="Calibri"/>
          <w:color w:val="000000" w:themeColor="text1"/>
          <w:szCs w:val="24"/>
          <w:lang w:val="en-US"/>
        </w:rPr>
        <w:t xml:space="preserve">Table </w:t>
      </w:r>
      <w:r w:rsidR="00385BBC" w:rsidRPr="001917A1">
        <w:rPr>
          <w:rFonts w:ascii="Calibri" w:hAnsi="Calibri" w:cs="Calibri"/>
          <w:noProof/>
          <w:color w:val="000000" w:themeColor="text1"/>
          <w:szCs w:val="24"/>
          <w:lang w:val="en-US"/>
        </w:rPr>
        <w:t>8</w:t>
      </w:r>
      <w:r w:rsidR="00F04B9A" w:rsidRPr="001917A1">
        <w:rPr>
          <w:rFonts w:ascii="Calibri" w:hAnsi="Calibri" w:cs="Calibri"/>
          <w:color w:val="000000" w:themeColor="text1"/>
          <w:szCs w:val="24"/>
          <w:lang w:val="en-US"/>
        </w:rPr>
        <w:fldChar w:fldCharType="end"/>
      </w:r>
      <w:r w:rsidRPr="001917A1">
        <w:rPr>
          <w:rFonts w:ascii="Calibri" w:hAnsi="Calibri" w:cs="Calibri"/>
          <w:color w:val="000000" w:themeColor="text1"/>
          <w:lang w:val="en-US"/>
        </w:rPr>
        <w:t>.</w:t>
      </w:r>
    </w:p>
    <w:p w14:paraId="50DC89F6" w14:textId="20508531" w:rsidR="00054D98" w:rsidRPr="001917A1" w:rsidRDefault="00F07CA9" w:rsidP="00F07CA9">
      <w:pPr>
        <w:pStyle w:val="ab"/>
        <w:jc w:val="center"/>
        <w:rPr>
          <w:rFonts w:ascii="Calibri" w:hAnsi="Calibri" w:cs="Calibri"/>
          <w:color w:val="000000" w:themeColor="text1"/>
          <w:lang w:val="en-US"/>
        </w:rPr>
      </w:pPr>
      <w:bookmarkStart w:id="38" w:name="_Ref96679278"/>
      <w:bookmarkStart w:id="39" w:name="_Ref96509865"/>
      <w:r w:rsidRPr="001917A1">
        <w:rPr>
          <w:rFonts w:ascii="Calibri" w:hAnsi="Calibri" w:cs="Calibri"/>
          <w:b/>
          <w:bCs/>
          <w:i w:val="0"/>
          <w:iCs w:val="0"/>
          <w:color w:val="000000" w:themeColor="text1"/>
          <w:sz w:val="20"/>
          <w:szCs w:val="20"/>
          <w:lang w:val="en-US"/>
        </w:rPr>
        <w:t xml:space="preserve">Table </w:t>
      </w:r>
      <w:r w:rsidRPr="001917A1">
        <w:rPr>
          <w:rFonts w:ascii="Calibri" w:hAnsi="Calibri" w:cs="Calibri"/>
          <w:b/>
          <w:bCs/>
          <w:i w:val="0"/>
          <w:iCs w:val="0"/>
          <w:color w:val="000000" w:themeColor="text1"/>
          <w:sz w:val="20"/>
          <w:szCs w:val="20"/>
          <w:lang w:val="en-US"/>
        </w:rPr>
        <w:fldChar w:fldCharType="begin"/>
      </w:r>
      <w:r w:rsidRPr="001917A1">
        <w:rPr>
          <w:rFonts w:ascii="Calibri" w:hAnsi="Calibri" w:cs="Calibri"/>
          <w:b/>
          <w:bCs/>
          <w:i w:val="0"/>
          <w:iCs w:val="0"/>
          <w:color w:val="000000" w:themeColor="text1"/>
          <w:sz w:val="20"/>
          <w:szCs w:val="20"/>
          <w:lang w:val="en-US"/>
        </w:rPr>
        <w:instrText xml:space="preserve"> SEQ Table \* ARABIC </w:instrText>
      </w:r>
      <w:r w:rsidRPr="001917A1">
        <w:rPr>
          <w:rFonts w:ascii="Calibri" w:hAnsi="Calibri" w:cs="Calibri"/>
          <w:b/>
          <w:bCs/>
          <w:i w:val="0"/>
          <w:iCs w:val="0"/>
          <w:color w:val="000000" w:themeColor="text1"/>
          <w:sz w:val="20"/>
          <w:szCs w:val="20"/>
          <w:lang w:val="en-US"/>
        </w:rPr>
        <w:fldChar w:fldCharType="separate"/>
      </w:r>
      <w:r w:rsidR="00385BBC" w:rsidRPr="001917A1">
        <w:rPr>
          <w:rFonts w:ascii="Calibri" w:hAnsi="Calibri" w:cs="Calibri"/>
          <w:b/>
          <w:bCs/>
          <w:i w:val="0"/>
          <w:iCs w:val="0"/>
          <w:noProof/>
          <w:color w:val="000000" w:themeColor="text1"/>
          <w:sz w:val="20"/>
          <w:szCs w:val="20"/>
          <w:lang w:val="en-US"/>
        </w:rPr>
        <w:t>8</w:t>
      </w:r>
      <w:r w:rsidRPr="001917A1">
        <w:rPr>
          <w:rFonts w:ascii="Calibri" w:hAnsi="Calibri" w:cs="Calibri"/>
          <w:b/>
          <w:bCs/>
          <w:i w:val="0"/>
          <w:iCs w:val="0"/>
          <w:color w:val="000000" w:themeColor="text1"/>
          <w:sz w:val="20"/>
          <w:szCs w:val="20"/>
          <w:lang w:val="en-US"/>
        </w:rPr>
        <w:fldChar w:fldCharType="end"/>
      </w:r>
      <w:bookmarkEnd w:id="38"/>
      <w:r w:rsidRPr="001917A1">
        <w:rPr>
          <w:rFonts w:ascii="Calibri" w:hAnsi="Calibri" w:cs="Calibri"/>
          <w:b/>
          <w:bCs/>
          <w:i w:val="0"/>
          <w:iCs w:val="0"/>
          <w:color w:val="000000" w:themeColor="text1"/>
          <w:sz w:val="20"/>
          <w:szCs w:val="20"/>
          <w:lang w:val="en-US"/>
        </w:rPr>
        <w:t>.</w:t>
      </w:r>
      <w:bookmarkEnd w:id="39"/>
      <w:r w:rsidR="006444E4" w:rsidRPr="001917A1">
        <w:rPr>
          <w:rFonts w:ascii="Calibri" w:hAnsi="Calibri" w:cs="Calibri"/>
          <w:b/>
          <w:bCs/>
          <w:i w:val="0"/>
          <w:iCs w:val="0"/>
          <w:color w:val="000000" w:themeColor="text1"/>
          <w:sz w:val="20"/>
          <w:szCs w:val="20"/>
          <w:lang w:val="en-US"/>
        </w:rPr>
        <w:t xml:space="preserve"> </w:t>
      </w:r>
      <w:r w:rsidR="006444E4" w:rsidRPr="001917A1">
        <w:rPr>
          <w:rFonts w:ascii="Calibri" w:hAnsi="Calibri" w:cs="Calibri"/>
          <w:i w:val="0"/>
          <w:iCs w:val="0"/>
          <w:color w:val="000000" w:themeColor="text1"/>
          <w:sz w:val="20"/>
          <w:szCs w:val="20"/>
          <w:lang w:val="en-US"/>
        </w:rPr>
        <w:t xml:space="preserve">Results under different values of </w:t>
      </w:r>
      <m:oMath>
        <m:r>
          <w:rPr>
            <w:rFonts w:ascii="Cambria Math" w:hAnsi="Cambria Math" w:cs="Calibri"/>
            <w:color w:val="000000" w:themeColor="text1"/>
            <w:sz w:val="20"/>
            <w:szCs w:val="20"/>
            <w:lang w:val="en-US"/>
          </w:rPr>
          <m:t>α</m:t>
        </m:r>
      </m:oMath>
      <w:r w:rsidR="006444E4" w:rsidRPr="001917A1">
        <w:rPr>
          <w:rFonts w:ascii="Calibri" w:hAnsi="Calibri" w:cs="Calibri"/>
          <w:i w:val="0"/>
          <w:color w:val="000000" w:themeColor="text1"/>
          <w:sz w:val="20"/>
          <w:szCs w:val="20"/>
          <w:lang w:val="en-US"/>
        </w:rPr>
        <w:t xml:space="preserve"> and different road </w:t>
      </w:r>
      <w:r w:rsidR="001E135B" w:rsidRPr="001917A1">
        <w:rPr>
          <w:rFonts w:ascii="Calibri" w:hAnsi="Calibri" w:cs="Calibri"/>
          <w:i w:val="0"/>
          <w:color w:val="000000" w:themeColor="text1"/>
          <w:sz w:val="20"/>
          <w:szCs w:val="20"/>
          <w:lang w:val="en-US"/>
        </w:rPr>
        <w:t>condition</w:t>
      </w:r>
      <w:r w:rsidR="006444E4" w:rsidRPr="001917A1">
        <w:rPr>
          <w:rFonts w:ascii="Calibri" w:hAnsi="Calibri" w:cs="Calibri"/>
          <w:i w:val="0"/>
          <w:iCs w:val="0"/>
          <w:color w:val="000000" w:themeColor="text1"/>
          <w:sz w:val="20"/>
          <w:szCs w:val="20"/>
          <w:lang w:val="en-US"/>
        </w:rPr>
        <w:t>.</w:t>
      </w:r>
    </w:p>
    <w:tbl>
      <w:tblPr>
        <w:tblStyle w:val="ac"/>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537"/>
        <w:gridCol w:w="672"/>
        <w:gridCol w:w="672"/>
        <w:gridCol w:w="672"/>
        <w:gridCol w:w="222"/>
        <w:gridCol w:w="675"/>
        <w:gridCol w:w="675"/>
        <w:gridCol w:w="675"/>
        <w:gridCol w:w="222"/>
        <w:gridCol w:w="757"/>
        <w:gridCol w:w="827"/>
        <w:gridCol w:w="841"/>
        <w:gridCol w:w="1165"/>
      </w:tblGrid>
      <w:tr w:rsidR="001917A1" w:rsidRPr="001917A1" w14:paraId="55DAB2D2" w14:textId="19989154" w:rsidTr="00D72A0C">
        <w:trPr>
          <w:jc w:val="center"/>
        </w:trPr>
        <w:tc>
          <w:tcPr>
            <w:tcW w:w="1134" w:type="dxa"/>
            <w:vMerge w:val="restart"/>
            <w:tcBorders>
              <w:top w:val="single" w:sz="4" w:space="0" w:color="auto"/>
            </w:tcBorders>
            <w:vAlign w:val="center"/>
          </w:tcPr>
          <w:p w14:paraId="1566A4EA" w14:textId="77777777" w:rsidR="00D72A0C" w:rsidRPr="001917A1" w:rsidRDefault="00D72A0C" w:rsidP="00AD3BED">
            <w:pPr>
              <w:jc w:val="center"/>
              <w:rPr>
                <w:rFonts w:ascii="Calibri" w:eastAsia="等线" w:hAnsi="Calibri" w:cs="Calibri"/>
                <w:color w:val="000000" w:themeColor="text1"/>
                <w:sz w:val="20"/>
                <w:szCs w:val="20"/>
                <w:lang w:val="en-US"/>
              </w:rPr>
            </w:pPr>
            <w:r w:rsidRPr="001917A1">
              <w:rPr>
                <w:rFonts w:ascii="Calibri" w:eastAsia="等线" w:hAnsi="Calibri" w:cs="Calibri"/>
                <w:color w:val="000000" w:themeColor="text1"/>
                <w:sz w:val="20"/>
                <w:szCs w:val="20"/>
                <w:lang w:val="en-US"/>
              </w:rPr>
              <w:t>Road condition</w:t>
            </w:r>
          </w:p>
        </w:tc>
        <w:tc>
          <w:tcPr>
            <w:tcW w:w="537" w:type="dxa"/>
            <w:vMerge w:val="restart"/>
            <w:tcBorders>
              <w:top w:val="single" w:sz="4" w:space="0" w:color="auto"/>
              <w:bottom w:val="single" w:sz="4" w:space="0" w:color="auto"/>
            </w:tcBorders>
            <w:vAlign w:val="center"/>
          </w:tcPr>
          <w:p w14:paraId="1DD16659" w14:textId="77777777" w:rsidR="00D72A0C" w:rsidRPr="001917A1" w:rsidRDefault="00D72A0C" w:rsidP="00AD3BED">
            <w:pPr>
              <w:jc w:val="center"/>
              <w:rPr>
                <w:rFonts w:ascii="Calibri" w:hAnsi="Calibri" w:cs="Calibri"/>
                <w:color w:val="000000" w:themeColor="text1"/>
                <w:sz w:val="20"/>
                <w:szCs w:val="20"/>
                <w:lang w:val="en-US"/>
              </w:rPr>
            </w:pPr>
            <m:oMathPara>
              <m:oMath>
                <m:r>
                  <w:rPr>
                    <w:rFonts w:ascii="Cambria Math" w:hAnsi="Cambria Math" w:cs="Calibri"/>
                    <w:color w:val="000000" w:themeColor="text1"/>
                    <w:sz w:val="20"/>
                    <w:szCs w:val="20"/>
                    <w:lang w:val="en-US"/>
                  </w:rPr>
                  <m:t>α</m:t>
                </m:r>
              </m:oMath>
            </m:oMathPara>
          </w:p>
        </w:tc>
        <w:tc>
          <w:tcPr>
            <w:tcW w:w="0" w:type="auto"/>
            <w:gridSpan w:val="3"/>
            <w:tcBorders>
              <w:top w:val="single" w:sz="4" w:space="0" w:color="auto"/>
              <w:bottom w:val="single" w:sz="4" w:space="0" w:color="auto"/>
            </w:tcBorders>
            <w:vAlign w:val="center"/>
          </w:tcPr>
          <w:p w14:paraId="055026CC" w14:textId="77777777"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Travel time (*10</w:t>
            </w:r>
            <w:r w:rsidRPr="001917A1">
              <w:rPr>
                <w:rFonts w:ascii="Calibri" w:hAnsi="Calibri" w:cs="Calibri"/>
                <w:color w:val="000000" w:themeColor="text1"/>
                <w:sz w:val="20"/>
                <w:szCs w:val="20"/>
                <w:vertAlign w:val="superscript"/>
                <w:lang w:val="en-US"/>
              </w:rPr>
              <w:t xml:space="preserve">3 </w:t>
            </w:r>
            <w:r w:rsidRPr="001917A1">
              <w:rPr>
                <w:rFonts w:ascii="Calibri" w:hAnsi="Calibri" w:cs="Calibri"/>
                <w:color w:val="000000" w:themeColor="text1"/>
                <w:sz w:val="20"/>
                <w:szCs w:val="20"/>
                <w:lang w:val="en-US"/>
              </w:rPr>
              <w:t>h)</w:t>
            </w:r>
          </w:p>
        </w:tc>
        <w:tc>
          <w:tcPr>
            <w:tcW w:w="0" w:type="auto"/>
            <w:tcBorders>
              <w:bottom w:val="nil"/>
            </w:tcBorders>
            <w:vAlign w:val="center"/>
          </w:tcPr>
          <w:p w14:paraId="6EED1801" w14:textId="77777777" w:rsidR="00D72A0C" w:rsidRPr="001917A1" w:rsidRDefault="00D72A0C" w:rsidP="00AD3BED">
            <w:pPr>
              <w:jc w:val="center"/>
              <w:rPr>
                <w:rFonts w:ascii="Calibri" w:hAnsi="Calibri" w:cs="Calibri"/>
                <w:color w:val="000000" w:themeColor="text1"/>
                <w:sz w:val="20"/>
                <w:szCs w:val="20"/>
                <w:lang w:val="en-US"/>
              </w:rPr>
            </w:pPr>
          </w:p>
        </w:tc>
        <w:tc>
          <w:tcPr>
            <w:tcW w:w="0" w:type="auto"/>
            <w:gridSpan w:val="3"/>
            <w:tcBorders>
              <w:top w:val="single" w:sz="4" w:space="0" w:color="auto"/>
              <w:bottom w:val="single" w:sz="4" w:space="0" w:color="auto"/>
            </w:tcBorders>
            <w:vAlign w:val="center"/>
          </w:tcPr>
          <w:p w14:paraId="18BECB89" w14:textId="77777777"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Travel cost (*10</w:t>
            </w:r>
            <w:r w:rsidRPr="001917A1">
              <w:rPr>
                <w:rFonts w:ascii="Calibri" w:hAnsi="Calibri" w:cs="Calibri"/>
                <w:color w:val="000000" w:themeColor="text1"/>
                <w:sz w:val="20"/>
                <w:szCs w:val="20"/>
                <w:vertAlign w:val="superscript"/>
                <w:lang w:val="en-US"/>
              </w:rPr>
              <w:t xml:space="preserve">4 </w:t>
            </w:r>
            <w:r w:rsidRPr="001917A1">
              <w:rPr>
                <w:rFonts w:ascii="Calibri" w:hAnsi="Calibri" w:cs="Calibri"/>
                <w:color w:val="000000" w:themeColor="text1"/>
                <w:sz w:val="20"/>
                <w:szCs w:val="20"/>
                <w:lang w:val="en-US"/>
              </w:rPr>
              <w:t>RMB)</w:t>
            </w:r>
          </w:p>
        </w:tc>
        <w:tc>
          <w:tcPr>
            <w:tcW w:w="0" w:type="auto"/>
            <w:tcBorders>
              <w:bottom w:val="nil"/>
            </w:tcBorders>
            <w:vAlign w:val="center"/>
          </w:tcPr>
          <w:p w14:paraId="6A931345" w14:textId="77777777" w:rsidR="00D72A0C" w:rsidRPr="001917A1" w:rsidRDefault="00D72A0C" w:rsidP="00AD3BED">
            <w:pPr>
              <w:jc w:val="center"/>
              <w:rPr>
                <w:rFonts w:ascii="Calibri" w:hAnsi="Calibri" w:cs="Calibri"/>
                <w:color w:val="000000" w:themeColor="text1"/>
                <w:sz w:val="20"/>
                <w:szCs w:val="20"/>
                <w:lang w:val="en-US"/>
              </w:rPr>
            </w:pPr>
          </w:p>
        </w:tc>
        <w:tc>
          <w:tcPr>
            <w:tcW w:w="0" w:type="auto"/>
            <w:gridSpan w:val="3"/>
            <w:tcBorders>
              <w:top w:val="single" w:sz="4" w:space="0" w:color="auto"/>
              <w:bottom w:val="single" w:sz="4" w:space="0" w:color="auto"/>
            </w:tcBorders>
            <w:vAlign w:val="center"/>
          </w:tcPr>
          <w:p w14:paraId="2757295E" w14:textId="77777777"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 passengers</w:t>
            </w:r>
          </w:p>
        </w:tc>
        <w:tc>
          <w:tcPr>
            <w:tcW w:w="0" w:type="auto"/>
            <w:vMerge w:val="restart"/>
            <w:tcBorders>
              <w:top w:val="single" w:sz="4" w:space="0" w:color="auto"/>
            </w:tcBorders>
            <w:vAlign w:val="center"/>
          </w:tcPr>
          <w:p w14:paraId="0D0C04B5" w14:textId="5E5E1AFA" w:rsidR="00D72A0C" w:rsidRPr="001917A1" w:rsidRDefault="00D72A0C" w:rsidP="00D72A0C">
            <w:pPr>
              <w:jc w:val="center"/>
              <w:rPr>
                <w:rFonts w:ascii="Calibri" w:hAnsi="Calibri" w:cs="Calibri"/>
                <w:color w:val="000000" w:themeColor="text1"/>
                <w:sz w:val="20"/>
                <w:szCs w:val="20"/>
                <w:lang w:val="en-US"/>
              </w:rPr>
            </w:pPr>
            <w:r w:rsidRPr="001917A1">
              <w:rPr>
                <w:rFonts w:ascii="Calibri" w:hAnsi="Calibri" w:cs="Calibri" w:hint="eastAsia"/>
                <w:color w:val="000000" w:themeColor="text1"/>
                <w:sz w:val="20"/>
                <w:szCs w:val="20"/>
                <w:lang w:val="en-US"/>
              </w:rPr>
              <w:t>#</w:t>
            </w:r>
            <w:r w:rsidRPr="001917A1">
              <w:rPr>
                <w:rFonts w:ascii="Calibri" w:hAnsi="Calibri" w:cs="Calibri"/>
                <w:color w:val="000000" w:themeColor="text1"/>
                <w:sz w:val="20"/>
                <w:szCs w:val="20"/>
                <w:lang w:val="en-US"/>
              </w:rPr>
              <w:t xml:space="preserve"> feasible transfers</w:t>
            </w:r>
          </w:p>
        </w:tc>
      </w:tr>
      <w:tr w:rsidR="001917A1" w:rsidRPr="001917A1" w14:paraId="121F1965" w14:textId="211D4848" w:rsidTr="00D72A0C">
        <w:trPr>
          <w:jc w:val="center"/>
        </w:trPr>
        <w:tc>
          <w:tcPr>
            <w:tcW w:w="1134" w:type="dxa"/>
            <w:vMerge/>
            <w:tcBorders>
              <w:bottom w:val="single" w:sz="4" w:space="0" w:color="auto"/>
            </w:tcBorders>
          </w:tcPr>
          <w:p w14:paraId="420AFA8E" w14:textId="77777777" w:rsidR="00D72A0C" w:rsidRPr="001917A1" w:rsidRDefault="00D72A0C" w:rsidP="00AD3BED">
            <w:pPr>
              <w:jc w:val="center"/>
              <w:rPr>
                <w:rFonts w:ascii="Calibri" w:hAnsi="Calibri" w:cs="Calibri"/>
                <w:color w:val="000000" w:themeColor="text1"/>
                <w:sz w:val="20"/>
                <w:szCs w:val="20"/>
                <w:lang w:val="en-US"/>
              </w:rPr>
            </w:pPr>
          </w:p>
        </w:tc>
        <w:tc>
          <w:tcPr>
            <w:tcW w:w="537" w:type="dxa"/>
            <w:vMerge/>
            <w:tcBorders>
              <w:top w:val="nil"/>
              <w:bottom w:val="single" w:sz="4" w:space="0" w:color="auto"/>
            </w:tcBorders>
            <w:vAlign w:val="center"/>
          </w:tcPr>
          <w:p w14:paraId="3A3AF260" w14:textId="77777777" w:rsidR="00D72A0C" w:rsidRPr="001917A1" w:rsidRDefault="00D72A0C" w:rsidP="00AD3BED">
            <w:pPr>
              <w:jc w:val="center"/>
              <w:rPr>
                <w:rFonts w:ascii="Calibri" w:hAnsi="Calibri" w:cs="Calibri"/>
                <w:color w:val="000000" w:themeColor="text1"/>
                <w:sz w:val="20"/>
                <w:szCs w:val="20"/>
                <w:lang w:val="en-US"/>
              </w:rPr>
            </w:pPr>
          </w:p>
        </w:tc>
        <w:tc>
          <w:tcPr>
            <w:tcW w:w="0" w:type="auto"/>
            <w:tcBorders>
              <w:top w:val="single" w:sz="4" w:space="0" w:color="auto"/>
              <w:bottom w:val="single" w:sz="4" w:space="0" w:color="auto"/>
            </w:tcBorders>
            <w:vAlign w:val="center"/>
          </w:tcPr>
          <w:p w14:paraId="02713016" w14:textId="77777777"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Total</w:t>
            </w:r>
          </w:p>
        </w:tc>
        <w:tc>
          <w:tcPr>
            <w:tcW w:w="0" w:type="auto"/>
            <w:tcBorders>
              <w:top w:val="single" w:sz="4" w:space="0" w:color="auto"/>
              <w:bottom w:val="single" w:sz="4" w:space="0" w:color="auto"/>
            </w:tcBorders>
            <w:vAlign w:val="center"/>
          </w:tcPr>
          <w:p w14:paraId="4B4E5BFC" w14:textId="77777777"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ARH</w:t>
            </w:r>
          </w:p>
        </w:tc>
        <w:tc>
          <w:tcPr>
            <w:tcW w:w="0" w:type="auto"/>
            <w:tcBorders>
              <w:top w:val="single" w:sz="4" w:space="0" w:color="auto"/>
              <w:bottom w:val="single" w:sz="4" w:space="0" w:color="auto"/>
            </w:tcBorders>
            <w:vAlign w:val="center"/>
          </w:tcPr>
          <w:p w14:paraId="182BC1E5" w14:textId="77777777"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URT</w:t>
            </w:r>
          </w:p>
        </w:tc>
        <w:tc>
          <w:tcPr>
            <w:tcW w:w="0" w:type="auto"/>
            <w:tcBorders>
              <w:top w:val="nil"/>
              <w:bottom w:val="single" w:sz="4" w:space="0" w:color="auto"/>
            </w:tcBorders>
            <w:vAlign w:val="center"/>
          </w:tcPr>
          <w:p w14:paraId="61BA3585" w14:textId="77777777" w:rsidR="00D72A0C" w:rsidRPr="001917A1" w:rsidRDefault="00D72A0C" w:rsidP="00AD3BED">
            <w:pPr>
              <w:jc w:val="center"/>
              <w:rPr>
                <w:rFonts w:ascii="Calibri" w:hAnsi="Calibri" w:cs="Calibri"/>
                <w:color w:val="000000" w:themeColor="text1"/>
                <w:sz w:val="20"/>
                <w:szCs w:val="20"/>
                <w:lang w:val="en-US"/>
              </w:rPr>
            </w:pPr>
          </w:p>
        </w:tc>
        <w:tc>
          <w:tcPr>
            <w:tcW w:w="0" w:type="auto"/>
            <w:tcBorders>
              <w:top w:val="single" w:sz="4" w:space="0" w:color="auto"/>
              <w:bottom w:val="single" w:sz="4" w:space="0" w:color="auto"/>
            </w:tcBorders>
            <w:vAlign w:val="center"/>
          </w:tcPr>
          <w:p w14:paraId="3FA42C86" w14:textId="77777777"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Total</w:t>
            </w:r>
          </w:p>
        </w:tc>
        <w:tc>
          <w:tcPr>
            <w:tcW w:w="0" w:type="auto"/>
            <w:tcBorders>
              <w:top w:val="single" w:sz="4" w:space="0" w:color="auto"/>
              <w:bottom w:val="single" w:sz="4" w:space="0" w:color="auto"/>
            </w:tcBorders>
            <w:vAlign w:val="center"/>
          </w:tcPr>
          <w:p w14:paraId="184CD82A" w14:textId="77777777"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ARH</w:t>
            </w:r>
          </w:p>
        </w:tc>
        <w:tc>
          <w:tcPr>
            <w:tcW w:w="0" w:type="auto"/>
            <w:tcBorders>
              <w:top w:val="single" w:sz="4" w:space="0" w:color="auto"/>
              <w:bottom w:val="single" w:sz="4" w:space="0" w:color="auto"/>
            </w:tcBorders>
            <w:vAlign w:val="center"/>
          </w:tcPr>
          <w:p w14:paraId="570D81AC" w14:textId="77777777"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URT</w:t>
            </w:r>
          </w:p>
        </w:tc>
        <w:tc>
          <w:tcPr>
            <w:tcW w:w="0" w:type="auto"/>
            <w:tcBorders>
              <w:top w:val="nil"/>
              <w:bottom w:val="single" w:sz="4" w:space="0" w:color="auto"/>
            </w:tcBorders>
            <w:vAlign w:val="center"/>
          </w:tcPr>
          <w:p w14:paraId="3C348916" w14:textId="77777777" w:rsidR="00D72A0C" w:rsidRPr="001917A1" w:rsidRDefault="00D72A0C" w:rsidP="00AD3BED">
            <w:pPr>
              <w:jc w:val="center"/>
              <w:rPr>
                <w:rFonts w:ascii="Calibri" w:hAnsi="Calibri" w:cs="Calibri"/>
                <w:color w:val="000000" w:themeColor="text1"/>
                <w:sz w:val="20"/>
                <w:szCs w:val="20"/>
                <w:lang w:val="en-US"/>
              </w:rPr>
            </w:pPr>
          </w:p>
        </w:tc>
        <w:tc>
          <w:tcPr>
            <w:tcW w:w="0" w:type="auto"/>
            <w:tcBorders>
              <w:top w:val="single" w:sz="4" w:space="0" w:color="auto"/>
              <w:bottom w:val="single" w:sz="4" w:space="0" w:color="auto"/>
            </w:tcBorders>
            <w:vAlign w:val="center"/>
          </w:tcPr>
          <w:p w14:paraId="467BF685" w14:textId="77777777"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ARH path</w:t>
            </w:r>
          </w:p>
        </w:tc>
        <w:tc>
          <w:tcPr>
            <w:tcW w:w="0" w:type="auto"/>
            <w:tcBorders>
              <w:top w:val="single" w:sz="4" w:space="0" w:color="auto"/>
              <w:bottom w:val="single" w:sz="4" w:space="0" w:color="auto"/>
            </w:tcBorders>
            <w:vAlign w:val="center"/>
          </w:tcPr>
          <w:p w14:paraId="1CAD2AE1" w14:textId="77777777"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URT path</w:t>
            </w:r>
          </w:p>
        </w:tc>
        <w:tc>
          <w:tcPr>
            <w:tcW w:w="0" w:type="auto"/>
            <w:tcBorders>
              <w:top w:val="single" w:sz="4" w:space="0" w:color="auto"/>
              <w:bottom w:val="single" w:sz="4" w:space="0" w:color="auto"/>
            </w:tcBorders>
            <w:vAlign w:val="center"/>
          </w:tcPr>
          <w:p w14:paraId="3A52B60E" w14:textId="77777777"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Joint path</w:t>
            </w:r>
          </w:p>
        </w:tc>
        <w:tc>
          <w:tcPr>
            <w:tcW w:w="0" w:type="auto"/>
            <w:vMerge/>
            <w:tcBorders>
              <w:bottom w:val="single" w:sz="4" w:space="0" w:color="auto"/>
            </w:tcBorders>
          </w:tcPr>
          <w:p w14:paraId="7B6AB24B" w14:textId="7A7B1193" w:rsidR="00D72A0C" w:rsidRPr="001917A1" w:rsidRDefault="00D72A0C" w:rsidP="00AD3BED">
            <w:pPr>
              <w:jc w:val="center"/>
              <w:rPr>
                <w:rFonts w:ascii="Calibri" w:hAnsi="Calibri" w:cs="Calibri"/>
                <w:color w:val="000000" w:themeColor="text1"/>
                <w:sz w:val="20"/>
                <w:szCs w:val="20"/>
                <w:lang w:val="en-US"/>
              </w:rPr>
            </w:pPr>
          </w:p>
        </w:tc>
      </w:tr>
      <w:tr w:rsidR="001917A1" w:rsidRPr="001917A1" w14:paraId="24728E56" w14:textId="4746D3AB" w:rsidTr="00D72A0C">
        <w:trPr>
          <w:jc w:val="center"/>
        </w:trPr>
        <w:tc>
          <w:tcPr>
            <w:tcW w:w="1134" w:type="dxa"/>
            <w:vMerge w:val="restart"/>
            <w:tcBorders>
              <w:top w:val="single" w:sz="4" w:space="0" w:color="auto"/>
            </w:tcBorders>
            <w:vAlign w:val="center"/>
          </w:tcPr>
          <w:p w14:paraId="4E1DF728" w14:textId="77777777"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Normal</w:t>
            </w:r>
          </w:p>
        </w:tc>
        <w:tc>
          <w:tcPr>
            <w:tcW w:w="537" w:type="dxa"/>
            <w:vAlign w:val="center"/>
          </w:tcPr>
          <w:p w14:paraId="6E9F8D99" w14:textId="0FBEDF18"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1.0</w:t>
            </w:r>
          </w:p>
        </w:tc>
        <w:tc>
          <w:tcPr>
            <w:tcW w:w="0" w:type="auto"/>
            <w:vAlign w:val="center"/>
          </w:tcPr>
          <w:p w14:paraId="7A081F23" w14:textId="034F4846"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26.68</w:t>
            </w:r>
          </w:p>
        </w:tc>
        <w:tc>
          <w:tcPr>
            <w:tcW w:w="0" w:type="auto"/>
            <w:vAlign w:val="center"/>
          </w:tcPr>
          <w:p w14:paraId="249F8BF6" w14:textId="3A43AF10"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13.32</w:t>
            </w:r>
          </w:p>
        </w:tc>
        <w:tc>
          <w:tcPr>
            <w:tcW w:w="0" w:type="auto"/>
            <w:vAlign w:val="center"/>
          </w:tcPr>
          <w:p w14:paraId="17C914CA" w14:textId="7BE27C84"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13.36</w:t>
            </w:r>
          </w:p>
        </w:tc>
        <w:tc>
          <w:tcPr>
            <w:tcW w:w="0" w:type="auto"/>
            <w:vAlign w:val="center"/>
          </w:tcPr>
          <w:p w14:paraId="182F5A9C" w14:textId="77777777" w:rsidR="00D72A0C" w:rsidRPr="001917A1" w:rsidRDefault="00D72A0C" w:rsidP="00AD3BED">
            <w:pPr>
              <w:jc w:val="center"/>
              <w:rPr>
                <w:rFonts w:ascii="Calibri" w:hAnsi="Calibri" w:cs="Calibri"/>
                <w:color w:val="000000" w:themeColor="text1"/>
                <w:sz w:val="20"/>
                <w:szCs w:val="20"/>
                <w:lang w:val="en-US"/>
              </w:rPr>
            </w:pPr>
          </w:p>
        </w:tc>
        <w:tc>
          <w:tcPr>
            <w:tcW w:w="0" w:type="auto"/>
            <w:vAlign w:val="center"/>
          </w:tcPr>
          <w:p w14:paraId="6BB3C240" w14:textId="52EDEA23"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86.71</w:t>
            </w:r>
          </w:p>
        </w:tc>
        <w:tc>
          <w:tcPr>
            <w:tcW w:w="0" w:type="auto"/>
            <w:vAlign w:val="center"/>
          </w:tcPr>
          <w:p w14:paraId="6A2FF833" w14:textId="780D342E"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74.68</w:t>
            </w:r>
          </w:p>
        </w:tc>
        <w:tc>
          <w:tcPr>
            <w:tcW w:w="0" w:type="auto"/>
            <w:vAlign w:val="center"/>
          </w:tcPr>
          <w:p w14:paraId="4D51AC8B" w14:textId="2F911262"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12.03</w:t>
            </w:r>
          </w:p>
        </w:tc>
        <w:tc>
          <w:tcPr>
            <w:tcW w:w="0" w:type="auto"/>
            <w:vAlign w:val="center"/>
          </w:tcPr>
          <w:p w14:paraId="51553F8A" w14:textId="77777777" w:rsidR="00D72A0C" w:rsidRPr="001917A1" w:rsidRDefault="00D72A0C" w:rsidP="00AD3BED">
            <w:pPr>
              <w:jc w:val="center"/>
              <w:rPr>
                <w:rFonts w:ascii="Calibri" w:hAnsi="Calibri" w:cs="Calibri"/>
                <w:color w:val="000000" w:themeColor="text1"/>
                <w:sz w:val="20"/>
                <w:szCs w:val="20"/>
                <w:lang w:val="en-US"/>
              </w:rPr>
            </w:pPr>
          </w:p>
        </w:tc>
        <w:tc>
          <w:tcPr>
            <w:tcW w:w="0" w:type="auto"/>
            <w:vAlign w:val="center"/>
          </w:tcPr>
          <w:p w14:paraId="4E737250" w14:textId="32863EE8"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4</w:t>
            </w:r>
            <w:r w:rsidR="00CB0710" w:rsidRPr="001917A1">
              <w:rPr>
                <w:rFonts w:ascii="Calibri" w:hAnsi="Calibri" w:cs="Calibri"/>
                <w:color w:val="000000" w:themeColor="text1"/>
                <w:sz w:val="20"/>
                <w:szCs w:val="20"/>
                <w:lang w:val="en-US"/>
              </w:rPr>
              <w:t>,</w:t>
            </w:r>
            <w:r w:rsidRPr="001917A1">
              <w:rPr>
                <w:rFonts w:ascii="Calibri" w:hAnsi="Calibri" w:cs="Calibri"/>
                <w:color w:val="000000" w:themeColor="text1"/>
                <w:sz w:val="20"/>
                <w:szCs w:val="20"/>
                <w:lang w:val="en-US"/>
              </w:rPr>
              <w:t>857</w:t>
            </w:r>
          </w:p>
        </w:tc>
        <w:tc>
          <w:tcPr>
            <w:tcW w:w="0" w:type="auto"/>
            <w:vAlign w:val="center"/>
          </w:tcPr>
          <w:p w14:paraId="3DF55775" w14:textId="42917156"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8</w:t>
            </w:r>
            <w:r w:rsidR="00CB0710" w:rsidRPr="001917A1">
              <w:rPr>
                <w:rFonts w:ascii="Calibri" w:hAnsi="Calibri" w:cs="Calibri"/>
                <w:color w:val="000000" w:themeColor="text1"/>
                <w:sz w:val="20"/>
                <w:szCs w:val="20"/>
                <w:lang w:val="en-US"/>
              </w:rPr>
              <w:t>,</w:t>
            </w:r>
            <w:r w:rsidRPr="001917A1">
              <w:rPr>
                <w:rFonts w:ascii="Calibri" w:hAnsi="Calibri" w:cs="Calibri"/>
                <w:color w:val="000000" w:themeColor="text1"/>
                <w:sz w:val="20"/>
                <w:szCs w:val="20"/>
                <w:lang w:val="en-US"/>
              </w:rPr>
              <w:t>696</w:t>
            </w:r>
          </w:p>
        </w:tc>
        <w:tc>
          <w:tcPr>
            <w:tcW w:w="0" w:type="auto"/>
            <w:vAlign w:val="center"/>
          </w:tcPr>
          <w:p w14:paraId="0828E8AB" w14:textId="60B5C476"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15</w:t>
            </w:r>
            <w:r w:rsidR="00CB0710" w:rsidRPr="001917A1">
              <w:rPr>
                <w:rFonts w:ascii="Calibri" w:hAnsi="Calibri" w:cs="Calibri"/>
                <w:color w:val="000000" w:themeColor="text1"/>
                <w:sz w:val="20"/>
                <w:szCs w:val="20"/>
                <w:lang w:val="en-US"/>
              </w:rPr>
              <w:t>,</w:t>
            </w:r>
            <w:r w:rsidRPr="001917A1">
              <w:rPr>
                <w:rFonts w:ascii="Calibri" w:hAnsi="Calibri" w:cs="Calibri"/>
                <w:color w:val="000000" w:themeColor="text1"/>
                <w:sz w:val="20"/>
                <w:szCs w:val="20"/>
                <w:lang w:val="en-US"/>
              </w:rPr>
              <w:t>216</w:t>
            </w:r>
          </w:p>
        </w:tc>
        <w:tc>
          <w:tcPr>
            <w:tcW w:w="0" w:type="auto"/>
          </w:tcPr>
          <w:p w14:paraId="03331AAC" w14:textId="3D008B72" w:rsidR="00D72A0C" w:rsidRPr="001917A1" w:rsidRDefault="00650FB8" w:rsidP="00AD3BED">
            <w:pPr>
              <w:jc w:val="center"/>
              <w:rPr>
                <w:rFonts w:ascii="Calibri" w:hAnsi="Calibri" w:cs="Calibri"/>
                <w:color w:val="000000" w:themeColor="text1"/>
                <w:sz w:val="20"/>
                <w:szCs w:val="20"/>
                <w:lang w:val="en-US"/>
              </w:rPr>
            </w:pPr>
            <w:r w:rsidRPr="001917A1">
              <w:rPr>
                <w:rFonts w:ascii="Calibri" w:hAnsi="Calibri" w:cs="Calibri" w:hint="eastAsia"/>
                <w:color w:val="000000" w:themeColor="text1"/>
                <w:sz w:val="20"/>
                <w:szCs w:val="20"/>
                <w:lang w:val="en-US"/>
              </w:rPr>
              <w:t>8</w:t>
            </w:r>
            <w:r w:rsidRPr="001917A1">
              <w:rPr>
                <w:rFonts w:ascii="Calibri" w:hAnsi="Calibri" w:cs="Calibri"/>
                <w:color w:val="000000" w:themeColor="text1"/>
                <w:sz w:val="20"/>
                <w:szCs w:val="20"/>
                <w:lang w:val="en-US"/>
              </w:rPr>
              <w:t>3</w:t>
            </w:r>
          </w:p>
        </w:tc>
      </w:tr>
      <w:tr w:rsidR="001917A1" w:rsidRPr="001917A1" w14:paraId="75612907" w14:textId="5A92D9E7" w:rsidTr="00D72A0C">
        <w:trPr>
          <w:jc w:val="center"/>
        </w:trPr>
        <w:tc>
          <w:tcPr>
            <w:tcW w:w="1134" w:type="dxa"/>
            <w:vMerge/>
          </w:tcPr>
          <w:p w14:paraId="59CB4525" w14:textId="77777777" w:rsidR="00D72A0C" w:rsidRPr="001917A1" w:rsidRDefault="00D72A0C" w:rsidP="00AD3BED">
            <w:pPr>
              <w:jc w:val="center"/>
              <w:rPr>
                <w:rFonts w:ascii="Calibri" w:hAnsi="Calibri" w:cs="Calibri"/>
                <w:color w:val="000000" w:themeColor="text1"/>
                <w:sz w:val="20"/>
                <w:szCs w:val="20"/>
                <w:lang w:val="en-US"/>
              </w:rPr>
            </w:pPr>
          </w:p>
        </w:tc>
        <w:tc>
          <w:tcPr>
            <w:tcW w:w="537" w:type="dxa"/>
            <w:vAlign w:val="center"/>
          </w:tcPr>
          <w:p w14:paraId="6628765A" w14:textId="4DD19376"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2.0</w:t>
            </w:r>
          </w:p>
        </w:tc>
        <w:tc>
          <w:tcPr>
            <w:tcW w:w="0" w:type="auto"/>
            <w:vAlign w:val="center"/>
          </w:tcPr>
          <w:p w14:paraId="395159B3" w14:textId="7D4F06C0"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26.59</w:t>
            </w:r>
          </w:p>
        </w:tc>
        <w:tc>
          <w:tcPr>
            <w:tcW w:w="0" w:type="auto"/>
            <w:vAlign w:val="center"/>
          </w:tcPr>
          <w:p w14:paraId="00EAFD4D" w14:textId="60A2AE8F"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14.13</w:t>
            </w:r>
          </w:p>
        </w:tc>
        <w:tc>
          <w:tcPr>
            <w:tcW w:w="0" w:type="auto"/>
            <w:vAlign w:val="center"/>
          </w:tcPr>
          <w:p w14:paraId="52041B35" w14:textId="5C088125"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12.46</w:t>
            </w:r>
          </w:p>
        </w:tc>
        <w:tc>
          <w:tcPr>
            <w:tcW w:w="0" w:type="auto"/>
            <w:vAlign w:val="center"/>
          </w:tcPr>
          <w:p w14:paraId="0294AEDA" w14:textId="77777777" w:rsidR="00D72A0C" w:rsidRPr="001917A1" w:rsidRDefault="00D72A0C" w:rsidP="00AD3BED">
            <w:pPr>
              <w:jc w:val="center"/>
              <w:rPr>
                <w:rFonts w:ascii="Calibri" w:hAnsi="Calibri" w:cs="Calibri"/>
                <w:color w:val="000000" w:themeColor="text1"/>
                <w:sz w:val="20"/>
                <w:szCs w:val="20"/>
                <w:lang w:val="en-US"/>
              </w:rPr>
            </w:pPr>
          </w:p>
        </w:tc>
        <w:tc>
          <w:tcPr>
            <w:tcW w:w="0" w:type="auto"/>
            <w:vAlign w:val="center"/>
          </w:tcPr>
          <w:p w14:paraId="1D04A409" w14:textId="767D6101"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92.24</w:t>
            </w:r>
          </w:p>
        </w:tc>
        <w:tc>
          <w:tcPr>
            <w:tcW w:w="0" w:type="auto"/>
            <w:vAlign w:val="center"/>
          </w:tcPr>
          <w:p w14:paraId="5615A1A5" w14:textId="58D837CD"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80.81</w:t>
            </w:r>
          </w:p>
        </w:tc>
        <w:tc>
          <w:tcPr>
            <w:tcW w:w="0" w:type="auto"/>
            <w:vAlign w:val="center"/>
          </w:tcPr>
          <w:p w14:paraId="16E72683" w14:textId="5E361961"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11.43</w:t>
            </w:r>
          </w:p>
        </w:tc>
        <w:tc>
          <w:tcPr>
            <w:tcW w:w="0" w:type="auto"/>
            <w:vAlign w:val="center"/>
          </w:tcPr>
          <w:p w14:paraId="3CBD34D3" w14:textId="77777777" w:rsidR="00D72A0C" w:rsidRPr="001917A1" w:rsidRDefault="00D72A0C" w:rsidP="00AD3BED">
            <w:pPr>
              <w:jc w:val="center"/>
              <w:rPr>
                <w:rFonts w:ascii="Calibri" w:hAnsi="Calibri" w:cs="Calibri"/>
                <w:color w:val="000000" w:themeColor="text1"/>
                <w:sz w:val="20"/>
                <w:szCs w:val="20"/>
                <w:lang w:val="en-US"/>
              </w:rPr>
            </w:pPr>
          </w:p>
        </w:tc>
        <w:tc>
          <w:tcPr>
            <w:tcW w:w="0" w:type="auto"/>
            <w:vAlign w:val="center"/>
          </w:tcPr>
          <w:p w14:paraId="41A05633" w14:textId="29779BC7"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w:t>
            </w:r>
            <w:r w:rsidR="00CB0710" w:rsidRPr="001917A1">
              <w:rPr>
                <w:rFonts w:ascii="Calibri" w:hAnsi="Calibri" w:cs="Calibri"/>
                <w:color w:val="000000" w:themeColor="text1"/>
                <w:sz w:val="20"/>
                <w:szCs w:val="20"/>
                <w:lang w:val="en-US"/>
              </w:rPr>
              <w:t>,</w:t>
            </w:r>
            <w:r w:rsidRPr="001917A1">
              <w:rPr>
                <w:rFonts w:ascii="Calibri" w:hAnsi="Calibri" w:cs="Calibri"/>
                <w:color w:val="000000" w:themeColor="text1"/>
                <w:sz w:val="20"/>
                <w:szCs w:val="20"/>
                <w:lang w:val="en-US"/>
              </w:rPr>
              <w:t>507</w:t>
            </w:r>
          </w:p>
        </w:tc>
        <w:tc>
          <w:tcPr>
            <w:tcW w:w="0" w:type="auto"/>
            <w:vAlign w:val="center"/>
          </w:tcPr>
          <w:p w14:paraId="3F17AA4F" w14:textId="538E16CD"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7</w:t>
            </w:r>
            <w:r w:rsidR="00CB0710" w:rsidRPr="001917A1">
              <w:rPr>
                <w:rFonts w:ascii="Calibri" w:hAnsi="Calibri" w:cs="Calibri"/>
                <w:color w:val="000000" w:themeColor="text1"/>
                <w:sz w:val="20"/>
                <w:szCs w:val="20"/>
                <w:lang w:val="en-US"/>
              </w:rPr>
              <w:t>,</w:t>
            </w:r>
            <w:r w:rsidRPr="001917A1">
              <w:rPr>
                <w:rFonts w:ascii="Calibri" w:hAnsi="Calibri" w:cs="Calibri"/>
                <w:color w:val="000000" w:themeColor="text1"/>
                <w:sz w:val="20"/>
                <w:szCs w:val="20"/>
                <w:lang w:val="en-US"/>
              </w:rPr>
              <w:t>669</w:t>
            </w:r>
          </w:p>
        </w:tc>
        <w:tc>
          <w:tcPr>
            <w:tcW w:w="0" w:type="auto"/>
            <w:vAlign w:val="center"/>
          </w:tcPr>
          <w:p w14:paraId="09ED72FE" w14:textId="4C1E92E5"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15</w:t>
            </w:r>
            <w:r w:rsidR="00CB0710" w:rsidRPr="001917A1">
              <w:rPr>
                <w:rFonts w:ascii="Calibri" w:hAnsi="Calibri" w:cs="Calibri"/>
                <w:color w:val="000000" w:themeColor="text1"/>
                <w:sz w:val="20"/>
                <w:szCs w:val="20"/>
                <w:lang w:val="en-US"/>
              </w:rPr>
              <w:t>,</w:t>
            </w:r>
            <w:r w:rsidRPr="001917A1">
              <w:rPr>
                <w:rFonts w:ascii="Calibri" w:hAnsi="Calibri" w:cs="Calibri"/>
                <w:color w:val="000000" w:themeColor="text1"/>
                <w:sz w:val="20"/>
                <w:szCs w:val="20"/>
                <w:lang w:val="en-US"/>
              </w:rPr>
              <w:t>592</w:t>
            </w:r>
          </w:p>
        </w:tc>
        <w:tc>
          <w:tcPr>
            <w:tcW w:w="0" w:type="auto"/>
          </w:tcPr>
          <w:p w14:paraId="4EBE4D35" w14:textId="0C253918" w:rsidR="00D72A0C" w:rsidRPr="001917A1" w:rsidRDefault="00650FB8" w:rsidP="00AD3BED">
            <w:pPr>
              <w:jc w:val="center"/>
              <w:rPr>
                <w:rFonts w:ascii="Calibri" w:hAnsi="Calibri" w:cs="Calibri"/>
                <w:color w:val="000000" w:themeColor="text1"/>
                <w:sz w:val="20"/>
                <w:szCs w:val="20"/>
                <w:lang w:val="en-US"/>
              </w:rPr>
            </w:pPr>
            <w:r w:rsidRPr="001917A1">
              <w:rPr>
                <w:rFonts w:ascii="Calibri" w:hAnsi="Calibri" w:cs="Calibri" w:hint="eastAsia"/>
                <w:color w:val="000000" w:themeColor="text1"/>
                <w:sz w:val="20"/>
                <w:szCs w:val="20"/>
                <w:lang w:val="en-US"/>
              </w:rPr>
              <w:t>8</w:t>
            </w:r>
            <w:r w:rsidRPr="001917A1">
              <w:rPr>
                <w:rFonts w:ascii="Calibri" w:hAnsi="Calibri" w:cs="Calibri"/>
                <w:color w:val="000000" w:themeColor="text1"/>
                <w:sz w:val="20"/>
                <w:szCs w:val="20"/>
                <w:lang w:val="en-US"/>
              </w:rPr>
              <w:t>2</w:t>
            </w:r>
          </w:p>
        </w:tc>
      </w:tr>
      <w:tr w:rsidR="001917A1" w:rsidRPr="001917A1" w14:paraId="6DE08ED4" w14:textId="75A4D65F" w:rsidTr="00D72A0C">
        <w:trPr>
          <w:jc w:val="center"/>
        </w:trPr>
        <w:tc>
          <w:tcPr>
            <w:tcW w:w="1134" w:type="dxa"/>
            <w:vMerge/>
          </w:tcPr>
          <w:p w14:paraId="2B6FD892" w14:textId="77777777" w:rsidR="00D72A0C" w:rsidRPr="001917A1" w:rsidRDefault="00D72A0C" w:rsidP="00AD3BED">
            <w:pPr>
              <w:jc w:val="center"/>
              <w:rPr>
                <w:rFonts w:ascii="Calibri" w:hAnsi="Calibri" w:cs="Calibri"/>
                <w:color w:val="000000" w:themeColor="text1"/>
                <w:sz w:val="20"/>
                <w:szCs w:val="20"/>
                <w:lang w:val="en-US"/>
              </w:rPr>
            </w:pPr>
          </w:p>
        </w:tc>
        <w:tc>
          <w:tcPr>
            <w:tcW w:w="537" w:type="dxa"/>
            <w:vAlign w:val="center"/>
          </w:tcPr>
          <w:p w14:paraId="7CD42995" w14:textId="722C38B6"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3.0</w:t>
            </w:r>
          </w:p>
        </w:tc>
        <w:tc>
          <w:tcPr>
            <w:tcW w:w="0" w:type="auto"/>
            <w:vAlign w:val="center"/>
          </w:tcPr>
          <w:p w14:paraId="724C4372" w14:textId="0314F9A6"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26.56</w:t>
            </w:r>
          </w:p>
        </w:tc>
        <w:tc>
          <w:tcPr>
            <w:tcW w:w="0" w:type="auto"/>
            <w:vAlign w:val="center"/>
          </w:tcPr>
          <w:p w14:paraId="72C4523D" w14:textId="3A5FCD4A"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14.42</w:t>
            </w:r>
          </w:p>
        </w:tc>
        <w:tc>
          <w:tcPr>
            <w:tcW w:w="0" w:type="auto"/>
            <w:vAlign w:val="center"/>
          </w:tcPr>
          <w:p w14:paraId="7093E8AA" w14:textId="7F9657B5"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12.14</w:t>
            </w:r>
          </w:p>
        </w:tc>
        <w:tc>
          <w:tcPr>
            <w:tcW w:w="0" w:type="auto"/>
            <w:vAlign w:val="center"/>
          </w:tcPr>
          <w:p w14:paraId="7551C15C" w14:textId="77777777" w:rsidR="00D72A0C" w:rsidRPr="001917A1" w:rsidRDefault="00D72A0C" w:rsidP="00AD3BED">
            <w:pPr>
              <w:jc w:val="center"/>
              <w:rPr>
                <w:rFonts w:ascii="Calibri" w:hAnsi="Calibri" w:cs="Calibri"/>
                <w:color w:val="000000" w:themeColor="text1"/>
                <w:sz w:val="20"/>
                <w:szCs w:val="20"/>
                <w:lang w:val="en-US"/>
              </w:rPr>
            </w:pPr>
          </w:p>
        </w:tc>
        <w:tc>
          <w:tcPr>
            <w:tcW w:w="0" w:type="auto"/>
            <w:vAlign w:val="center"/>
          </w:tcPr>
          <w:p w14:paraId="5C73CD26" w14:textId="021155D7"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94.15</w:t>
            </w:r>
          </w:p>
        </w:tc>
        <w:tc>
          <w:tcPr>
            <w:tcW w:w="0" w:type="auto"/>
            <w:vAlign w:val="center"/>
          </w:tcPr>
          <w:p w14:paraId="619205D7" w14:textId="7C349BFB"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82.95</w:t>
            </w:r>
          </w:p>
        </w:tc>
        <w:tc>
          <w:tcPr>
            <w:tcW w:w="0" w:type="auto"/>
            <w:vAlign w:val="center"/>
          </w:tcPr>
          <w:p w14:paraId="39F6FD8B" w14:textId="7F1F3401"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11.20</w:t>
            </w:r>
          </w:p>
        </w:tc>
        <w:tc>
          <w:tcPr>
            <w:tcW w:w="0" w:type="auto"/>
            <w:vAlign w:val="center"/>
          </w:tcPr>
          <w:p w14:paraId="5369A1AD" w14:textId="77777777" w:rsidR="00D72A0C" w:rsidRPr="001917A1" w:rsidRDefault="00D72A0C" w:rsidP="00AD3BED">
            <w:pPr>
              <w:jc w:val="center"/>
              <w:rPr>
                <w:rFonts w:ascii="Calibri" w:hAnsi="Calibri" w:cs="Calibri"/>
                <w:color w:val="000000" w:themeColor="text1"/>
                <w:sz w:val="20"/>
                <w:szCs w:val="20"/>
                <w:lang w:val="en-US"/>
              </w:rPr>
            </w:pPr>
          </w:p>
        </w:tc>
        <w:tc>
          <w:tcPr>
            <w:tcW w:w="0" w:type="auto"/>
            <w:vAlign w:val="center"/>
          </w:tcPr>
          <w:p w14:paraId="166C3E12" w14:textId="6C9FF9B5"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w:t>
            </w:r>
            <w:r w:rsidR="00CB0710" w:rsidRPr="001917A1">
              <w:rPr>
                <w:rFonts w:ascii="Calibri" w:hAnsi="Calibri" w:cs="Calibri"/>
                <w:color w:val="000000" w:themeColor="text1"/>
                <w:sz w:val="20"/>
                <w:szCs w:val="20"/>
                <w:lang w:val="en-US"/>
              </w:rPr>
              <w:t>,</w:t>
            </w:r>
            <w:r w:rsidRPr="001917A1">
              <w:rPr>
                <w:rFonts w:ascii="Calibri" w:hAnsi="Calibri" w:cs="Calibri"/>
                <w:color w:val="000000" w:themeColor="text1"/>
                <w:sz w:val="20"/>
                <w:szCs w:val="20"/>
                <w:lang w:val="en-US"/>
              </w:rPr>
              <w:t>789</w:t>
            </w:r>
          </w:p>
        </w:tc>
        <w:tc>
          <w:tcPr>
            <w:tcW w:w="0" w:type="auto"/>
            <w:vAlign w:val="center"/>
          </w:tcPr>
          <w:p w14:paraId="5195F24F" w14:textId="0D0DA42C"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7</w:t>
            </w:r>
            <w:r w:rsidR="00CB0710" w:rsidRPr="001917A1">
              <w:rPr>
                <w:rFonts w:ascii="Calibri" w:hAnsi="Calibri" w:cs="Calibri"/>
                <w:color w:val="000000" w:themeColor="text1"/>
                <w:sz w:val="20"/>
                <w:szCs w:val="20"/>
                <w:lang w:val="en-US"/>
              </w:rPr>
              <w:t>,</w:t>
            </w:r>
            <w:r w:rsidRPr="001917A1">
              <w:rPr>
                <w:rFonts w:ascii="Calibri" w:hAnsi="Calibri" w:cs="Calibri"/>
                <w:color w:val="000000" w:themeColor="text1"/>
                <w:sz w:val="20"/>
                <w:szCs w:val="20"/>
                <w:lang w:val="en-US"/>
              </w:rPr>
              <w:t>334</w:t>
            </w:r>
          </w:p>
        </w:tc>
        <w:tc>
          <w:tcPr>
            <w:tcW w:w="0" w:type="auto"/>
            <w:vAlign w:val="center"/>
          </w:tcPr>
          <w:p w14:paraId="007D9C44" w14:textId="4BF640DE"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15</w:t>
            </w:r>
            <w:r w:rsidR="00CB0710" w:rsidRPr="001917A1">
              <w:rPr>
                <w:rFonts w:ascii="Calibri" w:hAnsi="Calibri" w:cs="Calibri"/>
                <w:color w:val="000000" w:themeColor="text1"/>
                <w:sz w:val="20"/>
                <w:szCs w:val="20"/>
                <w:lang w:val="en-US"/>
              </w:rPr>
              <w:t>,</w:t>
            </w:r>
            <w:r w:rsidRPr="001917A1">
              <w:rPr>
                <w:rFonts w:ascii="Calibri" w:hAnsi="Calibri" w:cs="Calibri"/>
                <w:color w:val="000000" w:themeColor="text1"/>
                <w:sz w:val="20"/>
                <w:szCs w:val="20"/>
                <w:lang w:val="en-US"/>
              </w:rPr>
              <w:t>646</w:t>
            </w:r>
          </w:p>
        </w:tc>
        <w:tc>
          <w:tcPr>
            <w:tcW w:w="0" w:type="auto"/>
          </w:tcPr>
          <w:p w14:paraId="4FC0FED6" w14:textId="0C5EA8F3" w:rsidR="00D72A0C" w:rsidRPr="001917A1" w:rsidRDefault="00650FB8" w:rsidP="00AD3BED">
            <w:pPr>
              <w:jc w:val="center"/>
              <w:rPr>
                <w:rFonts w:ascii="Calibri" w:hAnsi="Calibri" w:cs="Calibri"/>
                <w:color w:val="000000" w:themeColor="text1"/>
                <w:sz w:val="20"/>
                <w:szCs w:val="20"/>
                <w:lang w:val="en-US"/>
              </w:rPr>
            </w:pPr>
            <w:r w:rsidRPr="001917A1">
              <w:rPr>
                <w:rFonts w:ascii="Calibri" w:hAnsi="Calibri" w:cs="Calibri" w:hint="eastAsia"/>
                <w:color w:val="000000" w:themeColor="text1"/>
                <w:sz w:val="20"/>
                <w:szCs w:val="20"/>
                <w:lang w:val="en-US"/>
              </w:rPr>
              <w:t>8</w:t>
            </w:r>
            <w:r w:rsidRPr="001917A1">
              <w:rPr>
                <w:rFonts w:ascii="Calibri" w:hAnsi="Calibri" w:cs="Calibri"/>
                <w:color w:val="000000" w:themeColor="text1"/>
                <w:sz w:val="20"/>
                <w:szCs w:val="20"/>
                <w:lang w:val="en-US"/>
              </w:rPr>
              <w:t>2</w:t>
            </w:r>
          </w:p>
        </w:tc>
      </w:tr>
      <w:tr w:rsidR="001917A1" w:rsidRPr="001917A1" w14:paraId="459C2359" w14:textId="39FD2931" w:rsidTr="00D72A0C">
        <w:trPr>
          <w:jc w:val="center"/>
        </w:trPr>
        <w:tc>
          <w:tcPr>
            <w:tcW w:w="1134" w:type="dxa"/>
            <w:vMerge/>
          </w:tcPr>
          <w:p w14:paraId="5AD448B6" w14:textId="77777777" w:rsidR="00D72A0C" w:rsidRPr="001917A1" w:rsidRDefault="00D72A0C" w:rsidP="00AD3BED">
            <w:pPr>
              <w:jc w:val="center"/>
              <w:rPr>
                <w:rFonts w:ascii="Calibri" w:hAnsi="Calibri" w:cs="Calibri"/>
                <w:color w:val="000000" w:themeColor="text1"/>
                <w:sz w:val="20"/>
                <w:szCs w:val="20"/>
                <w:lang w:val="en-US"/>
              </w:rPr>
            </w:pPr>
          </w:p>
        </w:tc>
        <w:tc>
          <w:tcPr>
            <w:tcW w:w="537" w:type="dxa"/>
            <w:tcBorders>
              <w:bottom w:val="nil"/>
            </w:tcBorders>
            <w:vAlign w:val="center"/>
          </w:tcPr>
          <w:p w14:paraId="1CF65080" w14:textId="7F120DD1"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4.0</w:t>
            </w:r>
          </w:p>
        </w:tc>
        <w:tc>
          <w:tcPr>
            <w:tcW w:w="0" w:type="auto"/>
            <w:tcBorders>
              <w:bottom w:val="nil"/>
            </w:tcBorders>
            <w:vAlign w:val="center"/>
          </w:tcPr>
          <w:p w14:paraId="307B04EF" w14:textId="56FDA6B0"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26.55</w:t>
            </w:r>
          </w:p>
        </w:tc>
        <w:tc>
          <w:tcPr>
            <w:tcW w:w="0" w:type="auto"/>
            <w:tcBorders>
              <w:bottom w:val="nil"/>
            </w:tcBorders>
            <w:vAlign w:val="center"/>
          </w:tcPr>
          <w:p w14:paraId="7A7914C5" w14:textId="35C96CA3"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14.57</w:t>
            </w:r>
          </w:p>
        </w:tc>
        <w:tc>
          <w:tcPr>
            <w:tcW w:w="0" w:type="auto"/>
            <w:tcBorders>
              <w:bottom w:val="nil"/>
            </w:tcBorders>
            <w:vAlign w:val="center"/>
          </w:tcPr>
          <w:p w14:paraId="121EC281" w14:textId="0455FE24"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11.98</w:t>
            </w:r>
          </w:p>
        </w:tc>
        <w:tc>
          <w:tcPr>
            <w:tcW w:w="0" w:type="auto"/>
            <w:tcBorders>
              <w:bottom w:val="nil"/>
            </w:tcBorders>
            <w:vAlign w:val="center"/>
          </w:tcPr>
          <w:p w14:paraId="411888EF" w14:textId="77777777" w:rsidR="00D72A0C" w:rsidRPr="001917A1" w:rsidRDefault="00D72A0C" w:rsidP="00AD3BED">
            <w:pPr>
              <w:jc w:val="center"/>
              <w:rPr>
                <w:rFonts w:ascii="Calibri" w:hAnsi="Calibri" w:cs="Calibri"/>
                <w:color w:val="000000" w:themeColor="text1"/>
                <w:sz w:val="20"/>
                <w:szCs w:val="20"/>
                <w:lang w:val="en-US"/>
              </w:rPr>
            </w:pPr>
          </w:p>
        </w:tc>
        <w:tc>
          <w:tcPr>
            <w:tcW w:w="0" w:type="auto"/>
            <w:tcBorders>
              <w:bottom w:val="nil"/>
            </w:tcBorders>
            <w:vAlign w:val="center"/>
          </w:tcPr>
          <w:p w14:paraId="654A09E5" w14:textId="0632808E"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95.16</w:t>
            </w:r>
          </w:p>
        </w:tc>
        <w:tc>
          <w:tcPr>
            <w:tcW w:w="0" w:type="auto"/>
            <w:tcBorders>
              <w:bottom w:val="nil"/>
            </w:tcBorders>
            <w:vAlign w:val="center"/>
          </w:tcPr>
          <w:p w14:paraId="646A848F" w14:textId="282BE259"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84.08</w:t>
            </w:r>
          </w:p>
        </w:tc>
        <w:tc>
          <w:tcPr>
            <w:tcW w:w="0" w:type="auto"/>
            <w:tcBorders>
              <w:bottom w:val="nil"/>
            </w:tcBorders>
            <w:vAlign w:val="center"/>
          </w:tcPr>
          <w:p w14:paraId="656C5124" w14:textId="62702966"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11.08</w:t>
            </w:r>
          </w:p>
        </w:tc>
        <w:tc>
          <w:tcPr>
            <w:tcW w:w="0" w:type="auto"/>
            <w:tcBorders>
              <w:bottom w:val="nil"/>
            </w:tcBorders>
            <w:vAlign w:val="center"/>
          </w:tcPr>
          <w:p w14:paraId="0771C133" w14:textId="77777777" w:rsidR="00D72A0C" w:rsidRPr="001917A1" w:rsidRDefault="00D72A0C" w:rsidP="00AD3BED">
            <w:pPr>
              <w:jc w:val="center"/>
              <w:rPr>
                <w:rFonts w:ascii="Calibri" w:hAnsi="Calibri" w:cs="Calibri"/>
                <w:color w:val="000000" w:themeColor="text1"/>
                <w:sz w:val="20"/>
                <w:szCs w:val="20"/>
                <w:lang w:val="en-US"/>
              </w:rPr>
            </w:pPr>
          </w:p>
        </w:tc>
        <w:tc>
          <w:tcPr>
            <w:tcW w:w="0" w:type="auto"/>
            <w:tcBorders>
              <w:bottom w:val="nil"/>
            </w:tcBorders>
            <w:vAlign w:val="center"/>
          </w:tcPr>
          <w:p w14:paraId="320D8351" w14:textId="503B7B7B"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w:t>
            </w:r>
            <w:r w:rsidR="00CB0710" w:rsidRPr="001917A1">
              <w:rPr>
                <w:rFonts w:ascii="Calibri" w:hAnsi="Calibri" w:cs="Calibri"/>
                <w:color w:val="000000" w:themeColor="text1"/>
                <w:sz w:val="20"/>
                <w:szCs w:val="20"/>
                <w:lang w:val="en-US"/>
              </w:rPr>
              <w:t>,</w:t>
            </w:r>
            <w:r w:rsidRPr="001917A1">
              <w:rPr>
                <w:rFonts w:ascii="Calibri" w:hAnsi="Calibri" w:cs="Calibri"/>
                <w:color w:val="000000" w:themeColor="text1"/>
                <w:sz w:val="20"/>
                <w:szCs w:val="20"/>
                <w:lang w:val="en-US"/>
              </w:rPr>
              <w:t>942</w:t>
            </w:r>
          </w:p>
        </w:tc>
        <w:tc>
          <w:tcPr>
            <w:tcW w:w="0" w:type="auto"/>
            <w:tcBorders>
              <w:bottom w:val="nil"/>
            </w:tcBorders>
            <w:vAlign w:val="center"/>
          </w:tcPr>
          <w:p w14:paraId="4B738055" w14:textId="5F5FDC76"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7</w:t>
            </w:r>
            <w:r w:rsidR="00CB0710" w:rsidRPr="001917A1">
              <w:rPr>
                <w:rFonts w:ascii="Calibri" w:hAnsi="Calibri" w:cs="Calibri"/>
                <w:color w:val="000000" w:themeColor="text1"/>
                <w:sz w:val="20"/>
                <w:szCs w:val="20"/>
                <w:lang w:val="en-US"/>
              </w:rPr>
              <w:t>,</w:t>
            </w:r>
            <w:r w:rsidRPr="001917A1">
              <w:rPr>
                <w:rFonts w:ascii="Calibri" w:hAnsi="Calibri" w:cs="Calibri"/>
                <w:color w:val="000000" w:themeColor="text1"/>
                <w:sz w:val="20"/>
                <w:szCs w:val="20"/>
                <w:lang w:val="en-US"/>
              </w:rPr>
              <w:t>158</w:t>
            </w:r>
          </w:p>
        </w:tc>
        <w:tc>
          <w:tcPr>
            <w:tcW w:w="0" w:type="auto"/>
            <w:tcBorders>
              <w:bottom w:val="nil"/>
            </w:tcBorders>
            <w:vAlign w:val="center"/>
          </w:tcPr>
          <w:p w14:paraId="290F28C7" w14:textId="41237125"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15</w:t>
            </w:r>
            <w:r w:rsidR="00CB0710" w:rsidRPr="001917A1">
              <w:rPr>
                <w:rFonts w:ascii="Calibri" w:hAnsi="Calibri" w:cs="Calibri"/>
                <w:color w:val="000000" w:themeColor="text1"/>
                <w:sz w:val="20"/>
                <w:szCs w:val="20"/>
                <w:lang w:val="en-US"/>
              </w:rPr>
              <w:t>,</w:t>
            </w:r>
            <w:r w:rsidRPr="001917A1">
              <w:rPr>
                <w:rFonts w:ascii="Calibri" w:hAnsi="Calibri" w:cs="Calibri"/>
                <w:color w:val="000000" w:themeColor="text1"/>
                <w:sz w:val="20"/>
                <w:szCs w:val="20"/>
                <w:lang w:val="en-US"/>
              </w:rPr>
              <w:t>668</w:t>
            </w:r>
          </w:p>
        </w:tc>
        <w:tc>
          <w:tcPr>
            <w:tcW w:w="0" w:type="auto"/>
            <w:tcBorders>
              <w:bottom w:val="nil"/>
            </w:tcBorders>
          </w:tcPr>
          <w:p w14:paraId="40220149" w14:textId="3724C93A" w:rsidR="00D72A0C" w:rsidRPr="001917A1" w:rsidRDefault="00650FB8" w:rsidP="00AD3BED">
            <w:pPr>
              <w:jc w:val="center"/>
              <w:rPr>
                <w:rFonts w:ascii="Calibri" w:hAnsi="Calibri" w:cs="Calibri"/>
                <w:color w:val="000000" w:themeColor="text1"/>
                <w:sz w:val="20"/>
                <w:szCs w:val="20"/>
                <w:lang w:val="en-US"/>
              </w:rPr>
            </w:pPr>
            <w:r w:rsidRPr="001917A1">
              <w:rPr>
                <w:rFonts w:ascii="Calibri" w:hAnsi="Calibri" w:cs="Calibri" w:hint="eastAsia"/>
                <w:color w:val="000000" w:themeColor="text1"/>
                <w:sz w:val="20"/>
                <w:szCs w:val="20"/>
                <w:lang w:val="en-US"/>
              </w:rPr>
              <w:t>8</w:t>
            </w:r>
            <w:r w:rsidRPr="001917A1">
              <w:rPr>
                <w:rFonts w:ascii="Calibri" w:hAnsi="Calibri" w:cs="Calibri"/>
                <w:color w:val="000000" w:themeColor="text1"/>
                <w:sz w:val="20"/>
                <w:szCs w:val="20"/>
                <w:lang w:val="en-US"/>
              </w:rPr>
              <w:t>1</w:t>
            </w:r>
          </w:p>
        </w:tc>
      </w:tr>
      <w:tr w:rsidR="001917A1" w:rsidRPr="001917A1" w14:paraId="08AE4D8A" w14:textId="7398281B" w:rsidTr="00D72A0C">
        <w:trPr>
          <w:jc w:val="center"/>
        </w:trPr>
        <w:tc>
          <w:tcPr>
            <w:tcW w:w="1134" w:type="dxa"/>
            <w:vMerge/>
          </w:tcPr>
          <w:p w14:paraId="1204EAFF" w14:textId="77777777" w:rsidR="00D72A0C" w:rsidRPr="001917A1" w:rsidRDefault="00D72A0C" w:rsidP="00AD3BED">
            <w:pPr>
              <w:jc w:val="center"/>
              <w:rPr>
                <w:rFonts w:ascii="Calibri" w:hAnsi="Calibri" w:cs="Calibri"/>
                <w:color w:val="000000" w:themeColor="text1"/>
                <w:sz w:val="20"/>
                <w:szCs w:val="20"/>
                <w:lang w:val="en-US"/>
              </w:rPr>
            </w:pPr>
          </w:p>
        </w:tc>
        <w:tc>
          <w:tcPr>
            <w:tcW w:w="537" w:type="dxa"/>
            <w:tcBorders>
              <w:top w:val="nil"/>
              <w:bottom w:val="single" w:sz="4" w:space="0" w:color="auto"/>
            </w:tcBorders>
            <w:vAlign w:val="center"/>
          </w:tcPr>
          <w:p w14:paraId="61B7EE0F" w14:textId="0F77B68F"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5.0</w:t>
            </w:r>
          </w:p>
        </w:tc>
        <w:tc>
          <w:tcPr>
            <w:tcW w:w="0" w:type="auto"/>
            <w:tcBorders>
              <w:top w:val="nil"/>
              <w:bottom w:val="single" w:sz="4" w:space="0" w:color="auto"/>
            </w:tcBorders>
            <w:vAlign w:val="center"/>
          </w:tcPr>
          <w:p w14:paraId="6834A2D8" w14:textId="5B572124"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26.48</w:t>
            </w:r>
          </w:p>
        </w:tc>
        <w:tc>
          <w:tcPr>
            <w:tcW w:w="0" w:type="auto"/>
            <w:tcBorders>
              <w:top w:val="nil"/>
              <w:bottom w:val="single" w:sz="4" w:space="0" w:color="auto"/>
            </w:tcBorders>
            <w:vAlign w:val="center"/>
          </w:tcPr>
          <w:p w14:paraId="465819CD" w14:textId="548D4135"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14.86</w:t>
            </w:r>
          </w:p>
        </w:tc>
        <w:tc>
          <w:tcPr>
            <w:tcW w:w="0" w:type="auto"/>
            <w:tcBorders>
              <w:top w:val="nil"/>
              <w:bottom w:val="single" w:sz="4" w:space="0" w:color="auto"/>
            </w:tcBorders>
            <w:vAlign w:val="center"/>
          </w:tcPr>
          <w:p w14:paraId="3CE2A570" w14:textId="352ED52A"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11.62</w:t>
            </w:r>
          </w:p>
        </w:tc>
        <w:tc>
          <w:tcPr>
            <w:tcW w:w="0" w:type="auto"/>
            <w:tcBorders>
              <w:top w:val="nil"/>
              <w:bottom w:val="single" w:sz="4" w:space="0" w:color="auto"/>
            </w:tcBorders>
            <w:vAlign w:val="center"/>
          </w:tcPr>
          <w:p w14:paraId="5DF19CF7" w14:textId="77777777" w:rsidR="00D72A0C" w:rsidRPr="001917A1" w:rsidRDefault="00D72A0C" w:rsidP="00AD3BED">
            <w:pPr>
              <w:jc w:val="center"/>
              <w:rPr>
                <w:rFonts w:ascii="Calibri" w:hAnsi="Calibri" w:cs="Calibri"/>
                <w:color w:val="000000" w:themeColor="text1"/>
                <w:sz w:val="20"/>
                <w:szCs w:val="20"/>
                <w:lang w:val="en-US"/>
              </w:rPr>
            </w:pPr>
          </w:p>
        </w:tc>
        <w:tc>
          <w:tcPr>
            <w:tcW w:w="0" w:type="auto"/>
            <w:tcBorders>
              <w:top w:val="nil"/>
              <w:bottom w:val="single" w:sz="4" w:space="0" w:color="auto"/>
            </w:tcBorders>
            <w:vAlign w:val="center"/>
          </w:tcPr>
          <w:p w14:paraId="191FA36C" w14:textId="06DFD1E6"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96.84</w:t>
            </w:r>
          </w:p>
        </w:tc>
        <w:tc>
          <w:tcPr>
            <w:tcW w:w="0" w:type="auto"/>
            <w:tcBorders>
              <w:top w:val="nil"/>
              <w:bottom w:val="single" w:sz="4" w:space="0" w:color="auto"/>
            </w:tcBorders>
            <w:vAlign w:val="center"/>
          </w:tcPr>
          <w:p w14:paraId="6DCD2B17" w14:textId="0CF40415"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85.99</w:t>
            </w:r>
          </w:p>
        </w:tc>
        <w:tc>
          <w:tcPr>
            <w:tcW w:w="0" w:type="auto"/>
            <w:tcBorders>
              <w:top w:val="nil"/>
              <w:bottom w:val="single" w:sz="4" w:space="0" w:color="auto"/>
            </w:tcBorders>
            <w:vAlign w:val="center"/>
          </w:tcPr>
          <w:p w14:paraId="72FB0EC8" w14:textId="19D5C800"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10.85</w:t>
            </w:r>
          </w:p>
        </w:tc>
        <w:tc>
          <w:tcPr>
            <w:tcW w:w="0" w:type="auto"/>
            <w:tcBorders>
              <w:top w:val="nil"/>
              <w:bottom w:val="single" w:sz="4" w:space="0" w:color="auto"/>
            </w:tcBorders>
            <w:vAlign w:val="center"/>
          </w:tcPr>
          <w:p w14:paraId="2473118F" w14:textId="77777777" w:rsidR="00D72A0C" w:rsidRPr="001917A1" w:rsidRDefault="00D72A0C" w:rsidP="00AD3BED">
            <w:pPr>
              <w:jc w:val="center"/>
              <w:rPr>
                <w:rFonts w:ascii="Calibri" w:hAnsi="Calibri" w:cs="Calibri"/>
                <w:color w:val="000000" w:themeColor="text1"/>
                <w:sz w:val="20"/>
                <w:szCs w:val="20"/>
                <w:lang w:val="en-US"/>
              </w:rPr>
            </w:pPr>
          </w:p>
        </w:tc>
        <w:tc>
          <w:tcPr>
            <w:tcW w:w="0" w:type="auto"/>
            <w:tcBorders>
              <w:top w:val="nil"/>
              <w:bottom w:val="single" w:sz="4" w:space="0" w:color="auto"/>
            </w:tcBorders>
            <w:vAlign w:val="center"/>
          </w:tcPr>
          <w:p w14:paraId="6D755B03" w14:textId="14FCF8B9"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6</w:t>
            </w:r>
            <w:r w:rsidR="00CB0710" w:rsidRPr="001917A1">
              <w:rPr>
                <w:rFonts w:ascii="Calibri" w:hAnsi="Calibri" w:cs="Calibri"/>
                <w:color w:val="000000" w:themeColor="text1"/>
                <w:sz w:val="20"/>
                <w:szCs w:val="20"/>
                <w:lang w:val="en-US"/>
              </w:rPr>
              <w:t>,</w:t>
            </w:r>
            <w:r w:rsidRPr="001917A1">
              <w:rPr>
                <w:rFonts w:ascii="Calibri" w:hAnsi="Calibri" w:cs="Calibri"/>
                <w:color w:val="000000" w:themeColor="text1"/>
                <w:sz w:val="20"/>
                <w:szCs w:val="20"/>
                <w:lang w:val="en-US"/>
              </w:rPr>
              <w:t>212</w:t>
            </w:r>
          </w:p>
        </w:tc>
        <w:tc>
          <w:tcPr>
            <w:tcW w:w="0" w:type="auto"/>
            <w:tcBorders>
              <w:top w:val="nil"/>
              <w:bottom w:val="single" w:sz="4" w:space="0" w:color="auto"/>
            </w:tcBorders>
            <w:vAlign w:val="center"/>
          </w:tcPr>
          <w:p w14:paraId="4A31678B" w14:textId="7B9988B5"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6</w:t>
            </w:r>
            <w:r w:rsidR="00CB0710" w:rsidRPr="001917A1">
              <w:rPr>
                <w:rFonts w:ascii="Calibri" w:hAnsi="Calibri" w:cs="Calibri"/>
                <w:color w:val="000000" w:themeColor="text1"/>
                <w:sz w:val="20"/>
                <w:szCs w:val="20"/>
                <w:lang w:val="en-US"/>
              </w:rPr>
              <w:t>,</w:t>
            </w:r>
            <w:r w:rsidRPr="001917A1">
              <w:rPr>
                <w:rFonts w:ascii="Calibri" w:hAnsi="Calibri" w:cs="Calibri"/>
                <w:color w:val="000000" w:themeColor="text1"/>
                <w:sz w:val="20"/>
                <w:szCs w:val="20"/>
                <w:lang w:val="en-US"/>
              </w:rPr>
              <w:t>935</w:t>
            </w:r>
          </w:p>
        </w:tc>
        <w:tc>
          <w:tcPr>
            <w:tcW w:w="0" w:type="auto"/>
            <w:tcBorders>
              <w:top w:val="nil"/>
              <w:bottom w:val="single" w:sz="4" w:space="0" w:color="auto"/>
            </w:tcBorders>
            <w:vAlign w:val="center"/>
          </w:tcPr>
          <w:p w14:paraId="645E173C" w14:textId="07B872E2"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15</w:t>
            </w:r>
            <w:r w:rsidR="00CB0710" w:rsidRPr="001917A1">
              <w:rPr>
                <w:rFonts w:ascii="Calibri" w:hAnsi="Calibri" w:cs="Calibri"/>
                <w:color w:val="000000" w:themeColor="text1"/>
                <w:sz w:val="20"/>
                <w:szCs w:val="20"/>
                <w:lang w:val="en-US"/>
              </w:rPr>
              <w:t>,</w:t>
            </w:r>
            <w:r w:rsidRPr="001917A1">
              <w:rPr>
                <w:rFonts w:ascii="Calibri" w:hAnsi="Calibri" w:cs="Calibri"/>
                <w:color w:val="000000" w:themeColor="text1"/>
                <w:sz w:val="20"/>
                <w:szCs w:val="20"/>
                <w:lang w:val="en-US"/>
              </w:rPr>
              <w:t>621</w:t>
            </w:r>
          </w:p>
        </w:tc>
        <w:tc>
          <w:tcPr>
            <w:tcW w:w="0" w:type="auto"/>
            <w:tcBorders>
              <w:top w:val="nil"/>
              <w:bottom w:val="single" w:sz="4" w:space="0" w:color="auto"/>
            </w:tcBorders>
          </w:tcPr>
          <w:p w14:paraId="2F4784CD" w14:textId="069AB56F" w:rsidR="00D72A0C" w:rsidRPr="001917A1" w:rsidRDefault="00650FB8" w:rsidP="00AD3BED">
            <w:pPr>
              <w:jc w:val="center"/>
              <w:rPr>
                <w:rFonts w:ascii="Calibri" w:hAnsi="Calibri" w:cs="Calibri"/>
                <w:color w:val="000000" w:themeColor="text1"/>
                <w:sz w:val="20"/>
                <w:szCs w:val="20"/>
                <w:lang w:val="en-US"/>
              </w:rPr>
            </w:pPr>
            <w:r w:rsidRPr="001917A1">
              <w:rPr>
                <w:rFonts w:ascii="Calibri" w:hAnsi="Calibri" w:cs="Calibri" w:hint="eastAsia"/>
                <w:color w:val="000000" w:themeColor="text1"/>
                <w:sz w:val="20"/>
                <w:szCs w:val="20"/>
                <w:lang w:val="en-US"/>
              </w:rPr>
              <w:t>7</w:t>
            </w:r>
            <w:r w:rsidRPr="001917A1">
              <w:rPr>
                <w:rFonts w:ascii="Calibri" w:hAnsi="Calibri" w:cs="Calibri"/>
                <w:color w:val="000000" w:themeColor="text1"/>
                <w:sz w:val="20"/>
                <w:szCs w:val="20"/>
                <w:lang w:val="en-US"/>
              </w:rPr>
              <w:t>9</w:t>
            </w:r>
          </w:p>
        </w:tc>
      </w:tr>
      <w:tr w:rsidR="001917A1" w:rsidRPr="001917A1" w14:paraId="360B30DB" w14:textId="65BE8303" w:rsidTr="00D72A0C">
        <w:trPr>
          <w:jc w:val="center"/>
        </w:trPr>
        <w:tc>
          <w:tcPr>
            <w:tcW w:w="1134" w:type="dxa"/>
            <w:vMerge w:val="restart"/>
            <w:tcBorders>
              <w:top w:val="single" w:sz="4" w:space="0" w:color="auto"/>
            </w:tcBorders>
            <w:vAlign w:val="center"/>
          </w:tcPr>
          <w:p w14:paraId="21E15A76" w14:textId="2906CCED"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Congested</w:t>
            </w:r>
          </w:p>
        </w:tc>
        <w:tc>
          <w:tcPr>
            <w:tcW w:w="537" w:type="dxa"/>
            <w:vAlign w:val="center"/>
          </w:tcPr>
          <w:p w14:paraId="5D58249A" w14:textId="7D17E45B"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1.0</w:t>
            </w:r>
          </w:p>
        </w:tc>
        <w:tc>
          <w:tcPr>
            <w:tcW w:w="0" w:type="auto"/>
            <w:vAlign w:val="center"/>
          </w:tcPr>
          <w:p w14:paraId="19810994" w14:textId="5C9F3305"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35.34</w:t>
            </w:r>
          </w:p>
        </w:tc>
        <w:tc>
          <w:tcPr>
            <w:tcW w:w="0" w:type="auto"/>
            <w:vAlign w:val="center"/>
          </w:tcPr>
          <w:p w14:paraId="0659403F" w14:textId="4497A600"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21.14</w:t>
            </w:r>
          </w:p>
        </w:tc>
        <w:tc>
          <w:tcPr>
            <w:tcW w:w="0" w:type="auto"/>
            <w:vAlign w:val="center"/>
          </w:tcPr>
          <w:p w14:paraId="29025D52" w14:textId="0461F59D"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14.20</w:t>
            </w:r>
          </w:p>
        </w:tc>
        <w:tc>
          <w:tcPr>
            <w:tcW w:w="0" w:type="auto"/>
            <w:vAlign w:val="center"/>
          </w:tcPr>
          <w:p w14:paraId="5AC2E19D" w14:textId="77777777" w:rsidR="00D72A0C" w:rsidRPr="001917A1" w:rsidRDefault="00D72A0C" w:rsidP="00AD3BED">
            <w:pPr>
              <w:jc w:val="center"/>
              <w:rPr>
                <w:rFonts w:ascii="Calibri" w:hAnsi="Calibri" w:cs="Calibri"/>
                <w:color w:val="000000" w:themeColor="text1"/>
                <w:sz w:val="20"/>
                <w:szCs w:val="20"/>
                <w:lang w:val="en-US"/>
              </w:rPr>
            </w:pPr>
          </w:p>
        </w:tc>
        <w:tc>
          <w:tcPr>
            <w:tcW w:w="0" w:type="auto"/>
            <w:vAlign w:val="center"/>
          </w:tcPr>
          <w:p w14:paraId="0156212D" w14:textId="66427BAA"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81.32</w:t>
            </w:r>
          </w:p>
        </w:tc>
        <w:tc>
          <w:tcPr>
            <w:tcW w:w="0" w:type="auto"/>
            <w:vAlign w:val="center"/>
          </w:tcPr>
          <w:p w14:paraId="6043665B" w14:textId="4F51B780"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68.70</w:t>
            </w:r>
          </w:p>
        </w:tc>
        <w:tc>
          <w:tcPr>
            <w:tcW w:w="0" w:type="auto"/>
            <w:vAlign w:val="center"/>
          </w:tcPr>
          <w:p w14:paraId="14BA94F1" w14:textId="5AE89582"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12.62</w:t>
            </w:r>
          </w:p>
        </w:tc>
        <w:tc>
          <w:tcPr>
            <w:tcW w:w="0" w:type="auto"/>
            <w:vAlign w:val="center"/>
          </w:tcPr>
          <w:p w14:paraId="54F0A55C" w14:textId="77777777" w:rsidR="00D72A0C" w:rsidRPr="001917A1" w:rsidRDefault="00D72A0C" w:rsidP="00AD3BED">
            <w:pPr>
              <w:jc w:val="center"/>
              <w:rPr>
                <w:rFonts w:ascii="Calibri" w:hAnsi="Calibri" w:cs="Calibri"/>
                <w:color w:val="000000" w:themeColor="text1"/>
                <w:sz w:val="20"/>
                <w:szCs w:val="20"/>
                <w:lang w:val="en-US"/>
              </w:rPr>
            </w:pPr>
          </w:p>
        </w:tc>
        <w:tc>
          <w:tcPr>
            <w:tcW w:w="0" w:type="auto"/>
            <w:vAlign w:val="center"/>
          </w:tcPr>
          <w:p w14:paraId="2F04A306" w14:textId="47DE9F48"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4</w:t>
            </w:r>
            <w:r w:rsidR="00CB0710" w:rsidRPr="001917A1">
              <w:rPr>
                <w:rFonts w:ascii="Calibri" w:hAnsi="Calibri" w:cs="Calibri"/>
                <w:color w:val="000000" w:themeColor="text1"/>
                <w:sz w:val="20"/>
                <w:szCs w:val="20"/>
                <w:lang w:val="en-US"/>
              </w:rPr>
              <w:t>,</w:t>
            </w:r>
            <w:r w:rsidRPr="001917A1">
              <w:rPr>
                <w:rFonts w:ascii="Calibri" w:hAnsi="Calibri" w:cs="Calibri"/>
                <w:color w:val="000000" w:themeColor="text1"/>
                <w:sz w:val="20"/>
                <w:szCs w:val="20"/>
                <w:lang w:val="en-US"/>
              </w:rPr>
              <w:t>215</w:t>
            </w:r>
          </w:p>
        </w:tc>
        <w:tc>
          <w:tcPr>
            <w:tcW w:w="0" w:type="auto"/>
            <w:vAlign w:val="center"/>
          </w:tcPr>
          <w:p w14:paraId="5FEEE688" w14:textId="6BD32CB2"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10</w:t>
            </w:r>
            <w:r w:rsidR="00CB0710" w:rsidRPr="001917A1">
              <w:rPr>
                <w:rFonts w:ascii="Calibri" w:hAnsi="Calibri" w:cs="Calibri"/>
                <w:color w:val="000000" w:themeColor="text1"/>
                <w:sz w:val="20"/>
                <w:szCs w:val="20"/>
                <w:lang w:val="en-US"/>
              </w:rPr>
              <w:t>,</w:t>
            </w:r>
            <w:r w:rsidRPr="001917A1">
              <w:rPr>
                <w:rFonts w:ascii="Calibri" w:hAnsi="Calibri" w:cs="Calibri"/>
                <w:color w:val="000000" w:themeColor="text1"/>
                <w:sz w:val="20"/>
                <w:szCs w:val="20"/>
                <w:lang w:val="en-US"/>
              </w:rPr>
              <w:t>777</w:t>
            </w:r>
          </w:p>
        </w:tc>
        <w:tc>
          <w:tcPr>
            <w:tcW w:w="0" w:type="auto"/>
            <w:vAlign w:val="center"/>
          </w:tcPr>
          <w:p w14:paraId="6B0EE8F0" w14:textId="4A1C04CB"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13</w:t>
            </w:r>
            <w:r w:rsidR="00CB0710" w:rsidRPr="001917A1">
              <w:rPr>
                <w:rFonts w:ascii="Calibri" w:hAnsi="Calibri" w:cs="Calibri"/>
                <w:color w:val="000000" w:themeColor="text1"/>
                <w:sz w:val="20"/>
                <w:szCs w:val="20"/>
                <w:lang w:val="en-US"/>
              </w:rPr>
              <w:t>,</w:t>
            </w:r>
            <w:r w:rsidRPr="001917A1">
              <w:rPr>
                <w:rFonts w:ascii="Calibri" w:hAnsi="Calibri" w:cs="Calibri"/>
                <w:color w:val="000000" w:themeColor="text1"/>
                <w:sz w:val="20"/>
                <w:szCs w:val="20"/>
                <w:lang w:val="en-US"/>
              </w:rPr>
              <w:t>776</w:t>
            </w:r>
          </w:p>
        </w:tc>
        <w:tc>
          <w:tcPr>
            <w:tcW w:w="0" w:type="auto"/>
          </w:tcPr>
          <w:p w14:paraId="58B5026C" w14:textId="288C3E57" w:rsidR="00D72A0C" w:rsidRPr="001917A1" w:rsidRDefault="00650FB8" w:rsidP="00AD3BED">
            <w:pPr>
              <w:jc w:val="center"/>
              <w:rPr>
                <w:rFonts w:ascii="Calibri" w:hAnsi="Calibri" w:cs="Calibri"/>
                <w:color w:val="000000" w:themeColor="text1"/>
                <w:sz w:val="20"/>
                <w:szCs w:val="20"/>
                <w:lang w:val="en-US"/>
              </w:rPr>
            </w:pPr>
            <w:r w:rsidRPr="001917A1">
              <w:rPr>
                <w:rFonts w:ascii="Calibri" w:hAnsi="Calibri" w:cs="Calibri" w:hint="eastAsia"/>
                <w:color w:val="000000" w:themeColor="text1"/>
                <w:sz w:val="20"/>
                <w:szCs w:val="20"/>
                <w:lang w:val="en-US"/>
              </w:rPr>
              <w:t>1</w:t>
            </w:r>
            <w:r w:rsidRPr="001917A1">
              <w:rPr>
                <w:rFonts w:ascii="Calibri" w:hAnsi="Calibri" w:cs="Calibri"/>
                <w:color w:val="000000" w:themeColor="text1"/>
                <w:sz w:val="20"/>
                <w:szCs w:val="20"/>
                <w:lang w:val="en-US"/>
              </w:rPr>
              <w:t>17</w:t>
            </w:r>
          </w:p>
        </w:tc>
      </w:tr>
      <w:tr w:rsidR="001917A1" w:rsidRPr="001917A1" w14:paraId="7C42DAA9" w14:textId="332ADE80" w:rsidTr="00D72A0C">
        <w:trPr>
          <w:jc w:val="center"/>
        </w:trPr>
        <w:tc>
          <w:tcPr>
            <w:tcW w:w="1134" w:type="dxa"/>
            <w:vMerge/>
            <w:vAlign w:val="center"/>
          </w:tcPr>
          <w:p w14:paraId="3374ABA8" w14:textId="77777777" w:rsidR="00D72A0C" w:rsidRPr="001917A1" w:rsidRDefault="00D72A0C" w:rsidP="00AD3BED">
            <w:pPr>
              <w:jc w:val="center"/>
              <w:rPr>
                <w:rFonts w:ascii="Calibri" w:hAnsi="Calibri" w:cs="Calibri"/>
                <w:color w:val="000000" w:themeColor="text1"/>
                <w:sz w:val="20"/>
                <w:szCs w:val="20"/>
                <w:lang w:val="en-US"/>
              </w:rPr>
            </w:pPr>
          </w:p>
        </w:tc>
        <w:tc>
          <w:tcPr>
            <w:tcW w:w="537" w:type="dxa"/>
            <w:vAlign w:val="center"/>
          </w:tcPr>
          <w:p w14:paraId="1DEA0A60" w14:textId="6E0A5BCA"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2.0</w:t>
            </w:r>
          </w:p>
        </w:tc>
        <w:tc>
          <w:tcPr>
            <w:tcW w:w="0" w:type="auto"/>
            <w:vAlign w:val="center"/>
          </w:tcPr>
          <w:p w14:paraId="369CBD26" w14:textId="1E7056FC"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35.56</w:t>
            </w:r>
          </w:p>
        </w:tc>
        <w:tc>
          <w:tcPr>
            <w:tcW w:w="0" w:type="auto"/>
            <w:vAlign w:val="center"/>
          </w:tcPr>
          <w:p w14:paraId="36111E17" w14:textId="4F768A61"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22.33</w:t>
            </w:r>
          </w:p>
        </w:tc>
        <w:tc>
          <w:tcPr>
            <w:tcW w:w="0" w:type="auto"/>
            <w:vAlign w:val="center"/>
          </w:tcPr>
          <w:p w14:paraId="49BC368A" w14:textId="11A77FC3"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13.22</w:t>
            </w:r>
          </w:p>
        </w:tc>
        <w:tc>
          <w:tcPr>
            <w:tcW w:w="0" w:type="auto"/>
            <w:vAlign w:val="center"/>
          </w:tcPr>
          <w:p w14:paraId="54853256" w14:textId="77777777" w:rsidR="00D72A0C" w:rsidRPr="001917A1" w:rsidRDefault="00D72A0C" w:rsidP="00AD3BED">
            <w:pPr>
              <w:jc w:val="center"/>
              <w:rPr>
                <w:rFonts w:ascii="Calibri" w:hAnsi="Calibri" w:cs="Calibri"/>
                <w:color w:val="000000" w:themeColor="text1"/>
                <w:sz w:val="20"/>
                <w:szCs w:val="20"/>
                <w:lang w:val="en-US"/>
              </w:rPr>
            </w:pPr>
          </w:p>
        </w:tc>
        <w:tc>
          <w:tcPr>
            <w:tcW w:w="0" w:type="auto"/>
            <w:vAlign w:val="center"/>
          </w:tcPr>
          <w:p w14:paraId="14E8DDCB" w14:textId="61DD0B1E"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86.75</w:t>
            </w:r>
          </w:p>
        </w:tc>
        <w:tc>
          <w:tcPr>
            <w:tcW w:w="0" w:type="auto"/>
            <w:vAlign w:val="center"/>
          </w:tcPr>
          <w:p w14:paraId="44917256" w14:textId="78006F56"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74.79</w:t>
            </w:r>
          </w:p>
        </w:tc>
        <w:tc>
          <w:tcPr>
            <w:tcW w:w="0" w:type="auto"/>
            <w:vAlign w:val="center"/>
          </w:tcPr>
          <w:p w14:paraId="1ADC32EC" w14:textId="43BC3698"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11.96</w:t>
            </w:r>
          </w:p>
        </w:tc>
        <w:tc>
          <w:tcPr>
            <w:tcW w:w="0" w:type="auto"/>
            <w:vAlign w:val="center"/>
          </w:tcPr>
          <w:p w14:paraId="0C9A4DDF" w14:textId="77777777" w:rsidR="00D72A0C" w:rsidRPr="001917A1" w:rsidRDefault="00D72A0C" w:rsidP="00AD3BED">
            <w:pPr>
              <w:jc w:val="center"/>
              <w:rPr>
                <w:rFonts w:ascii="Calibri" w:hAnsi="Calibri" w:cs="Calibri"/>
                <w:color w:val="000000" w:themeColor="text1"/>
                <w:sz w:val="20"/>
                <w:szCs w:val="20"/>
                <w:lang w:val="en-US"/>
              </w:rPr>
            </w:pPr>
          </w:p>
        </w:tc>
        <w:tc>
          <w:tcPr>
            <w:tcW w:w="0" w:type="auto"/>
            <w:vAlign w:val="center"/>
          </w:tcPr>
          <w:p w14:paraId="16AA1817" w14:textId="41BD2430"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4</w:t>
            </w:r>
            <w:r w:rsidR="00CB0710" w:rsidRPr="001917A1">
              <w:rPr>
                <w:rFonts w:ascii="Calibri" w:hAnsi="Calibri" w:cs="Calibri"/>
                <w:color w:val="000000" w:themeColor="text1"/>
                <w:sz w:val="20"/>
                <w:szCs w:val="20"/>
                <w:lang w:val="en-US"/>
              </w:rPr>
              <w:t>,</w:t>
            </w:r>
            <w:r w:rsidRPr="001917A1">
              <w:rPr>
                <w:rFonts w:ascii="Calibri" w:hAnsi="Calibri" w:cs="Calibri"/>
                <w:color w:val="000000" w:themeColor="text1"/>
                <w:sz w:val="20"/>
                <w:szCs w:val="20"/>
                <w:lang w:val="en-US"/>
              </w:rPr>
              <w:t>954</w:t>
            </w:r>
          </w:p>
        </w:tc>
        <w:tc>
          <w:tcPr>
            <w:tcW w:w="0" w:type="auto"/>
            <w:vAlign w:val="center"/>
          </w:tcPr>
          <w:p w14:paraId="166AE70D" w14:textId="28222A4A"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10</w:t>
            </w:r>
            <w:r w:rsidR="00CB0710" w:rsidRPr="001917A1">
              <w:rPr>
                <w:rFonts w:ascii="Calibri" w:hAnsi="Calibri" w:cs="Calibri"/>
                <w:color w:val="000000" w:themeColor="text1"/>
                <w:sz w:val="20"/>
                <w:szCs w:val="20"/>
                <w:lang w:val="en-US"/>
              </w:rPr>
              <w:t>,</w:t>
            </w:r>
            <w:r w:rsidRPr="001917A1">
              <w:rPr>
                <w:rFonts w:ascii="Calibri" w:hAnsi="Calibri" w:cs="Calibri"/>
                <w:color w:val="000000" w:themeColor="text1"/>
                <w:sz w:val="20"/>
                <w:szCs w:val="20"/>
                <w:lang w:val="en-US"/>
              </w:rPr>
              <w:t>031</w:t>
            </w:r>
          </w:p>
        </w:tc>
        <w:tc>
          <w:tcPr>
            <w:tcW w:w="0" w:type="auto"/>
            <w:vAlign w:val="center"/>
          </w:tcPr>
          <w:p w14:paraId="1E2E9625" w14:textId="2FF0BE88"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13</w:t>
            </w:r>
            <w:r w:rsidR="00CB0710" w:rsidRPr="001917A1">
              <w:rPr>
                <w:rFonts w:ascii="Calibri" w:hAnsi="Calibri" w:cs="Calibri"/>
                <w:color w:val="000000" w:themeColor="text1"/>
                <w:sz w:val="20"/>
                <w:szCs w:val="20"/>
                <w:lang w:val="en-US"/>
              </w:rPr>
              <w:t>,</w:t>
            </w:r>
            <w:r w:rsidRPr="001917A1">
              <w:rPr>
                <w:rFonts w:ascii="Calibri" w:hAnsi="Calibri" w:cs="Calibri"/>
                <w:color w:val="000000" w:themeColor="text1"/>
                <w:sz w:val="20"/>
                <w:szCs w:val="20"/>
                <w:lang w:val="en-US"/>
              </w:rPr>
              <w:t>783</w:t>
            </w:r>
          </w:p>
        </w:tc>
        <w:tc>
          <w:tcPr>
            <w:tcW w:w="0" w:type="auto"/>
          </w:tcPr>
          <w:p w14:paraId="0EA6923F" w14:textId="1E0927F3" w:rsidR="00D72A0C" w:rsidRPr="001917A1" w:rsidRDefault="00650FB8" w:rsidP="00AD3BED">
            <w:pPr>
              <w:jc w:val="center"/>
              <w:rPr>
                <w:rFonts w:ascii="Calibri" w:hAnsi="Calibri" w:cs="Calibri"/>
                <w:color w:val="000000" w:themeColor="text1"/>
                <w:sz w:val="20"/>
                <w:szCs w:val="20"/>
                <w:lang w:val="en-US"/>
              </w:rPr>
            </w:pPr>
            <w:r w:rsidRPr="001917A1">
              <w:rPr>
                <w:rFonts w:ascii="Calibri" w:hAnsi="Calibri" w:cs="Calibri" w:hint="eastAsia"/>
                <w:color w:val="000000" w:themeColor="text1"/>
                <w:sz w:val="20"/>
                <w:szCs w:val="20"/>
                <w:lang w:val="en-US"/>
              </w:rPr>
              <w:t>1</w:t>
            </w:r>
            <w:r w:rsidRPr="001917A1">
              <w:rPr>
                <w:rFonts w:ascii="Calibri" w:hAnsi="Calibri" w:cs="Calibri"/>
                <w:color w:val="000000" w:themeColor="text1"/>
                <w:sz w:val="20"/>
                <w:szCs w:val="20"/>
                <w:lang w:val="en-US"/>
              </w:rPr>
              <w:t>15</w:t>
            </w:r>
          </w:p>
        </w:tc>
      </w:tr>
      <w:tr w:rsidR="001917A1" w:rsidRPr="001917A1" w14:paraId="5954D9AE" w14:textId="274521C7" w:rsidTr="00D72A0C">
        <w:trPr>
          <w:jc w:val="center"/>
        </w:trPr>
        <w:tc>
          <w:tcPr>
            <w:tcW w:w="1134" w:type="dxa"/>
            <w:vMerge/>
          </w:tcPr>
          <w:p w14:paraId="21C9A84A" w14:textId="77777777" w:rsidR="00D72A0C" w:rsidRPr="001917A1" w:rsidRDefault="00D72A0C" w:rsidP="00AD3BED">
            <w:pPr>
              <w:jc w:val="center"/>
              <w:rPr>
                <w:rFonts w:ascii="Calibri" w:hAnsi="Calibri" w:cs="Calibri"/>
                <w:color w:val="000000" w:themeColor="text1"/>
                <w:sz w:val="20"/>
                <w:szCs w:val="20"/>
                <w:lang w:val="en-US"/>
              </w:rPr>
            </w:pPr>
          </w:p>
        </w:tc>
        <w:tc>
          <w:tcPr>
            <w:tcW w:w="537" w:type="dxa"/>
            <w:vAlign w:val="center"/>
          </w:tcPr>
          <w:p w14:paraId="5049DB46" w14:textId="56C5CC19"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3.0</w:t>
            </w:r>
          </w:p>
        </w:tc>
        <w:tc>
          <w:tcPr>
            <w:tcW w:w="0" w:type="auto"/>
            <w:vAlign w:val="center"/>
          </w:tcPr>
          <w:p w14:paraId="3C6DF5B4" w14:textId="7D33D104"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35.63</w:t>
            </w:r>
          </w:p>
        </w:tc>
        <w:tc>
          <w:tcPr>
            <w:tcW w:w="0" w:type="auto"/>
            <w:vAlign w:val="center"/>
          </w:tcPr>
          <w:p w14:paraId="6177DC18" w14:textId="6EB29EB5"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22.72</w:t>
            </w:r>
          </w:p>
        </w:tc>
        <w:tc>
          <w:tcPr>
            <w:tcW w:w="0" w:type="auto"/>
            <w:vAlign w:val="center"/>
          </w:tcPr>
          <w:p w14:paraId="4E437F87" w14:textId="557F71B9"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12.91</w:t>
            </w:r>
          </w:p>
        </w:tc>
        <w:tc>
          <w:tcPr>
            <w:tcW w:w="0" w:type="auto"/>
            <w:vAlign w:val="center"/>
          </w:tcPr>
          <w:p w14:paraId="0E802CB9" w14:textId="77777777" w:rsidR="00D72A0C" w:rsidRPr="001917A1" w:rsidRDefault="00D72A0C" w:rsidP="00AD3BED">
            <w:pPr>
              <w:jc w:val="center"/>
              <w:rPr>
                <w:rFonts w:ascii="Calibri" w:hAnsi="Calibri" w:cs="Calibri"/>
                <w:color w:val="000000" w:themeColor="text1"/>
                <w:sz w:val="20"/>
                <w:szCs w:val="20"/>
                <w:lang w:val="en-US"/>
              </w:rPr>
            </w:pPr>
          </w:p>
        </w:tc>
        <w:tc>
          <w:tcPr>
            <w:tcW w:w="0" w:type="auto"/>
            <w:vAlign w:val="center"/>
          </w:tcPr>
          <w:p w14:paraId="66405E0A" w14:textId="153ABCAC"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89.11</w:t>
            </w:r>
          </w:p>
        </w:tc>
        <w:tc>
          <w:tcPr>
            <w:tcW w:w="0" w:type="auto"/>
            <w:vAlign w:val="center"/>
          </w:tcPr>
          <w:p w14:paraId="4E64A59C" w14:textId="0964CCA2"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77.34</w:t>
            </w:r>
          </w:p>
        </w:tc>
        <w:tc>
          <w:tcPr>
            <w:tcW w:w="0" w:type="auto"/>
            <w:vAlign w:val="center"/>
          </w:tcPr>
          <w:p w14:paraId="063234CE" w14:textId="7B0B1487"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11.76</w:t>
            </w:r>
          </w:p>
        </w:tc>
        <w:tc>
          <w:tcPr>
            <w:tcW w:w="0" w:type="auto"/>
            <w:vAlign w:val="center"/>
          </w:tcPr>
          <w:p w14:paraId="4F20823A" w14:textId="77777777" w:rsidR="00D72A0C" w:rsidRPr="001917A1" w:rsidRDefault="00D72A0C" w:rsidP="00AD3BED">
            <w:pPr>
              <w:jc w:val="center"/>
              <w:rPr>
                <w:rFonts w:ascii="Calibri" w:hAnsi="Calibri" w:cs="Calibri"/>
                <w:color w:val="000000" w:themeColor="text1"/>
                <w:sz w:val="20"/>
                <w:szCs w:val="20"/>
                <w:lang w:val="en-US"/>
              </w:rPr>
            </w:pPr>
          </w:p>
        </w:tc>
        <w:tc>
          <w:tcPr>
            <w:tcW w:w="0" w:type="auto"/>
            <w:vAlign w:val="center"/>
          </w:tcPr>
          <w:p w14:paraId="2D30B82C" w14:textId="10220DF9"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w:t>
            </w:r>
            <w:r w:rsidR="00CB0710" w:rsidRPr="001917A1">
              <w:rPr>
                <w:rFonts w:ascii="Calibri" w:hAnsi="Calibri" w:cs="Calibri"/>
                <w:color w:val="000000" w:themeColor="text1"/>
                <w:sz w:val="20"/>
                <w:szCs w:val="20"/>
                <w:lang w:val="en-US"/>
              </w:rPr>
              <w:t>,</w:t>
            </w:r>
            <w:r w:rsidRPr="001917A1">
              <w:rPr>
                <w:rFonts w:ascii="Calibri" w:hAnsi="Calibri" w:cs="Calibri"/>
                <w:color w:val="000000" w:themeColor="text1"/>
                <w:sz w:val="20"/>
                <w:szCs w:val="20"/>
                <w:lang w:val="en-US"/>
              </w:rPr>
              <w:t>125</w:t>
            </w:r>
          </w:p>
        </w:tc>
        <w:tc>
          <w:tcPr>
            <w:tcW w:w="0" w:type="auto"/>
            <w:vAlign w:val="center"/>
          </w:tcPr>
          <w:p w14:paraId="4116464D" w14:textId="4003126D"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9</w:t>
            </w:r>
            <w:r w:rsidR="00CB0710" w:rsidRPr="001917A1">
              <w:rPr>
                <w:rFonts w:ascii="Calibri" w:hAnsi="Calibri" w:cs="Calibri"/>
                <w:color w:val="000000" w:themeColor="text1"/>
                <w:sz w:val="20"/>
                <w:szCs w:val="20"/>
                <w:lang w:val="en-US"/>
              </w:rPr>
              <w:t>,</w:t>
            </w:r>
            <w:r w:rsidRPr="001917A1">
              <w:rPr>
                <w:rFonts w:ascii="Calibri" w:hAnsi="Calibri" w:cs="Calibri"/>
                <w:color w:val="000000" w:themeColor="text1"/>
                <w:sz w:val="20"/>
                <w:szCs w:val="20"/>
                <w:lang w:val="en-US"/>
              </w:rPr>
              <w:t>815</w:t>
            </w:r>
          </w:p>
        </w:tc>
        <w:tc>
          <w:tcPr>
            <w:tcW w:w="0" w:type="auto"/>
            <w:vAlign w:val="center"/>
          </w:tcPr>
          <w:p w14:paraId="0E93DB68" w14:textId="41CA38A1"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13</w:t>
            </w:r>
            <w:r w:rsidR="00CB0710" w:rsidRPr="001917A1">
              <w:rPr>
                <w:rFonts w:ascii="Calibri" w:hAnsi="Calibri" w:cs="Calibri"/>
                <w:color w:val="000000" w:themeColor="text1"/>
                <w:sz w:val="20"/>
                <w:szCs w:val="20"/>
                <w:lang w:val="en-US"/>
              </w:rPr>
              <w:t>,</w:t>
            </w:r>
            <w:r w:rsidRPr="001917A1">
              <w:rPr>
                <w:rFonts w:ascii="Calibri" w:hAnsi="Calibri" w:cs="Calibri"/>
                <w:color w:val="000000" w:themeColor="text1"/>
                <w:sz w:val="20"/>
                <w:szCs w:val="20"/>
                <w:lang w:val="en-US"/>
              </w:rPr>
              <w:t>828</w:t>
            </w:r>
          </w:p>
        </w:tc>
        <w:tc>
          <w:tcPr>
            <w:tcW w:w="0" w:type="auto"/>
          </w:tcPr>
          <w:p w14:paraId="222D8D30" w14:textId="403A79B5" w:rsidR="00D72A0C" w:rsidRPr="001917A1" w:rsidRDefault="00650FB8" w:rsidP="00AD3BED">
            <w:pPr>
              <w:jc w:val="center"/>
              <w:rPr>
                <w:rFonts w:ascii="Calibri" w:hAnsi="Calibri" w:cs="Calibri"/>
                <w:color w:val="000000" w:themeColor="text1"/>
                <w:sz w:val="20"/>
                <w:szCs w:val="20"/>
                <w:lang w:val="en-US"/>
              </w:rPr>
            </w:pPr>
            <w:r w:rsidRPr="001917A1">
              <w:rPr>
                <w:rFonts w:ascii="Calibri" w:hAnsi="Calibri" w:cs="Calibri" w:hint="eastAsia"/>
                <w:color w:val="000000" w:themeColor="text1"/>
                <w:sz w:val="20"/>
                <w:szCs w:val="20"/>
                <w:lang w:val="en-US"/>
              </w:rPr>
              <w:t>1</w:t>
            </w:r>
            <w:r w:rsidRPr="001917A1">
              <w:rPr>
                <w:rFonts w:ascii="Calibri" w:hAnsi="Calibri" w:cs="Calibri"/>
                <w:color w:val="000000" w:themeColor="text1"/>
                <w:sz w:val="20"/>
                <w:szCs w:val="20"/>
                <w:lang w:val="en-US"/>
              </w:rPr>
              <w:t>10</w:t>
            </w:r>
          </w:p>
        </w:tc>
      </w:tr>
      <w:tr w:rsidR="001917A1" w:rsidRPr="001917A1" w14:paraId="0C05EDA8" w14:textId="488E1F43" w:rsidTr="00D72A0C">
        <w:trPr>
          <w:jc w:val="center"/>
        </w:trPr>
        <w:tc>
          <w:tcPr>
            <w:tcW w:w="1134" w:type="dxa"/>
            <w:vMerge/>
          </w:tcPr>
          <w:p w14:paraId="23799476" w14:textId="77777777" w:rsidR="00D72A0C" w:rsidRPr="001917A1" w:rsidRDefault="00D72A0C" w:rsidP="00AD3BED">
            <w:pPr>
              <w:jc w:val="center"/>
              <w:rPr>
                <w:rFonts w:ascii="Calibri" w:hAnsi="Calibri" w:cs="Calibri"/>
                <w:color w:val="000000" w:themeColor="text1"/>
                <w:sz w:val="20"/>
                <w:szCs w:val="20"/>
                <w:lang w:val="en-US"/>
              </w:rPr>
            </w:pPr>
          </w:p>
        </w:tc>
        <w:tc>
          <w:tcPr>
            <w:tcW w:w="537" w:type="dxa"/>
            <w:vAlign w:val="center"/>
          </w:tcPr>
          <w:p w14:paraId="0A413721" w14:textId="47E682E9"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4.0</w:t>
            </w:r>
          </w:p>
        </w:tc>
        <w:tc>
          <w:tcPr>
            <w:tcW w:w="0" w:type="auto"/>
            <w:vAlign w:val="center"/>
          </w:tcPr>
          <w:p w14:paraId="02ECB2AD" w14:textId="7138F33E"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35.67</w:t>
            </w:r>
          </w:p>
        </w:tc>
        <w:tc>
          <w:tcPr>
            <w:tcW w:w="0" w:type="auto"/>
            <w:vAlign w:val="center"/>
          </w:tcPr>
          <w:p w14:paraId="4D8F477A" w14:textId="1C58D813"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22.91</w:t>
            </w:r>
          </w:p>
        </w:tc>
        <w:tc>
          <w:tcPr>
            <w:tcW w:w="0" w:type="auto"/>
            <w:vAlign w:val="center"/>
          </w:tcPr>
          <w:p w14:paraId="0CB5E8BF" w14:textId="17661577"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12.77</w:t>
            </w:r>
          </w:p>
        </w:tc>
        <w:tc>
          <w:tcPr>
            <w:tcW w:w="0" w:type="auto"/>
            <w:vAlign w:val="center"/>
          </w:tcPr>
          <w:p w14:paraId="39AE8E33" w14:textId="77777777" w:rsidR="00D72A0C" w:rsidRPr="001917A1" w:rsidRDefault="00D72A0C" w:rsidP="00AD3BED">
            <w:pPr>
              <w:jc w:val="center"/>
              <w:rPr>
                <w:rFonts w:ascii="Calibri" w:hAnsi="Calibri" w:cs="Calibri"/>
                <w:color w:val="000000" w:themeColor="text1"/>
                <w:sz w:val="20"/>
                <w:szCs w:val="20"/>
                <w:lang w:val="en-US"/>
              </w:rPr>
            </w:pPr>
          </w:p>
        </w:tc>
        <w:tc>
          <w:tcPr>
            <w:tcW w:w="0" w:type="auto"/>
            <w:vAlign w:val="center"/>
          </w:tcPr>
          <w:p w14:paraId="789217CF" w14:textId="4252316D"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89.95</w:t>
            </w:r>
          </w:p>
        </w:tc>
        <w:tc>
          <w:tcPr>
            <w:tcW w:w="0" w:type="auto"/>
            <w:vAlign w:val="center"/>
          </w:tcPr>
          <w:p w14:paraId="17A865E0" w14:textId="663EE91A"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78.29</w:t>
            </w:r>
          </w:p>
        </w:tc>
        <w:tc>
          <w:tcPr>
            <w:tcW w:w="0" w:type="auto"/>
            <w:vAlign w:val="center"/>
          </w:tcPr>
          <w:p w14:paraId="3258F7A6" w14:textId="168187BA"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11.66</w:t>
            </w:r>
          </w:p>
        </w:tc>
        <w:tc>
          <w:tcPr>
            <w:tcW w:w="0" w:type="auto"/>
            <w:vAlign w:val="center"/>
          </w:tcPr>
          <w:p w14:paraId="1A217AC4" w14:textId="77777777" w:rsidR="00D72A0C" w:rsidRPr="001917A1" w:rsidRDefault="00D72A0C" w:rsidP="00AD3BED">
            <w:pPr>
              <w:jc w:val="center"/>
              <w:rPr>
                <w:rFonts w:ascii="Calibri" w:hAnsi="Calibri" w:cs="Calibri"/>
                <w:color w:val="000000" w:themeColor="text1"/>
                <w:sz w:val="20"/>
                <w:szCs w:val="20"/>
                <w:lang w:val="en-US"/>
              </w:rPr>
            </w:pPr>
          </w:p>
        </w:tc>
        <w:tc>
          <w:tcPr>
            <w:tcW w:w="0" w:type="auto"/>
            <w:vAlign w:val="center"/>
          </w:tcPr>
          <w:p w14:paraId="116F746B" w14:textId="057EB658"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w:t>
            </w:r>
            <w:r w:rsidR="00CB0710" w:rsidRPr="001917A1">
              <w:rPr>
                <w:rFonts w:ascii="Calibri" w:hAnsi="Calibri" w:cs="Calibri"/>
                <w:color w:val="000000" w:themeColor="text1"/>
                <w:sz w:val="20"/>
                <w:szCs w:val="20"/>
                <w:lang w:val="en-US"/>
              </w:rPr>
              <w:t>,</w:t>
            </w:r>
            <w:r w:rsidRPr="001917A1">
              <w:rPr>
                <w:rFonts w:ascii="Calibri" w:hAnsi="Calibri" w:cs="Calibri"/>
                <w:color w:val="000000" w:themeColor="text1"/>
                <w:sz w:val="20"/>
                <w:szCs w:val="20"/>
                <w:lang w:val="en-US"/>
              </w:rPr>
              <w:t>245</w:t>
            </w:r>
          </w:p>
        </w:tc>
        <w:tc>
          <w:tcPr>
            <w:tcW w:w="0" w:type="auto"/>
            <w:vAlign w:val="center"/>
          </w:tcPr>
          <w:p w14:paraId="7BD1DDB9" w14:textId="50E6AE59"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9</w:t>
            </w:r>
            <w:r w:rsidR="00CB0710" w:rsidRPr="001917A1">
              <w:rPr>
                <w:rFonts w:ascii="Calibri" w:hAnsi="Calibri" w:cs="Calibri"/>
                <w:color w:val="000000" w:themeColor="text1"/>
                <w:sz w:val="20"/>
                <w:szCs w:val="20"/>
                <w:lang w:val="en-US"/>
              </w:rPr>
              <w:t>,</w:t>
            </w:r>
            <w:r w:rsidRPr="001917A1">
              <w:rPr>
                <w:rFonts w:ascii="Calibri" w:hAnsi="Calibri" w:cs="Calibri"/>
                <w:color w:val="000000" w:themeColor="text1"/>
                <w:sz w:val="20"/>
                <w:szCs w:val="20"/>
                <w:lang w:val="en-US"/>
              </w:rPr>
              <w:t>692</w:t>
            </w:r>
          </w:p>
        </w:tc>
        <w:tc>
          <w:tcPr>
            <w:tcW w:w="0" w:type="auto"/>
            <w:vAlign w:val="center"/>
          </w:tcPr>
          <w:p w14:paraId="3D33EC88" w14:textId="05EB4E6F"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13</w:t>
            </w:r>
            <w:r w:rsidR="00CB0710" w:rsidRPr="001917A1">
              <w:rPr>
                <w:rFonts w:ascii="Calibri" w:hAnsi="Calibri" w:cs="Calibri"/>
                <w:color w:val="000000" w:themeColor="text1"/>
                <w:sz w:val="20"/>
                <w:szCs w:val="20"/>
                <w:lang w:val="en-US"/>
              </w:rPr>
              <w:t>,</w:t>
            </w:r>
            <w:r w:rsidRPr="001917A1">
              <w:rPr>
                <w:rFonts w:ascii="Calibri" w:hAnsi="Calibri" w:cs="Calibri"/>
                <w:color w:val="000000" w:themeColor="text1"/>
                <w:sz w:val="20"/>
                <w:szCs w:val="20"/>
                <w:lang w:val="en-US"/>
              </w:rPr>
              <w:t>831</w:t>
            </w:r>
          </w:p>
        </w:tc>
        <w:tc>
          <w:tcPr>
            <w:tcW w:w="0" w:type="auto"/>
          </w:tcPr>
          <w:p w14:paraId="0F52295B" w14:textId="070D8EA6" w:rsidR="00D72A0C" w:rsidRPr="001917A1" w:rsidRDefault="00650FB8" w:rsidP="00AD3BED">
            <w:pPr>
              <w:jc w:val="center"/>
              <w:rPr>
                <w:rFonts w:ascii="Calibri" w:hAnsi="Calibri" w:cs="Calibri"/>
                <w:color w:val="000000" w:themeColor="text1"/>
                <w:sz w:val="20"/>
                <w:szCs w:val="20"/>
                <w:lang w:val="en-US"/>
              </w:rPr>
            </w:pPr>
            <w:r w:rsidRPr="001917A1">
              <w:rPr>
                <w:rFonts w:ascii="Calibri" w:hAnsi="Calibri" w:cs="Calibri" w:hint="eastAsia"/>
                <w:color w:val="000000" w:themeColor="text1"/>
                <w:sz w:val="20"/>
                <w:szCs w:val="20"/>
                <w:lang w:val="en-US"/>
              </w:rPr>
              <w:t>1</w:t>
            </w:r>
            <w:r w:rsidRPr="001917A1">
              <w:rPr>
                <w:rFonts w:ascii="Calibri" w:hAnsi="Calibri" w:cs="Calibri"/>
                <w:color w:val="000000" w:themeColor="text1"/>
                <w:sz w:val="20"/>
                <w:szCs w:val="20"/>
                <w:lang w:val="en-US"/>
              </w:rPr>
              <w:t>08</w:t>
            </w:r>
          </w:p>
        </w:tc>
      </w:tr>
      <w:tr w:rsidR="00D72A0C" w:rsidRPr="001917A1" w14:paraId="53CB74D3" w14:textId="5E093DA1" w:rsidTr="00D72A0C">
        <w:trPr>
          <w:jc w:val="center"/>
        </w:trPr>
        <w:tc>
          <w:tcPr>
            <w:tcW w:w="1134" w:type="dxa"/>
            <w:vMerge/>
          </w:tcPr>
          <w:p w14:paraId="17F1CB11" w14:textId="77777777" w:rsidR="00D72A0C" w:rsidRPr="001917A1" w:rsidRDefault="00D72A0C" w:rsidP="00AD3BED">
            <w:pPr>
              <w:jc w:val="center"/>
              <w:rPr>
                <w:rFonts w:ascii="Calibri" w:hAnsi="Calibri" w:cs="Calibri"/>
                <w:color w:val="000000" w:themeColor="text1"/>
                <w:sz w:val="20"/>
                <w:szCs w:val="20"/>
                <w:lang w:val="en-US"/>
              </w:rPr>
            </w:pPr>
          </w:p>
        </w:tc>
        <w:tc>
          <w:tcPr>
            <w:tcW w:w="537" w:type="dxa"/>
            <w:vAlign w:val="center"/>
          </w:tcPr>
          <w:p w14:paraId="32081954" w14:textId="30D8801E"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5.0</w:t>
            </w:r>
          </w:p>
        </w:tc>
        <w:tc>
          <w:tcPr>
            <w:tcW w:w="0" w:type="auto"/>
            <w:vAlign w:val="center"/>
          </w:tcPr>
          <w:p w14:paraId="7BC0704C" w14:textId="7CB7DCA1"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35.70</w:t>
            </w:r>
          </w:p>
        </w:tc>
        <w:tc>
          <w:tcPr>
            <w:tcW w:w="0" w:type="auto"/>
            <w:vAlign w:val="center"/>
          </w:tcPr>
          <w:p w14:paraId="20A10A13" w14:textId="541E91D3"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23.02</w:t>
            </w:r>
          </w:p>
        </w:tc>
        <w:tc>
          <w:tcPr>
            <w:tcW w:w="0" w:type="auto"/>
            <w:vAlign w:val="center"/>
          </w:tcPr>
          <w:p w14:paraId="5D0C351F" w14:textId="33CD23A6"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12.68</w:t>
            </w:r>
          </w:p>
        </w:tc>
        <w:tc>
          <w:tcPr>
            <w:tcW w:w="0" w:type="auto"/>
            <w:vAlign w:val="center"/>
          </w:tcPr>
          <w:p w14:paraId="385EC546" w14:textId="77777777" w:rsidR="00D72A0C" w:rsidRPr="001917A1" w:rsidRDefault="00D72A0C" w:rsidP="00AD3BED">
            <w:pPr>
              <w:jc w:val="center"/>
              <w:rPr>
                <w:rFonts w:ascii="Calibri" w:hAnsi="Calibri" w:cs="Calibri"/>
                <w:color w:val="000000" w:themeColor="text1"/>
                <w:sz w:val="20"/>
                <w:szCs w:val="20"/>
                <w:lang w:val="en-US"/>
              </w:rPr>
            </w:pPr>
          </w:p>
        </w:tc>
        <w:tc>
          <w:tcPr>
            <w:tcW w:w="0" w:type="auto"/>
            <w:vAlign w:val="center"/>
          </w:tcPr>
          <w:p w14:paraId="26C2CE32" w14:textId="5FDD5BA3"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90.48</w:t>
            </w:r>
          </w:p>
        </w:tc>
        <w:tc>
          <w:tcPr>
            <w:tcW w:w="0" w:type="auto"/>
            <w:vAlign w:val="center"/>
          </w:tcPr>
          <w:p w14:paraId="1A6D1DBF" w14:textId="4A116F3B"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78.88</w:t>
            </w:r>
          </w:p>
        </w:tc>
        <w:tc>
          <w:tcPr>
            <w:tcW w:w="0" w:type="auto"/>
            <w:vAlign w:val="center"/>
          </w:tcPr>
          <w:p w14:paraId="671AEA19" w14:textId="19E4FD4F"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11.60</w:t>
            </w:r>
          </w:p>
        </w:tc>
        <w:tc>
          <w:tcPr>
            <w:tcW w:w="0" w:type="auto"/>
            <w:vAlign w:val="center"/>
          </w:tcPr>
          <w:p w14:paraId="0E93A663" w14:textId="77777777" w:rsidR="00D72A0C" w:rsidRPr="001917A1" w:rsidRDefault="00D72A0C" w:rsidP="00AD3BED">
            <w:pPr>
              <w:jc w:val="center"/>
              <w:rPr>
                <w:rFonts w:ascii="Calibri" w:hAnsi="Calibri" w:cs="Calibri"/>
                <w:color w:val="000000" w:themeColor="text1"/>
                <w:sz w:val="20"/>
                <w:szCs w:val="20"/>
                <w:lang w:val="en-US"/>
              </w:rPr>
            </w:pPr>
          </w:p>
        </w:tc>
        <w:tc>
          <w:tcPr>
            <w:tcW w:w="0" w:type="auto"/>
            <w:vAlign w:val="center"/>
          </w:tcPr>
          <w:p w14:paraId="5162ED9E" w14:textId="6925F9E0"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5</w:t>
            </w:r>
            <w:r w:rsidR="00CB0710" w:rsidRPr="001917A1">
              <w:rPr>
                <w:rFonts w:ascii="Calibri" w:hAnsi="Calibri" w:cs="Calibri"/>
                <w:color w:val="000000" w:themeColor="text1"/>
                <w:sz w:val="20"/>
                <w:szCs w:val="20"/>
                <w:lang w:val="en-US"/>
              </w:rPr>
              <w:t>,</w:t>
            </w:r>
            <w:r w:rsidRPr="001917A1">
              <w:rPr>
                <w:rFonts w:ascii="Calibri" w:hAnsi="Calibri" w:cs="Calibri"/>
                <w:color w:val="000000" w:themeColor="text1"/>
                <w:sz w:val="20"/>
                <w:szCs w:val="20"/>
                <w:lang w:val="en-US"/>
              </w:rPr>
              <w:t>320</w:t>
            </w:r>
          </w:p>
        </w:tc>
        <w:tc>
          <w:tcPr>
            <w:tcW w:w="0" w:type="auto"/>
            <w:vAlign w:val="center"/>
          </w:tcPr>
          <w:p w14:paraId="5B42B571" w14:textId="3CBB6280"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9</w:t>
            </w:r>
            <w:r w:rsidR="00CB0710" w:rsidRPr="001917A1">
              <w:rPr>
                <w:rFonts w:ascii="Calibri" w:hAnsi="Calibri" w:cs="Calibri"/>
                <w:color w:val="000000" w:themeColor="text1"/>
                <w:sz w:val="20"/>
                <w:szCs w:val="20"/>
                <w:lang w:val="en-US"/>
              </w:rPr>
              <w:t>,</w:t>
            </w:r>
            <w:r w:rsidRPr="001917A1">
              <w:rPr>
                <w:rFonts w:ascii="Calibri" w:hAnsi="Calibri" w:cs="Calibri"/>
                <w:color w:val="000000" w:themeColor="text1"/>
                <w:sz w:val="20"/>
                <w:szCs w:val="20"/>
                <w:lang w:val="en-US"/>
              </w:rPr>
              <w:t>617</w:t>
            </w:r>
          </w:p>
        </w:tc>
        <w:tc>
          <w:tcPr>
            <w:tcW w:w="0" w:type="auto"/>
            <w:vAlign w:val="center"/>
          </w:tcPr>
          <w:p w14:paraId="2937913C" w14:textId="2F2CB8EA" w:rsidR="00D72A0C" w:rsidRPr="001917A1" w:rsidRDefault="00D72A0C" w:rsidP="00AD3BED">
            <w:pPr>
              <w:jc w:val="center"/>
              <w:rPr>
                <w:rFonts w:ascii="Calibri" w:hAnsi="Calibri" w:cs="Calibri"/>
                <w:color w:val="000000" w:themeColor="text1"/>
                <w:sz w:val="20"/>
                <w:szCs w:val="20"/>
                <w:lang w:val="en-US"/>
              </w:rPr>
            </w:pPr>
            <w:r w:rsidRPr="001917A1">
              <w:rPr>
                <w:rFonts w:ascii="Calibri" w:hAnsi="Calibri" w:cs="Calibri"/>
                <w:color w:val="000000" w:themeColor="text1"/>
                <w:sz w:val="20"/>
                <w:szCs w:val="20"/>
                <w:lang w:val="en-US"/>
              </w:rPr>
              <w:t>13</w:t>
            </w:r>
            <w:r w:rsidR="00CB0710" w:rsidRPr="001917A1">
              <w:rPr>
                <w:rFonts w:ascii="Calibri" w:hAnsi="Calibri" w:cs="Calibri"/>
                <w:color w:val="000000" w:themeColor="text1"/>
                <w:sz w:val="20"/>
                <w:szCs w:val="20"/>
                <w:lang w:val="en-US"/>
              </w:rPr>
              <w:t>,</w:t>
            </w:r>
            <w:r w:rsidRPr="001917A1">
              <w:rPr>
                <w:rFonts w:ascii="Calibri" w:hAnsi="Calibri" w:cs="Calibri"/>
                <w:color w:val="000000" w:themeColor="text1"/>
                <w:sz w:val="20"/>
                <w:szCs w:val="20"/>
                <w:lang w:val="en-US"/>
              </w:rPr>
              <w:t>831</w:t>
            </w:r>
          </w:p>
        </w:tc>
        <w:tc>
          <w:tcPr>
            <w:tcW w:w="0" w:type="auto"/>
          </w:tcPr>
          <w:p w14:paraId="238E44D3" w14:textId="1E3007DF" w:rsidR="00D72A0C" w:rsidRPr="001917A1" w:rsidRDefault="00650FB8" w:rsidP="00AD3BED">
            <w:pPr>
              <w:jc w:val="center"/>
              <w:rPr>
                <w:rFonts w:ascii="Calibri" w:hAnsi="Calibri" w:cs="Calibri"/>
                <w:color w:val="000000" w:themeColor="text1"/>
                <w:sz w:val="20"/>
                <w:szCs w:val="20"/>
                <w:lang w:val="en-US"/>
              </w:rPr>
            </w:pPr>
            <w:r w:rsidRPr="001917A1">
              <w:rPr>
                <w:rFonts w:ascii="Calibri" w:hAnsi="Calibri" w:cs="Calibri" w:hint="eastAsia"/>
                <w:color w:val="000000" w:themeColor="text1"/>
                <w:sz w:val="20"/>
                <w:szCs w:val="20"/>
                <w:lang w:val="en-US"/>
              </w:rPr>
              <w:t>1</w:t>
            </w:r>
            <w:r w:rsidRPr="001917A1">
              <w:rPr>
                <w:rFonts w:ascii="Calibri" w:hAnsi="Calibri" w:cs="Calibri"/>
                <w:color w:val="000000" w:themeColor="text1"/>
                <w:sz w:val="20"/>
                <w:szCs w:val="20"/>
                <w:lang w:val="en-US"/>
              </w:rPr>
              <w:t>00</w:t>
            </w:r>
          </w:p>
        </w:tc>
      </w:tr>
    </w:tbl>
    <w:p w14:paraId="62CE8C99" w14:textId="66FC9A02" w:rsidR="00054D98" w:rsidRPr="001917A1" w:rsidRDefault="00054D98" w:rsidP="00D4154F">
      <w:pPr>
        <w:ind w:firstLineChars="200" w:firstLine="480"/>
        <w:jc w:val="both"/>
        <w:rPr>
          <w:rFonts w:ascii="Calibri" w:hAnsi="Calibri" w:cs="Calibri"/>
          <w:color w:val="000000" w:themeColor="text1"/>
          <w:lang w:val="en-US"/>
        </w:rPr>
      </w:pPr>
    </w:p>
    <w:p w14:paraId="4CAEB5E0" w14:textId="74BBBEEB" w:rsidR="009763D2" w:rsidRPr="001917A1" w:rsidRDefault="000730CC" w:rsidP="006B6256">
      <w:pPr>
        <w:ind w:firstLineChars="200" w:firstLine="48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Under all road conditions, it is observed that</w:t>
      </w:r>
      <w:r w:rsidR="00FD3C32" w:rsidRPr="001917A1">
        <w:rPr>
          <w:rFonts w:ascii="Calibri" w:hAnsi="Calibri" w:cs="Calibri"/>
          <w:color w:val="000000" w:themeColor="text1"/>
          <w:szCs w:val="24"/>
          <w:lang w:val="en-US"/>
        </w:rPr>
        <w:t>, due to the fast travel time (on average) offered by ARH service</w:t>
      </w:r>
      <w:r w:rsidR="00C94FAA" w:rsidRPr="001917A1">
        <w:rPr>
          <w:rFonts w:ascii="Calibri" w:hAnsi="Calibri" w:cs="Calibri"/>
          <w:color w:val="000000" w:themeColor="text1"/>
          <w:szCs w:val="24"/>
          <w:lang w:val="en-US"/>
        </w:rPr>
        <w:t>s</w:t>
      </w:r>
      <w:r w:rsidR="00FD3C32" w:rsidRPr="001917A1">
        <w:rPr>
          <w:rFonts w:ascii="Calibri" w:hAnsi="Calibri" w:cs="Calibri"/>
          <w:color w:val="000000" w:themeColor="text1"/>
          <w:szCs w:val="24"/>
          <w:lang w:val="en-US"/>
        </w:rPr>
        <w:t>,</w:t>
      </w:r>
      <w:r w:rsidRPr="001917A1">
        <w:rPr>
          <w:rFonts w:ascii="Calibri" w:hAnsi="Calibri" w:cs="Calibri"/>
          <w:color w:val="000000" w:themeColor="text1"/>
          <w:szCs w:val="24"/>
          <w:lang w:val="en-US"/>
        </w:rPr>
        <w:t xml:space="preserve"> </w:t>
      </w:r>
      <w:r w:rsidR="00097CFB" w:rsidRPr="001917A1">
        <w:rPr>
          <w:rFonts w:ascii="Calibri" w:hAnsi="Calibri" w:cs="Calibri"/>
          <w:color w:val="000000" w:themeColor="text1"/>
          <w:szCs w:val="24"/>
          <w:lang w:val="en-US"/>
        </w:rPr>
        <w:t xml:space="preserve">the </w:t>
      </w:r>
      <w:r w:rsidRPr="001917A1">
        <w:rPr>
          <w:rFonts w:ascii="Calibri" w:hAnsi="Calibri" w:cs="Calibri"/>
          <w:color w:val="000000" w:themeColor="text1"/>
          <w:szCs w:val="24"/>
          <w:lang w:val="en-US"/>
        </w:rPr>
        <w:t>number of passenger</w:t>
      </w:r>
      <w:r w:rsidR="00E42C17" w:rsidRPr="001917A1">
        <w:rPr>
          <w:rFonts w:ascii="Calibri" w:hAnsi="Calibri" w:cs="Calibri"/>
          <w:color w:val="000000" w:themeColor="text1"/>
          <w:szCs w:val="24"/>
          <w:lang w:val="en-US"/>
        </w:rPr>
        <w:t>s</w:t>
      </w:r>
      <w:r w:rsidRPr="001917A1">
        <w:rPr>
          <w:rFonts w:ascii="Calibri" w:hAnsi="Calibri" w:cs="Calibri"/>
          <w:color w:val="000000" w:themeColor="text1"/>
          <w:szCs w:val="24"/>
          <w:lang w:val="en-US"/>
        </w:rPr>
        <w:t xml:space="preserve"> </w:t>
      </w:r>
      <w:r w:rsidR="004847F0" w:rsidRPr="001917A1">
        <w:rPr>
          <w:rFonts w:ascii="Calibri" w:hAnsi="Calibri" w:cs="Calibri"/>
          <w:color w:val="000000" w:themeColor="text1"/>
          <w:szCs w:val="24"/>
          <w:lang w:val="en-US"/>
        </w:rPr>
        <w:t>choosing</w:t>
      </w:r>
      <w:r w:rsidR="00E42C17" w:rsidRPr="001917A1">
        <w:rPr>
          <w:rFonts w:ascii="Calibri" w:hAnsi="Calibri" w:cs="Calibri"/>
          <w:color w:val="000000" w:themeColor="text1"/>
          <w:szCs w:val="24"/>
          <w:lang w:val="en-US"/>
        </w:rPr>
        <w:t xml:space="preserve"> ARH paths </w:t>
      </w:r>
      <w:r w:rsidRPr="001917A1">
        <w:rPr>
          <w:rFonts w:ascii="Calibri" w:hAnsi="Calibri" w:cs="Calibri"/>
          <w:color w:val="000000" w:themeColor="text1"/>
          <w:szCs w:val="24"/>
          <w:lang w:val="en-US"/>
        </w:rPr>
        <w:t>increas</w:t>
      </w:r>
      <w:r w:rsidR="00FD3C32" w:rsidRPr="001917A1">
        <w:rPr>
          <w:rFonts w:ascii="Calibri" w:hAnsi="Calibri" w:cs="Calibri"/>
          <w:color w:val="000000" w:themeColor="text1"/>
          <w:szCs w:val="24"/>
          <w:lang w:val="en-US"/>
        </w:rPr>
        <w:t>e</w:t>
      </w:r>
      <w:r w:rsidR="00A869C7" w:rsidRPr="001917A1">
        <w:rPr>
          <w:rFonts w:ascii="Calibri" w:hAnsi="Calibri" w:cs="Calibri"/>
          <w:color w:val="000000" w:themeColor="text1"/>
          <w:szCs w:val="24"/>
          <w:lang w:val="en-US"/>
        </w:rPr>
        <w:t>d</w:t>
      </w:r>
      <w:r w:rsidR="00FD3C32" w:rsidRPr="001917A1">
        <w:rPr>
          <w:rFonts w:ascii="Calibri" w:hAnsi="Calibri" w:cs="Calibri"/>
          <w:color w:val="000000" w:themeColor="text1"/>
          <w:szCs w:val="24"/>
          <w:lang w:val="en-US"/>
        </w:rPr>
        <w:t xml:space="preserve"> when travel time bec</w:t>
      </w:r>
      <w:r w:rsidR="00A869C7" w:rsidRPr="001917A1">
        <w:rPr>
          <w:rFonts w:ascii="Calibri" w:hAnsi="Calibri" w:cs="Calibri"/>
          <w:color w:val="000000" w:themeColor="text1"/>
          <w:szCs w:val="24"/>
          <w:lang w:val="en-US"/>
        </w:rPr>
        <w:t>a</w:t>
      </w:r>
      <w:r w:rsidR="00FD3C32" w:rsidRPr="001917A1">
        <w:rPr>
          <w:rFonts w:ascii="Calibri" w:hAnsi="Calibri" w:cs="Calibri"/>
          <w:color w:val="000000" w:themeColor="text1"/>
          <w:szCs w:val="24"/>
          <w:lang w:val="en-US"/>
        </w:rPr>
        <w:t xml:space="preserve">me </w:t>
      </w:r>
      <w:r w:rsidR="00FD3C32" w:rsidRPr="001917A1">
        <w:rPr>
          <w:rFonts w:ascii="Calibri" w:hAnsi="Calibri" w:cs="Calibri"/>
          <w:color w:val="000000" w:themeColor="text1"/>
          <w:szCs w:val="24"/>
          <w:lang w:val="en-US"/>
        </w:rPr>
        <w:lastRenderedPageBreak/>
        <w:t>more critical to their journeys</w:t>
      </w:r>
      <w:r w:rsidR="007334B3" w:rsidRPr="001917A1">
        <w:rPr>
          <w:rFonts w:ascii="Calibri" w:hAnsi="Calibri" w:cs="Calibri"/>
          <w:color w:val="000000" w:themeColor="text1"/>
          <w:szCs w:val="24"/>
          <w:lang w:val="en-US"/>
        </w:rPr>
        <w:t xml:space="preserve"> (i.e. as </w:t>
      </w:r>
      <m:oMath>
        <m:r>
          <w:rPr>
            <w:rFonts w:ascii="Cambria Math" w:hAnsi="Cambria Math" w:cs="Calibri"/>
            <w:color w:val="000000" w:themeColor="text1"/>
            <w:szCs w:val="24"/>
            <w:lang w:val="en-US"/>
          </w:rPr>
          <m:t>α</m:t>
        </m:r>
      </m:oMath>
      <w:r w:rsidR="007334B3" w:rsidRPr="001917A1">
        <w:rPr>
          <w:rFonts w:ascii="Calibri" w:hAnsi="Calibri" w:cs="Calibri" w:hint="eastAsia"/>
          <w:color w:val="000000" w:themeColor="text1"/>
          <w:szCs w:val="24"/>
          <w:lang w:val="en-US"/>
        </w:rPr>
        <w:t xml:space="preserve"> </w:t>
      </w:r>
      <w:r w:rsidR="007334B3" w:rsidRPr="001917A1">
        <w:rPr>
          <w:rFonts w:ascii="Calibri" w:hAnsi="Calibri" w:cs="Calibri"/>
          <w:color w:val="000000" w:themeColor="text1"/>
          <w:szCs w:val="24"/>
          <w:lang w:val="en-US"/>
        </w:rPr>
        <w:t>increased)</w:t>
      </w:r>
      <w:r w:rsidR="00FD3C32" w:rsidRPr="001917A1">
        <w:rPr>
          <w:rFonts w:ascii="Calibri" w:hAnsi="Calibri" w:cs="Calibri"/>
          <w:color w:val="000000" w:themeColor="text1"/>
          <w:szCs w:val="24"/>
          <w:lang w:val="en-US"/>
        </w:rPr>
        <w:t xml:space="preserve">. Such </w:t>
      </w:r>
      <w:r w:rsidR="00097CFB" w:rsidRPr="001917A1">
        <w:rPr>
          <w:rFonts w:ascii="Calibri" w:hAnsi="Calibri" w:cs="Calibri"/>
          <w:color w:val="000000" w:themeColor="text1"/>
          <w:szCs w:val="24"/>
          <w:lang w:val="en-US"/>
        </w:rPr>
        <w:t xml:space="preserve">an </w:t>
      </w:r>
      <w:r w:rsidR="00FD3C32" w:rsidRPr="001917A1">
        <w:rPr>
          <w:rFonts w:ascii="Calibri" w:hAnsi="Calibri" w:cs="Calibri"/>
          <w:color w:val="000000" w:themeColor="text1"/>
          <w:szCs w:val="24"/>
          <w:lang w:val="en-US"/>
        </w:rPr>
        <w:t>increase also appear</w:t>
      </w:r>
      <w:r w:rsidR="00725185" w:rsidRPr="001917A1">
        <w:rPr>
          <w:rFonts w:ascii="Calibri" w:hAnsi="Calibri" w:cs="Calibri"/>
          <w:color w:val="000000" w:themeColor="text1"/>
          <w:szCs w:val="24"/>
          <w:lang w:val="en-US"/>
        </w:rPr>
        <w:t>ed</w:t>
      </w:r>
      <w:r w:rsidR="00FD3C32" w:rsidRPr="001917A1">
        <w:rPr>
          <w:rFonts w:ascii="Calibri" w:hAnsi="Calibri" w:cs="Calibri"/>
          <w:color w:val="000000" w:themeColor="text1"/>
          <w:szCs w:val="24"/>
          <w:lang w:val="en-US"/>
        </w:rPr>
        <w:t xml:space="preserve"> in </w:t>
      </w:r>
      <w:r w:rsidR="006E3191" w:rsidRPr="001917A1">
        <w:rPr>
          <w:rFonts w:ascii="Calibri" w:hAnsi="Calibri" w:cs="Calibri"/>
          <w:color w:val="000000" w:themeColor="text1"/>
          <w:szCs w:val="24"/>
          <w:lang w:val="en-US"/>
        </w:rPr>
        <w:t xml:space="preserve">the number of </w:t>
      </w:r>
      <w:r w:rsidR="00FD3C32" w:rsidRPr="001917A1">
        <w:rPr>
          <w:rFonts w:ascii="Calibri" w:hAnsi="Calibri" w:cs="Calibri"/>
          <w:color w:val="000000" w:themeColor="text1"/>
          <w:szCs w:val="24"/>
          <w:lang w:val="en-US"/>
        </w:rPr>
        <w:t>passengers choos</w:t>
      </w:r>
      <w:r w:rsidR="006E3191" w:rsidRPr="001917A1">
        <w:rPr>
          <w:rFonts w:ascii="Calibri" w:hAnsi="Calibri" w:cs="Calibri"/>
          <w:color w:val="000000" w:themeColor="text1"/>
          <w:szCs w:val="24"/>
          <w:lang w:val="en-US"/>
        </w:rPr>
        <w:t>ing</w:t>
      </w:r>
      <w:r w:rsidR="00FD3C32" w:rsidRPr="001917A1">
        <w:rPr>
          <w:rFonts w:ascii="Calibri" w:hAnsi="Calibri" w:cs="Calibri"/>
          <w:color w:val="000000" w:themeColor="text1"/>
          <w:szCs w:val="24"/>
          <w:lang w:val="en-US"/>
        </w:rPr>
        <w:t xml:space="preserve"> joint paths. </w:t>
      </w:r>
      <w:r w:rsidR="00B80E85" w:rsidRPr="001917A1">
        <w:rPr>
          <w:rFonts w:ascii="Calibri" w:hAnsi="Calibri" w:cs="Calibri"/>
          <w:color w:val="000000" w:themeColor="text1"/>
          <w:szCs w:val="24"/>
          <w:lang w:val="en-US"/>
        </w:rPr>
        <w:t xml:space="preserve">Meanwhile, the usage of URT services decreased. </w:t>
      </w:r>
      <w:r w:rsidR="00F257CD" w:rsidRPr="001917A1">
        <w:rPr>
          <w:rFonts w:ascii="Calibri" w:hAnsi="Calibri" w:cs="Calibri"/>
          <w:color w:val="000000" w:themeColor="text1"/>
          <w:szCs w:val="24"/>
          <w:lang w:val="en-US"/>
        </w:rPr>
        <w:t>T</w:t>
      </w:r>
      <w:r w:rsidR="00B103D6" w:rsidRPr="001917A1">
        <w:rPr>
          <w:rFonts w:ascii="Calibri" w:hAnsi="Calibri" w:cs="Calibri"/>
          <w:color w:val="000000" w:themeColor="text1"/>
          <w:szCs w:val="24"/>
          <w:lang w:val="en-US"/>
        </w:rPr>
        <w:t xml:space="preserve">his </w:t>
      </w:r>
      <w:r w:rsidR="00CB3AAA" w:rsidRPr="001917A1">
        <w:rPr>
          <w:rFonts w:ascii="Calibri" w:hAnsi="Calibri" w:cs="Calibri"/>
          <w:color w:val="000000" w:themeColor="text1"/>
          <w:szCs w:val="24"/>
          <w:lang w:val="en-US"/>
        </w:rPr>
        <w:t xml:space="preserve">led </w:t>
      </w:r>
      <w:r w:rsidR="006724B0" w:rsidRPr="001917A1">
        <w:rPr>
          <w:rFonts w:ascii="Calibri" w:hAnsi="Calibri" w:cs="Calibri"/>
          <w:color w:val="000000" w:themeColor="text1"/>
          <w:szCs w:val="24"/>
          <w:lang w:val="en-US"/>
        </w:rPr>
        <w:t xml:space="preserve">to </w:t>
      </w:r>
      <w:r w:rsidR="000E2B45" w:rsidRPr="001917A1">
        <w:rPr>
          <w:rFonts w:ascii="Calibri" w:hAnsi="Calibri" w:cs="Calibri"/>
          <w:color w:val="000000" w:themeColor="text1"/>
          <w:szCs w:val="24"/>
          <w:lang w:val="en-US"/>
        </w:rPr>
        <w:t>a</w:t>
      </w:r>
      <w:r w:rsidR="006724B0" w:rsidRPr="001917A1">
        <w:rPr>
          <w:rFonts w:ascii="Calibri" w:hAnsi="Calibri" w:cs="Calibri"/>
          <w:color w:val="000000" w:themeColor="text1"/>
          <w:szCs w:val="24"/>
          <w:lang w:val="en-US"/>
        </w:rPr>
        <w:t xml:space="preserve"> decrease </w:t>
      </w:r>
      <w:r w:rsidR="00403DE6" w:rsidRPr="001917A1">
        <w:rPr>
          <w:rFonts w:ascii="Calibri" w:hAnsi="Calibri" w:cs="Calibri"/>
          <w:color w:val="000000" w:themeColor="text1"/>
          <w:szCs w:val="24"/>
          <w:lang w:val="en-US"/>
        </w:rPr>
        <w:t xml:space="preserve">in the number of </w:t>
      </w:r>
      <w:r w:rsidR="00403DE6" w:rsidRPr="001917A1">
        <w:rPr>
          <w:rFonts w:ascii="Calibri" w:hAnsi="Calibri" w:cs="Calibri"/>
          <w:iCs/>
          <w:color w:val="000000" w:themeColor="text1"/>
          <w:lang w:val="en-US"/>
        </w:rPr>
        <w:t xml:space="preserve">feasible transfers used by passengers in the URT network, which means less </w:t>
      </w:r>
      <w:r w:rsidR="00403DE6" w:rsidRPr="001917A1">
        <w:rPr>
          <w:rFonts w:ascii="Calibri" w:hAnsi="Calibri" w:cs="Calibri"/>
          <w:color w:val="000000" w:themeColor="text1"/>
          <w:szCs w:val="24"/>
          <w:lang w:val="en-US"/>
        </w:rPr>
        <w:t>pressure for URT operators</w:t>
      </w:r>
      <w:r w:rsidR="00AE171D" w:rsidRPr="001917A1">
        <w:rPr>
          <w:rFonts w:ascii="Calibri" w:hAnsi="Calibri" w:cs="Calibri"/>
          <w:color w:val="000000" w:themeColor="text1"/>
          <w:szCs w:val="24"/>
          <w:lang w:val="en-US"/>
        </w:rPr>
        <w:t xml:space="preserve"> in </w:t>
      </w:r>
      <w:r w:rsidR="007E7D53" w:rsidRPr="001917A1">
        <w:rPr>
          <w:rFonts w:ascii="Calibri" w:hAnsi="Calibri" w:cs="Calibri"/>
          <w:color w:val="000000" w:themeColor="text1"/>
          <w:szCs w:val="24"/>
          <w:lang w:val="en-US"/>
        </w:rPr>
        <w:t>actual operation</w:t>
      </w:r>
      <w:r w:rsidR="00403DE6" w:rsidRPr="001917A1">
        <w:rPr>
          <w:rFonts w:ascii="Calibri" w:hAnsi="Calibri" w:cs="Calibri"/>
          <w:color w:val="000000" w:themeColor="text1"/>
          <w:szCs w:val="24"/>
          <w:lang w:val="en-US"/>
        </w:rPr>
        <w:t>.</w:t>
      </w:r>
      <w:r w:rsidR="00B43409" w:rsidRPr="001917A1">
        <w:rPr>
          <w:rFonts w:ascii="Calibri" w:hAnsi="Calibri" w:cs="Calibri"/>
          <w:color w:val="000000" w:themeColor="text1"/>
          <w:szCs w:val="24"/>
          <w:lang w:val="en-US"/>
        </w:rPr>
        <w:t xml:space="preserve"> </w:t>
      </w:r>
      <w:r w:rsidR="00D04312" w:rsidRPr="001917A1">
        <w:rPr>
          <w:rFonts w:ascii="Calibri" w:hAnsi="Calibri" w:cs="Calibri"/>
          <w:color w:val="000000" w:themeColor="text1"/>
          <w:szCs w:val="24"/>
          <w:lang w:val="en-US"/>
        </w:rPr>
        <w:t>Differently, when passengers are not that sensitive to travel times, the cheaper service offered by URT attracts more passengers</w:t>
      </w:r>
      <w:r w:rsidR="00703374" w:rsidRPr="001917A1">
        <w:rPr>
          <w:rFonts w:ascii="Calibri" w:hAnsi="Calibri" w:cs="Calibri"/>
          <w:color w:val="000000" w:themeColor="text1"/>
          <w:szCs w:val="24"/>
          <w:lang w:val="en-US"/>
        </w:rPr>
        <w:t xml:space="preserve">. </w:t>
      </w:r>
      <w:r w:rsidR="009763D2" w:rsidRPr="001917A1">
        <w:rPr>
          <w:rFonts w:ascii="Calibri" w:hAnsi="Calibri" w:cs="Calibri"/>
          <w:color w:val="000000" w:themeColor="text1"/>
          <w:szCs w:val="24"/>
          <w:lang w:val="en-US"/>
        </w:rPr>
        <w:t xml:space="preserve">At the same time, it also brings greater operational pressure to URT operators, because </w:t>
      </w:r>
      <w:r w:rsidR="00591DD4" w:rsidRPr="001917A1">
        <w:rPr>
          <w:rFonts w:ascii="Calibri" w:hAnsi="Calibri" w:cs="Calibri"/>
          <w:color w:val="000000" w:themeColor="text1"/>
          <w:szCs w:val="24"/>
          <w:lang w:val="en-US"/>
        </w:rPr>
        <w:t>t</w:t>
      </w:r>
      <w:r w:rsidR="009763D2" w:rsidRPr="001917A1">
        <w:rPr>
          <w:rFonts w:ascii="Calibri" w:hAnsi="Calibri" w:cs="Calibri"/>
          <w:color w:val="000000" w:themeColor="text1"/>
          <w:szCs w:val="24"/>
          <w:lang w:val="en-US"/>
        </w:rPr>
        <w:t>he number of transfers that need to be maintained as feasible in actual operation increase</w:t>
      </w:r>
      <w:r w:rsidR="00142265" w:rsidRPr="001917A1">
        <w:rPr>
          <w:rFonts w:ascii="Calibri" w:hAnsi="Calibri" w:cs="Calibri"/>
          <w:color w:val="000000" w:themeColor="text1"/>
          <w:szCs w:val="24"/>
          <w:lang w:val="en-US"/>
        </w:rPr>
        <w:t>s</w:t>
      </w:r>
      <w:r w:rsidR="00CB2EAD" w:rsidRPr="001917A1">
        <w:rPr>
          <w:rFonts w:ascii="Calibri" w:hAnsi="Calibri" w:cs="Calibri"/>
          <w:color w:val="000000" w:themeColor="text1"/>
          <w:szCs w:val="24"/>
          <w:lang w:val="en-US"/>
        </w:rPr>
        <w:t>.</w:t>
      </w:r>
    </w:p>
    <w:p w14:paraId="56F8C3FC" w14:textId="77777777" w:rsidR="00AE626A" w:rsidRPr="001917A1" w:rsidRDefault="00703374" w:rsidP="00CB3AAA">
      <w:pPr>
        <w:ind w:firstLineChars="200" w:firstLine="48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The above arguments still hold, when road condition varies. Differently, a more congested road will further make URT service more attractable as the speed advantage of ARH fade</w:t>
      </w:r>
      <w:r w:rsidR="0057155B" w:rsidRPr="001917A1">
        <w:rPr>
          <w:rFonts w:ascii="Calibri" w:hAnsi="Calibri" w:cs="Calibri"/>
          <w:color w:val="000000" w:themeColor="text1"/>
          <w:szCs w:val="24"/>
          <w:lang w:val="en-US"/>
        </w:rPr>
        <w:t>s</w:t>
      </w:r>
      <w:r w:rsidRPr="001917A1">
        <w:rPr>
          <w:rFonts w:ascii="Calibri" w:hAnsi="Calibri" w:cs="Calibri"/>
          <w:color w:val="000000" w:themeColor="text1"/>
          <w:szCs w:val="24"/>
          <w:lang w:val="en-US"/>
        </w:rPr>
        <w:t xml:space="preserve"> and passengers prefer </w:t>
      </w:r>
      <w:r w:rsidR="00097CFB" w:rsidRPr="001917A1">
        <w:rPr>
          <w:rFonts w:ascii="Calibri" w:hAnsi="Calibri" w:cs="Calibri"/>
          <w:color w:val="000000" w:themeColor="text1"/>
          <w:szCs w:val="24"/>
          <w:lang w:val="en-US"/>
        </w:rPr>
        <w:t xml:space="preserve">a </w:t>
      </w:r>
      <w:r w:rsidRPr="001917A1">
        <w:rPr>
          <w:rFonts w:ascii="Calibri" w:hAnsi="Calibri" w:cs="Calibri"/>
          <w:color w:val="000000" w:themeColor="text1"/>
          <w:szCs w:val="24"/>
          <w:lang w:val="en-US"/>
        </w:rPr>
        <w:t xml:space="preserve">more reliable </w:t>
      </w:r>
      <w:r w:rsidR="00EE33BD" w:rsidRPr="001917A1">
        <w:rPr>
          <w:rFonts w:ascii="Calibri" w:hAnsi="Calibri" w:cs="Calibri"/>
          <w:color w:val="000000" w:themeColor="text1"/>
          <w:szCs w:val="24"/>
          <w:lang w:val="en-US"/>
        </w:rPr>
        <w:t xml:space="preserve">transportation </w:t>
      </w:r>
      <w:r w:rsidRPr="001917A1">
        <w:rPr>
          <w:rFonts w:ascii="Calibri" w:hAnsi="Calibri" w:cs="Calibri"/>
          <w:color w:val="000000" w:themeColor="text1"/>
          <w:szCs w:val="24"/>
          <w:lang w:val="en-US"/>
        </w:rPr>
        <w:t xml:space="preserve">mode to guarantee at least a cheaper transport can be purchased to complete their </w:t>
      </w:r>
      <w:r w:rsidR="00895E2B" w:rsidRPr="001917A1">
        <w:rPr>
          <w:rFonts w:ascii="Calibri" w:hAnsi="Calibri" w:cs="Calibri"/>
          <w:color w:val="000000" w:themeColor="text1"/>
          <w:szCs w:val="24"/>
          <w:lang w:val="en-US"/>
        </w:rPr>
        <w:t>journeys</w:t>
      </w:r>
      <w:r w:rsidRPr="001917A1">
        <w:rPr>
          <w:rFonts w:ascii="Calibri" w:hAnsi="Calibri" w:cs="Calibri"/>
          <w:color w:val="000000" w:themeColor="text1"/>
          <w:szCs w:val="24"/>
          <w:lang w:val="en-US"/>
        </w:rPr>
        <w:t>.</w:t>
      </w:r>
      <w:r w:rsidR="003C1E7D" w:rsidRPr="001917A1">
        <w:rPr>
          <w:rFonts w:ascii="Calibri" w:hAnsi="Calibri" w:cs="Calibri"/>
          <w:color w:val="000000" w:themeColor="text1"/>
          <w:szCs w:val="24"/>
          <w:lang w:val="en-US"/>
        </w:rPr>
        <w:t xml:space="preserve"> The increased use of URT services has also resulted in </w:t>
      </w:r>
      <w:r w:rsidR="000E2B45" w:rsidRPr="001917A1">
        <w:rPr>
          <w:rFonts w:ascii="Calibri" w:hAnsi="Calibri" w:cs="Calibri"/>
          <w:color w:val="000000" w:themeColor="text1"/>
          <w:szCs w:val="24"/>
          <w:lang w:val="en-US"/>
        </w:rPr>
        <w:t>an</w:t>
      </w:r>
      <w:r w:rsidR="003C1E7D" w:rsidRPr="001917A1">
        <w:rPr>
          <w:rFonts w:ascii="Calibri" w:hAnsi="Calibri" w:cs="Calibri"/>
          <w:color w:val="000000" w:themeColor="text1"/>
          <w:szCs w:val="24"/>
          <w:lang w:val="en-US"/>
        </w:rPr>
        <w:t xml:space="preserve"> increase in the number of feasible transfers used by passengers</w:t>
      </w:r>
      <w:r w:rsidR="000E2B45" w:rsidRPr="001917A1">
        <w:rPr>
          <w:rFonts w:ascii="Calibri" w:hAnsi="Calibri" w:cs="Calibri"/>
          <w:color w:val="000000" w:themeColor="text1"/>
          <w:szCs w:val="24"/>
          <w:lang w:val="en-US"/>
        </w:rPr>
        <w:t>,</w:t>
      </w:r>
      <w:r w:rsidR="000E2B45" w:rsidRPr="001917A1">
        <w:rPr>
          <w:color w:val="000000" w:themeColor="text1"/>
        </w:rPr>
        <w:t xml:space="preserve"> </w:t>
      </w:r>
      <w:r w:rsidR="000E2B45" w:rsidRPr="001917A1">
        <w:rPr>
          <w:rFonts w:ascii="Calibri" w:hAnsi="Calibri" w:cs="Calibri"/>
          <w:color w:val="000000" w:themeColor="text1"/>
          <w:szCs w:val="24"/>
          <w:lang w:val="en-US"/>
        </w:rPr>
        <w:t>which requires additional attention from URT operators.</w:t>
      </w:r>
      <w:r w:rsidR="00AF1539" w:rsidRPr="001917A1">
        <w:rPr>
          <w:rFonts w:ascii="Calibri" w:hAnsi="Calibri" w:cs="Calibri"/>
          <w:color w:val="000000" w:themeColor="text1"/>
          <w:szCs w:val="24"/>
          <w:lang w:val="en-US"/>
        </w:rPr>
        <w:t xml:space="preserve"> </w:t>
      </w:r>
    </w:p>
    <w:p w14:paraId="49557306" w14:textId="7306DA8B" w:rsidR="00BF08CA" w:rsidRPr="001917A1" w:rsidRDefault="00AE626A" w:rsidP="00CB3AAA">
      <w:pPr>
        <w:ind w:firstLineChars="200" w:firstLine="480"/>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In addition, </w:t>
      </w:r>
      <w:r w:rsidR="00EC7389" w:rsidRPr="001917A1">
        <w:rPr>
          <w:rFonts w:ascii="Calibri" w:hAnsi="Calibri" w:cs="Calibri"/>
          <w:color w:val="000000" w:themeColor="text1"/>
          <w:szCs w:val="24"/>
          <w:lang w:val="en-US"/>
        </w:rPr>
        <w:t xml:space="preserve">the </w:t>
      </w:r>
      <w:r w:rsidRPr="001917A1">
        <w:rPr>
          <w:rFonts w:ascii="Calibri" w:hAnsi="Calibri" w:cs="Calibri"/>
          <w:color w:val="000000" w:themeColor="text1"/>
          <w:szCs w:val="24"/>
          <w:lang w:val="en-US"/>
        </w:rPr>
        <w:t xml:space="preserve">results </w:t>
      </w:r>
      <w:r w:rsidRPr="001917A1">
        <w:rPr>
          <w:rFonts w:ascii="Calibri" w:hAnsi="Calibri" w:cs="Calibri"/>
          <w:color w:val="000000" w:themeColor="text1"/>
          <w:lang w:val="en-US"/>
        </w:rPr>
        <w:t xml:space="preserve">in </w:t>
      </w:r>
      <w:r w:rsidRPr="001917A1">
        <w:rPr>
          <w:rFonts w:ascii="Calibri" w:hAnsi="Calibri" w:cs="Calibri"/>
          <w:color w:val="000000" w:themeColor="text1"/>
          <w:szCs w:val="24"/>
          <w:lang w:val="en-US"/>
        </w:rPr>
        <w:fldChar w:fldCharType="begin"/>
      </w:r>
      <w:r w:rsidRPr="001917A1">
        <w:rPr>
          <w:rFonts w:ascii="Calibri" w:hAnsi="Calibri" w:cs="Calibri"/>
          <w:color w:val="000000" w:themeColor="text1"/>
          <w:szCs w:val="24"/>
          <w:lang w:val="en-US"/>
        </w:rPr>
        <w:instrText xml:space="preserve"> REF _Ref96679278 \h  \* MERGEFORMAT </w:instrText>
      </w:r>
      <w:r w:rsidRPr="001917A1">
        <w:rPr>
          <w:rFonts w:ascii="Calibri" w:hAnsi="Calibri" w:cs="Calibri"/>
          <w:color w:val="000000" w:themeColor="text1"/>
          <w:szCs w:val="24"/>
          <w:lang w:val="en-US"/>
        </w:rPr>
      </w:r>
      <w:r w:rsidRPr="001917A1">
        <w:rPr>
          <w:rFonts w:ascii="Calibri" w:hAnsi="Calibri" w:cs="Calibri"/>
          <w:color w:val="000000" w:themeColor="text1"/>
          <w:szCs w:val="24"/>
          <w:lang w:val="en-US"/>
        </w:rPr>
        <w:fldChar w:fldCharType="separate"/>
      </w:r>
      <w:r w:rsidR="00385BBC" w:rsidRPr="001917A1">
        <w:rPr>
          <w:rFonts w:ascii="Calibri" w:hAnsi="Calibri" w:cs="Calibri"/>
          <w:color w:val="000000" w:themeColor="text1"/>
          <w:szCs w:val="24"/>
          <w:lang w:val="en-US"/>
        </w:rPr>
        <w:t xml:space="preserve">Table </w:t>
      </w:r>
      <w:r w:rsidR="00385BBC" w:rsidRPr="001917A1">
        <w:rPr>
          <w:rFonts w:ascii="Calibri" w:hAnsi="Calibri" w:cs="Calibri"/>
          <w:noProof/>
          <w:color w:val="000000" w:themeColor="text1"/>
          <w:szCs w:val="24"/>
          <w:lang w:val="en-US"/>
        </w:rPr>
        <w:t>8</w:t>
      </w:r>
      <w:r w:rsidRPr="001917A1">
        <w:rPr>
          <w:rFonts w:ascii="Calibri" w:hAnsi="Calibri" w:cs="Calibri"/>
          <w:color w:val="000000" w:themeColor="text1"/>
          <w:szCs w:val="24"/>
          <w:lang w:val="en-US"/>
        </w:rPr>
        <w:fldChar w:fldCharType="end"/>
      </w:r>
      <w:r w:rsidRPr="001917A1">
        <w:rPr>
          <w:rFonts w:ascii="Calibri" w:hAnsi="Calibri" w:cs="Calibri"/>
          <w:color w:val="000000" w:themeColor="text1"/>
          <w:szCs w:val="24"/>
          <w:lang w:val="en-US"/>
        </w:rPr>
        <w:t xml:space="preserve"> </w:t>
      </w:r>
      <w:r w:rsidR="00EC7389" w:rsidRPr="001917A1">
        <w:rPr>
          <w:rFonts w:ascii="Calibri" w:hAnsi="Calibri" w:cs="Calibri"/>
          <w:color w:val="000000" w:themeColor="text1"/>
          <w:szCs w:val="24"/>
          <w:lang w:val="en-US"/>
        </w:rPr>
        <w:t xml:space="preserve">also </w:t>
      </w:r>
      <w:r w:rsidRPr="001917A1">
        <w:rPr>
          <w:rFonts w:ascii="Calibri" w:hAnsi="Calibri" w:cs="Calibri"/>
          <w:color w:val="000000" w:themeColor="text1"/>
          <w:szCs w:val="24"/>
          <w:lang w:val="en-US"/>
        </w:rPr>
        <w:t xml:space="preserve">show that the number of passengers choosing joint paths </w:t>
      </w:r>
      <w:r w:rsidR="00EC7389" w:rsidRPr="001917A1">
        <w:rPr>
          <w:rFonts w:ascii="Calibri" w:hAnsi="Calibri" w:cs="Calibri"/>
          <w:color w:val="000000" w:themeColor="text1"/>
          <w:szCs w:val="24"/>
          <w:lang w:val="en-US"/>
        </w:rPr>
        <w:t>in</w:t>
      </w:r>
      <w:r w:rsidRPr="001917A1">
        <w:rPr>
          <w:rFonts w:ascii="Calibri" w:hAnsi="Calibri" w:cs="Calibri"/>
          <w:color w:val="000000" w:themeColor="text1"/>
          <w:szCs w:val="24"/>
          <w:lang w:val="en-US"/>
        </w:rPr>
        <w:t xml:space="preserve"> normal traffic was larger than </w:t>
      </w:r>
      <w:r w:rsidR="00EC7389" w:rsidRPr="001917A1">
        <w:rPr>
          <w:rFonts w:ascii="Calibri" w:hAnsi="Calibri" w:cs="Calibri"/>
          <w:color w:val="000000" w:themeColor="text1"/>
          <w:szCs w:val="24"/>
          <w:lang w:val="en-US"/>
        </w:rPr>
        <w:t>in</w:t>
      </w:r>
      <w:r w:rsidRPr="001917A1">
        <w:rPr>
          <w:rFonts w:ascii="Calibri" w:hAnsi="Calibri" w:cs="Calibri"/>
          <w:color w:val="000000" w:themeColor="text1"/>
          <w:szCs w:val="24"/>
          <w:lang w:val="en-US"/>
        </w:rPr>
        <w:t xml:space="preserve"> </w:t>
      </w:r>
      <w:r w:rsidRPr="001917A1">
        <w:rPr>
          <w:rFonts w:ascii="Calibri" w:hAnsi="Calibri" w:cs="Calibri"/>
          <w:color w:val="000000" w:themeColor="text1"/>
          <w:lang w:val="en-US"/>
        </w:rPr>
        <w:t>congested traffic</w:t>
      </w:r>
      <w:r w:rsidR="00545425" w:rsidRPr="001917A1">
        <w:rPr>
          <w:rFonts w:ascii="Calibri" w:hAnsi="Calibri" w:cs="Calibri"/>
          <w:color w:val="000000" w:themeColor="text1"/>
          <w:lang w:val="en-US"/>
        </w:rPr>
        <w:t xml:space="preserve">, which indicates that </w:t>
      </w:r>
      <w:r w:rsidR="00EC7389" w:rsidRPr="001917A1">
        <w:rPr>
          <w:rFonts w:ascii="Calibri" w:hAnsi="Calibri" w:cs="Calibri"/>
          <w:color w:val="000000" w:themeColor="text1"/>
          <w:lang w:val="en-US"/>
        </w:rPr>
        <w:t>the coordination between URT service and ARH service is more demanding in less congested road conditions</w:t>
      </w:r>
      <w:r w:rsidR="0020618C" w:rsidRPr="001917A1">
        <w:rPr>
          <w:rFonts w:ascii="Calibri" w:hAnsi="Calibri" w:cs="Calibri"/>
          <w:color w:val="000000" w:themeColor="text1"/>
          <w:lang w:val="en-US"/>
        </w:rPr>
        <w:t>.</w:t>
      </w:r>
    </w:p>
    <w:p w14:paraId="37AF0F8B" w14:textId="52407805" w:rsidR="00B260FB" w:rsidRPr="001917A1" w:rsidRDefault="00A01FE0" w:rsidP="00B260FB">
      <w:pPr>
        <w:pStyle w:val="1"/>
        <w:outlineLvl w:val="0"/>
        <w:rPr>
          <w:rFonts w:ascii="Calibri" w:hAnsi="Calibri" w:cs="Calibri"/>
          <w:color w:val="000000" w:themeColor="text1"/>
          <w:lang w:val="en-US"/>
        </w:rPr>
      </w:pPr>
      <w:bookmarkStart w:id="40" w:name="_Ref96770651"/>
      <w:r w:rsidRPr="001917A1">
        <w:rPr>
          <w:rFonts w:ascii="Calibri" w:hAnsi="Calibri" w:cs="Calibri"/>
          <w:color w:val="000000" w:themeColor="text1"/>
          <w:lang w:val="en-US"/>
        </w:rPr>
        <w:t xml:space="preserve"> </w:t>
      </w:r>
      <w:r w:rsidR="00E4084A" w:rsidRPr="001917A1">
        <w:rPr>
          <w:rFonts w:ascii="Calibri" w:hAnsi="Calibri" w:cs="Calibri"/>
          <w:color w:val="000000" w:themeColor="text1"/>
          <w:lang w:val="en-US"/>
        </w:rPr>
        <w:t>C</w:t>
      </w:r>
      <w:r w:rsidR="00B260FB" w:rsidRPr="001917A1">
        <w:rPr>
          <w:rFonts w:ascii="Calibri" w:hAnsi="Calibri" w:cs="Calibri"/>
          <w:color w:val="000000" w:themeColor="text1"/>
          <w:lang w:val="en-US"/>
        </w:rPr>
        <w:t>onclusion</w:t>
      </w:r>
      <w:bookmarkEnd w:id="40"/>
    </w:p>
    <w:p w14:paraId="040A47EA" w14:textId="443EC042" w:rsidR="00021CF9" w:rsidRPr="001917A1" w:rsidRDefault="0042500C" w:rsidP="0042500C">
      <w:pPr>
        <w:ind w:firstLine="426"/>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In this study, we’ve optimi</w:t>
      </w:r>
      <w:r w:rsidR="00796C15" w:rsidRPr="001917A1">
        <w:rPr>
          <w:rFonts w:ascii="Calibri" w:hAnsi="Calibri" w:cs="Calibri"/>
          <w:color w:val="000000" w:themeColor="text1"/>
          <w:szCs w:val="24"/>
          <w:lang w:val="en-US"/>
        </w:rPr>
        <w:t>z</w:t>
      </w:r>
      <w:r w:rsidRPr="001917A1">
        <w:rPr>
          <w:rFonts w:ascii="Calibri" w:hAnsi="Calibri" w:cs="Calibri"/>
          <w:color w:val="000000" w:themeColor="text1"/>
          <w:szCs w:val="24"/>
          <w:lang w:val="en-US"/>
        </w:rPr>
        <w:t>e</w:t>
      </w:r>
      <w:r w:rsidR="00B9120A" w:rsidRPr="001917A1">
        <w:rPr>
          <w:rFonts w:ascii="Calibri" w:hAnsi="Calibri" w:cs="Calibri"/>
          <w:color w:val="000000" w:themeColor="text1"/>
          <w:szCs w:val="24"/>
          <w:lang w:val="en-US"/>
        </w:rPr>
        <w:t>d</w:t>
      </w:r>
      <w:r w:rsidRPr="001917A1">
        <w:rPr>
          <w:rFonts w:ascii="Calibri" w:hAnsi="Calibri" w:cs="Calibri"/>
          <w:color w:val="000000" w:themeColor="text1"/>
          <w:szCs w:val="24"/>
          <w:lang w:val="en-US"/>
        </w:rPr>
        <w:t xml:space="preserve"> the coordination between ARH and URT services through </w:t>
      </w:r>
      <w:r w:rsidR="00097CFB" w:rsidRPr="001917A1">
        <w:rPr>
          <w:rFonts w:ascii="Calibri" w:hAnsi="Calibri" w:cs="Calibri"/>
          <w:color w:val="000000" w:themeColor="text1"/>
          <w:szCs w:val="24"/>
          <w:lang w:val="en-US"/>
        </w:rPr>
        <w:t xml:space="preserve">a </w:t>
      </w:r>
      <w:r w:rsidRPr="001917A1">
        <w:rPr>
          <w:rFonts w:ascii="Calibri" w:hAnsi="Calibri" w:cs="Calibri"/>
          <w:color w:val="000000" w:themeColor="text1"/>
          <w:szCs w:val="24"/>
          <w:lang w:val="en-US"/>
        </w:rPr>
        <w:t xml:space="preserve">last-train timetabling design. To capture the road traffic uncertainties, we proposed a two-stage stochastic </w:t>
      </w:r>
      <w:r w:rsidR="0083764E" w:rsidRPr="001917A1">
        <w:rPr>
          <w:rFonts w:ascii="Calibri" w:hAnsi="Calibri" w:cs="Calibri"/>
          <w:color w:val="000000" w:themeColor="text1"/>
          <w:szCs w:val="24"/>
          <w:lang w:val="en-US"/>
        </w:rPr>
        <w:t>optimi</w:t>
      </w:r>
      <w:r w:rsidR="00796C15" w:rsidRPr="001917A1">
        <w:rPr>
          <w:rFonts w:ascii="Calibri" w:hAnsi="Calibri" w:cs="Calibri"/>
          <w:color w:val="000000" w:themeColor="text1"/>
          <w:szCs w:val="24"/>
          <w:lang w:val="en-US"/>
        </w:rPr>
        <w:t>z</w:t>
      </w:r>
      <w:r w:rsidR="0083764E" w:rsidRPr="001917A1">
        <w:rPr>
          <w:rFonts w:ascii="Calibri" w:hAnsi="Calibri" w:cs="Calibri"/>
          <w:color w:val="000000" w:themeColor="text1"/>
          <w:szCs w:val="24"/>
          <w:lang w:val="en-US"/>
        </w:rPr>
        <w:t xml:space="preserve">ation </w:t>
      </w:r>
      <w:r w:rsidRPr="001917A1">
        <w:rPr>
          <w:rFonts w:ascii="Calibri" w:hAnsi="Calibri" w:cs="Calibri"/>
          <w:color w:val="000000" w:themeColor="text1"/>
          <w:szCs w:val="24"/>
          <w:lang w:val="en-US"/>
        </w:rPr>
        <w:t>model and consider</w:t>
      </w:r>
      <w:r w:rsidR="0028267B" w:rsidRPr="001917A1">
        <w:rPr>
          <w:rFonts w:ascii="Calibri" w:hAnsi="Calibri" w:cs="Calibri"/>
          <w:color w:val="000000" w:themeColor="text1"/>
          <w:szCs w:val="24"/>
          <w:lang w:val="en-US"/>
        </w:rPr>
        <w:t>ed</w:t>
      </w:r>
      <w:r w:rsidRPr="001917A1">
        <w:rPr>
          <w:rFonts w:ascii="Calibri" w:hAnsi="Calibri" w:cs="Calibri"/>
          <w:color w:val="000000" w:themeColor="text1"/>
          <w:szCs w:val="24"/>
          <w:lang w:val="en-US"/>
        </w:rPr>
        <w:t xml:space="preserve"> a </w:t>
      </w:r>
      <w:r w:rsidR="00890D2E" w:rsidRPr="001917A1">
        <w:rPr>
          <w:rFonts w:ascii="Calibri" w:hAnsi="Calibri" w:cs="Calibri"/>
          <w:color w:val="000000" w:themeColor="text1"/>
          <w:lang w:val="en-US"/>
        </w:rPr>
        <w:t>multinomial logit choice</w:t>
      </w:r>
      <w:r w:rsidRPr="001917A1">
        <w:rPr>
          <w:rFonts w:ascii="Calibri" w:hAnsi="Calibri" w:cs="Calibri"/>
          <w:color w:val="000000" w:themeColor="text1"/>
          <w:szCs w:val="24"/>
          <w:lang w:val="en-US"/>
        </w:rPr>
        <w:t xml:space="preserve"> model to describe passengers’ traveling </w:t>
      </w:r>
      <w:r w:rsidR="00B76EF9" w:rsidRPr="001917A1">
        <w:rPr>
          <w:rFonts w:ascii="Calibri" w:hAnsi="Calibri" w:cs="Calibri"/>
          <w:color w:val="000000" w:themeColor="text1"/>
          <w:szCs w:val="24"/>
          <w:lang w:val="en-US"/>
        </w:rPr>
        <w:t>behavior</w:t>
      </w:r>
      <w:r w:rsidRPr="001917A1">
        <w:rPr>
          <w:rFonts w:ascii="Calibri" w:hAnsi="Calibri" w:cs="Calibri"/>
          <w:color w:val="000000" w:themeColor="text1"/>
          <w:szCs w:val="24"/>
          <w:lang w:val="en-US"/>
        </w:rPr>
        <w:t xml:space="preserve"> when both URT and ARH services are available.</w:t>
      </w:r>
      <w:r w:rsidR="00021CF9" w:rsidRPr="001917A1">
        <w:rPr>
          <w:rFonts w:ascii="Calibri" w:hAnsi="Calibri" w:cs="Calibri"/>
          <w:color w:val="000000" w:themeColor="text1"/>
          <w:szCs w:val="24"/>
          <w:lang w:val="en-US"/>
        </w:rPr>
        <w:t xml:space="preserve"> To address the computational complexity of this model, we further adopted </w:t>
      </w:r>
      <w:r w:rsidR="00097CFB" w:rsidRPr="001917A1">
        <w:rPr>
          <w:rFonts w:ascii="Calibri" w:hAnsi="Calibri" w:cs="Calibri"/>
          <w:color w:val="000000" w:themeColor="text1"/>
          <w:szCs w:val="24"/>
          <w:lang w:val="en-US"/>
        </w:rPr>
        <w:t xml:space="preserve">the </w:t>
      </w:r>
      <w:r w:rsidR="00021CF9" w:rsidRPr="001917A1">
        <w:rPr>
          <w:rFonts w:ascii="Calibri" w:hAnsi="Calibri" w:cs="Calibri"/>
          <w:color w:val="000000" w:themeColor="text1"/>
          <w:szCs w:val="24"/>
          <w:lang w:val="en-US"/>
        </w:rPr>
        <w:t xml:space="preserve">SAA strategy to handle uncertainties and used both a commercial solver and a GA-based solution to solve the problem. Through the results of our experiments, the GA-based solution outperforms the direct use of the commercial solver </w:t>
      </w:r>
      <w:r w:rsidR="00B9120A" w:rsidRPr="001917A1">
        <w:rPr>
          <w:rFonts w:ascii="Calibri" w:hAnsi="Calibri" w:cs="Calibri"/>
          <w:color w:val="000000" w:themeColor="text1"/>
          <w:szCs w:val="24"/>
          <w:lang w:val="en-US"/>
        </w:rPr>
        <w:t>regarding its computational performance. Thanks to the feasibility procedure throughout the chromosome generation, the GA-based solution also demonstrates high quality in its solutions when benchmarked with the results from a commercial solver</w:t>
      </w:r>
      <w:r w:rsidR="00021CF9" w:rsidRPr="001917A1">
        <w:rPr>
          <w:rFonts w:ascii="Calibri" w:hAnsi="Calibri" w:cs="Calibri"/>
          <w:color w:val="000000" w:themeColor="text1"/>
          <w:szCs w:val="24"/>
          <w:lang w:val="en-US"/>
        </w:rPr>
        <w:t>. Based on a realistic transport network of a medium-size</w:t>
      </w:r>
      <w:r w:rsidR="00B9120A" w:rsidRPr="001917A1">
        <w:rPr>
          <w:rFonts w:ascii="Calibri" w:hAnsi="Calibri" w:cs="Calibri"/>
          <w:color w:val="000000" w:themeColor="text1"/>
          <w:szCs w:val="24"/>
          <w:lang w:val="en-US"/>
        </w:rPr>
        <w:t>d Chinese</w:t>
      </w:r>
      <w:r w:rsidR="00021CF9" w:rsidRPr="001917A1">
        <w:rPr>
          <w:rFonts w:ascii="Calibri" w:hAnsi="Calibri" w:cs="Calibri"/>
          <w:color w:val="000000" w:themeColor="text1"/>
          <w:szCs w:val="24"/>
          <w:lang w:val="en-US"/>
        </w:rPr>
        <w:t xml:space="preserve"> city, the practicability of our solution is further articulated and some key findings are obtained:</w:t>
      </w:r>
    </w:p>
    <w:p w14:paraId="69F3ED1F" w14:textId="1D87D4BB" w:rsidR="00C13DD0" w:rsidRPr="001917A1" w:rsidRDefault="00021CF9" w:rsidP="0042500C">
      <w:pPr>
        <w:ind w:firstLine="426"/>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1) </w:t>
      </w:r>
      <w:r w:rsidR="00B9120A" w:rsidRPr="001917A1">
        <w:rPr>
          <w:rFonts w:ascii="Calibri" w:hAnsi="Calibri" w:cs="Calibri"/>
          <w:color w:val="000000" w:themeColor="text1"/>
          <w:szCs w:val="24"/>
          <w:lang w:val="en-US"/>
        </w:rPr>
        <w:t xml:space="preserve">It is worth </w:t>
      </w:r>
      <w:r w:rsidR="00336A22" w:rsidRPr="001917A1">
        <w:rPr>
          <w:rFonts w:ascii="Calibri" w:hAnsi="Calibri" w:cs="Calibri"/>
          <w:color w:val="000000" w:themeColor="text1"/>
          <w:szCs w:val="24"/>
          <w:lang w:val="en-US"/>
        </w:rPr>
        <w:t>offering additional support to</w:t>
      </w:r>
      <w:r w:rsidR="00B9120A" w:rsidRPr="001917A1">
        <w:rPr>
          <w:rFonts w:ascii="Calibri" w:hAnsi="Calibri" w:cs="Calibri"/>
          <w:color w:val="000000" w:themeColor="text1"/>
          <w:szCs w:val="24"/>
          <w:lang w:val="en-US"/>
        </w:rPr>
        <w:t xml:space="preserve"> last-train timetable optimi</w:t>
      </w:r>
      <w:r w:rsidR="00796C15" w:rsidRPr="001917A1">
        <w:rPr>
          <w:rFonts w:ascii="Calibri" w:hAnsi="Calibri" w:cs="Calibri"/>
          <w:color w:val="000000" w:themeColor="text1"/>
          <w:szCs w:val="24"/>
          <w:lang w:val="en-US"/>
        </w:rPr>
        <w:t>z</w:t>
      </w:r>
      <w:r w:rsidR="00B9120A" w:rsidRPr="001917A1">
        <w:rPr>
          <w:rFonts w:ascii="Calibri" w:hAnsi="Calibri" w:cs="Calibri"/>
          <w:color w:val="000000" w:themeColor="text1"/>
          <w:szCs w:val="24"/>
          <w:lang w:val="en-US"/>
        </w:rPr>
        <w:t xml:space="preserve">ation with </w:t>
      </w:r>
      <w:r w:rsidR="00336A22" w:rsidRPr="001917A1">
        <w:rPr>
          <w:rFonts w:ascii="Calibri" w:hAnsi="Calibri" w:cs="Calibri"/>
          <w:color w:val="000000" w:themeColor="text1"/>
          <w:szCs w:val="24"/>
          <w:lang w:val="en-US"/>
        </w:rPr>
        <w:t>respect to different</w:t>
      </w:r>
      <w:r w:rsidR="00B9120A" w:rsidRPr="001917A1">
        <w:rPr>
          <w:rFonts w:ascii="Calibri" w:hAnsi="Calibri" w:cs="Calibri"/>
          <w:color w:val="000000" w:themeColor="text1"/>
          <w:szCs w:val="24"/>
          <w:lang w:val="en-US"/>
        </w:rPr>
        <w:t xml:space="preserve"> types of passengers</w:t>
      </w:r>
      <w:r w:rsidR="00336A22" w:rsidRPr="001917A1">
        <w:rPr>
          <w:rFonts w:ascii="Calibri" w:hAnsi="Calibri" w:cs="Calibri"/>
          <w:color w:val="000000" w:themeColor="text1"/>
          <w:szCs w:val="24"/>
          <w:lang w:val="en-US"/>
        </w:rPr>
        <w:t xml:space="preserve"> by URT </w:t>
      </w:r>
      <w:r w:rsidR="008C0709" w:rsidRPr="001917A1">
        <w:rPr>
          <w:rFonts w:ascii="Calibri" w:hAnsi="Calibri" w:cs="Calibri"/>
          <w:color w:val="000000" w:themeColor="text1"/>
          <w:szCs w:val="24"/>
          <w:lang w:val="en-US"/>
        </w:rPr>
        <w:t>managers</w:t>
      </w:r>
      <w:r w:rsidR="00B9120A" w:rsidRPr="001917A1">
        <w:rPr>
          <w:rFonts w:ascii="Calibri" w:hAnsi="Calibri" w:cs="Calibri"/>
          <w:color w:val="000000" w:themeColor="text1"/>
          <w:szCs w:val="24"/>
          <w:lang w:val="en-US"/>
        </w:rPr>
        <w:t xml:space="preserve">. In particular, </w:t>
      </w:r>
      <w:r w:rsidR="0017666D" w:rsidRPr="001917A1">
        <w:rPr>
          <w:rFonts w:ascii="Calibri" w:hAnsi="Calibri" w:cs="Calibri"/>
          <w:color w:val="000000" w:themeColor="text1"/>
          <w:szCs w:val="24"/>
          <w:lang w:val="en-US"/>
        </w:rPr>
        <w:t xml:space="preserve">when passengers are fairly new to </w:t>
      </w:r>
      <w:r w:rsidR="00255D3B" w:rsidRPr="001917A1">
        <w:rPr>
          <w:rFonts w:ascii="Calibri" w:hAnsi="Calibri" w:cs="Calibri"/>
          <w:color w:val="000000" w:themeColor="text1"/>
          <w:szCs w:val="24"/>
          <w:lang w:val="en-US"/>
        </w:rPr>
        <w:t>the URT</w:t>
      </w:r>
      <w:r w:rsidR="0017666D" w:rsidRPr="001917A1">
        <w:rPr>
          <w:rFonts w:ascii="Calibri" w:hAnsi="Calibri" w:cs="Calibri"/>
          <w:color w:val="000000" w:themeColor="text1"/>
          <w:szCs w:val="24"/>
          <w:lang w:val="en-US"/>
        </w:rPr>
        <w:t xml:space="preserve"> network </w:t>
      </w:r>
      <w:r w:rsidR="0017666D" w:rsidRPr="001917A1">
        <w:rPr>
          <w:rFonts w:ascii="Calibri" w:hAnsi="Calibri" w:cs="Calibri" w:hint="eastAsia"/>
          <w:color w:val="000000" w:themeColor="text1"/>
          <w:szCs w:val="24"/>
          <w:lang w:val="en-US"/>
        </w:rPr>
        <w:t>(</w:t>
      </w:r>
      <w:r w:rsidR="0017666D" w:rsidRPr="001917A1">
        <w:rPr>
          <w:rFonts w:ascii="Calibri" w:hAnsi="Calibri" w:cs="Calibri"/>
          <w:color w:val="000000" w:themeColor="text1"/>
          <w:szCs w:val="24"/>
          <w:lang w:val="en-US"/>
        </w:rPr>
        <w:t xml:space="preserve">e.g., at the beginning of the operation of </w:t>
      </w:r>
      <w:r w:rsidR="00A032B6" w:rsidRPr="001917A1">
        <w:rPr>
          <w:rFonts w:ascii="Calibri" w:hAnsi="Calibri" w:cs="Calibri"/>
          <w:color w:val="000000" w:themeColor="text1"/>
          <w:szCs w:val="24"/>
          <w:lang w:val="en-US"/>
        </w:rPr>
        <w:t xml:space="preserve">new </w:t>
      </w:r>
      <w:r w:rsidR="00255D3B" w:rsidRPr="001917A1">
        <w:rPr>
          <w:rFonts w:ascii="Calibri" w:hAnsi="Calibri" w:cs="Calibri"/>
          <w:color w:val="000000" w:themeColor="text1"/>
          <w:szCs w:val="24"/>
          <w:lang w:val="en-US"/>
        </w:rPr>
        <w:t>UR</w:t>
      </w:r>
      <w:r w:rsidR="000F0D2B" w:rsidRPr="001917A1">
        <w:rPr>
          <w:rFonts w:ascii="Calibri" w:hAnsi="Calibri" w:cs="Calibri"/>
          <w:color w:val="000000" w:themeColor="text1"/>
          <w:szCs w:val="24"/>
          <w:lang w:val="en-US"/>
        </w:rPr>
        <w:t>T</w:t>
      </w:r>
      <w:r w:rsidR="00255D3B" w:rsidRPr="001917A1">
        <w:rPr>
          <w:rFonts w:ascii="Calibri" w:hAnsi="Calibri" w:cs="Calibri"/>
          <w:color w:val="000000" w:themeColor="text1"/>
          <w:szCs w:val="24"/>
          <w:lang w:val="en-US"/>
        </w:rPr>
        <w:t xml:space="preserve"> </w:t>
      </w:r>
      <w:r w:rsidR="0017666D" w:rsidRPr="001917A1">
        <w:rPr>
          <w:rFonts w:ascii="Calibri" w:hAnsi="Calibri" w:cs="Calibri"/>
          <w:color w:val="000000" w:themeColor="text1"/>
          <w:szCs w:val="24"/>
          <w:lang w:val="en-US"/>
        </w:rPr>
        <w:t>line</w:t>
      </w:r>
      <w:r w:rsidR="00A032B6" w:rsidRPr="001917A1">
        <w:rPr>
          <w:rFonts w:ascii="Calibri" w:hAnsi="Calibri" w:cs="Calibri"/>
          <w:color w:val="000000" w:themeColor="text1"/>
          <w:szCs w:val="24"/>
          <w:lang w:val="en-US"/>
        </w:rPr>
        <w:t>s</w:t>
      </w:r>
      <w:r w:rsidR="0017666D" w:rsidRPr="001917A1">
        <w:rPr>
          <w:rFonts w:ascii="Calibri" w:hAnsi="Calibri" w:cs="Calibri"/>
          <w:color w:val="000000" w:themeColor="text1"/>
          <w:szCs w:val="24"/>
          <w:lang w:val="en-US"/>
        </w:rPr>
        <w:t>), URT operat</w:t>
      </w:r>
      <w:r w:rsidR="00037ABF" w:rsidRPr="001917A1">
        <w:rPr>
          <w:rFonts w:ascii="Calibri" w:hAnsi="Calibri" w:cs="Calibri"/>
          <w:color w:val="000000" w:themeColor="text1"/>
          <w:szCs w:val="24"/>
          <w:lang w:val="en-US"/>
        </w:rPr>
        <w:t>or</w:t>
      </w:r>
      <w:r w:rsidR="0017666D" w:rsidRPr="001917A1">
        <w:rPr>
          <w:rFonts w:ascii="Calibri" w:hAnsi="Calibri" w:cs="Calibri"/>
          <w:color w:val="000000" w:themeColor="text1"/>
          <w:szCs w:val="24"/>
          <w:lang w:val="en-US"/>
        </w:rPr>
        <w:t xml:space="preserve">s should </w:t>
      </w:r>
      <w:r w:rsidR="00037ABF" w:rsidRPr="001917A1">
        <w:rPr>
          <w:rFonts w:ascii="Calibri" w:hAnsi="Calibri" w:cs="Calibri"/>
          <w:color w:val="000000" w:themeColor="text1"/>
          <w:szCs w:val="24"/>
          <w:lang w:val="en-US"/>
        </w:rPr>
        <w:t xml:space="preserve">maintain as many transfers </w:t>
      </w:r>
      <w:r w:rsidR="00914E96" w:rsidRPr="001917A1">
        <w:rPr>
          <w:rFonts w:ascii="Calibri" w:hAnsi="Calibri" w:cs="Calibri"/>
          <w:color w:val="000000" w:themeColor="text1"/>
          <w:szCs w:val="24"/>
          <w:lang w:val="en-US"/>
        </w:rPr>
        <w:t xml:space="preserve">as feasible </w:t>
      </w:r>
      <w:r w:rsidR="00711513" w:rsidRPr="001917A1">
        <w:rPr>
          <w:rFonts w:ascii="Calibri" w:hAnsi="Calibri" w:cs="Calibri"/>
          <w:color w:val="000000" w:themeColor="text1"/>
          <w:szCs w:val="24"/>
          <w:lang w:val="en-US"/>
        </w:rPr>
        <w:t>because</w:t>
      </w:r>
      <w:r w:rsidR="00F75FD4" w:rsidRPr="001917A1">
        <w:rPr>
          <w:rFonts w:ascii="Calibri" w:hAnsi="Calibri" w:cs="Calibri"/>
          <w:color w:val="000000" w:themeColor="text1"/>
          <w:szCs w:val="24"/>
          <w:lang w:val="en-US"/>
        </w:rPr>
        <w:t xml:space="preserve"> </w:t>
      </w:r>
      <w:r w:rsidR="00181D60" w:rsidRPr="001917A1">
        <w:rPr>
          <w:rFonts w:ascii="Calibri" w:hAnsi="Calibri" w:cs="Calibri"/>
          <w:color w:val="000000" w:themeColor="text1"/>
          <w:szCs w:val="24"/>
          <w:lang w:val="en-US"/>
        </w:rPr>
        <w:t xml:space="preserve">passengers’ path choices </w:t>
      </w:r>
      <w:r w:rsidR="006D3CEE" w:rsidRPr="001917A1">
        <w:rPr>
          <w:rFonts w:ascii="Calibri" w:hAnsi="Calibri" w:cs="Calibri"/>
          <w:color w:val="000000" w:themeColor="text1"/>
          <w:szCs w:val="24"/>
          <w:lang w:val="en-US"/>
        </w:rPr>
        <w:t>would</w:t>
      </w:r>
      <w:r w:rsidR="00181D60" w:rsidRPr="001917A1">
        <w:rPr>
          <w:rFonts w:ascii="Calibri" w:hAnsi="Calibri" w:cs="Calibri"/>
          <w:color w:val="000000" w:themeColor="text1"/>
          <w:szCs w:val="24"/>
          <w:lang w:val="en-US"/>
        </w:rPr>
        <w:t xml:space="preserve"> be more scattered. </w:t>
      </w:r>
      <w:r w:rsidR="00645527" w:rsidRPr="001917A1">
        <w:rPr>
          <w:rFonts w:ascii="Calibri" w:hAnsi="Calibri" w:cs="Calibri"/>
          <w:color w:val="000000" w:themeColor="text1"/>
          <w:szCs w:val="24"/>
          <w:lang w:val="en-US"/>
        </w:rPr>
        <w:t>M</w:t>
      </w:r>
      <w:r w:rsidR="00891B82" w:rsidRPr="001917A1">
        <w:rPr>
          <w:rFonts w:ascii="Calibri" w:hAnsi="Calibri" w:cs="Calibri"/>
          <w:color w:val="000000" w:themeColor="text1"/>
          <w:szCs w:val="24"/>
          <w:lang w:val="en-US"/>
        </w:rPr>
        <w:t xml:space="preserve">ore traffic live information </w:t>
      </w:r>
      <w:r w:rsidR="00E50DB8" w:rsidRPr="001917A1">
        <w:rPr>
          <w:rFonts w:ascii="Calibri" w:hAnsi="Calibri" w:cs="Calibri"/>
          <w:color w:val="000000" w:themeColor="text1"/>
          <w:szCs w:val="24"/>
          <w:lang w:val="en-US"/>
        </w:rPr>
        <w:t xml:space="preserve">should </w:t>
      </w:r>
      <w:r w:rsidR="000E3E8B" w:rsidRPr="001917A1">
        <w:rPr>
          <w:rFonts w:ascii="Calibri" w:hAnsi="Calibri" w:cs="Calibri"/>
          <w:color w:val="000000" w:themeColor="text1"/>
          <w:szCs w:val="24"/>
          <w:lang w:val="en-US"/>
        </w:rPr>
        <w:t xml:space="preserve">also </w:t>
      </w:r>
      <w:r w:rsidR="00E50DB8" w:rsidRPr="001917A1">
        <w:rPr>
          <w:rFonts w:ascii="Calibri" w:hAnsi="Calibri" w:cs="Calibri"/>
          <w:color w:val="000000" w:themeColor="text1"/>
          <w:szCs w:val="24"/>
          <w:lang w:val="en-US"/>
        </w:rPr>
        <w:t xml:space="preserve">be provided </w:t>
      </w:r>
      <w:r w:rsidR="0009009A" w:rsidRPr="001917A1">
        <w:rPr>
          <w:rFonts w:ascii="Calibri" w:hAnsi="Calibri" w:cs="Calibri"/>
          <w:color w:val="000000" w:themeColor="text1"/>
          <w:szCs w:val="24"/>
          <w:lang w:val="en-US"/>
        </w:rPr>
        <w:t>to</w:t>
      </w:r>
      <w:r w:rsidR="00231D32" w:rsidRPr="001917A1">
        <w:rPr>
          <w:rFonts w:ascii="Calibri" w:hAnsi="Calibri" w:cs="Calibri"/>
          <w:color w:val="000000" w:themeColor="text1"/>
          <w:szCs w:val="24"/>
          <w:lang w:val="en-US"/>
        </w:rPr>
        <w:t xml:space="preserve"> passengers </w:t>
      </w:r>
      <w:r w:rsidR="00916E8F" w:rsidRPr="001917A1">
        <w:rPr>
          <w:rFonts w:ascii="Calibri" w:hAnsi="Calibri" w:cs="Calibri"/>
          <w:color w:val="000000" w:themeColor="text1"/>
          <w:szCs w:val="24"/>
          <w:lang w:val="en-US"/>
        </w:rPr>
        <w:t xml:space="preserve">to assist their </w:t>
      </w:r>
      <w:r w:rsidR="00D54718" w:rsidRPr="001917A1">
        <w:rPr>
          <w:rFonts w:ascii="Calibri" w:hAnsi="Calibri" w:cs="Calibri"/>
          <w:color w:val="000000" w:themeColor="text1"/>
          <w:szCs w:val="24"/>
          <w:lang w:val="en-US"/>
        </w:rPr>
        <w:t>travel decisions</w:t>
      </w:r>
      <w:r w:rsidR="00795339" w:rsidRPr="001917A1">
        <w:rPr>
          <w:rFonts w:ascii="Calibri" w:hAnsi="Calibri" w:cs="Calibri"/>
          <w:color w:val="000000" w:themeColor="text1"/>
          <w:szCs w:val="24"/>
          <w:lang w:val="en-US"/>
        </w:rPr>
        <w:t>.</w:t>
      </w:r>
      <w:r w:rsidR="00225928" w:rsidRPr="001917A1">
        <w:rPr>
          <w:rFonts w:ascii="Calibri" w:hAnsi="Calibri" w:cs="Calibri"/>
          <w:color w:val="000000" w:themeColor="text1"/>
          <w:szCs w:val="24"/>
          <w:lang w:val="en-US"/>
        </w:rPr>
        <w:t xml:space="preserve"> As passengers become more familiar with the transportation conditions and their </w:t>
      </w:r>
      <w:r w:rsidR="00DA6583" w:rsidRPr="001917A1">
        <w:rPr>
          <w:rFonts w:ascii="Calibri" w:hAnsi="Calibri" w:cs="Calibri"/>
          <w:color w:val="000000" w:themeColor="text1"/>
          <w:szCs w:val="24"/>
          <w:lang w:val="en-US"/>
        </w:rPr>
        <w:t xml:space="preserve">path choices could be more concentrated, </w:t>
      </w:r>
      <w:r w:rsidR="00A76CCD" w:rsidRPr="001917A1">
        <w:rPr>
          <w:rFonts w:ascii="Calibri" w:hAnsi="Calibri" w:cs="Calibri"/>
          <w:color w:val="000000" w:themeColor="text1"/>
          <w:szCs w:val="24"/>
          <w:lang w:val="en-US"/>
        </w:rPr>
        <w:t xml:space="preserve">the number of </w:t>
      </w:r>
      <w:r w:rsidR="0052057F" w:rsidRPr="001917A1">
        <w:rPr>
          <w:rFonts w:ascii="Calibri" w:hAnsi="Calibri" w:cs="Calibri"/>
          <w:color w:val="000000" w:themeColor="text1"/>
          <w:szCs w:val="24"/>
          <w:lang w:val="en-US"/>
        </w:rPr>
        <w:t>transfers that need to be maintained as feasible could be reduced</w:t>
      </w:r>
      <w:r w:rsidR="006A7DF2" w:rsidRPr="001917A1">
        <w:rPr>
          <w:rFonts w:ascii="Calibri" w:hAnsi="Calibri" w:cs="Calibri"/>
          <w:color w:val="000000" w:themeColor="text1"/>
          <w:szCs w:val="24"/>
          <w:lang w:val="en-US"/>
        </w:rPr>
        <w:t xml:space="preserve">, while </w:t>
      </w:r>
      <w:r w:rsidR="0063529A" w:rsidRPr="001917A1">
        <w:rPr>
          <w:rFonts w:ascii="Calibri" w:hAnsi="Calibri" w:cs="Calibri"/>
          <w:color w:val="000000" w:themeColor="text1"/>
          <w:szCs w:val="24"/>
          <w:lang w:val="en-US"/>
        </w:rPr>
        <w:t>the passenger</w:t>
      </w:r>
      <w:r w:rsidR="00162689" w:rsidRPr="001917A1">
        <w:rPr>
          <w:rFonts w:ascii="Calibri" w:hAnsi="Calibri" w:cs="Calibri"/>
          <w:color w:val="000000" w:themeColor="text1"/>
          <w:szCs w:val="24"/>
          <w:lang w:val="en-US"/>
        </w:rPr>
        <w:t xml:space="preserve"> demand that URT can meet would increase.</w:t>
      </w:r>
    </w:p>
    <w:p w14:paraId="3CB8DE7C" w14:textId="11D2AD53" w:rsidR="008F4594" w:rsidRPr="001917A1" w:rsidRDefault="00021CF9" w:rsidP="00336A22">
      <w:pPr>
        <w:ind w:firstLine="426"/>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lastRenderedPageBreak/>
        <w:t>2)</w:t>
      </w:r>
      <w:r w:rsidR="00336A22" w:rsidRPr="001917A1">
        <w:rPr>
          <w:rFonts w:ascii="Calibri" w:hAnsi="Calibri" w:cs="Calibri"/>
          <w:color w:val="000000" w:themeColor="text1"/>
          <w:szCs w:val="24"/>
          <w:lang w:val="en-US"/>
        </w:rPr>
        <w:t xml:space="preserve"> It is important to understand passengers’ preference</w:t>
      </w:r>
      <w:r w:rsidR="00097CFB" w:rsidRPr="001917A1">
        <w:rPr>
          <w:rFonts w:ascii="Calibri" w:hAnsi="Calibri" w:cs="Calibri"/>
          <w:color w:val="000000" w:themeColor="text1"/>
          <w:szCs w:val="24"/>
          <w:lang w:val="en-US"/>
        </w:rPr>
        <w:t>s</w:t>
      </w:r>
      <w:r w:rsidR="00336A22" w:rsidRPr="001917A1">
        <w:rPr>
          <w:rFonts w:ascii="Calibri" w:hAnsi="Calibri" w:cs="Calibri"/>
          <w:color w:val="000000" w:themeColor="text1"/>
          <w:szCs w:val="24"/>
          <w:lang w:val="en-US"/>
        </w:rPr>
        <w:t xml:space="preserve"> and average road conditions during the last-train </w:t>
      </w:r>
      <w:r w:rsidR="00177527" w:rsidRPr="001917A1">
        <w:rPr>
          <w:rFonts w:ascii="Calibri" w:hAnsi="Calibri" w:cs="Calibri"/>
          <w:color w:val="000000" w:themeColor="text1"/>
          <w:szCs w:val="24"/>
          <w:lang w:val="en-US"/>
        </w:rPr>
        <w:t xml:space="preserve">operation </w:t>
      </w:r>
      <w:r w:rsidR="00336A22" w:rsidRPr="001917A1">
        <w:rPr>
          <w:rFonts w:ascii="Calibri" w:hAnsi="Calibri" w:cs="Calibri"/>
          <w:color w:val="000000" w:themeColor="text1"/>
          <w:szCs w:val="24"/>
          <w:lang w:val="en-US"/>
        </w:rPr>
        <w:t xml:space="preserve">period for obtaining an effective last-train timetable. </w:t>
      </w:r>
      <w:r w:rsidR="00EF510C" w:rsidRPr="001917A1">
        <w:rPr>
          <w:rFonts w:ascii="Calibri" w:hAnsi="Calibri" w:cs="Calibri"/>
          <w:color w:val="000000" w:themeColor="text1"/>
          <w:szCs w:val="24"/>
          <w:lang w:val="en-US"/>
        </w:rPr>
        <w:t>As our experimental result</w:t>
      </w:r>
      <w:r w:rsidR="00434F3D" w:rsidRPr="001917A1">
        <w:rPr>
          <w:rFonts w:ascii="Calibri" w:hAnsi="Calibri" w:cs="Calibri"/>
          <w:color w:val="000000" w:themeColor="text1"/>
          <w:szCs w:val="24"/>
          <w:lang w:val="en-US"/>
        </w:rPr>
        <w:t>s</w:t>
      </w:r>
      <w:r w:rsidR="00EF510C" w:rsidRPr="001917A1">
        <w:rPr>
          <w:rFonts w:ascii="Calibri" w:hAnsi="Calibri" w:cs="Calibri"/>
          <w:color w:val="000000" w:themeColor="text1"/>
          <w:szCs w:val="24"/>
          <w:lang w:val="en-US"/>
        </w:rPr>
        <w:t xml:space="preserve"> suggest, </w:t>
      </w:r>
      <w:r w:rsidR="00931F7C" w:rsidRPr="001917A1">
        <w:rPr>
          <w:rFonts w:ascii="Calibri" w:hAnsi="Calibri" w:cs="Calibri"/>
          <w:color w:val="000000" w:themeColor="text1"/>
          <w:szCs w:val="24"/>
          <w:lang w:val="en-US"/>
        </w:rPr>
        <w:t xml:space="preserve">the design of the last train </w:t>
      </w:r>
      <w:r w:rsidR="00EF510C" w:rsidRPr="001917A1">
        <w:rPr>
          <w:rFonts w:ascii="Calibri" w:hAnsi="Calibri" w:cs="Calibri"/>
          <w:color w:val="000000" w:themeColor="text1"/>
          <w:szCs w:val="24"/>
          <w:lang w:val="en-US"/>
        </w:rPr>
        <w:t xml:space="preserve">timetable </w:t>
      </w:r>
      <w:r w:rsidR="008F4594" w:rsidRPr="001917A1">
        <w:rPr>
          <w:rFonts w:ascii="Calibri" w:hAnsi="Calibri" w:cs="Calibri"/>
          <w:color w:val="000000" w:themeColor="text1"/>
          <w:szCs w:val="24"/>
          <w:lang w:val="en-US"/>
        </w:rPr>
        <w:t>should</w:t>
      </w:r>
      <w:r w:rsidR="00EF510C" w:rsidRPr="001917A1">
        <w:rPr>
          <w:rFonts w:ascii="Calibri" w:hAnsi="Calibri" w:cs="Calibri"/>
          <w:color w:val="000000" w:themeColor="text1"/>
          <w:szCs w:val="24"/>
          <w:lang w:val="en-US"/>
        </w:rPr>
        <w:t xml:space="preserve"> focus more on </w:t>
      </w:r>
      <w:r w:rsidR="000D4C5F" w:rsidRPr="001917A1">
        <w:rPr>
          <w:rFonts w:ascii="Calibri" w:hAnsi="Calibri" w:cs="Calibri"/>
          <w:color w:val="000000" w:themeColor="text1"/>
          <w:szCs w:val="24"/>
          <w:lang w:val="en-US"/>
        </w:rPr>
        <w:t>the ability to coordinate with ARH services</w:t>
      </w:r>
      <w:r w:rsidR="008F4594" w:rsidRPr="001917A1">
        <w:rPr>
          <w:rFonts w:ascii="Calibri" w:hAnsi="Calibri" w:cs="Calibri"/>
          <w:color w:val="000000" w:themeColor="text1"/>
          <w:szCs w:val="24"/>
          <w:lang w:val="en-US"/>
        </w:rPr>
        <w:t xml:space="preserve"> </w:t>
      </w:r>
      <w:r w:rsidR="00DA52E2" w:rsidRPr="001917A1">
        <w:rPr>
          <w:rFonts w:ascii="Calibri" w:hAnsi="Calibri" w:cs="Calibri"/>
          <w:color w:val="000000" w:themeColor="text1"/>
          <w:szCs w:val="24"/>
          <w:lang w:val="en-US"/>
        </w:rPr>
        <w:t xml:space="preserve">when </w:t>
      </w:r>
      <w:r w:rsidR="00AE58DC" w:rsidRPr="001917A1">
        <w:rPr>
          <w:rFonts w:ascii="Calibri" w:hAnsi="Calibri" w:cs="Calibri"/>
          <w:color w:val="000000" w:themeColor="text1"/>
          <w:szCs w:val="24"/>
          <w:lang w:val="en-US"/>
        </w:rPr>
        <w:t>passengers are more time</w:t>
      </w:r>
      <w:r w:rsidR="00F9224E" w:rsidRPr="001917A1">
        <w:rPr>
          <w:rFonts w:ascii="Calibri" w:hAnsi="Calibri" w:cs="Calibri"/>
          <w:color w:val="000000" w:themeColor="text1"/>
          <w:szCs w:val="24"/>
          <w:lang w:val="en-US"/>
        </w:rPr>
        <w:t>-</w:t>
      </w:r>
      <w:r w:rsidR="00AE58DC" w:rsidRPr="001917A1">
        <w:rPr>
          <w:rFonts w:ascii="Calibri" w:hAnsi="Calibri" w:cs="Calibri"/>
          <w:color w:val="000000" w:themeColor="text1"/>
          <w:szCs w:val="24"/>
          <w:lang w:val="en-US"/>
        </w:rPr>
        <w:t>sensitive and</w:t>
      </w:r>
      <w:r w:rsidR="00AE58DC" w:rsidRPr="001917A1">
        <w:rPr>
          <w:rFonts w:ascii="Calibri" w:hAnsi="Calibri" w:cs="Calibri" w:hint="eastAsia"/>
          <w:color w:val="000000" w:themeColor="text1"/>
          <w:szCs w:val="24"/>
          <w:lang w:val="en-US"/>
        </w:rPr>
        <w:t>/</w:t>
      </w:r>
      <w:r w:rsidR="00AE58DC" w:rsidRPr="001917A1">
        <w:rPr>
          <w:rFonts w:ascii="Calibri" w:hAnsi="Calibri" w:cs="Calibri"/>
          <w:color w:val="000000" w:themeColor="text1"/>
          <w:szCs w:val="24"/>
          <w:lang w:val="en-US"/>
        </w:rPr>
        <w:t xml:space="preserve">or </w:t>
      </w:r>
      <w:r w:rsidR="003F4B3F" w:rsidRPr="001917A1">
        <w:rPr>
          <w:rFonts w:ascii="Calibri" w:hAnsi="Calibri" w:cs="Calibri"/>
          <w:color w:val="000000" w:themeColor="text1"/>
          <w:szCs w:val="24"/>
          <w:lang w:val="en-US"/>
        </w:rPr>
        <w:t>when road conditions are less congested.</w:t>
      </w:r>
      <w:r w:rsidR="004705EB" w:rsidRPr="001917A1">
        <w:rPr>
          <w:rFonts w:ascii="Calibri" w:hAnsi="Calibri" w:cs="Calibri"/>
          <w:color w:val="000000" w:themeColor="text1"/>
          <w:szCs w:val="24"/>
          <w:lang w:val="en-US"/>
        </w:rPr>
        <w:t xml:space="preserve"> </w:t>
      </w:r>
      <w:r w:rsidR="007E746B" w:rsidRPr="001917A1">
        <w:rPr>
          <w:rFonts w:ascii="Calibri" w:hAnsi="Calibri" w:cs="Calibri"/>
          <w:color w:val="000000" w:themeColor="text1"/>
          <w:szCs w:val="24"/>
          <w:lang w:val="en-US"/>
        </w:rPr>
        <w:t>The</w:t>
      </w:r>
      <w:r w:rsidR="007426D8" w:rsidRPr="001917A1">
        <w:rPr>
          <w:rFonts w:ascii="Calibri" w:hAnsi="Calibri" w:cs="Calibri"/>
          <w:color w:val="000000" w:themeColor="text1"/>
          <w:szCs w:val="24"/>
          <w:lang w:val="en-US"/>
        </w:rPr>
        <w:t xml:space="preserve"> number of taxis required at each station should be provided </w:t>
      </w:r>
      <w:r w:rsidR="001D63C8" w:rsidRPr="001917A1">
        <w:rPr>
          <w:rFonts w:ascii="Calibri" w:hAnsi="Calibri" w:cs="Calibri"/>
          <w:color w:val="000000" w:themeColor="text1"/>
          <w:szCs w:val="24"/>
          <w:lang w:val="en-US"/>
        </w:rPr>
        <w:t xml:space="preserve">to </w:t>
      </w:r>
      <w:r w:rsidR="007426D8" w:rsidRPr="001917A1">
        <w:rPr>
          <w:rFonts w:ascii="Calibri" w:hAnsi="Calibri" w:cs="Calibri"/>
          <w:color w:val="000000" w:themeColor="text1"/>
          <w:szCs w:val="24"/>
          <w:lang w:val="en-US"/>
        </w:rPr>
        <w:t xml:space="preserve">ARH </w:t>
      </w:r>
      <w:r w:rsidR="001D63C8" w:rsidRPr="001917A1">
        <w:rPr>
          <w:rFonts w:ascii="Calibri" w:hAnsi="Calibri" w:cs="Calibri"/>
          <w:color w:val="000000" w:themeColor="text1"/>
          <w:szCs w:val="24"/>
          <w:lang w:val="en-US"/>
        </w:rPr>
        <w:t>despatcher</w:t>
      </w:r>
      <w:r w:rsidR="001E5094" w:rsidRPr="001917A1">
        <w:rPr>
          <w:rFonts w:ascii="Calibri" w:hAnsi="Calibri" w:cs="Calibri"/>
          <w:color w:val="000000" w:themeColor="text1"/>
          <w:szCs w:val="24"/>
          <w:lang w:val="en-US"/>
        </w:rPr>
        <w:t xml:space="preserve"> </w:t>
      </w:r>
      <w:r w:rsidR="00D9041E" w:rsidRPr="001917A1">
        <w:rPr>
          <w:rFonts w:ascii="Calibri" w:hAnsi="Calibri" w:cs="Calibri"/>
          <w:color w:val="000000" w:themeColor="text1"/>
          <w:szCs w:val="24"/>
          <w:lang w:val="en-US"/>
        </w:rPr>
        <w:t>as early as possible</w:t>
      </w:r>
      <w:r w:rsidR="007426D8" w:rsidRPr="001917A1">
        <w:rPr>
          <w:rFonts w:ascii="Calibri" w:hAnsi="Calibri" w:cs="Calibri"/>
          <w:color w:val="000000" w:themeColor="text1"/>
          <w:szCs w:val="24"/>
          <w:lang w:val="en-US"/>
        </w:rPr>
        <w:t xml:space="preserve"> </w:t>
      </w:r>
      <w:r w:rsidR="001E5094" w:rsidRPr="001917A1">
        <w:rPr>
          <w:rFonts w:ascii="Calibri" w:hAnsi="Calibri" w:cs="Calibri"/>
          <w:color w:val="000000" w:themeColor="text1"/>
          <w:szCs w:val="24"/>
          <w:lang w:val="en-US"/>
        </w:rPr>
        <w:t xml:space="preserve">(e.g., when passengers </w:t>
      </w:r>
      <w:r w:rsidR="00860A95" w:rsidRPr="001917A1">
        <w:rPr>
          <w:rFonts w:ascii="Calibri" w:hAnsi="Calibri" w:cs="Calibri"/>
          <w:color w:val="000000" w:themeColor="text1"/>
          <w:szCs w:val="24"/>
          <w:lang w:val="en-US"/>
        </w:rPr>
        <w:t xml:space="preserve">catch the </w:t>
      </w:r>
      <w:r w:rsidR="009970B7" w:rsidRPr="001917A1">
        <w:rPr>
          <w:rFonts w:ascii="Calibri" w:hAnsi="Calibri" w:cs="Calibri"/>
          <w:color w:val="000000" w:themeColor="text1"/>
          <w:szCs w:val="24"/>
          <w:lang w:val="en-US"/>
        </w:rPr>
        <w:t>last train</w:t>
      </w:r>
      <w:r w:rsidR="008E731C" w:rsidRPr="001917A1">
        <w:rPr>
          <w:rFonts w:ascii="Calibri" w:hAnsi="Calibri" w:cs="Calibri"/>
          <w:color w:val="000000" w:themeColor="text1"/>
          <w:szCs w:val="24"/>
          <w:lang w:val="en-US"/>
        </w:rPr>
        <w:t>s</w:t>
      </w:r>
      <w:r w:rsidR="009970B7" w:rsidRPr="001917A1">
        <w:rPr>
          <w:rFonts w:ascii="Calibri" w:hAnsi="Calibri" w:cs="Calibri"/>
          <w:color w:val="000000" w:themeColor="text1"/>
          <w:szCs w:val="24"/>
          <w:lang w:val="en-US"/>
        </w:rPr>
        <w:t xml:space="preserve"> </w:t>
      </w:r>
      <w:r w:rsidR="001E5094" w:rsidRPr="001917A1">
        <w:rPr>
          <w:rFonts w:ascii="Calibri" w:hAnsi="Calibri" w:cs="Calibri"/>
          <w:color w:val="000000" w:themeColor="text1"/>
          <w:szCs w:val="24"/>
          <w:lang w:val="en-US"/>
        </w:rPr>
        <w:t xml:space="preserve">at their origin stations) </w:t>
      </w:r>
      <w:r w:rsidR="007426D8" w:rsidRPr="001917A1">
        <w:rPr>
          <w:rFonts w:ascii="Calibri" w:hAnsi="Calibri" w:cs="Calibri"/>
          <w:color w:val="000000" w:themeColor="text1"/>
          <w:szCs w:val="24"/>
          <w:lang w:val="en-US"/>
        </w:rPr>
        <w:t xml:space="preserve">to </w:t>
      </w:r>
      <w:r w:rsidR="001A3FE4" w:rsidRPr="001917A1">
        <w:rPr>
          <w:rFonts w:ascii="Calibri" w:hAnsi="Calibri" w:cs="Calibri"/>
          <w:color w:val="000000" w:themeColor="text1"/>
          <w:szCs w:val="24"/>
          <w:lang w:val="en-US"/>
        </w:rPr>
        <w:t>ensure that passen</w:t>
      </w:r>
      <w:r w:rsidR="007173D7" w:rsidRPr="001917A1">
        <w:rPr>
          <w:rFonts w:ascii="Calibri" w:hAnsi="Calibri" w:cs="Calibri"/>
          <w:color w:val="000000" w:themeColor="text1"/>
          <w:szCs w:val="24"/>
          <w:lang w:val="en-US"/>
        </w:rPr>
        <w:t>g</w:t>
      </w:r>
      <w:r w:rsidR="001A3FE4" w:rsidRPr="001917A1">
        <w:rPr>
          <w:rFonts w:ascii="Calibri" w:hAnsi="Calibri" w:cs="Calibri"/>
          <w:color w:val="000000" w:themeColor="text1"/>
          <w:szCs w:val="24"/>
          <w:lang w:val="en-US"/>
        </w:rPr>
        <w:t xml:space="preserve">ers have available vehicles and </w:t>
      </w:r>
      <w:r w:rsidR="00F06755" w:rsidRPr="001917A1">
        <w:rPr>
          <w:rFonts w:ascii="Calibri" w:hAnsi="Calibri" w:cs="Calibri"/>
          <w:color w:val="000000" w:themeColor="text1"/>
          <w:szCs w:val="24"/>
          <w:lang w:val="en-US"/>
        </w:rPr>
        <w:t>reduce passengers’ waiting time</w:t>
      </w:r>
      <w:r w:rsidR="007E746B" w:rsidRPr="001917A1">
        <w:rPr>
          <w:rFonts w:ascii="Calibri" w:hAnsi="Calibri" w:cs="Calibri"/>
          <w:color w:val="000000" w:themeColor="text1"/>
          <w:szCs w:val="24"/>
          <w:lang w:val="en-US"/>
        </w:rPr>
        <w:t xml:space="preserve"> </w:t>
      </w:r>
      <w:r w:rsidR="00E8032F" w:rsidRPr="001917A1">
        <w:rPr>
          <w:rFonts w:ascii="Calibri" w:hAnsi="Calibri" w:cs="Calibri"/>
          <w:color w:val="000000" w:themeColor="text1"/>
          <w:szCs w:val="24"/>
          <w:lang w:val="en-US"/>
        </w:rPr>
        <w:t>for transfers.</w:t>
      </w:r>
    </w:p>
    <w:p w14:paraId="23A7DB16" w14:textId="76DDBB31" w:rsidR="00050AE2" w:rsidRPr="001917A1" w:rsidRDefault="005F3D61" w:rsidP="006C7261">
      <w:pPr>
        <w:ind w:firstLine="426"/>
        <w:jc w:val="both"/>
        <w:rPr>
          <w:rFonts w:ascii="Calibri" w:hAnsi="Calibri" w:cs="Calibri"/>
          <w:color w:val="000000" w:themeColor="text1"/>
          <w:szCs w:val="24"/>
          <w:lang w:val="en-US"/>
        </w:rPr>
      </w:pPr>
      <w:r w:rsidRPr="001917A1">
        <w:rPr>
          <w:rFonts w:ascii="Calibri" w:hAnsi="Calibri" w:cs="Calibri"/>
          <w:color w:val="000000" w:themeColor="text1"/>
          <w:szCs w:val="24"/>
          <w:lang w:val="en-US"/>
        </w:rPr>
        <w:t xml:space="preserve">Following the findings above, </w:t>
      </w:r>
      <w:r w:rsidR="00D97993" w:rsidRPr="001917A1">
        <w:rPr>
          <w:rFonts w:ascii="Calibri" w:hAnsi="Calibri" w:cs="Calibri"/>
          <w:color w:val="000000" w:themeColor="text1"/>
          <w:szCs w:val="24"/>
          <w:lang w:val="en-US"/>
        </w:rPr>
        <w:t>several</w:t>
      </w:r>
      <w:r w:rsidRPr="001917A1">
        <w:rPr>
          <w:rFonts w:ascii="Calibri" w:hAnsi="Calibri" w:cs="Calibri"/>
          <w:color w:val="000000" w:themeColor="text1"/>
          <w:szCs w:val="24"/>
          <w:lang w:val="en-US"/>
        </w:rPr>
        <w:t xml:space="preserve"> further research opportunities are inspired. </w:t>
      </w:r>
      <w:r w:rsidRPr="001917A1">
        <w:rPr>
          <w:rFonts w:ascii="Calibri" w:hAnsi="Calibri" w:cs="Calibri"/>
          <w:i/>
          <w:iCs/>
          <w:color w:val="000000" w:themeColor="text1"/>
          <w:szCs w:val="24"/>
          <w:lang w:val="en-US"/>
        </w:rPr>
        <w:t>First</w:t>
      </w:r>
      <w:r w:rsidRPr="001917A1">
        <w:rPr>
          <w:rFonts w:ascii="Calibri" w:hAnsi="Calibri" w:cs="Calibri"/>
          <w:color w:val="000000" w:themeColor="text1"/>
          <w:szCs w:val="24"/>
          <w:lang w:val="en-US"/>
        </w:rPr>
        <w:t xml:space="preserve">, </w:t>
      </w:r>
      <w:r w:rsidR="00BC34C5" w:rsidRPr="001917A1">
        <w:rPr>
          <w:rFonts w:ascii="Calibri" w:hAnsi="Calibri" w:cs="Calibri"/>
          <w:color w:val="000000" w:themeColor="text1"/>
          <w:szCs w:val="24"/>
          <w:lang w:val="en-US"/>
        </w:rPr>
        <w:t xml:space="preserve">the current research setting </w:t>
      </w:r>
      <w:r w:rsidR="007E0249" w:rsidRPr="001917A1">
        <w:rPr>
          <w:rFonts w:ascii="Calibri" w:hAnsi="Calibri" w:cs="Calibri"/>
          <w:color w:val="000000" w:themeColor="text1"/>
          <w:szCs w:val="24"/>
          <w:lang w:val="en-US"/>
        </w:rPr>
        <w:t>assumes that the latest allowable service closure time is known</w:t>
      </w:r>
      <w:r w:rsidR="00131647" w:rsidRPr="001917A1">
        <w:rPr>
          <w:rFonts w:ascii="Calibri" w:hAnsi="Calibri" w:cs="Calibri"/>
          <w:color w:val="000000" w:themeColor="text1"/>
          <w:szCs w:val="24"/>
          <w:lang w:val="en-US"/>
        </w:rPr>
        <w:t xml:space="preserve">, </w:t>
      </w:r>
      <w:r w:rsidR="001F24CB" w:rsidRPr="001917A1">
        <w:rPr>
          <w:rFonts w:ascii="Calibri" w:hAnsi="Calibri" w:cs="Calibri"/>
          <w:color w:val="000000" w:themeColor="text1"/>
          <w:szCs w:val="24"/>
          <w:lang w:val="en-US"/>
        </w:rPr>
        <w:t xml:space="preserve">which largely limits the optimization space of the last train timetable. </w:t>
      </w:r>
      <w:r w:rsidR="00A7424C" w:rsidRPr="001917A1">
        <w:rPr>
          <w:rFonts w:ascii="Calibri" w:hAnsi="Calibri" w:cs="Calibri"/>
          <w:color w:val="000000" w:themeColor="text1"/>
          <w:szCs w:val="24"/>
          <w:lang w:val="en-US"/>
        </w:rPr>
        <w:t>The decision on the latest allowable service closure is influenced by the rolling stock deadhead routing plan and night maintenance plan</w:t>
      </w:r>
      <w:r w:rsidR="00766214" w:rsidRPr="001917A1">
        <w:rPr>
          <w:rFonts w:ascii="Calibri" w:hAnsi="Calibri" w:cs="Calibri"/>
          <w:color w:val="000000" w:themeColor="text1"/>
          <w:szCs w:val="24"/>
          <w:lang w:val="en-US"/>
        </w:rPr>
        <w:t xml:space="preserve"> </w:t>
      </w:r>
      <w:r w:rsidR="00766214" w:rsidRPr="001917A1">
        <w:rPr>
          <w:rFonts w:ascii="Calibri" w:hAnsi="Calibri" w:cs="Calibri"/>
          <w:color w:val="000000" w:themeColor="text1"/>
          <w:szCs w:val="24"/>
          <w:lang w:val="en-US"/>
        </w:rPr>
        <w:fldChar w:fldCharType="begin" w:fldLock="1"/>
      </w:r>
      <w:r w:rsidR="0081383C" w:rsidRPr="001917A1">
        <w:rPr>
          <w:rFonts w:ascii="Calibri" w:hAnsi="Calibri" w:cs="Calibri"/>
          <w:color w:val="000000" w:themeColor="text1"/>
          <w:szCs w:val="24"/>
          <w:lang w:val="en-US"/>
        </w:rPr>
        <w:instrText>ADDIN CSL_CITATION {"citationItems":[{"id":"ITEM-1","itemData":{"DOI":"10.1016/j.ejor.2021.05.053","ISSN":"03772217","abstract":"This paper investigates an integrated rolling stock deadhead routing and timetabling problem from the rolling stock scheduling in a complicated urban rail transit line. Given the train sequences composed of passenger train trips within an operation day, the deadhead routing sub-problem aims at selecting the rolling stock deadhead routes between the depots and the first/last stations of each train sequence. The task of the deadhead timetabling sub-problem is to determine the arrival and departure times of rolling stocks along these selected routes. By means of a time-space network representation, we formulate the studied problem as a new (generalized set partitioning type) binary linear model, to minimize the weighted sum of total deadhead distance and total deadhead running time of rolling stocks during the depot exiting and entering operations. Owing to large numbers of constraints and decision variables in our model, a row and column generation-based algorithm is developed to solve practical-size problems efficiently. A row generation and a column generation are executed iteratively to reduce the numbers of considered constraints and decision variables in our algorithm, respectively. The pricing sub-problem (to identify new variables) in column generation is decomposed into multiple simplified problems, each of which is equivalent to a shortest path problem in the constructed time-space sub-network for any candidate route of each train sequence. These shortest path problems can be solved efficiently by using an existing shortest path algorithm. Computational experiments on a set of hypothetical, realistic, and real-world instances demonstrate that our approach can compute both tight lower bounds and (near-)optimal solutions (with a maximum relative optimality gap of 1.07%) for all the tested instances within a maximum computation time of approximately 3 hours for the studied tactical problem. Furthermore, our best-known solution for the real-world instance is better than the empirical solution designed by the rail managers mainly based on experience.","author":[{"dropping-particle":"","family":"Wang","given":"Dian","non-dropping-particle":"","parse-names":false,"suffix":""},{"dropping-particle":"","family":"D'Ariano","given":"Andrea","non-dropping-particle":"","parse-names":false,"suffix":""},{"dropping-particle":"","family":"Zhao","given":"Jun","non-dropping-particle":"","parse-names":false,"suffix":""},{"dropping-particle":"","family":"Zhong","given":"Qingwei","non-dropping-particle":"","parse-names":false,"suffix":""},{"dropping-particle":"","family":"Peng","given":"Qiyuan","non-dropping-particle":"","parse-names":false,"suffix":""}],"container-title":"European Journal of Operational Research","id":"ITEM-1","issue":"2","issued":{"date-parts":[["2022"]]},"page":"526-559","publisher":"Elsevier B.V.","title":"Integrated rolling stock deadhead routing and timetabling in urban rail transit lines","type":"article-journal","volume":"298"},"uris":["http://www.mendeley.com/documents/?uuid=38f40ad2-d2a5-4da8-b7ab-6a64d3236c1d"]}],"mendeley":{"formattedCitation":"[36]","plainTextFormattedCitation":"[36]","previouslyFormattedCitation":"[35]"},"properties":{"noteIndex":0},"schema":"https://github.com/citation-style-language/schema/raw/master/csl-citation.json"}</w:instrText>
      </w:r>
      <w:r w:rsidR="00766214" w:rsidRPr="001917A1">
        <w:rPr>
          <w:rFonts w:ascii="Calibri" w:hAnsi="Calibri" w:cs="Calibri"/>
          <w:color w:val="000000" w:themeColor="text1"/>
          <w:szCs w:val="24"/>
          <w:lang w:val="en-US"/>
        </w:rPr>
        <w:fldChar w:fldCharType="separate"/>
      </w:r>
      <w:r w:rsidR="0081383C" w:rsidRPr="001917A1">
        <w:rPr>
          <w:rFonts w:ascii="Calibri" w:hAnsi="Calibri" w:cs="Calibri"/>
          <w:noProof/>
          <w:color w:val="000000" w:themeColor="text1"/>
          <w:szCs w:val="24"/>
          <w:lang w:val="en-US"/>
        </w:rPr>
        <w:t>[36]</w:t>
      </w:r>
      <w:r w:rsidR="00766214" w:rsidRPr="001917A1">
        <w:rPr>
          <w:rFonts w:ascii="Calibri" w:hAnsi="Calibri" w:cs="Calibri"/>
          <w:color w:val="000000" w:themeColor="text1"/>
          <w:szCs w:val="24"/>
          <w:lang w:val="en-US"/>
        </w:rPr>
        <w:fldChar w:fldCharType="end"/>
      </w:r>
      <w:r w:rsidR="00A7424C" w:rsidRPr="001917A1">
        <w:rPr>
          <w:rFonts w:ascii="Calibri" w:hAnsi="Calibri" w:cs="Calibri"/>
          <w:color w:val="000000" w:themeColor="text1"/>
          <w:szCs w:val="24"/>
          <w:lang w:val="en-US"/>
        </w:rPr>
        <w:t xml:space="preserve">. </w:t>
      </w:r>
      <w:r w:rsidR="00BC34C5" w:rsidRPr="001917A1">
        <w:rPr>
          <w:rFonts w:ascii="Calibri" w:hAnsi="Calibri" w:cs="Calibri"/>
          <w:color w:val="000000" w:themeColor="text1"/>
          <w:szCs w:val="24"/>
          <w:lang w:val="en-US"/>
        </w:rPr>
        <w:t xml:space="preserve">Therefore, it would be interesting to see how such coordinated last-train timetabling incorporates a </w:t>
      </w:r>
      <w:r w:rsidR="007C0402" w:rsidRPr="001917A1">
        <w:rPr>
          <w:rFonts w:ascii="Calibri" w:hAnsi="Calibri" w:cs="Calibri"/>
          <w:color w:val="000000" w:themeColor="text1"/>
          <w:szCs w:val="24"/>
          <w:lang w:val="en-US"/>
        </w:rPr>
        <w:t>cost-</w:t>
      </w:r>
      <w:r w:rsidR="00BC34C5" w:rsidRPr="001917A1">
        <w:rPr>
          <w:rFonts w:ascii="Calibri" w:hAnsi="Calibri" w:cs="Calibri"/>
          <w:color w:val="000000" w:themeColor="text1"/>
          <w:szCs w:val="24"/>
          <w:lang w:val="en-US"/>
        </w:rPr>
        <w:t xml:space="preserve">effective </w:t>
      </w:r>
      <w:r w:rsidR="003B59F2" w:rsidRPr="001917A1">
        <w:rPr>
          <w:rFonts w:ascii="Calibri" w:hAnsi="Calibri" w:cs="Calibri"/>
          <w:color w:val="000000" w:themeColor="text1"/>
          <w:szCs w:val="24"/>
          <w:lang w:val="en-US"/>
        </w:rPr>
        <w:t xml:space="preserve">rolling </w:t>
      </w:r>
      <w:r w:rsidR="00400410" w:rsidRPr="001917A1">
        <w:rPr>
          <w:rFonts w:ascii="Calibri" w:hAnsi="Calibri" w:cs="Calibri"/>
          <w:color w:val="000000" w:themeColor="text1"/>
          <w:szCs w:val="24"/>
          <w:lang w:val="en-US"/>
        </w:rPr>
        <w:t xml:space="preserve">stock </w:t>
      </w:r>
      <w:r w:rsidR="003B59F2" w:rsidRPr="001917A1">
        <w:rPr>
          <w:rFonts w:ascii="Calibri" w:hAnsi="Calibri" w:cs="Calibri"/>
          <w:color w:val="000000" w:themeColor="text1"/>
          <w:szCs w:val="24"/>
          <w:lang w:val="en-US"/>
        </w:rPr>
        <w:t>deadhead routing plan</w:t>
      </w:r>
      <w:r w:rsidR="00BC34C5" w:rsidRPr="001917A1">
        <w:rPr>
          <w:rFonts w:ascii="Calibri" w:hAnsi="Calibri" w:cs="Calibri"/>
          <w:color w:val="000000" w:themeColor="text1"/>
          <w:szCs w:val="24"/>
          <w:lang w:val="en-US"/>
        </w:rPr>
        <w:t>.</w:t>
      </w:r>
      <w:r w:rsidRPr="001917A1">
        <w:rPr>
          <w:rFonts w:ascii="Calibri" w:hAnsi="Calibri" w:cs="Calibri"/>
          <w:color w:val="000000" w:themeColor="text1"/>
          <w:szCs w:val="24"/>
          <w:lang w:val="en-US"/>
        </w:rPr>
        <w:t xml:space="preserve"> </w:t>
      </w:r>
      <w:r w:rsidRPr="001917A1">
        <w:rPr>
          <w:rFonts w:ascii="Calibri" w:hAnsi="Calibri" w:cs="Calibri"/>
          <w:i/>
          <w:iCs/>
          <w:color w:val="000000" w:themeColor="text1"/>
          <w:szCs w:val="24"/>
          <w:lang w:val="en-US"/>
        </w:rPr>
        <w:t>Second</w:t>
      </w:r>
      <w:r w:rsidRPr="001917A1">
        <w:rPr>
          <w:rFonts w:ascii="Calibri" w:hAnsi="Calibri" w:cs="Calibri"/>
          <w:color w:val="000000" w:themeColor="text1"/>
          <w:szCs w:val="24"/>
          <w:lang w:val="en-US"/>
        </w:rPr>
        <w:t xml:space="preserve">, </w:t>
      </w:r>
      <w:r w:rsidR="00BC34C5" w:rsidRPr="001917A1">
        <w:rPr>
          <w:rFonts w:ascii="Calibri" w:hAnsi="Calibri" w:cs="Calibri"/>
          <w:color w:val="000000" w:themeColor="text1"/>
          <w:szCs w:val="24"/>
          <w:lang w:val="en-US"/>
        </w:rPr>
        <w:t>the current coordinated last-train timetabling does not include the use of bus transport</w:t>
      </w:r>
      <w:r w:rsidRPr="001917A1">
        <w:rPr>
          <w:rFonts w:ascii="Calibri" w:hAnsi="Calibri" w:cs="Calibri"/>
          <w:color w:val="000000" w:themeColor="text1"/>
          <w:szCs w:val="24"/>
          <w:lang w:val="en-US"/>
        </w:rPr>
        <w:t>.</w:t>
      </w:r>
      <w:r w:rsidR="00BC34C5" w:rsidRPr="001917A1">
        <w:rPr>
          <w:rFonts w:ascii="Calibri" w:hAnsi="Calibri" w:cs="Calibri"/>
          <w:color w:val="000000" w:themeColor="text1"/>
          <w:szCs w:val="24"/>
          <w:lang w:val="en-US"/>
        </w:rPr>
        <w:t xml:space="preserve"> </w:t>
      </w:r>
      <w:r w:rsidR="00A064DC" w:rsidRPr="001917A1">
        <w:rPr>
          <w:rFonts w:ascii="Calibri" w:hAnsi="Calibri" w:cs="Calibri"/>
          <w:color w:val="000000" w:themeColor="text1"/>
          <w:szCs w:val="24"/>
          <w:lang w:val="en-US"/>
        </w:rPr>
        <w:t xml:space="preserve">Due to </w:t>
      </w:r>
      <w:r w:rsidR="00BC34C5" w:rsidRPr="001917A1">
        <w:rPr>
          <w:rFonts w:ascii="Calibri" w:hAnsi="Calibri" w:cs="Calibri"/>
          <w:color w:val="000000" w:themeColor="text1"/>
          <w:szCs w:val="24"/>
          <w:lang w:val="en-US"/>
        </w:rPr>
        <w:t xml:space="preserve">the </w:t>
      </w:r>
      <w:r w:rsidR="00A064DC" w:rsidRPr="001917A1">
        <w:rPr>
          <w:rFonts w:ascii="Calibri" w:hAnsi="Calibri" w:cs="Calibri"/>
          <w:color w:val="000000" w:themeColor="text1"/>
          <w:szCs w:val="24"/>
          <w:lang w:val="en-US"/>
        </w:rPr>
        <w:t xml:space="preserve">increasing </w:t>
      </w:r>
      <w:r w:rsidR="00BC34C5" w:rsidRPr="001917A1">
        <w:rPr>
          <w:rFonts w:ascii="Calibri" w:hAnsi="Calibri" w:cs="Calibri"/>
          <w:color w:val="000000" w:themeColor="text1"/>
          <w:szCs w:val="24"/>
          <w:lang w:val="en-US"/>
        </w:rPr>
        <w:t xml:space="preserve">research interest </w:t>
      </w:r>
      <w:r w:rsidR="00097CFB" w:rsidRPr="001917A1">
        <w:rPr>
          <w:rFonts w:ascii="Calibri" w:hAnsi="Calibri" w:cs="Calibri"/>
          <w:color w:val="000000" w:themeColor="text1"/>
          <w:szCs w:val="24"/>
          <w:lang w:val="en-US"/>
        </w:rPr>
        <w:t>i</w:t>
      </w:r>
      <w:r w:rsidR="00A064DC" w:rsidRPr="001917A1">
        <w:rPr>
          <w:rFonts w:ascii="Calibri" w:hAnsi="Calibri" w:cs="Calibri"/>
          <w:color w:val="000000" w:themeColor="text1"/>
          <w:szCs w:val="24"/>
          <w:lang w:val="en-US"/>
        </w:rPr>
        <w:t>n Mobility as a Service (</w:t>
      </w:r>
      <w:proofErr w:type="spellStart"/>
      <w:r w:rsidR="00BC34C5" w:rsidRPr="001917A1">
        <w:rPr>
          <w:rFonts w:ascii="Calibri" w:hAnsi="Calibri" w:cs="Calibri"/>
          <w:color w:val="000000" w:themeColor="text1"/>
          <w:szCs w:val="24"/>
          <w:lang w:val="en-US"/>
        </w:rPr>
        <w:t>MaaS</w:t>
      </w:r>
      <w:proofErr w:type="spellEnd"/>
      <w:r w:rsidR="00A064DC" w:rsidRPr="001917A1">
        <w:rPr>
          <w:rFonts w:ascii="Calibri" w:hAnsi="Calibri" w:cs="Calibri"/>
          <w:color w:val="000000" w:themeColor="text1"/>
          <w:szCs w:val="24"/>
          <w:lang w:val="en-US"/>
        </w:rPr>
        <w:t xml:space="preserve">) in </w:t>
      </w:r>
      <w:r w:rsidR="00097CFB" w:rsidRPr="001917A1">
        <w:rPr>
          <w:rFonts w:ascii="Calibri" w:hAnsi="Calibri" w:cs="Calibri"/>
          <w:color w:val="000000" w:themeColor="text1"/>
          <w:szCs w:val="24"/>
          <w:lang w:val="en-US"/>
        </w:rPr>
        <w:t xml:space="preserve">the </w:t>
      </w:r>
      <w:r w:rsidR="00A064DC" w:rsidRPr="001917A1">
        <w:rPr>
          <w:rFonts w:ascii="Calibri" w:hAnsi="Calibri" w:cs="Calibri"/>
          <w:color w:val="000000" w:themeColor="text1"/>
          <w:szCs w:val="24"/>
          <w:lang w:val="en-US"/>
        </w:rPr>
        <w:t>transportation field</w:t>
      </w:r>
      <w:r w:rsidR="00331CE6" w:rsidRPr="001917A1">
        <w:rPr>
          <w:rFonts w:ascii="Calibri" w:hAnsi="Calibri" w:cs="Calibri"/>
          <w:color w:val="000000" w:themeColor="text1"/>
          <w:szCs w:val="24"/>
          <w:lang w:val="en-US"/>
        </w:rPr>
        <w:t>,</w:t>
      </w:r>
      <w:r w:rsidR="00A064DC" w:rsidRPr="001917A1">
        <w:rPr>
          <w:rFonts w:ascii="Calibri" w:hAnsi="Calibri" w:cs="Calibri"/>
          <w:color w:val="000000" w:themeColor="text1"/>
          <w:szCs w:val="24"/>
          <w:lang w:val="en-US"/>
        </w:rPr>
        <w:t xml:space="preserve"> </w:t>
      </w:r>
      <w:r w:rsidR="00331CE6" w:rsidRPr="001917A1">
        <w:rPr>
          <w:rFonts w:ascii="Calibri" w:hAnsi="Calibri" w:cs="Calibri"/>
          <w:color w:val="000000" w:themeColor="text1"/>
          <w:szCs w:val="24"/>
          <w:lang w:val="en-US"/>
        </w:rPr>
        <w:t xml:space="preserve">e.g., </w:t>
      </w:r>
      <w:r w:rsidR="00EC7389" w:rsidRPr="001917A1">
        <w:rPr>
          <w:rFonts w:ascii="Calibri" w:hAnsi="Calibri" w:cs="Calibri"/>
          <w:color w:val="000000" w:themeColor="text1"/>
          <w:szCs w:val="24"/>
          <w:lang w:val="en-US"/>
        </w:rPr>
        <w:t xml:space="preserve">Kim et al. </w:t>
      </w:r>
      <w:r w:rsidR="00EC7389" w:rsidRPr="001917A1">
        <w:rPr>
          <w:rFonts w:ascii="Calibri" w:hAnsi="Calibri" w:cs="Calibri"/>
          <w:color w:val="000000" w:themeColor="text1"/>
          <w:szCs w:val="24"/>
          <w:lang w:val="en-US"/>
        </w:rPr>
        <w:fldChar w:fldCharType="begin" w:fldLock="1"/>
      </w:r>
      <w:r w:rsidR="0081383C" w:rsidRPr="001917A1">
        <w:rPr>
          <w:rFonts w:ascii="Calibri" w:hAnsi="Calibri" w:cs="Calibri"/>
          <w:color w:val="000000" w:themeColor="text1"/>
          <w:szCs w:val="24"/>
          <w:lang w:val="en-US"/>
        </w:rPr>
        <w:instrText>ADDIN CSL_CITATION {"citationItems":[{"id":"ITEM-1","itemData":{"DOI":"10.1016/j.tra.2021.06.016","ISSN":"09658564","abstract":"This study explores a tourists’ preference for tour mode bundle, defined as a set of preferable travel modes for multiple trips in a tour, under Mobility-as-a-Service (MaaS). In the context of tourism, MaaS could improve transportation sustainability by providing integrated information about sustainable transportation modes. To develop a systematic understanding of tourists’ preference for tour mode bundle, we design a tour-based stated preference (SP) choice experiment based on bundle configuration of travel modes in MaaS including a shared van as a paratransit mode in combination with the existing bus and taxi services. A web-based SP survey is conducted for 331 individuals who visited Jeju Island in Korea. Two mixed logit models are estimated to reveal differences between the trip- and tour-based mode choice situations. The estimation results reveal that the trip sequence significantly influences the preference for travel mode in a tour mode bundle, which has significant cross effects with individual and travel context attributes. A shared van is the most preferred in both a trip and a tour. Persistence to using the same mode and synergy of using different modes are captured through significant cross effects of sequence-specific travel modes in a tour mode bundle. Based on these findings that can only be identified through tour-based choice situations, MaaS can be more effectively designed in tourism.","author":[{"dropping-particle":"","family":"Kim","given":"Eui Jin","non-dropping-particle":"","parse-names":false,"suffix":""},{"dropping-particle":"","family":"Kim","given":"Youngseo","non-dropping-particle":"","parse-names":false,"suffix":""},{"dropping-particle":"","family":"Jang","given":"Sunghoon","non-dropping-particle":"","parse-names":false,"suffix":""},{"dropping-particle":"","family":"Kim","given":"Dong Kyu","non-dropping-particle":"","parse-names":false,"suffix":""}],"container-title":"Transportation Research Part A: Policy and Practice","id":"ITEM-1","issue":"July 2020","issued":{"date-parts":[["2021"]]},"page":"236-255","publisher":"Elsevier Ltd","title":"Tourists’ preference on the combination of travel modes under Mobility-as-a-Service environment","type":"article-journal","volume":"150"},"uris":["http://www.mendeley.com/documents/?uuid=1cc6a8f9-ccfb-43ab-98e3-0b2504b1f687"]}],"mendeley":{"formattedCitation":"[37]","plainTextFormattedCitation":"[37]","previouslyFormattedCitation":"[36]"},"properties":{"noteIndex":0},"schema":"https://github.com/citation-style-language/schema/raw/master/csl-citation.json"}</w:instrText>
      </w:r>
      <w:r w:rsidR="00EC7389" w:rsidRPr="001917A1">
        <w:rPr>
          <w:rFonts w:ascii="Calibri" w:hAnsi="Calibri" w:cs="Calibri"/>
          <w:color w:val="000000" w:themeColor="text1"/>
          <w:szCs w:val="24"/>
          <w:lang w:val="en-US"/>
        </w:rPr>
        <w:fldChar w:fldCharType="separate"/>
      </w:r>
      <w:r w:rsidR="0081383C" w:rsidRPr="001917A1">
        <w:rPr>
          <w:rFonts w:ascii="Calibri" w:hAnsi="Calibri" w:cs="Calibri"/>
          <w:noProof/>
          <w:color w:val="000000" w:themeColor="text1"/>
          <w:szCs w:val="24"/>
          <w:lang w:val="en-US"/>
        </w:rPr>
        <w:t>[37]</w:t>
      </w:r>
      <w:r w:rsidR="00EC7389" w:rsidRPr="001917A1">
        <w:rPr>
          <w:rFonts w:ascii="Calibri" w:hAnsi="Calibri" w:cs="Calibri"/>
          <w:color w:val="000000" w:themeColor="text1"/>
          <w:szCs w:val="24"/>
          <w:lang w:val="en-US"/>
        </w:rPr>
        <w:fldChar w:fldCharType="end"/>
      </w:r>
      <w:r w:rsidR="00F83552" w:rsidRPr="001917A1">
        <w:rPr>
          <w:rFonts w:ascii="Calibri" w:hAnsi="Calibri" w:cs="Calibri"/>
          <w:color w:val="000000" w:themeColor="text1"/>
          <w:szCs w:val="24"/>
          <w:lang w:val="en-US"/>
        </w:rPr>
        <w:t xml:space="preserve"> explored tourists’ preference </w:t>
      </w:r>
      <w:r w:rsidR="00097CFB" w:rsidRPr="001917A1">
        <w:rPr>
          <w:rFonts w:ascii="Calibri" w:hAnsi="Calibri" w:cs="Calibri"/>
          <w:color w:val="000000" w:themeColor="text1"/>
          <w:szCs w:val="24"/>
          <w:lang w:val="en-US"/>
        </w:rPr>
        <w:t>for</w:t>
      </w:r>
      <w:r w:rsidR="00F83552" w:rsidRPr="001917A1">
        <w:rPr>
          <w:rFonts w:ascii="Calibri" w:hAnsi="Calibri" w:cs="Calibri"/>
          <w:color w:val="000000" w:themeColor="text1"/>
          <w:szCs w:val="24"/>
          <w:lang w:val="en-US"/>
        </w:rPr>
        <w:t xml:space="preserve"> the combination of travel modes under </w:t>
      </w:r>
      <w:r w:rsidR="00097CFB" w:rsidRPr="001917A1">
        <w:rPr>
          <w:rFonts w:ascii="Calibri" w:hAnsi="Calibri" w:cs="Calibri"/>
          <w:color w:val="000000" w:themeColor="text1"/>
          <w:szCs w:val="24"/>
          <w:lang w:val="en-US"/>
        </w:rPr>
        <w:t xml:space="preserve">the </w:t>
      </w:r>
      <w:proofErr w:type="spellStart"/>
      <w:r w:rsidR="00F83552" w:rsidRPr="001917A1">
        <w:rPr>
          <w:rFonts w:ascii="Calibri" w:hAnsi="Calibri" w:cs="Calibri"/>
          <w:color w:val="000000" w:themeColor="text1"/>
          <w:szCs w:val="24"/>
          <w:lang w:val="en-US"/>
        </w:rPr>
        <w:t>MaaS</w:t>
      </w:r>
      <w:proofErr w:type="spellEnd"/>
      <w:r w:rsidR="00F83552" w:rsidRPr="001917A1">
        <w:rPr>
          <w:rFonts w:ascii="Calibri" w:hAnsi="Calibri" w:cs="Calibri"/>
          <w:color w:val="000000" w:themeColor="text1"/>
          <w:szCs w:val="24"/>
          <w:lang w:val="en-US"/>
        </w:rPr>
        <w:t xml:space="preserve"> environment</w:t>
      </w:r>
      <w:r w:rsidR="00A064DC" w:rsidRPr="001917A1">
        <w:rPr>
          <w:rFonts w:ascii="Calibri" w:hAnsi="Calibri" w:cs="Calibri"/>
          <w:color w:val="000000" w:themeColor="text1"/>
          <w:szCs w:val="24"/>
          <w:lang w:val="en-US"/>
        </w:rPr>
        <w:t xml:space="preserve">, it is also worth seeing how the research topic from this paper could be further extended to the </w:t>
      </w:r>
      <w:proofErr w:type="spellStart"/>
      <w:r w:rsidR="00A064DC" w:rsidRPr="001917A1">
        <w:rPr>
          <w:rFonts w:ascii="Calibri" w:hAnsi="Calibri" w:cs="Calibri"/>
          <w:color w:val="000000" w:themeColor="text1"/>
          <w:szCs w:val="24"/>
          <w:lang w:val="en-US"/>
        </w:rPr>
        <w:t>MaaS</w:t>
      </w:r>
      <w:proofErr w:type="spellEnd"/>
      <w:r w:rsidR="00A064DC" w:rsidRPr="001917A1">
        <w:rPr>
          <w:rFonts w:ascii="Calibri" w:hAnsi="Calibri" w:cs="Calibri"/>
          <w:color w:val="000000" w:themeColor="text1"/>
          <w:szCs w:val="24"/>
          <w:lang w:val="en-US"/>
        </w:rPr>
        <w:t xml:space="preserve"> context.</w:t>
      </w:r>
      <w:r w:rsidR="00BC34C5" w:rsidRPr="001917A1">
        <w:rPr>
          <w:rFonts w:ascii="Calibri" w:hAnsi="Calibri" w:cs="Calibri"/>
          <w:color w:val="000000" w:themeColor="text1"/>
          <w:szCs w:val="24"/>
          <w:lang w:val="en-US"/>
        </w:rPr>
        <w:t xml:space="preserve"> </w:t>
      </w:r>
      <w:r w:rsidRPr="001917A1">
        <w:rPr>
          <w:rFonts w:ascii="Calibri" w:hAnsi="Calibri" w:cs="Calibri"/>
          <w:i/>
          <w:iCs/>
          <w:color w:val="000000" w:themeColor="text1"/>
          <w:szCs w:val="24"/>
          <w:lang w:val="en-US"/>
        </w:rPr>
        <w:t>Third</w:t>
      </w:r>
      <w:r w:rsidRPr="001917A1">
        <w:rPr>
          <w:rFonts w:ascii="Calibri" w:hAnsi="Calibri" w:cs="Calibri"/>
          <w:color w:val="000000" w:themeColor="text1"/>
          <w:szCs w:val="24"/>
          <w:lang w:val="en-US"/>
        </w:rPr>
        <w:t xml:space="preserve">, </w:t>
      </w:r>
      <w:r w:rsidR="00A064DC" w:rsidRPr="001917A1">
        <w:rPr>
          <w:rFonts w:ascii="Calibri" w:hAnsi="Calibri" w:cs="Calibri"/>
          <w:color w:val="000000" w:themeColor="text1"/>
          <w:szCs w:val="24"/>
          <w:lang w:val="en-US"/>
        </w:rPr>
        <w:t xml:space="preserve">our current research only considers travel time uncertainties from ARH services, but more uncertainties are also observed during last-train </w:t>
      </w:r>
      <w:r w:rsidR="002213A3" w:rsidRPr="001917A1">
        <w:rPr>
          <w:rFonts w:ascii="Calibri" w:hAnsi="Calibri" w:cs="Calibri"/>
          <w:color w:val="000000" w:themeColor="text1"/>
          <w:szCs w:val="24"/>
          <w:lang w:val="en-US"/>
        </w:rPr>
        <w:t xml:space="preserve">operation </w:t>
      </w:r>
      <w:r w:rsidR="00A064DC" w:rsidRPr="001917A1">
        <w:rPr>
          <w:rFonts w:ascii="Calibri" w:hAnsi="Calibri" w:cs="Calibri"/>
          <w:color w:val="000000" w:themeColor="text1"/>
          <w:szCs w:val="24"/>
          <w:lang w:val="en-US"/>
        </w:rPr>
        <w:t xml:space="preserve">period such as dynamic </w:t>
      </w:r>
      <w:r w:rsidR="00806690" w:rsidRPr="001917A1">
        <w:rPr>
          <w:rFonts w:ascii="Calibri" w:hAnsi="Calibri" w:cs="Calibri"/>
          <w:color w:val="000000" w:themeColor="text1"/>
          <w:szCs w:val="24"/>
          <w:lang w:val="en-US"/>
        </w:rPr>
        <w:t xml:space="preserve">passenger </w:t>
      </w:r>
      <w:r w:rsidR="00A064DC" w:rsidRPr="001917A1">
        <w:rPr>
          <w:rFonts w:ascii="Calibri" w:hAnsi="Calibri" w:cs="Calibri"/>
          <w:color w:val="000000" w:themeColor="text1"/>
          <w:szCs w:val="24"/>
          <w:lang w:val="en-US"/>
        </w:rPr>
        <w:t>demand</w:t>
      </w:r>
      <w:r w:rsidR="0000546F" w:rsidRPr="001917A1">
        <w:rPr>
          <w:rFonts w:ascii="Calibri" w:hAnsi="Calibri" w:cs="Calibri"/>
          <w:color w:val="000000" w:themeColor="text1"/>
          <w:szCs w:val="24"/>
          <w:lang w:val="en-US"/>
        </w:rPr>
        <w:t xml:space="preserve"> or train delay</w:t>
      </w:r>
      <w:r w:rsidR="00A064DC" w:rsidRPr="001917A1">
        <w:rPr>
          <w:rFonts w:ascii="Calibri" w:hAnsi="Calibri" w:cs="Calibri"/>
          <w:color w:val="000000" w:themeColor="text1"/>
          <w:szCs w:val="24"/>
          <w:lang w:val="en-US"/>
        </w:rPr>
        <w:t xml:space="preserve">. Therefore, it can enhance the practicability of the proposed models </w:t>
      </w:r>
      <w:r w:rsidR="00097CFB" w:rsidRPr="001917A1">
        <w:rPr>
          <w:rFonts w:ascii="Calibri" w:hAnsi="Calibri" w:cs="Calibri"/>
          <w:color w:val="000000" w:themeColor="text1"/>
          <w:szCs w:val="24"/>
          <w:lang w:val="en-US"/>
        </w:rPr>
        <w:t>by</w:t>
      </w:r>
      <w:r w:rsidR="00A064DC" w:rsidRPr="001917A1">
        <w:rPr>
          <w:rFonts w:ascii="Calibri" w:hAnsi="Calibri" w:cs="Calibri"/>
          <w:color w:val="000000" w:themeColor="text1"/>
          <w:szCs w:val="24"/>
          <w:lang w:val="en-US"/>
        </w:rPr>
        <w:t xml:space="preserve"> considering more uncertain elements in the future.</w:t>
      </w:r>
      <w:r w:rsidR="00170BC8" w:rsidRPr="001917A1">
        <w:rPr>
          <w:rFonts w:ascii="Calibri" w:hAnsi="Calibri" w:cs="Calibri"/>
          <w:color w:val="000000" w:themeColor="text1"/>
          <w:szCs w:val="24"/>
          <w:lang w:val="en-US"/>
        </w:rPr>
        <w:t xml:space="preserve"> </w:t>
      </w:r>
      <w:r w:rsidR="00170BC8" w:rsidRPr="001917A1">
        <w:rPr>
          <w:rFonts w:ascii="Calibri" w:hAnsi="Calibri" w:cs="Calibri"/>
          <w:i/>
          <w:iCs/>
          <w:color w:val="000000" w:themeColor="text1"/>
          <w:szCs w:val="24"/>
          <w:lang w:val="en-US"/>
        </w:rPr>
        <w:t>Fourth</w:t>
      </w:r>
      <w:r w:rsidR="00170BC8" w:rsidRPr="001917A1">
        <w:rPr>
          <w:rFonts w:ascii="Calibri" w:hAnsi="Calibri" w:cs="Calibri"/>
          <w:color w:val="000000" w:themeColor="text1"/>
          <w:szCs w:val="24"/>
          <w:lang w:val="en-US"/>
        </w:rPr>
        <w:t xml:space="preserve">, </w:t>
      </w:r>
      <w:r w:rsidR="00FD4D52" w:rsidRPr="001917A1">
        <w:rPr>
          <w:rFonts w:ascii="Calibri" w:hAnsi="Calibri" w:cs="Calibri"/>
          <w:color w:val="000000" w:themeColor="text1"/>
          <w:szCs w:val="24"/>
          <w:lang w:val="en-US"/>
        </w:rPr>
        <w:t xml:space="preserve">since the computational efficiency of the proposed </w:t>
      </w:r>
      <w:r w:rsidR="00573056" w:rsidRPr="001917A1">
        <w:rPr>
          <w:rFonts w:ascii="Calibri" w:hAnsi="Calibri" w:cs="Calibri" w:hint="eastAsia"/>
          <w:color w:val="000000" w:themeColor="text1"/>
          <w:szCs w:val="24"/>
          <w:lang w:val="en-US"/>
        </w:rPr>
        <w:t>model</w:t>
      </w:r>
      <w:r w:rsidR="00573056" w:rsidRPr="001917A1">
        <w:rPr>
          <w:rFonts w:ascii="Calibri" w:hAnsi="Calibri" w:cs="Calibri"/>
          <w:color w:val="000000" w:themeColor="text1"/>
          <w:szCs w:val="24"/>
          <w:lang w:val="en-US"/>
        </w:rPr>
        <w:t xml:space="preserve"> and </w:t>
      </w:r>
      <w:r w:rsidR="00FD4D52" w:rsidRPr="001917A1">
        <w:rPr>
          <w:rFonts w:ascii="Calibri" w:hAnsi="Calibri" w:cs="Calibri"/>
          <w:color w:val="000000" w:themeColor="text1"/>
          <w:szCs w:val="24"/>
          <w:lang w:val="en-US"/>
        </w:rPr>
        <w:t>algorithm is related to the number of OD pairs</w:t>
      </w:r>
      <w:r w:rsidR="00573056" w:rsidRPr="001917A1">
        <w:rPr>
          <w:rFonts w:ascii="Calibri" w:hAnsi="Calibri" w:cs="Calibri"/>
          <w:color w:val="000000" w:themeColor="text1"/>
          <w:szCs w:val="24"/>
          <w:lang w:val="en-US"/>
        </w:rPr>
        <w:t xml:space="preserve"> considered</w:t>
      </w:r>
      <w:r w:rsidR="00FD4D52" w:rsidRPr="001917A1">
        <w:rPr>
          <w:rFonts w:ascii="Calibri" w:hAnsi="Calibri" w:cs="Calibri"/>
          <w:color w:val="000000" w:themeColor="text1"/>
          <w:szCs w:val="24"/>
          <w:lang w:val="en-US"/>
        </w:rPr>
        <w:t xml:space="preserve">, </w:t>
      </w:r>
      <w:r w:rsidR="00D33087" w:rsidRPr="001917A1">
        <w:rPr>
          <w:rFonts w:ascii="Calibri" w:hAnsi="Calibri" w:cs="Calibri"/>
          <w:color w:val="000000" w:themeColor="text1"/>
          <w:szCs w:val="24"/>
          <w:lang w:val="en-US"/>
        </w:rPr>
        <w:t xml:space="preserve">it </w:t>
      </w:r>
      <w:r w:rsidR="004443C2" w:rsidRPr="001917A1">
        <w:rPr>
          <w:rFonts w:ascii="Calibri" w:hAnsi="Calibri" w:cs="Calibri"/>
          <w:color w:val="000000" w:themeColor="text1"/>
          <w:szCs w:val="24"/>
          <w:lang w:val="en-US"/>
        </w:rPr>
        <w:t>would be</w:t>
      </w:r>
      <w:r w:rsidR="00D33087" w:rsidRPr="001917A1">
        <w:rPr>
          <w:rFonts w:ascii="Calibri" w:hAnsi="Calibri" w:cs="Calibri"/>
          <w:color w:val="000000" w:themeColor="text1"/>
          <w:szCs w:val="24"/>
          <w:lang w:val="en-US"/>
        </w:rPr>
        <w:t xml:space="preserve"> meaningful </w:t>
      </w:r>
      <w:r w:rsidR="00315670" w:rsidRPr="001917A1">
        <w:rPr>
          <w:rFonts w:ascii="Calibri" w:hAnsi="Calibri" w:cs="Calibri"/>
          <w:color w:val="000000" w:themeColor="text1"/>
          <w:szCs w:val="24"/>
          <w:lang w:val="en-US"/>
        </w:rPr>
        <w:t>to</w:t>
      </w:r>
      <w:r w:rsidR="00FD4D52" w:rsidRPr="001917A1">
        <w:rPr>
          <w:rFonts w:ascii="Calibri" w:hAnsi="Calibri" w:cs="Calibri"/>
          <w:color w:val="000000" w:themeColor="text1"/>
          <w:szCs w:val="24"/>
          <w:lang w:val="en-US"/>
        </w:rPr>
        <w:t xml:space="preserve"> explore how to extract the representative OD </w:t>
      </w:r>
      <w:r w:rsidR="004639D1" w:rsidRPr="001917A1">
        <w:rPr>
          <w:rFonts w:ascii="Calibri" w:hAnsi="Calibri" w:cs="Calibri"/>
          <w:color w:val="000000" w:themeColor="text1"/>
          <w:szCs w:val="24"/>
          <w:lang w:val="en-US"/>
        </w:rPr>
        <w:t xml:space="preserve">pairs </w:t>
      </w:r>
      <w:r w:rsidR="00FD4D52" w:rsidRPr="001917A1">
        <w:rPr>
          <w:rFonts w:ascii="Calibri" w:hAnsi="Calibri" w:cs="Calibri"/>
          <w:color w:val="000000" w:themeColor="text1"/>
          <w:szCs w:val="24"/>
          <w:lang w:val="en-US"/>
        </w:rPr>
        <w:t>from all OD</w:t>
      </w:r>
      <w:r w:rsidR="00CA385F" w:rsidRPr="001917A1">
        <w:rPr>
          <w:rFonts w:ascii="Calibri" w:hAnsi="Calibri" w:cs="Calibri"/>
          <w:color w:val="000000" w:themeColor="text1"/>
          <w:szCs w:val="24"/>
          <w:lang w:val="en-US"/>
        </w:rPr>
        <w:t xml:space="preserve"> pairs</w:t>
      </w:r>
      <w:r w:rsidR="00FD4D52" w:rsidRPr="001917A1">
        <w:rPr>
          <w:rFonts w:ascii="Calibri" w:hAnsi="Calibri" w:cs="Calibri"/>
          <w:color w:val="000000" w:themeColor="text1"/>
          <w:szCs w:val="24"/>
          <w:lang w:val="en-US"/>
        </w:rPr>
        <w:t>, so as to reduce the number of OD</w:t>
      </w:r>
      <w:r w:rsidR="00531BC9" w:rsidRPr="001917A1">
        <w:rPr>
          <w:rFonts w:ascii="Calibri" w:hAnsi="Calibri" w:cs="Calibri"/>
          <w:color w:val="000000" w:themeColor="text1"/>
          <w:szCs w:val="24"/>
          <w:lang w:val="en-US"/>
        </w:rPr>
        <w:t xml:space="preserve"> pairs</w:t>
      </w:r>
      <w:r w:rsidR="00FD4D52" w:rsidRPr="001917A1">
        <w:rPr>
          <w:rFonts w:ascii="Calibri" w:hAnsi="Calibri" w:cs="Calibri"/>
          <w:color w:val="000000" w:themeColor="text1"/>
          <w:szCs w:val="24"/>
          <w:lang w:val="en-US"/>
        </w:rPr>
        <w:t xml:space="preserve"> considered without </w:t>
      </w:r>
      <w:r w:rsidR="003F5D60" w:rsidRPr="001917A1">
        <w:rPr>
          <w:rFonts w:ascii="Calibri" w:hAnsi="Calibri" w:cs="Calibri"/>
          <w:color w:val="000000" w:themeColor="text1"/>
          <w:szCs w:val="24"/>
          <w:lang w:val="en-US"/>
        </w:rPr>
        <w:t>sacrificing</w:t>
      </w:r>
      <w:r w:rsidR="00522A6F" w:rsidRPr="001917A1">
        <w:rPr>
          <w:rFonts w:ascii="Calibri" w:hAnsi="Calibri" w:cs="Calibri"/>
          <w:color w:val="000000" w:themeColor="text1"/>
          <w:szCs w:val="24"/>
          <w:lang w:val="en-US"/>
        </w:rPr>
        <w:t xml:space="preserve"> </w:t>
      </w:r>
      <w:r w:rsidR="00FD4D52" w:rsidRPr="001917A1">
        <w:rPr>
          <w:rFonts w:ascii="Calibri" w:hAnsi="Calibri" w:cs="Calibri"/>
          <w:color w:val="000000" w:themeColor="text1"/>
          <w:szCs w:val="24"/>
          <w:lang w:val="en-US"/>
        </w:rPr>
        <w:t xml:space="preserve">the quality of the solution. </w:t>
      </w:r>
      <w:r w:rsidR="000B1B9E" w:rsidRPr="001917A1">
        <w:rPr>
          <w:rFonts w:ascii="Calibri" w:hAnsi="Calibri" w:cs="Calibri"/>
          <w:i/>
          <w:iCs/>
          <w:color w:val="000000" w:themeColor="text1"/>
          <w:szCs w:val="24"/>
          <w:lang w:val="en-US"/>
        </w:rPr>
        <w:t>Fifth</w:t>
      </w:r>
      <w:r w:rsidR="000B1B9E" w:rsidRPr="001917A1">
        <w:rPr>
          <w:rFonts w:ascii="Calibri" w:hAnsi="Calibri" w:cs="Calibri"/>
          <w:color w:val="000000" w:themeColor="text1"/>
          <w:szCs w:val="24"/>
          <w:lang w:val="en-US"/>
        </w:rPr>
        <w:t xml:space="preserve">, </w:t>
      </w:r>
      <w:r w:rsidR="008D02AE" w:rsidRPr="001917A1">
        <w:rPr>
          <w:rFonts w:ascii="Calibri" w:hAnsi="Calibri" w:cs="Calibri"/>
          <w:color w:val="000000" w:themeColor="text1"/>
          <w:szCs w:val="24"/>
          <w:lang w:val="en-US"/>
        </w:rPr>
        <w:t>as mentioned</w:t>
      </w:r>
      <w:r w:rsidR="007069F6" w:rsidRPr="001917A1">
        <w:rPr>
          <w:rFonts w:ascii="Calibri" w:hAnsi="Calibri" w:cs="Calibri"/>
          <w:color w:val="000000" w:themeColor="text1"/>
          <w:szCs w:val="24"/>
          <w:lang w:val="en-US"/>
        </w:rPr>
        <w:t xml:space="preserve"> earlier</w:t>
      </w:r>
      <w:r w:rsidR="008D02AE" w:rsidRPr="001917A1">
        <w:rPr>
          <w:rFonts w:ascii="Calibri" w:hAnsi="Calibri" w:cs="Calibri" w:hint="eastAsia"/>
          <w:color w:val="000000" w:themeColor="text1"/>
          <w:szCs w:val="24"/>
          <w:lang w:val="en-US"/>
        </w:rPr>
        <w:t>,</w:t>
      </w:r>
      <w:r w:rsidR="008D02AE" w:rsidRPr="001917A1">
        <w:rPr>
          <w:rFonts w:ascii="Calibri" w:hAnsi="Calibri" w:cs="Calibri"/>
          <w:color w:val="000000" w:themeColor="text1"/>
          <w:szCs w:val="24"/>
          <w:lang w:val="en-US"/>
        </w:rPr>
        <w:t xml:space="preserve"> passengers from remote areas might not have access to available ARH services</w:t>
      </w:r>
      <w:r w:rsidR="007069F6" w:rsidRPr="001917A1">
        <w:rPr>
          <w:rFonts w:ascii="Calibri" w:hAnsi="Calibri" w:cs="Calibri"/>
          <w:color w:val="000000" w:themeColor="text1"/>
          <w:szCs w:val="24"/>
          <w:lang w:val="en-US"/>
        </w:rPr>
        <w:t>.</w:t>
      </w:r>
      <w:r w:rsidR="008D02AE" w:rsidRPr="001917A1">
        <w:rPr>
          <w:rFonts w:ascii="Calibri" w:hAnsi="Calibri" w:cs="Calibri"/>
          <w:color w:val="000000" w:themeColor="text1"/>
          <w:szCs w:val="24"/>
          <w:lang w:val="en-US"/>
        </w:rPr>
        <w:t xml:space="preserve"> </w:t>
      </w:r>
      <w:r w:rsidR="007069F6" w:rsidRPr="001917A1">
        <w:rPr>
          <w:rFonts w:ascii="Calibri" w:hAnsi="Calibri" w:cs="Calibri"/>
          <w:color w:val="000000" w:themeColor="text1"/>
          <w:szCs w:val="24"/>
          <w:lang w:val="en-US"/>
        </w:rPr>
        <w:t>I</w:t>
      </w:r>
      <w:r w:rsidR="008D02AE" w:rsidRPr="001917A1">
        <w:rPr>
          <w:rFonts w:ascii="Calibri" w:hAnsi="Calibri" w:cs="Calibri"/>
          <w:color w:val="000000" w:themeColor="text1"/>
          <w:szCs w:val="24"/>
          <w:lang w:val="en-US"/>
        </w:rPr>
        <w:t xml:space="preserve">n this case, </w:t>
      </w:r>
      <w:r w:rsidR="007069F6" w:rsidRPr="001917A1">
        <w:rPr>
          <w:rFonts w:ascii="Calibri" w:hAnsi="Calibri" w:cs="Calibri"/>
          <w:color w:val="000000" w:themeColor="text1"/>
          <w:szCs w:val="24"/>
          <w:lang w:val="en-US"/>
        </w:rPr>
        <w:t xml:space="preserve">the </w:t>
      </w:r>
      <w:r w:rsidR="008F57A9" w:rsidRPr="001917A1">
        <w:rPr>
          <w:rFonts w:ascii="Calibri" w:hAnsi="Calibri" w:cs="Calibri"/>
          <w:color w:val="000000" w:themeColor="text1"/>
          <w:szCs w:val="24"/>
          <w:lang w:val="en-US"/>
        </w:rPr>
        <w:t xml:space="preserve">Park and Ride (P+R) mode would be </w:t>
      </w:r>
      <w:r w:rsidR="00AD1291" w:rsidRPr="001917A1">
        <w:rPr>
          <w:rFonts w:ascii="Calibri" w:hAnsi="Calibri" w:cs="Calibri"/>
          <w:color w:val="000000" w:themeColor="text1"/>
          <w:szCs w:val="24"/>
          <w:lang w:val="en-US"/>
        </w:rPr>
        <w:t>a better travel option</w:t>
      </w:r>
      <w:r w:rsidR="008D02AE" w:rsidRPr="001917A1">
        <w:rPr>
          <w:rFonts w:ascii="Calibri" w:hAnsi="Calibri" w:cs="Calibri"/>
          <w:color w:val="000000" w:themeColor="text1"/>
          <w:szCs w:val="24"/>
          <w:lang w:val="en-US"/>
        </w:rPr>
        <w:t xml:space="preserve"> </w:t>
      </w:r>
      <w:r w:rsidR="00AD1291" w:rsidRPr="001917A1">
        <w:rPr>
          <w:rFonts w:ascii="Calibri" w:hAnsi="Calibri" w:cs="Calibri"/>
          <w:color w:val="000000" w:themeColor="text1"/>
          <w:szCs w:val="24"/>
          <w:lang w:val="en-US"/>
        </w:rPr>
        <w:t>than</w:t>
      </w:r>
      <w:r w:rsidR="008D02AE" w:rsidRPr="001917A1">
        <w:rPr>
          <w:rFonts w:ascii="Calibri" w:hAnsi="Calibri" w:cs="Calibri"/>
          <w:color w:val="000000" w:themeColor="text1"/>
          <w:szCs w:val="24"/>
          <w:lang w:val="en-US"/>
        </w:rPr>
        <w:t xml:space="preserve"> ride-hailing</w:t>
      </w:r>
      <w:r w:rsidR="00CB5ED1" w:rsidRPr="001917A1">
        <w:rPr>
          <w:rFonts w:ascii="Calibri" w:hAnsi="Calibri" w:cs="Calibri"/>
          <w:color w:val="000000" w:themeColor="text1"/>
          <w:szCs w:val="24"/>
          <w:lang w:val="en-US"/>
        </w:rPr>
        <w:t>,</w:t>
      </w:r>
      <w:r w:rsidR="008D02AE" w:rsidRPr="001917A1">
        <w:rPr>
          <w:rFonts w:ascii="Calibri" w:hAnsi="Calibri" w:cs="Calibri"/>
          <w:color w:val="000000" w:themeColor="text1"/>
          <w:szCs w:val="24"/>
          <w:lang w:val="en-US"/>
        </w:rPr>
        <w:t xml:space="preserve"> </w:t>
      </w:r>
      <w:r w:rsidR="00122694" w:rsidRPr="001917A1">
        <w:rPr>
          <w:rFonts w:ascii="Calibri" w:hAnsi="Calibri" w:cs="Calibri"/>
          <w:color w:val="000000" w:themeColor="text1"/>
          <w:szCs w:val="24"/>
          <w:lang w:val="en-US"/>
        </w:rPr>
        <w:t xml:space="preserve">which </w:t>
      </w:r>
      <w:r w:rsidR="007069F6" w:rsidRPr="001917A1">
        <w:rPr>
          <w:rFonts w:ascii="Calibri" w:hAnsi="Calibri" w:cs="Calibri"/>
          <w:color w:val="000000" w:themeColor="text1"/>
          <w:szCs w:val="24"/>
          <w:lang w:val="en-US"/>
        </w:rPr>
        <w:t>however</w:t>
      </w:r>
      <w:r w:rsidR="00122694" w:rsidRPr="001917A1">
        <w:rPr>
          <w:rFonts w:ascii="Calibri" w:hAnsi="Calibri" w:cs="Calibri"/>
          <w:color w:val="000000" w:themeColor="text1"/>
          <w:szCs w:val="24"/>
          <w:lang w:val="en-US"/>
        </w:rPr>
        <w:t xml:space="preserve"> </w:t>
      </w:r>
      <w:r w:rsidR="00FE7CBB" w:rsidRPr="001917A1">
        <w:rPr>
          <w:rFonts w:ascii="Calibri" w:hAnsi="Calibri" w:cs="Calibri"/>
          <w:color w:val="000000" w:themeColor="text1"/>
          <w:szCs w:val="24"/>
          <w:lang w:val="en-US"/>
        </w:rPr>
        <w:t>place</w:t>
      </w:r>
      <w:r w:rsidR="008D458F" w:rsidRPr="001917A1">
        <w:rPr>
          <w:rFonts w:ascii="Calibri" w:hAnsi="Calibri" w:cs="Calibri"/>
          <w:color w:val="000000" w:themeColor="text1"/>
          <w:szCs w:val="24"/>
          <w:lang w:val="en-US"/>
        </w:rPr>
        <w:t>s</w:t>
      </w:r>
      <w:r w:rsidR="00FE7CBB" w:rsidRPr="001917A1">
        <w:rPr>
          <w:rFonts w:ascii="Calibri" w:hAnsi="Calibri" w:cs="Calibri"/>
          <w:color w:val="000000" w:themeColor="text1"/>
          <w:szCs w:val="24"/>
          <w:lang w:val="en-US"/>
        </w:rPr>
        <w:t xml:space="preserve"> more requirement</w:t>
      </w:r>
      <w:r w:rsidR="00FB228B" w:rsidRPr="001917A1">
        <w:rPr>
          <w:rFonts w:ascii="Calibri" w:hAnsi="Calibri" w:cs="Calibri"/>
          <w:color w:val="000000" w:themeColor="text1"/>
          <w:szCs w:val="24"/>
          <w:lang w:val="en-US"/>
        </w:rPr>
        <w:t>s</w:t>
      </w:r>
      <w:r w:rsidR="00FE7CBB" w:rsidRPr="001917A1">
        <w:rPr>
          <w:rFonts w:ascii="Calibri" w:hAnsi="Calibri" w:cs="Calibri"/>
          <w:color w:val="000000" w:themeColor="text1"/>
          <w:szCs w:val="24"/>
          <w:lang w:val="en-US"/>
        </w:rPr>
        <w:t xml:space="preserve"> on the robustness of last train timetables </w:t>
      </w:r>
      <w:r w:rsidR="000A6E0E" w:rsidRPr="001917A1">
        <w:rPr>
          <w:rFonts w:ascii="Calibri" w:hAnsi="Calibri" w:cs="Calibri"/>
          <w:color w:val="000000" w:themeColor="text1"/>
          <w:szCs w:val="24"/>
          <w:lang w:val="en-US"/>
        </w:rPr>
        <w:t xml:space="preserve">to ensure that passengers can reach </w:t>
      </w:r>
      <w:r w:rsidR="008D458F" w:rsidRPr="001917A1">
        <w:rPr>
          <w:rFonts w:ascii="Calibri" w:hAnsi="Calibri" w:cs="Calibri"/>
          <w:color w:val="000000" w:themeColor="text1"/>
          <w:szCs w:val="24"/>
          <w:lang w:val="en-US"/>
        </w:rPr>
        <w:t xml:space="preserve">designated </w:t>
      </w:r>
      <w:r w:rsidR="000A6E0E" w:rsidRPr="001917A1">
        <w:rPr>
          <w:rFonts w:ascii="Calibri" w:hAnsi="Calibri" w:cs="Calibri"/>
          <w:color w:val="000000" w:themeColor="text1"/>
          <w:szCs w:val="24"/>
          <w:lang w:val="en-US"/>
        </w:rPr>
        <w:t xml:space="preserve">transfer </w:t>
      </w:r>
      <w:r w:rsidR="000A6E0E" w:rsidRPr="001917A1">
        <w:rPr>
          <w:rFonts w:ascii="Calibri" w:hAnsi="Calibri" w:cs="Calibri" w:hint="eastAsia"/>
          <w:color w:val="000000" w:themeColor="text1"/>
          <w:szCs w:val="24"/>
          <w:lang w:val="en-US"/>
        </w:rPr>
        <w:t>parking</w:t>
      </w:r>
      <w:r w:rsidR="000A6E0E" w:rsidRPr="001917A1">
        <w:rPr>
          <w:rFonts w:ascii="Calibri" w:hAnsi="Calibri" w:cs="Calibri"/>
          <w:color w:val="000000" w:themeColor="text1"/>
          <w:szCs w:val="24"/>
          <w:lang w:val="en-US"/>
        </w:rPr>
        <w:t xml:space="preserve"> lot</w:t>
      </w:r>
      <w:r w:rsidR="00B218FD" w:rsidRPr="001917A1">
        <w:rPr>
          <w:rFonts w:ascii="Calibri" w:hAnsi="Calibri" w:cs="Calibri"/>
          <w:color w:val="000000" w:themeColor="text1"/>
          <w:szCs w:val="24"/>
          <w:lang w:val="en-US"/>
        </w:rPr>
        <w:t>s</w:t>
      </w:r>
      <w:r w:rsidR="000A6E0E" w:rsidRPr="001917A1">
        <w:rPr>
          <w:rFonts w:ascii="Calibri" w:hAnsi="Calibri" w:cs="Calibri"/>
          <w:color w:val="000000" w:themeColor="text1"/>
          <w:szCs w:val="24"/>
          <w:lang w:val="en-US"/>
        </w:rPr>
        <w:t xml:space="preserve"> even if unexpected disruptions and disturbances </w:t>
      </w:r>
      <w:r w:rsidR="000258BB" w:rsidRPr="001917A1">
        <w:rPr>
          <w:rFonts w:ascii="Calibri" w:hAnsi="Calibri" w:cs="Calibri"/>
          <w:color w:val="000000" w:themeColor="text1"/>
          <w:szCs w:val="24"/>
          <w:lang w:val="en-US"/>
        </w:rPr>
        <w:t>c</w:t>
      </w:r>
      <w:r w:rsidR="00FD54DE" w:rsidRPr="001917A1">
        <w:rPr>
          <w:rFonts w:ascii="Calibri" w:hAnsi="Calibri" w:cs="Calibri"/>
          <w:color w:val="000000" w:themeColor="text1"/>
          <w:szCs w:val="24"/>
          <w:lang w:val="en-US"/>
        </w:rPr>
        <w:t>ould</w:t>
      </w:r>
      <w:r w:rsidR="00B5347E" w:rsidRPr="001917A1">
        <w:rPr>
          <w:rFonts w:ascii="Calibri" w:hAnsi="Calibri" w:cs="Calibri"/>
          <w:color w:val="000000" w:themeColor="text1"/>
          <w:szCs w:val="24"/>
          <w:lang w:val="en-US"/>
        </w:rPr>
        <w:t xml:space="preserve"> </w:t>
      </w:r>
      <w:r w:rsidR="000A6E0E" w:rsidRPr="001917A1">
        <w:rPr>
          <w:rFonts w:ascii="Calibri" w:hAnsi="Calibri" w:cs="Calibri"/>
          <w:color w:val="000000" w:themeColor="text1"/>
          <w:szCs w:val="24"/>
          <w:lang w:val="en-US"/>
        </w:rPr>
        <w:t>occur in actual train operations</w:t>
      </w:r>
      <w:r w:rsidR="00223228" w:rsidRPr="001917A1">
        <w:rPr>
          <w:rFonts w:ascii="Calibri" w:hAnsi="Calibri" w:cs="Calibri"/>
          <w:color w:val="000000" w:themeColor="text1"/>
          <w:szCs w:val="24"/>
          <w:lang w:val="en-US"/>
        </w:rPr>
        <w:t xml:space="preserve">. Therefore, it would be beneficial to </w:t>
      </w:r>
      <w:r w:rsidR="00201A97" w:rsidRPr="001917A1">
        <w:rPr>
          <w:rFonts w:ascii="Calibri" w:hAnsi="Calibri" w:cs="Calibri"/>
          <w:color w:val="000000" w:themeColor="text1"/>
        </w:rPr>
        <w:t xml:space="preserve">explore the robust optimization of last train timetables with considering passengers’ </w:t>
      </w:r>
      <w:r w:rsidR="004B5F89" w:rsidRPr="001917A1">
        <w:rPr>
          <w:rFonts w:ascii="Calibri" w:hAnsi="Calibri" w:cs="Calibri"/>
          <w:color w:val="000000" w:themeColor="text1"/>
        </w:rPr>
        <w:t xml:space="preserve">preferences for </w:t>
      </w:r>
      <w:r w:rsidR="004B5F89" w:rsidRPr="001917A1">
        <w:rPr>
          <w:rFonts w:ascii="Calibri" w:hAnsi="Calibri" w:cs="Calibri" w:hint="eastAsia"/>
          <w:color w:val="000000" w:themeColor="text1"/>
        </w:rPr>
        <w:t>ride</w:t>
      </w:r>
      <w:r w:rsidR="004B5F89" w:rsidRPr="001917A1">
        <w:rPr>
          <w:rFonts w:ascii="Calibri" w:hAnsi="Calibri" w:cs="Calibri"/>
          <w:color w:val="000000" w:themeColor="text1"/>
          <w:lang w:val="en-US"/>
        </w:rPr>
        <w:t xml:space="preserve">-hailing </w:t>
      </w:r>
      <w:r w:rsidR="004B5F89" w:rsidRPr="001917A1">
        <w:rPr>
          <w:rFonts w:ascii="Calibri" w:hAnsi="Calibri" w:cs="Calibri"/>
          <w:color w:val="000000" w:themeColor="text1"/>
        </w:rPr>
        <w:t>and P+R.</w:t>
      </w:r>
    </w:p>
    <w:p w14:paraId="50C9DF59" w14:textId="57BB820D" w:rsidR="00D2108F" w:rsidRPr="001917A1" w:rsidRDefault="00EC782E" w:rsidP="00D2108F">
      <w:pPr>
        <w:pStyle w:val="1"/>
        <w:numPr>
          <w:ilvl w:val="0"/>
          <w:numId w:val="0"/>
        </w:numPr>
        <w:ind w:left="216" w:hanging="216"/>
        <w:outlineLvl w:val="0"/>
        <w:rPr>
          <w:color w:val="000000" w:themeColor="text1"/>
          <w:lang w:val="en-US"/>
        </w:rPr>
      </w:pPr>
      <w:proofErr w:type="spellStart"/>
      <w:r w:rsidRPr="001917A1">
        <w:rPr>
          <w:color w:val="000000" w:themeColor="text1"/>
          <w:lang w:val="en-US"/>
        </w:rPr>
        <w:t>CRediT</w:t>
      </w:r>
      <w:proofErr w:type="spellEnd"/>
      <w:r w:rsidRPr="001917A1">
        <w:rPr>
          <w:color w:val="000000" w:themeColor="text1"/>
          <w:lang w:val="en-US"/>
        </w:rPr>
        <w:t xml:space="preserve"> authorship contribution statement</w:t>
      </w:r>
    </w:p>
    <w:p w14:paraId="2118410B" w14:textId="4CA143AE" w:rsidR="00D2108F" w:rsidRPr="001917A1" w:rsidRDefault="00D2108F" w:rsidP="00D2108F">
      <w:pPr>
        <w:jc w:val="both"/>
        <w:rPr>
          <w:rFonts w:ascii="Calibri" w:hAnsi="Calibri" w:cs="Calibri"/>
          <w:color w:val="000000" w:themeColor="text1"/>
          <w:lang w:val="en-US"/>
        </w:rPr>
      </w:pPr>
      <w:r w:rsidRPr="001917A1">
        <w:rPr>
          <w:rFonts w:ascii="Calibri" w:hAnsi="Calibri" w:cs="Calibri"/>
          <w:b/>
          <w:color w:val="000000" w:themeColor="text1"/>
          <w:lang w:val="en-US"/>
        </w:rPr>
        <w:t>Jia Ning:</w:t>
      </w:r>
      <w:r w:rsidRPr="001917A1">
        <w:rPr>
          <w:rFonts w:ascii="Calibri" w:hAnsi="Calibri" w:cs="Calibri"/>
          <w:color w:val="000000" w:themeColor="text1"/>
          <w:lang w:val="en-US"/>
        </w:rPr>
        <w:t xml:space="preserve"> Conceptualization, Methodology, Software, Data analysis, Writing – original draft. </w:t>
      </w:r>
      <w:proofErr w:type="spellStart"/>
      <w:r w:rsidRPr="001917A1">
        <w:rPr>
          <w:rFonts w:ascii="Calibri" w:hAnsi="Calibri" w:cs="Calibri"/>
          <w:b/>
          <w:color w:val="000000" w:themeColor="text1"/>
          <w:lang w:val="en-US"/>
        </w:rPr>
        <w:t>Xinjie</w:t>
      </w:r>
      <w:proofErr w:type="spellEnd"/>
      <w:r w:rsidRPr="001917A1">
        <w:rPr>
          <w:rFonts w:ascii="Calibri" w:hAnsi="Calibri" w:cs="Calibri"/>
          <w:b/>
          <w:color w:val="000000" w:themeColor="text1"/>
          <w:lang w:val="en-US"/>
        </w:rPr>
        <w:t xml:space="preserve"> Xing: </w:t>
      </w:r>
      <w:r w:rsidRPr="001917A1">
        <w:rPr>
          <w:rFonts w:ascii="Calibri" w:hAnsi="Calibri" w:cs="Calibri"/>
          <w:color w:val="000000" w:themeColor="text1"/>
          <w:lang w:val="en-US"/>
        </w:rPr>
        <w:t xml:space="preserve">Conceptualization, Methodology, Data analysis, Writing – original draft. </w:t>
      </w:r>
      <w:proofErr w:type="spellStart"/>
      <w:r w:rsidRPr="001917A1">
        <w:rPr>
          <w:rFonts w:ascii="Calibri" w:hAnsi="Calibri" w:cs="Calibri"/>
          <w:b/>
          <w:color w:val="000000" w:themeColor="text1"/>
          <w:lang w:val="en-US"/>
        </w:rPr>
        <w:t>Yadong</w:t>
      </w:r>
      <w:proofErr w:type="spellEnd"/>
      <w:r w:rsidRPr="001917A1">
        <w:rPr>
          <w:rFonts w:ascii="Calibri" w:hAnsi="Calibri" w:cs="Calibri"/>
          <w:b/>
          <w:color w:val="000000" w:themeColor="text1"/>
          <w:lang w:val="en-US"/>
        </w:rPr>
        <w:t xml:space="preserve"> Wang:</w:t>
      </w:r>
      <w:r w:rsidRPr="001917A1">
        <w:rPr>
          <w:rFonts w:ascii="Calibri" w:hAnsi="Calibri" w:cs="Calibri"/>
          <w:color w:val="000000" w:themeColor="text1"/>
          <w:lang w:val="en-US"/>
        </w:rPr>
        <w:t xml:space="preserve"> Conceptualization, Methodology, Writing – reviewing &amp; editing. </w:t>
      </w:r>
      <w:r w:rsidRPr="001917A1">
        <w:rPr>
          <w:rFonts w:ascii="Calibri" w:hAnsi="Calibri" w:cs="Calibri" w:hint="eastAsia"/>
          <w:b/>
          <w:color w:val="000000" w:themeColor="text1"/>
          <w:lang w:val="en-US"/>
        </w:rPr>
        <w:t>Y</w:t>
      </w:r>
      <w:r w:rsidRPr="001917A1">
        <w:rPr>
          <w:rFonts w:ascii="Calibri" w:hAnsi="Calibri" w:cs="Calibri"/>
          <w:b/>
          <w:color w:val="000000" w:themeColor="text1"/>
          <w:lang w:val="en-US"/>
        </w:rPr>
        <w:t xml:space="preserve">u Yao: </w:t>
      </w:r>
      <w:r w:rsidRPr="001917A1">
        <w:rPr>
          <w:rFonts w:ascii="Calibri" w:hAnsi="Calibri" w:cs="Calibri"/>
          <w:color w:val="000000" w:themeColor="text1"/>
          <w:lang w:val="en-US"/>
        </w:rPr>
        <w:t xml:space="preserve">Data collection, Methodology, Software, Writing – reviewing. </w:t>
      </w:r>
      <w:proofErr w:type="spellStart"/>
      <w:r w:rsidRPr="001917A1">
        <w:rPr>
          <w:rFonts w:ascii="Calibri" w:hAnsi="Calibri" w:cs="Calibri" w:hint="eastAsia"/>
          <w:b/>
          <w:color w:val="000000" w:themeColor="text1"/>
          <w:lang w:val="en-US"/>
        </w:rPr>
        <w:t>L</w:t>
      </w:r>
      <w:r w:rsidRPr="001917A1">
        <w:rPr>
          <w:rFonts w:ascii="Calibri" w:hAnsi="Calibri" w:cs="Calibri"/>
          <w:b/>
          <w:color w:val="000000" w:themeColor="text1"/>
          <w:lang w:val="en-US"/>
        </w:rPr>
        <w:t>iujiang</w:t>
      </w:r>
      <w:proofErr w:type="spellEnd"/>
      <w:r w:rsidRPr="001917A1">
        <w:rPr>
          <w:rFonts w:ascii="Calibri" w:hAnsi="Calibri" w:cs="Calibri"/>
          <w:b/>
          <w:color w:val="000000" w:themeColor="text1"/>
          <w:lang w:val="en-US"/>
        </w:rPr>
        <w:t xml:space="preserve"> Kang:</w:t>
      </w:r>
      <w:r w:rsidRPr="001917A1">
        <w:rPr>
          <w:rFonts w:ascii="Calibri" w:hAnsi="Calibri" w:cs="Calibri"/>
          <w:color w:val="000000" w:themeColor="text1"/>
          <w:lang w:val="en-US"/>
        </w:rPr>
        <w:t xml:space="preserve"> Conceptualization, Methodology, Writing – reviewing. </w:t>
      </w:r>
      <w:proofErr w:type="spellStart"/>
      <w:r w:rsidRPr="001917A1">
        <w:rPr>
          <w:rFonts w:ascii="Calibri" w:hAnsi="Calibri" w:cs="Calibri" w:hint="eastAsia"/>
          <w:b/>
          <w:color w:val="000000" w:themeColor="text1"/>
          <w:lang w:val="en-US"/>
        </w:rPr>
        <w:t>Q</w:t>
      </w:r>
      <w:r w:rsidRPr="001917A1">
        <w:rPr>
          <w:rFonts w:ascii="Calibri" w:hAnsi="Calibri" w:cs="Calibri"/>
          <w:b/>
          <w:color w:val="000000" w:themeColor="text1"/>
          <w:lang w:val="en-US"/>
        </w:rPr>
        <w:t>iyuan</w:t>
      </w:r>
      <w:proofErr w:type="spellEnd"/>
      <w:r w:rsidRPr="001917A1">
        <w:rPr>
          <w:rFonts w:ascii="Calibri" w:hAnsi="Calibri" w:cs="Calibri"/>
          <w:b/>
          <w:color w:val="000000" w:themeColor="text1"/>
          <w:lang w:val="en-US"/>
        </w:rPr>
        <w:t xml:space="preserve"> Peng:</w:t>
      </w:r>
      <w:r w:rsidRPr="001917A1">
        <w:rPr>
          <w:rFonts w:ascii="Calibri" w:hAnsi="Calibri" w:cs="Calibri"/>
          <w:color w:val="000000" w:themeColor="text1"/>
          <w:lang w:val="en-US"/>
        </w:rPr>
        <w:t xml:space="preserve"> Conceptualization, Data collection, Resources, Supervision, Funding acquisition, Writing – review &amp; editing.</w:t>
      </w:r>
    </w:p>
    <w:p w14:paraId="1131B768" w14:textId="63AE503F" w:rsidR="00604C5B" w:rsidRPr="001917A1" w:rsidRDefault="00604C5B" w:rsidP="00604C5B">
      <w:pPr>
        <w:pStyle w:val="1"/>
        <w:numPr>
          <w:ilvl w:val="0"/>
          <w:numId w:val="0"/>
        </w:numPr>
        <w:ind w:left="216" w:hanging="216"/>
        <w:outlineLvl w:val="0"/>
        <w:rPr>
          <w:color w:val="000000" w:themeColor="text1"/>
          <w:lang w:val="en-US"/>
        </w:rPr>
      </w:pPr>
      <w:r w:rsidRPr="001917A1">
        <w:rPr>
          <w:color w:val="000000" w:themeColor="text1"/>
          <w:lang w:val="en-US"/>
        </w:rPr>
        <w:lastRenderedPageBreak/>
        <w:t>Declaration of competing interest</w:t>
      </w:r>
    </w:p>
    <w:p w14:paraId="053C9950" w14:textId="5F8D5382" w:rsidR="00604C5B" w:rsidRPr="001917A1" w:rsidRDefault="00604C5B" w:rsidP="00604C5B">
      <w:pPr>
        <w:jc w:val="both"/>
        <w:rPr>
          <w:rFonts w:ascii="Calibri" w:hAnsi="Calibri" w:cs="Calibri"/>
          <w:color w:val="000000" w:themeColor="text1"/>
          <w:lang w:val="en-US"/>
        </w:rPr>
      </w:pPr>
      <w:r w:rsidRPr="001917A1">
        <w:rPr>
          <w:rFonts w:ascii="Calibri" w:hAnsi="Calibri" w:cs="Calibri"/>
          <w:color w:val="000000" w:themeColor="text1"/>
          <w:lang w:val="en-US"/>
        </w:rPr>
        <w:t>The authors declare that they have no known competing financial interests or personal relationships that could have</w:t>
      </w:r>
      <w:r w:rsidRPr="001917A1">
        <w:rPr>
          <w:rFonts w:ascii="Calibri" w:hAnsi="Calibri" w:cs="Calibri" w:hint="eastAsia"/>
          <w:color w:val="000000" w:themeColor="text1"/>
          <w:lang w:val="en-US"/>
        </w:rPr>
        <w:t xml:space="preserve"> </w:t>
      </w:r>
      <w:r w:rsidRPr="001917A1">
        <w:rPr>
          <w:rFonts w:ascii="Calibri" w:hAnsi="Calibri" w:cs="Calibri"/>
          <w:color w:val="000000" w:themeColor="text1"/>
          <w:lang w:val="en-US"/>
        </w:rPr>
        <w:t>appeared to influence the work reported in this paper.</w:t>
      </w:r>
    </w:p>
    <w:p w14:paraId="61265096" w14:textId="5D48986B" w:rsidR="00604C5B" w:rsidRPr="001917A1" w:rsidRDefault="00604C5B" w:rsidP="00604C5B">
      <w:pPr>
        <w:pStyle w:val="1"/>
        <w:numPr>
          <w:ilvl w:val="0"/>
          <w:numId w:val="0"/>
        </w:numPr>
        <w:ind w:left="216" w:hanging="216"/>
        <w:outlineLvl w:val="0"/>
        <w:rPr>
          <w:color w:val="000000" w:themeColor="text1"/>
          <w:lang w:val="en-US"/>
        </w:rPr>
      </w:pPr>
      <w:r w:rsidRPr="001917A1">
        <w:rPr>
          <w:color w:val="000000" w:themeColor="text1"/>
          <w:lang w:val="en-US"/>
        </w:rPr>
        <w:t>Acknowledgments</w:t>
      </w:r>
    </w:p>
    <w:p w14:paraId="15E2EFBE" w14:textId="250B220E" w:rsidR="003362E1" w:rsidRPr="001917A1" w:rsidRDefault="003362E1" w:rsidP="003362E1">
      <w:pPr>
        <w:jc w:val="both"/>
        <w:rPr>
          <w:rFonts w:ascii="Calibri" w:hAnsi="Calibri" w:cs="Calibri"/>
          <w:color w:val="000000" w:themeColor="text1"/>
          <w:lang w:val="en-US"/>
        </w:rPr>
      </w:pPr>
      <w:r w:rsidRPr="003362E1">
        <w:rPr>
          <w:rFonts w:ascii="Calibri" w:hAnsi="Calibri" w:cs="Calibri"/>
          <w:color w:val="000000" w:themeColor="text1"/>
          <w:lang w:val="en-US"/>
        </w:rPr>
        <w:t>This paper is supported by the National Key Research and Development Program of China (No. 2022YFB4300502), the National Natural Science Foundation of China (72301065), the China Postdoctoral Science Foundation (2023M730923), and the Natural Science Foundation of Jiangsu Province (BK20230964). The authors want to thank anonymous reviewers for their insightful comments on this paper.</w:t>
      </w:r>
    </w:p>
    <w:p w14:paraId="6C3E0E54" w14:textId="397C58E4" w:rsidR="009F6C2A" w:rsidRPr="001917A1" w:rsidRDefault="009F6C2A" w:rsidP="009F6C2A">
      <w:pPr>
        <w:pStyle w:val="1"/>
        <w:numPr>
          <w:ilvl w:val="0"/>
          <w:numId w:val="0"/>
        </w:numPr>
        <w:ind w:left="216" w:hanging="216"/>
        <w:outlineLvl w:val="0"/>
        <w:rPr>
          <w:rFonts w:ascii="Calibri" w:hAnsi="Calibri" w:cs="Calibri"/>
          <w:color w:val="000000" w:themeColor="text1"/>
          <w:lang w:val="en-US"/>
        </w:rPr>
      </w:pPr>
      <w:r w:rsidRPr="001917A1">
        <w:rPr>
          <w:rFonts w:ascii="Calibri" w:hAnsi="Calibri" w:cs="Calibri"/>
          <w:color w:val="000000" w:themeColor="text1"/>
          <w:lang w:val="en-US"/>
        </w:rPr>
        <w:t>Appendix</w:t>
      </w:r>
    </w:p>
    <w:p w14:paraId="7677A1B9" w14:textId="07CB1529" w:rsidR="009F6C2A" w:rsidRPr="001917A1" w:rsidRDefault="009F6C2A" w:rsidP="009F6C2A">
      <w:pPr>
        <w:pStyle w:val="1111"/>
        <w:numPr>
          <w:ilvl w:val="0"/>
          <w:numId w:val="0"/>
        </w:numPr>
        <w:rPr>
          <w:b w:val="0"/>
          <w:bCs/>
          <w:i/>
          <w:iCs/>
          <w:color w:val="000000" w:themeColor="text1"/>
        </w:rPr>
      </w:pPr>
      <w:r w:rsidRPr="001917A1">
        <w:rPr>
          <w:b w:val="0"/>
          <w:bCs/>
          <w:i/>
          <w:iCs/>
          <w:color w:val="000000" w:themeColor="text1"/>
        </w:rPr>
        <w:t xml:space="preserve">A.1 </w:t>
      </w:r>
      <w:r w:rsidR="003B5562" w:rsidRPr="001917A1">
        <w:rPr>
          <w:b w:val="0"/>
          <w:bCs/>
          <w:i/>
          <w:iCs/>
          <w:color w:val="000000" w:themeColor="text1"/>
        </w:rPr>
        <w:t>Execution flowchart of CF model and CI model</w:t>
      </w:r>
    </w:p>
    <w:p w14:paraId="23B8A29B" w14:textId="77777777" w:rsidR="009F6C2A" w:rsidRPr="001917A1" w:rsidRDefault="003D795C" w:rsidP="009F6C2A">
      <w:pPr>
        <w:jc w:val="center"/>
        <w:rPr>
          <w:rFonts w:ascii="Calibri" w:hAnsi="Calibri" w:cs="Calibri"/>
          <w:color w:val="000000" w:themeColor="text1"/>
          <w:lang w:val="en-US"/>
        </w:rPr>
      </w:pPr>
      <w:r w:rsidRPr="001917A1">
        <w:rPr>
          <w:rFonts w:ascii="Calibri" w:hAnsi="Calibri" w:cs="Calibri"/>
          <w:noProof/>
          <w:color w:val="000000" w:themeColor="text1"/>
          <w:lang w:val="en-US"/>
        </w:rPr>
        <w:object w:dxaOrig="8361" w:dyaOrig="9391" w14:anchorId="332728ED">
          <v:shape id="_x0000_i1034" type="#_x0000_t75" alt="" style="width:379.55pt;height:425.75pt;mso-width-percent:0;mso-height-percent:0;mso-width-percent:0;mso-height-percent:0" o:ole="">
            <v:imagedata r:id="rId27" o:title=""/>
          </v:shape>
          <o:OLEObject Type="Embed" ProgID="Visio.Drawing.15" ShapeID="_x0000_i1034" DrawAspect="Content" ObjectID="_1769360628" r:id="rId28"/>
        </w:object>
      </w:r>
    </w:p>
    <w:p w14:paraId="7D42D1F9" w14:textId="570ED2B4" w:rsidR="009F6C2A" w:rsidRPr="001917A1" w:rsidRDefault="009F6C2A" w:rsidP="009F6C2A">
      <w:pPr>
        <w:pStyle w:val="ab"/>
        <w:jc w:val="center"/>
        <w:rPr>
          <w:rFonts w:ascii="Calibri" w:hAnsi="Calibri" w:cs="Calibri"/>
          <w:color w:val="000000" w:themeColor="text1"/>
          <w:lang w:val="en-US"/>
        </w:rPr>
      </w:pPr>
      <w:bookmarkStart w:id="41" w:name="_Ref96527849"/>
      <w:r w:rsidRPr="001917A1">
        <w:rPr>
          <w:rFonts w:ascii="Calibri" w:hAnsi="Calibri" w:cs="Calibri"/>
          <w:b/>
          <w:bCs/>
          <w:i w:val="0"/>
          <w:iCs w:val="0"/>
          <w:color w:val="000000" w:themeColor="text1"/>
          <w:sz w:val="20"/>
          <w:szCs w:val="20"/>
          <w:lang w:val="en-US"/>
        </w:rPr>
        <w:lastRenderedPageBreak/>
        <w:t xml:space="preserve">Figure A. </w:t>
      </w:r>
      <w:r w:rsidRPr="001917A1">
        <w:rPr>
          <w:rFonts w:ascii="Calibri" w:hAnsi="Calibri" w:cs="Calibri"/>
          <w:b/>
          <w:bCs/>
          <w:i w:val="0"/>
          <w:iCs w:val="0"/>
          <w:color w:val="000000" w:themeColor="text1"/>
          <w:sz w:val="20"/>
          <w:szCs w:val="20"/>
          <w:lang w:val="en-US"/>
        </w:rPr>
        <w:fldChar w:fldCharType="begin"/>
      </w:r>
      <w:r w:rsidRPr="001917A1">
        <w:rPr>
          <w:rFonts w:ascii="Calibri" w:hAnsi="Calibri" w:cs="Calibri"/>
          <w:b/>
          <w:bCs/>
          <w:i w:val="0"/>
          <w:iCs w:val="0"/>
          <w:color w:val="000000" w:themeColor="text1"/>
          <w:sz w:val="20"/>
          <w:szCs w:val="20"/>
          <w:lang w:val="en-US"/>
        </w:rPr>
        <w:instrText xml:space="preserve"> SEQ Figure_A. \* ARABIC </w:instrText>
      </w:r>
      <w:r w:rsidRPr="001917A1">
        <w:rPr>
          <w:rFonts w:ascii="Calibri" w:hAnsi="Calibri" w:cs="Calibri"/>
          <w:b/>
          <w:bCs/>
          <w:i w:val="0"/>
          <w:iCs w:val="0"/>
          <w:color w:val="000000" w:themeColor="text1"/>
          <w:sz w:val="20"/>
          <w:szCs w:val="20"/>
          <w:lang w:val="en-US"/>
        </w:rPr>
        <w:fldChar w:fldCharType="separate"/>
      </w:r>
      <w:r w:rsidR="00385BBC" w:rsidRPr="001917A1">
        <w:rPr>
          <w:rFonts w:ascii="Calibri" w:hAnsi="Calibri" w:cs="Calibri"/>
          <w:b/>
          <w:bCs/>
          <w:i w:val="0"/>
          <w:iCs w:val="0"/>
          <w:noProof/>
          <w:color w:val="000000" w:themeColor="text1"/>
          <w:sz w:val="20"/>
          <w:szCs w:val="20"/>
          <w:lang w:val="en-US"/>
        </w:rPr>
        <w:t>1</w:t>
      </w:r>
      <w:r w:rsidRPr="001917A1">
        <w:rPr>
          <w:rFonts w:ascii="Calibri" w:hAnsi="Calibri" w:cs="Calibri"/>
          <w:b/>
          <w:bCs/>
          <w:i w:val="0"/>
          <w:iCs w:val="0"/>
          <w:color w:val="000000" w:themeColor="text1"/>
          <w:sz w:val="20"/>
          <w:szCs w:val="20"/>
          <w:lang w:val="en-US"/>
        </w:rPr>
        <w:fldChar w:fldCharType="end"/>
      </w:r>
      <w:bookmarkEnd w:id="41"/>
      <w:r w:rsidRPr="001917A1">
        <w:rPr>
          <w:rFonts w:ascii="Calibri" w:hAnsi="Calibri" w:cs="Calibri"/>
          <w:b/>
          <w:bCs/>
          <w:i w:val="0"/>
          <w:iCs w:val="0"/>
          <w:color w:val="000000" w:themeColor="text1"/>
          <w:sz w:val="20"/>
          <w:szCs w:val="20"/>
          <w:lang w:val="en-US"/>
        </w:rPr>
        <w:t>.</w:t>
      </w:r>
      <w:r w:rsidRPr="001917A1">
        <w:rPr>
          <w:rFonts w:ascii="Calibri" w:hAnsi="Calibri" w:cs="Calibri"/>
          <w:i w:val="0"/>
          <w:iCs w:val="0"/>
          <w:color w:val="000000" w:themeColor="text1"/>
          <w:sz w:val="20"/>
          <w:szCs w:val="20"/>
          <w:lang w:val="en-US"/>
        </w:rPr>
        <w:t xml:space="preserve"> The flow chart of the execution process of the CI and CF models.</w:t>
      </w:r>
    </w:p>
    <w:p w14:paraId="06A2A804" w14:textId="588E1941" w:rsidR="00A72B04" w:rsidRPr="001917A1" w:rsidRDefault="00A72B04" w:rsidP="003056FD">
      <w:pPr>
        <w:pStyle w:val="1"/>
        <w:numPr>
          <w:ilvl w:val="0"/>
          <w:numId w:val="0"/>
        </w:numPr>
        <w:ind w:left="216" w:hanging="216"/>
        <w:outlineLvl w:val="0"/>
        <w:rPr>
          <w:rFonts w:ascii="Calibri" w:hAnsi="Calibri" w:cs="Calibri"/>
          <w:color w:val="000000" w:themeColor="text1"/>
          <w:lang w:val="en-US"/>
        </w:rPr>
      </w:pPr>
      <w:r w:rsidRPr="001917A1">
        <w:rPr>
          <w:rFonts w:ascii="Calibri" w:hAnsi="Calibri" w:cs="Calibri"/>
          <w:color w:val="000000" w:themeColor="text1"/>
          <w:lang w:val="en-US"/>
        </w:rPr>
        <w:t>Reference</w:t>
      </w:r>
    </w:p>
    <w:p w14:paraId="20F34594" w14:textId="24E9BF4D" w:rsidR="0081383C" w:rsidRPr="001917A1" w:rsidRDefault="00204244"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color w:val="000000" w:themeColor="text1"/>
          <w:lang w:val="en-US"/>
        </w:rPr>
        <w:fldChar w:fldCharType="begin" w:fldLock="1"/>
      </w:r>
      <w:r w:rsidRPr="001917A1">
        <w:rPr>
          <w:rFonts w:ascii="Calibri" w:hAnsi="Calibri" w:cs="Calibri"/>
          <w:color w:val="000000" w:themeColor="text1"/>
          <w:lang w:val="en-US"/>
        </w:rPr>
        <w:instrText xml:space="preserve">ADDIN Mendeley Bibliography CSL_BIBLIOGRAPHY </w:instrText>
      </w:r>
      <w:r w:rsidRPr="001917A1">
        <w:rPr>
          <w:rFonts w:ascii="Calibri" w:hAnsi="Calibri" w:cs="Calibri"/>
          <w:color w:val="000000" w:themeColor="text1"/>
          <w:lang w:val="en-US"/>
        </w:rPr>
        <w:fldChar w:fldCharType="separate"/>
      </w:r>
      <w:r w:rsidR="0081383C" w:rsidRPr="001917A1">
        <w:rPr>
          <w:rFonts w:ascii="Calibri" w:hAnsi="Calibri" w:cs="Calibri"/>
          <w:noProof/>
          <w:color w:val="000000" w:themeColor="text1"/>
          <w:szCs w:val="24"/>
        </w:rPr>
        <w:t>[1]</w:t>
      </w:r>
      <w:r w:rsidR="0081383C" w:rsidRPr="001917A1">
        <w:rPr>
          <w:rFonts w:ascii="Calibri" w:hAnsi="Calibri" w:cs="Calibri"/>
          <w:noProof/>
          <w:color w:val="000000" w:themeColor="text1"/>
          <w:szCs w:val="24"/>
        </w:rPr>
        <w:tab/>
        <w:t>J. Ning, Q. Peng, Y. Zhu, Y. Jiang, O. Anker, A Bi-objective optimization model for the last train timetabling problem, J. Rail Transp. Plan. Manag. 23 (2022) 100333. https://doi.org/10.1016/j.jrtpm.2022.100333.</w:t>
      </w:r>
    </w:p>
    <w:p w14:paraId="2FC1025A" w14:textId="77777777" w:rsidR="0081383C" w:rsidRPr="001917A1" w:rsidRDefault="0081383C"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noProof/>
          <w:color w:val="000000" w:themeColor="text1"/>
          <w:szCs w:val="24"/>
        </w:rPr>
        <w:t>[2]</w:t>
      </w:r>
      <w:r w:rsidRPr="001917A1">
        <w:rPr>
          <w:rFonts w:ascii="Calibri" w:hAnsi="Calibri" w:cs="Calibri"/>
          <w:noProof/>
          <w:color w:val="000000" w:themeColor="text1"/>
          <w:szCs w:val="24"/>
        </w:rPr>
        <w:tab/>
        <w:t>X. Guo, J. Wu, H. Sun, X. Yang, J.G. Jin, D.Z.W. Wang, Scheduling synchronization in urban rail transit networks: Trade-offs between transfer passenger and last train operation, Transp. Res. Part A Policy Pract. 138 (2020) 463–490. https://doi.org/10.1016/j.tra.2020.06.008.</w:t>
      </w:r>
    </w:p>
    <w:p w14:paraId="1A840A65" w14:textId="77777777" w:rsidR="0081383C" w:rsidRPr="001917A1" w:rsidRDefault="0081383C"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noProof/>
          <w:color w:val="000000" w:themeColor="text1"/>
          <w:szCs w:val="24"/>
        </w:rPr>
        <w:t>[3]</w:t>
      </w:r>
      <w:r w:rsidRPr="001917A1">
        <w:rPr>
          <w:rFonts w:ascii="Calibri" w:hAnsi="Calibri" w:cs="Calibri"/>
          <w:noProof/>
          <w:color w:val="000000" w:themeColor="text1"/>
          <w:szCs w:val="24"/>
        </w:rPr>
        <w:tab/>
        <w:t>L. Kang, Q. Meng, Two-phase decomposition method for the last train departure time choice in subway networks, Transp. Res. Part B Methodol. 104 (2017) 568–582. https://doi.org/10.1016/j.trb.2017.05.001.</w:t>
      </w:r>
    </w:p>
    <w:p w14:paraId="568F740C" w14:textId="77777777" w:rsidR="0081383C" w:rsidRPr="001917A1" w:rsidRDefault="0081383C"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noProof/>
          <w:color w:val="000000" w:themeColor="text1"/>
          <w:szCs w:val="24"/>
        </w:rPr>
        <w:t>[4]</w:t>
      </w:r>
      <w:r w:rsidRPr="001917A1">
        <w:rPr>
          <w:rFonts w:ascii="Calibri" w:hAnsi="Calibri" w:cs="Calibri"/>
          <w:noProof/>
          <w:color w:val="000000" w:themeColor="text1"/>
          <w:szCs w:val="24"/>
        </w:rPr>
        <w:tab/>
        <w:t>L. Kang, H. Sun, J. Wu, Z. Gao, Last train station-skipping, transfer-accessible and energy-efficient scheduling in subway networks, Energy. 206 (2020) 118127. https://doi.org/10.1016/j.energy.2020.118127.</w:t>
      </w:r>
    </w:p>
    <w:p w14:paraId="5863C268" w14:textId="77777777" w:rsidR="0081383C" w:rsidRPr="001917A1" w:rsidRDefault="0081383C"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noProof/>
          <w:color w:val="000000" w:themeColor="text1"/>
          <w:szCs w:val="24"/>
        </w:rPr>
        <w:t>[5]</w:t>
      </w:r>
      <w:r w:rsidRPr="001917A1">
        <w:rPr>
          <w:rFonts w:ascii="Calibri" w:hAnsi="Calibri" w:cs="Calibri"/>
          <w:noProof/>
          <w:color w:val="000000" w:themeColor="text1"/>
          <w:szCs w:val="24"/>
        </w:rPr>
        <w:tab/>
        <w:t>L. Kang, J. Wu, H. Sun, X. Zhu, Z. Gao, A case study on the coordination of last trains for the Beijing subway network, Transp. Res. Part B Methodol. 72 (2015) 112–127. https://doi.org/10.1016/j.trb.2014.09.003.</w:t>
      </w:r>
    </w:p>
    <w:p w14:paraId="0625E5A7" w14:textId="77777777" w:rsidR="0081383C" w:rsidRPr="001917A1" w:rsidRDefault="0081383C"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noProof/>
          <w:color w:val="000000" w:themeColor="text1"/>
          <w:szCs w:val="24"/>
        </w:rPr>
        <w:t>[6]</w:t>
      </w:r>
      <w:r w:rsidRPr="001917A1">
        <w:rPr>
          <w:rFonts w:ascii="Calibri" w:hAnsi="Calibri" w:cs="Calibri"/>
          <w:noProof/>
          <w:color w:val="000000" w:themeColor="text1"/>
          <w:szCs w:val="24"/>
        </w:rPr>
        <w:tab/>
        <w:t>L. Kang, J. Wu, H. Sun, X. Zhu, B. Wang, A practical model for last train rescheduling with train delay in urban railway transit networks, Omega (United Kingdom). 50 (2015) 29–42. https://doi.org/10.1016/j.omega.2014.07.005.</w:t>
      </w:r>
    </w:p>
    <w:p w14:paraId="76E7F149" w14:textId="77777777" w:rsidR="0081383C" w:rsidRPr="001917A1" w:rsidRDefault="0081383C"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noProof/>
          <w:color w:val="000000" w:themeColor="text1"/>
          <w:szCs w:val="24"/>
        </w:rPr>
        <w:t>[7]</w:t>
      </w:r>
      <w:r w:rsidRPr="001917A1">
        <w:rPr>
          <w:rFonts w:ascii="Calibri" w:hAnsi="Calibri" w:cs="Calibri"/>
          <w:noProof/>
          <w:color w:val="000000" w:themeColor="text1"/>
          <w:szCs w:val="24"/>
        </w:rPr>
        <w:tab/>
        <w:t>L. Kang, X. Zhu, H. Sun, J. Wu, Z. Gao, B. Hu, Last train timetabling optimization and bus bridging service management in urban railway transit networks, Omega (United Kingdom). 84 (2019) 31–44. https://doi.org/10.1016/j.omega.2018.04.003.</w:t>
      </w:r>
    </w:p>
    <w:p w14:paraId="3B207182" w14:textId="77777777" w:rsidR="0081383C" w:rsidRPr="001917A1" w:rsidRDefault="0081383C"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noProof/>
          <w:color w:val="000000" w:themeColor="text1"/>
          <w:szCs w:val="24"/>
        </w:rPr>
        <w:t>[8]</w:t>
      </w:r>
      <w:r w:rsidRPr="001917A1">
        <w:rPr>
          <w:rFonts w:ascii="Calibri" w:hAnsi="Calibri" w:cs="Calibri"/>
          <w:noProof/>
          <w:color w:val="000000" w:themeColor="text1"/>
          <w:szCs w:val="24"/>
        </w:rPr>
        <w:tab/>
        <w:t>L. Kang, X. Zhu, J. Wu, H. Sun, S. Siriya, T. Kanokvate, Departure Time Optimization of Last Trains in Subway Networks: Mean-Variance Model and GSA Algorithm, J. Comput. Civ. Eng. 29 (2015) 04014081. https://doi.org/10.1061/(asce)cp.1943-5487.0000407.</w:t>
      </w:r>
    </w:p>
    <w:p w14:paraId="66AF68F5" w14:textId="77777777" w:rsidR="0081383C" w:rsidRPr="001917A1" w:rsidRDefault="0081383C"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noProof/>
          <w:color w:val="000000" w:themeColor="text1"/>
          <w:szCs w:val="24"/>
        </w:rPr>
        <w:t>[9]</w:t>
      </w:r>
      <w:r w:rsidRPr="001917A1">
        <w:rPr>
          <w:rFonts w:ascii="Calibri" w:hAnsi="Calibri" w:cs="Calibri"/>
          <w:noProof/>
          <w:color w:val="000000" w:themeColor="text1"/>
          <w:szCs w:val="24"/>
        </w:rPr>
        <w:tab/>
        <w:t>L. Kang, X. Zhu, Strategic timetable scheduling for last trains in urban railway transit networks, Appl. Math. Model. 45 (2017) 209–225. https://doi.org/10.1016/j.apm.2016.12.016.</w:t>
      </w:r>
    </w:p>
    <w:p w14:paraId="725A6BF2" w14:textId="77777777" w:rsidR="0081383C" w:rsidRPr="001917A1" w:rsidRDefault="0081383C"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noProof/>
          <w:color w:val="000000" w:themeColor="text1"/>
          <w:szCs w:val="24"/>
        </w:rPr>
        <w:t>[10]</w:t>
      </w:r>
      <w:r w:rsidRPr="001917A1">
        <w:rPr>
          <w:rFonts w:ascii="Calibri" w:hAnsi="Calibri" w:cs="Calibri"/>
          <w:noProof/>
          <w:color w:val="000000" w:themeColor="text1"/>
          <w:szCs w:val="24"/>
        </w:rPr>
        <w:tab/>
        <w:t>W. Nie, H. Li, N. Xiao, H. Yang, Z. Jiang, N. Buhigiro, Modeling and solving the last-shift period train scheduling problem in subway networks, Phys. A Stat. Mech. Its Appl. 569 (2021) 125775. https://doi.org/10.1016/j.physa.2021.125775.</w:t>
      </w:r>
    </w:p>
    <w:p w14:paraId="11EC272A" w14:textId="77777777" w:rsidR="0081383C" w:rsidRPr="001917A1" w:rsidRDefault="0081383C"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noProof/>
          <w:color w:val="000000" w:themeColor="text1"/>
          <w:szCs w:val="24"/>
        </w:rPr>
        <w:lastRenderedPageBreak/>
        <w:t>[11]</w:t>
      </w:r>
      <w:r w:rsidRPr="001917A1">
        <w:rPr>
          <w:rFonts w:ascii="Calibri" w:hAnsi="Calibri" w:cs="Calibri"/>
          <w:noProof/>
          <w:color w:val="000000" w:themeColor="text1"/>
          <w:szCs w:val="24"/>
        </w:rPr>
        <w:tab/>
        <w:t>C. Wang, X. Meng, M. Guo, H. Li, Z. Hou, An integrated energy-efficient and transfer-accessible model for the last train timetabling problem, Phys. A Stat. Mech. Its Appl. 588 (2022) 126575. https://doi.org/https://doi.org/10.1016/j.physa.2021.126575.</w:t>
      </w:r>
    </w:p>
    <w:p w14:paraId="2BA740AA" w14:textId="77777777" w:rsidR="0081383C" w:rsidRPr="001917A1" w:rsidRDefault="0081383C"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noProof/>
          <w:color w:val="000000" w:themeColor="text1"/>
          <w:szCs w:val="24"/>
        </w:rPr>
        <w:t>[12]</w:t>
      </w:r>
      <w:r w:rsidRPr="001917A1">
        <w:rPr>
          <w:rFonts w:ascii="Calibri" w:hAnsi="Calibri" w:cs="Calibri"/>
          <w:noProof/>
          <w:color w:val="000000" w:themeColor="text1"/>
          <w:szCs w:val="24"/>
        </w:rPr>
        <w:tab/>
        <w:t>D. Yu, H. Xu, W. Chen, J. Yao, Synchronized optimization of last trains’ timetables in mass rail transit networks based on extra dwell time, J. Phys. Conf. Ser. 1176 (2019). https://doi.org/10.1088/1742-6596/1176/5/052034.</w:t>
      </w:r>
    </w:p>
    <w:p w14:paraId="4A687B65" w14:textId="77777777" w:rsidR="0081383C" w:rsidRPr="001917A1" w:rsidRDefault="0081383C"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noProof/>
          <w:color w:val="000000" w:themeColor="text1"/>
          <w:szCs w:val="24"/>
        </w:rPr>
        <w:t>[13]</w:t>
      </w:r>
      <w:r w:rsidRPr="001917A1">
        <w:rPr>
          <w:rFonts w:ascii="Calibri" w:hAnsi="Calibri" w:cs="Calibri"/>
          <w:noProof/>
          <w:color w:val="000000" w:themeColor="text1"/>
          <w:szCs w:val="24"/>
        </w:rPr>
        <w:tab/>
        <w:t>Q. Zhang, X. Li, T. Yan, L. Lu, Y. Shi, Last train timetabling optimization for minimizing passenger transfer failures in urban rail transit networks: A time period based approach, Phys. A Stat. Mech. Its Appl. 605 (2022) 128071. https://doi.org/https://doi.org/10.1016/j.physa.2022.128071.</w:t>
      </w:r>
    </w:p>
    <w:p w14:paraId="2552B007" w14:textId="77777777" w:rsidR="0081383C" w:rsidRPr="001917A1" w:rsidRDefault="0081383C"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noProof/>
          <w:color w:val="000000" w:themeColor="text1"/>
          <w:szCs w:val="24"/>
        </w:rPr>
        <w:t>[14]</w:t>
      </w:r>
      <w:r w:rsidRPr="001917A1">
        <w:rPr>
          <w:rFonts w:ascii="Calibri" w:hAnsi="Calibri" w:cs="Calibri"/>
          <w:noProof/>
          <w:color w:val="000000" w:themeColor="text1"/>
          <w:szCs w:val="24"/>
        </w:rPr>
        <w:tab/>
        <w:t>F. Zhou, Y. Li, R. Xu, Demand-Driven Transfer Coordination of Last Trains in Metro Network, Transp. Res. Rec. 2672 (2018) 316–326. https://doi.org/10.1177/0361198118773185.</w:t>
      </w:r>
    </w:p>
    <w:p w14:paraId="7037CA51" w14:textId="77777777" w:rsidR="0081383C" w:rsidRPr="001917A1" w:rsidRDefault="0081383C"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noProof/>
          <w:color w:val="000000" w:themeColor="text1"/>
          <w:szCs w:val="24"/>
        </w:rPr>
        <w:t>[15]</w:t>
      </w:r>
      <w:r w:rsidRPr="001917A1">
        <w:rPr>
          <w:rFonts w:ascii="Calibri" w:hAnsi="Calibri" w:cs="Calibri"/>
          <w:noProof/>
          <w:color w:val="000000" w:themeColor="text1"/>
          <w:szCs w:val="24"/>
        </w:rPr>
        <w:tab/>
        <w:t>Y. Chen, B. Mao, Y. Bai, T.K. Ho, Z. Li, Timetable synchronization of last trains for urban rail networks with maximum accessibility, Transp. Res. Part C Emerg. Technol. 99 (2019) 110–129. https://doi.org/10.1016/j.trc.2019.01.003.</w:t>
      </w:r>
    </w:p>
    <w:p w14:paraId="27597419" w14:textId="77777777" w:rsidR="0081383C" w:rsidRPr="001917A1" w:rsidRDefault="0081383C"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noProof/>
          <w:color w:val="000000" w:themeColor="text1"/>
          <w:szCs w:val="24"/>
        </w:rPr>
        <w:t>[16]</w:t>
      </w:r>
      <w:r w:rsidRPr="001917A1">
        <w:rPr>
          <w:rFonts w:ascii="Calibri" w:hAnsi="Calibri" w:cs="Calibri"/>
          <w:noProof/>
          <w:color w:val="000000" w:themeColor="text1"/>
          <w:szCs w:val="24"/>
        </w:rPr>
        <w:tab/>
        <w:t>Y. Zhou, Y. Wang, H. Yang, X. Yan, Last train scheduling for maximizing passenger destination reachability in urban rail transit networks, Transp. Res. Part B Methodol. 129 (2019) 79–95. https://doi.org/10.1016/j.trb.2019.09.006.</w:t>
      </w:r>
    </w:p>
    <w:p w14:paraId="2DC7A180" w14:textId="77777777" w:rsidR="0081383C" w:rsidRPr="001917A1" w:rsidRDefault="0081383C"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noProof/>
          <w:color w:val="000000" w:themeColor="text1"/>
          <w:szCs w:val="24"/>
        </w:rPr>
        <w:t>[17]</w:t>
      </w:r>
      <w:r w:rsidRPr="001917A1">
        <w:rPr>
          <w:rFonts w:ascii="Calibri" w:hAnsi="Calibri" w:cs="Calibri"/>
          <w:noProof/>
          <w:color w:val="000000" w:themeColor="text1"/>
          <w:szCs w:val="24"/>
        </w:rPr>
        <w:tab/>
        <w:t>S. Long, L. Meng, J. Miao, X. Hong, F. Corman, Synchronizing Last Trains of Urban Rail Transit System to Better Serve Passengers from Late Night Trains of High-Speed Railway Lines, Networks and Spatial Economics, 2020. https://doi.org/10.1007/s11067-019-09487-0.</w:t>
      </w:r>
    </w:p>
    <w:p w14:paraId="5E8B6ABD" w14:textId="77777777" w:rsidR="0081383C" w:rsidRPr="001917A1" w:rsidRDefault="0081383C"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noProof/>
          <w:color w:val="000000" w:themeColor="text1"/>
          <w:szCs w:val="24"/>
        </w:rPr>
        <w:t>[18]</w:t>
      </w:r>
      <w:r w:rsidRPr="001917A1">
        <w:rPr>
          <w:rFonts w:ascii="Calibri" w:hAnsi="Calibri" w:cs="Calibri"/>
          <w:noProof/>
          <w:color w:val="000000" w:themeColor="text1"/>
          <w:szCs w:val="24"/>
        </w:rPr>
        <w:tab/>
        <w:t>F. Wang, R. Xu, X. Song, P. Wang, Collaborative optimization of last-train timetables for metro network to increase service time for passengers, Comput. Oper. Res. 151 (2023) 106091. https://doi.org/10.1016/j.cor.2022.106091.</w:t>
      </w:r>
    </w:p>
    <w:p w14:paraId="258ABA31" w14:textId="77777777" w:rsidR="0081383C" w:rsidRPr="001917A1" w:rsidRDefault="0081383C"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noProof/>
          <w:color w:val="000000" w:themeColor="text1"/>
          <w:szCs w:val="24"/>
        </w:rPr>
        <w:t>[19]</w:t>
      </w:r>
      <w:r w:rsidRPr="001917A1">
        <w:rPr>
          <w:rFonts w:ascii="Calibri" w:hAnsi="Calibri" w:cs="Calibri"/>
          <w:noProof/>
          <w:color w:val="000000" w:themeColor="text1"/>
          <w:szCs w:val="24"/>
        </w:rPr>
        <w:tab/>
        <w:t>L. Yang, Z. Di, M.M. Dessouky, Z. Gao, J. Shi, Collaborative optimization of last-train timetables with accessibility: A space-time network design based approach, Transp. Res. Part C Emerg. Technol. 114 (2020) 572–597. https://doi.org/10.1016/j.trc.2020.02.022.</w:t>
      </w:r>
    </w:p>
    <w:p w14:paraId="5615A1FF" w14:textId="77777777" w:rsidR="0081383C" w:rsidRPr="001917A1" w:rsidRDefault="0081383C"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noProof/>
          <w:color w:val="000000" w:themeColor="text1"/>
          <w:szCs w:val="24"/>
        </w:rPr>
        <w:t>[20]</w:t>
      </w:r>
      <w:r w:rsidRPr="001917A1">
        <w:rPr>
          <w:rFonts w:ascii="Calibri" w:hAnsi="Calibri" w:cs="Calibri"/>
          <w:noProof/>
          <w:color w:val="000000" w:themeColor="text1"/>
          <w:szCs w:val="24"/>
        </w:rPr>
        <w:tab/>
        <w:t>Y. Yao, X. Zhu, H. Shi, P. Shang, Last train timetable optimization considering detour routing strategy in an urban rail transit network, Meas. Control (United Kingdom). 52 (2019) 1461–1479. https://doi.org/10.1177/0020294019877480.</w:t>
      </w:r>
    </w:p>
    <w:p w14:paraId="16F49652" w14:textId="77777777" w:rsidR="0081383C" w:rsidRPr="001917A1" w:rsidRDefault="0081383C"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noProof/>
          <w:color w:val="000000" w:themeColor="text1"/>
          <w:szCs w:val="24"/>
        </w:rPr>
        <w:t>[21]</w:t>
      </w:r>
      <w:r w:rsidRPr="001917A1">
        <w:rPr>
          <w:rFonts w:ascii="Calibri" w:hAnsi="Calibri" w:cs="Calibri"/>
          <w:noProof/>
          <w:color w:val="000000" w:themeColor="text1"/>
          <w:szCs w:val="24"/>
        </w:rPr>
        <w:tab/>
        <w:t>W. Zhou, L. Deng, M. Xie, X. Yang, Coordination optimization of the first and last trains’ departure time on urban rail transit network, Adv. Mech. Eng. 2013 (2013). https://doi.org/10.1155/2013/848292.</w:t>
      </w:r>
    </w:p>
    <w:p w14:paraId="403783BB" w14:textId="77777777" w:rsidR="0081383C" w:rsidRPr="001917A1" w:rsidRDefault="0081383C"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noProof/>
          <w:color w:val="000000" w:themeColor="text1"/>
          <w:szCs w:val="24"/>
        </w:rPr>
        <w:lastRenderedPageBreak/>
        <w:t>[22]</w:t>
      </w:r>
      <w:r w:rsidRPr="001917A1">
        <w:rPr>
          <w:rFonts w:ascii="Calibri" w:hAnsi="Calibri" w:cs="Calibri"/>
          <w:noProof/>
          <w:color w:val="000000" w:themeColor="text1"/>
          <w:szCs w:val="24"/>
        </w:rPr>
        <w:tab/>
        <w:t>K. Huang, J. Wu, F. Liao, H. Sun, F. He, Z. Gao, Incorporating multimodal coordination into timetabling optimization of the last trains in an urban railway network, Transp. Res. Part C Emerg. Technol. 124 (2021) 102889. https://doi.org/10.1016/j.trc.2020.102889.</w:t>
      </w:r>
    </w:p>
    <w:p w14:paraId="2CC582C3" w14:textId="77777777" w:rsidR="0081383C" w:rsidRPr="001917A1" w:rsidRDefault="0081383C"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noProof/>
          <w:color w:val="000000" w:themeColor="text1"/>
          <w:szCs w:val="24"/>
        </w:rPr>
        <w:t>[23]</w:t>
      </w:r>
      <w:r w:rsidRPr="001917A1">
        <w:rPr>
          <w:rFonts w:ascii="Calibri" w:hAnsi="Calibri" w:cs="Calibri"/>
          <w:noProof/>
          <w:color w:val="000000" w:themeColor="text1"/>
          <w:szCs w:val="24"/>
        </w:rPr>
        <w:tab/>
        <w:t>K. Huang, J. Wu, H. Sun, X. Yang, Z. Gao, X. Feng, Timetable synchronization optimization in a subway–bus network, Phys. A Stat. Mech. Its Appl. 608 (2022) 128273. https://doi.org/https://doi.org/10.1016/j.physa.2022.128273.</w:t>
      </w:r>
    </w:p>
    <w:p w14:paraId="303646E9" w14:textId="77777777" w:rsidR="0081383C" w:rsidRPr="001917A1" w:rsidRDefault="0081383C"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noProof/>
          <w:color w:val="000000" w:themeColor="text1"/>
          <w:szCs w:val="24"/>
        </w:rPr>
        <w:t>[24]</w:t>
      </w:r>
      <w:r w:rsidRPr="001917A1">
        <w:rPr>
          <w:rFonts w:ascii="Calibri" w:hAnsi="Calibri" w:cs="Calibri"/>
          <w:noProof/>
          <w:color w:val="000000" w:themeColor="text1"/>
          <w:szCs w:val="24"/>
        </w:rPr>
        <w:tab/>
        <w:t>J. Ning, Q. Peng, Y. Zhu, X. Xing, O.A. Nielsen, Bi-objective optimization of last-train timetabling with multimodal coordination in urban transportation, Transp. Res. Part C Emerg. Technol. 154 (2023) 104260. https://doi.org/10.1016/j.trc.2023.104260.</w:t>
      </w:r>
    </w:p>
    <w:p w14:paraId="2D4B2AD8" w14:textId="77777777" w:rsidR="0081383C" w:rsidRPr="001917A1" w:rsidRDefault="0081383C"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noProof/>
          <w:color w:val="000000" w:themeColor="text1"/>
          <w:szCs w:val="24"/>
        </w:rPr>
        <w:t>[25]</w:t>
      </w:r>
      <w:r w:rsidRPr="001917A1">
        <w:rPr>
          <w:rFonts w:ascii="Calibri" w:hAnsi="Calibri" w:cs="Calibri"/>
          <w:noProof/>
          <w:color w:val="000000" w:themeColor="text1"/>
          <w:szCs w:val="24"/>
        </w:rPr>
        <w:tab/>
        <w:t>K. Yang, Y. Lu, L. Yang, Z. Gao, Distributionally robust last-train coordination planning problem with dwell time adjustment strategy, Appl. Math. Model. 91 (2021) 1154–1174. https://doi.org/10.1016/j.apm.2020.10.035.</w:t>
      </w:r>
    </w:p>
    <w:p w14:paraId="37B75DE9" w14:textId="77777777" w:rsidR="0081383C" w:rsidRPr="001917A1" w:rsidRDefault="0081383C"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noProof/>
          <w:color w:val="000000" w:themeColor="text1"/>
          <w:szCs w:val="24"/>
        </w:rPr>
        <w:t>[26]</w:t>
      </w:r>
      <w:r w:rsidRPr="001917A1">
        <w:rPr>
          <w:rFonts w:ascii="Calibri" w:hAnsi="Calibri" w:cs="Calibri"/>
          <w:noProof/>
          <w:color w:val="000000" w:themeColor="text1"/>
          <w:szCs w:val="24"/>
        </w:rPr>
        <w:tab/>
        <w:t>S. Yang, K. Yang, Z. Gao, L. Yang, J. Shi, Last-Train Timetabling under Transfer Demand Uncertainty: Mean-Variance Model and Heuristic Solution, J. Adv. Transp. 2017 (2017). https://doi.org/10.1155/2017/5095021.</w:t>
      </w:r>
    </w:p>
    <w:p w14:paraId="109A8B64" w14:textId="77777777" w:rsidR="0081383C" w:rsidRPr="001917A1" w:rsidRDefault="0081383C"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noProof/>
          <w:color w:val="000000" w:themeColor="text1"/>
          <w:szCs w:val="24"/>
        </w:rPr>
        <w:t>[27]</w:t>
      </w:r>
      <w:r w:rsidRPr="001917A1">
        <w:rPr>
          <w:rFonts w:ascii="Calibri" w:hAnsi="Calibri" w:cs="Calibri"/>
          <w:noProof/>
          <w:color w:val="000000" w:themeColor="text1"/>
          <w:szCs w:val="24"/>
        </w:rPr>
        <w:tab/>
        <w:t>S. Yang, K. Yang, L. Yang, Z. Gao, MILP formulations and a TS algorithm for reliable last train timetabling with uncertain transfer flows, J. Oper. Res. Soc. 69 (2018) 1318–1334. https://doi.org/10.1080/01605682.2017.1392406.</w:t>
      </w:r>
    </w:p>
    <w:p w14:paraId="13E22358" w14:textId="77777777" w:rsidR="0081383C" w:rsidRPr="001917A1" w:rsidRDefault="0081383C"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noProof/>
          <w:color w:val="000000" w:themeColor="text1"/>
          <w:szCs w:val="24"/>
        </w:rPr>
        <w:t>[28]</w:t>
      </w:r>
      <w:r w:rsidRPr="001917A1">
        <w:rPr>
          <w:rFonts w:ascii="Calibri" w:hAnsi="Calibri" w:cs="Calibri"/>
          <w:noProof/>
          <w:color w:val="000000" w:themeColor="text1"/>
          <w:szCs w:val="24"/>
        </w:rPr>
        <w:tab/>
        <w:t>Y. Chen, B. Mao, Y. Bai, T.K. Ho, Z. Li, Optimal coordination of last trains for maximum transfer accessibility with heterogeneous walking time, J. Adv. Transp. 2019 (2019). https://doi.org/10.1155/2019/9692024.</w:t>
      </w:r>
    </w:p>
    <w:p w14:paraId="65729A4B" w14:textId="77777777" w:rsidR="0081383C" w:rsidRPr="001917A1" w:rsidRDefault="0081383C"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noProof/>
          <w:color w:val="000000" w:themeColor="text1"/>
          <w:szCs w:val="24"/>
        </w:rPr>
        <w:t>[29]</w:t>
      </w:r>
      <w:r w:rsidRPr="001917A1">
        <w:rPr>
          <w:rFonts w:ascii="Calibri" w:hAnsi="Calibri" w:cs="Calibri"/>
          <w:noProof/>
          <w:color w:val="000000" w:themeColor="text1"/>
          <w:szCs w:val="24"/>
        </w:rPr>
        <w:tab/>
        <w:t>W. Li, Q. Luo, Q. Cai, Coordination of Last Train Transfers Using Potential Passenger Demand from Public Transport Modes, IEEE Access. 7 (2019) 126037–126050. https://doi.org/10.1109/ACCESS.2019.2939401.</w:t>
      </w:r>
    </w:p>
    <w:p w14:paraId="78961957" w14:textId="77777777" w:rsidR="0081383C" w:rsidRPr="001917A1" w:rsidRDefault="0081383C"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noProof/>
          <w:color w:val="000000" w:themeColor="text1"/>
          <w:szCs w:val="24"/>
        </w:rPr>
        <w:t>[30]</w:t>
      </w:r>
      <w:r w:rsidRPr="001917A1">
        <w:rPr>
          <w:rFonts w:ascii="Calibri" w:hAnsi="Calibri" w:cs="Calibri"/>
          <w:noProof/>
          <w:color w:val="000000" w:themeColor="text1"/>
          <w:szCs w:val="24"/>
        </w:rPr>
        <w:tab/>
        <w:t>D. Eppstein, Finding the k shortest paths, SIAM J. Comput. 28 (1998) 652–673. https://doi.org/https://doi.org/10.1137/S0097539795290477.</w:t>
      </w:r>
    </w:p>
    <w:p w14:paraId="3157269A" w14:textId="77777777" w:rsidR="0081383C" w:rsidRPr="001917A1" w:rsidRDefault="0081383C"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noProof/>
          <w:color w:val="000000" w:themeColor="text1"/>
          <w:szCs w:val="24"/>
        </w:rPr>
        <w:t>[31]</w:t>
      </w:r>
      <w:r w:rsidRPr="001917A1">
        <w:rPr>
          <w:rFonts w:ascii="Calibri" w:hAnsi="Calibri" w:cs="Calibri"/>
          <w:noProof/>
          <w:color w:val="000000" w:themeColor="text1"/>
          <w:szCs w:val="24"/>
        </w:rPr>
        <w:tab/>
        <w:t>J. Zeng, Y. Qian, F. Yin, L. Zhu, D. Xu, A multi-value cellular automata model for multi-lane traffic flow under lagrange coordinate, Comput. Math. Organ. Theory. 28 (2022) 178–192. https://doi.org/10.1007/s10588-021-09345-w.</w:t>
      </w:r>
    </w:p>
    <w:p w14:paraId="7770AF7E" w14:textId="77777777" w:rsidR="0081383C" w:rsidRPr="001917A1" w:rsidRDefault="0081383C"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noProof/>
          <w:color w:val="000000" w:themeColor="text1"/>
          <w:szCs w:val="24"/>
        </w:rPr>
        <w:t>[32]</w:t>
      </w:r>
      <w:r w:rsidRPr="001917A1">
        <w:rPr>
          <w:rFonts w:ascii="Calibri" w:hAnsi="Calibri" w:cs="Calibri"/>
          <w:noProof/>
          <w:color w:val="000000" w:themeColor="text1"/>
          <w:szCs w:val="24"/>
        </w:rPr>
        <w:tab/>
        <w:t>J. Zeng, Y. Qian, J. Li, Y. Zhang, D. Xu, Congestion and energy consumption of heterogeneous traffic flow mixed with intelligent connected vehicles and platoons, Phys. A Stat. Mech. Its Appl. 609 (2023) 128331. https://doi.org/https://doi.org/10.1016/j.physa.2022.128331.</w:t>
      </w:r>
    </w:p>
    <w:p w14:paraId="390974E7" w14:textId="77777777" w:rsidR="0081383C" w:rsidRPr="001917A1" w:rsidRDefault="0081383C"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noProof/>
          <w:color w:val="000000" w:themeColor="text1"/>
          <w:szCs w:val="24"/>
        </w:rPr>
        <w:lastRenderedPageBreak/>
        <w:t>[33]</w:t>
      </w:r>
      <w:r w:rsidRPr="001917A1">
        <w:rPr>
          <w:rFonts w:ascii="Calibri" w:hAnsi="Calibri" w:cs="Calibri"/>
          <w:noProof/>
          <w:color w:val="000000" w:themeColor="text1"/>
          <w:szCs w:val="24"/>
        </w:rPr>
        <w:tab/>
        <w:t>Y. Qian, J. Zeng, N. Wang, J. Zhang, B. Wang, A traffic flow model considering influence of car-following and its echo characteristics, Nonlinear Dyn. 89 (2017) 1099–1109. https://doi.org/10.1007/s11071-017-3502-5.</w:t>
      </w:r>
    </w:p>
    <w:p w14:paraId="3AD68CC6" w14:textId="77777777" w:rsidR="0081383C" w:rsidRPr="001917A1" w:rsidRDefault="0081383C"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noProof/>
          <w:color w:val="000000" w:themeColor="text1"/>
          <w:szCs w:val="24"/>
        </w:rPr>
        <w:t>[34]</w:t>
      </w:r>
      <w:r w:rsidRPr="001917A1">
        <w:rPr>
          <w:rFonts w:ascii="Calibri" w:hAnsi="Calibri" w:cs="Calibri"/>
          <w:noProof/>
          <w:color w:val="000000" w:themeColor="text1"/>
          <w:szCs w:val="24"/>
        </w:rPr>
        <w:tab/>
        <w:t>M. Ben-Akiva, M. Bierlaire, Discrete Choice Models with Applications to Departure Time and Route Choice, in: Handb. Transp. Sci., 2006: pp. 7–37. https://doi.org/10.1007/0-306-48058-1_2.</w:t>
      </w:r>
    </w:p>
    <w:p w14:paraId="53E34D03" w14:textId="77777777" w:rsidR="0081383C" w:rsidRPr="001917A1" w:rsidRDefault="0081383C"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noProof/>
          <w:color w:val="000000" w:themeColor="text1"/>
          <w:szCs w:val="24"/>
        </w:rPr>
        <w:t>[35]</w:t>
      </w:r>
      <w:r w:rsidRPr="001917A1">
        <w:rPr>
          <w:rFonts w:ascii="Calibri" w:hAnsi="Calibri" w:cs="Calibri"/>
          <w:noProof/>
          <w:color w:val="000000" w:themeColor="text1"/>
          <w:szCs w:val="24"/>
        </w:rPr>
        <w:tab/>
        <w:t>J.X. Dong, C.Y. Lee, D.P. Song, Joint service capacity planning and dynamic container routing in shipping network with uncertain demands, Transp. Res. Part B Methodol. 78 (2015) 404–421. https://doi.org/10.1016/j.trb.2015.05.005.</w:t>
      </w:r>
    </w:p>
    <w:p w14:paraId="520E5810" w14:textId="77777777" w:rsidR="0081383C" w:rsidRPr="001917A1" w:rsidRDefault="0081383C" w:rsidP="0081383C">
      <w:pPr>
        <w:autoSpaceDE w:val="0"/>
        <w:autoSpaceDN w:val="0"/>
        <w:adjustRightInd w:val="0"/>
        <w:ind w:left="640" w:hanging="640"/>
        <w:rPr>
          <w:rFonts w:ascii="Calibri" w:hAnsi="Calibri" w:cs="Calibri"/>
          <w:noProof/>
          <w:color w:val="000000" w:themeColor="text1"/>
          <w:szCs w:val="24"/>
        </w:rPr>
      </w:pPr>
      <w:r w:rsidRPr="001917A1">
        <w:rPr>
          <w:rFonts w:ascii="Calibri" w:hAnsi="Calibri" w:cs="Calibri"/>
          <w:noProof/>
          <w:color w:val="000000" w:themeColor="text1"/>
          <w:szCs w:val="24"/>
        </w:rPr>
        <w:t>[36]</w:t>
      </w:r>
      <w:r w:rsidRPr="001917A1">
        <w:rPr>
          <w:rFonts w:ascii="Calibri" w:hAnsi="Calibri" w:cs="Calibri"/>
          <w:noProof/>
          <w:color w:val="000000" w:themeColor="text1"/>
          <w:szCs w:val="24"/>
        </w:rPr>
        <w:tab/>
        <w:t>D. Wang, A. D’Ariano, J. Zhao, Q. Zhong, Q. Peng, Integrated rolling stock deadhead routing and timetabling in urban rail transit lines, Eur. J. Oper. Res. 298 (2022) 526–559. https://doi.org/10.1016/j.ejor.2021.05.053.</w:t>
      </w:r>
    </w:p>
    <w:p w14:paraId="0B552DD7" w14:textId="77777777" w:rsidR="0081383C" w:rsidRPr="001917A1" w:rsidRDefault="0081383C" w:rsidP="0081383C">
      <w:pPr>
        <w:autoSpaceDE w:val="0"/>
        <w:autoSpaceDN w:val="0"/>
        <w:adjustRightInd w:val="0"/>
        <w:ind w:left="640" w:hanging="640"/>
        <w:rPr>
          <w:rFonts w:ascii="Calibri" w:hAnsi="Calibri" w:cs="Calibri"/>
          <w:noProof/>
          <w:color w:val="000000" w:themeColor="text1"/>
        </w:rPr>
      </w:pPr>
      <w:r w:rsidRPr="001917A1">
        <w:rPr>
          <w:rFonts w:ascii="Calibri" w:hAnsi="Calibri" w:cs="Calibri"/>
          <w:noProof/>
          <w:color w:val="000000" w:themeColor="text1"/>
          <w:szCs w:val="24"/>
        </w:rPr>
        <w:t>[37]</w:t>
      </w:r>
      <w:r w:rsidRPr="001917A1">
        <w:rPr>
          <w:rFonts w:ascii="Calibri" w:hAnsi="Calibri" w:cs="Calibri"/>
          <w:noProof/>
          <w:color w:val="000000" w:themeColor="text1"/>
          <w:szCs w:val="24"/>
        </w:rPr>
        <w:tab/>
        <w:t>E.J. Kim, Y. Kim, S. Jang, D.K. Kim, Tourists’ preference on the combination of travel modes under Mobility-as-a-Service environment, Transp. Res. Part A Policy Pract. 150 (2021) 236–255. https://doi.org/10.1016/j.tra.2021.06.016.</w:t>
      </w:r>
    </w:p>
    <w:p w14:paraId="155118E6" w14:textId="67438EC7" w:rsidR="009A0174" w:rsidRPr="001917A1" w:rsidRDefault="00204244" w:rsidP="00A72B04">
      <w:pPr>
        <w:jc w:val="both"/>
        <w:rPr>
          <w:rFonts w:ascii="Calibri" w:hAnsi="Calibri" w:cs="Calibri"/>
          <w:color w:val="000000" w:themeColor="text1"/>
          <w:lang w:val="en-US"/>
        </w:rPr>
      </w:pPr>
      <w:r w:rsidRPr="001917A1">
        <w:rPr>
          <w:rFonts w:ascii="Calibri" w:hAnsi="Calibri" w:cs="Calibri"/>
          <w:color w:val="000000" w:themeColor="text1"/>
          <w:lang w:val="en-US"/>
        </w:rPr>
        <w:fldChar w:fldCharType="end"/>
      </w:r>
    </w:p>
    <w:sectPr w:rsidR="009A0174" w:rsidRPr="001917A1" w:rsidSect="00381C11">
      <w:footerReference w:type="default" r:id="rId29"/>
      <w:pgSz w:w="11906" w:h="16838" w:code="9"/>
      <w:pgMar w:top="1440" w:right="1080" w:bottom="1440" w:left="1080" w:header="706" w:footer="706"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6A463" w14:textId="77777777" w:rsidR="00873832" w:rsidRDefault="00873832" w:rsidP="00C07A7C">
      <w:pPr>
        <w:spacing w:after="0" w:line="240" w:lineRule="auto"/>
      </w:pPr>
      <w:r>
        <w:separator/>
      </w:r>
    </w:p>
  </w:endnote>
  <w:endnote w:type="continuationSeparator" w:id="0">
    <w:p w14:paraId="73037338" w14:textId="77777777" w:rsidR="00873832" w:rsidRDefault="00873832" w:rsidP="00C07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NimbusRomNo9L-Regu">
    <w:altName w:val="Cambria"/>
    <w:panose1 w:val="00000000000000000000"/>
    <w:charset w:val="00"/>
    <w:family w:val="roman"/>
    <w:notTrueType/>
    <w:pitch w:val="default"/>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1851322"/>
      <w:docPartObj>
        <w:docPartGallery w:val="Page Numbers (Bottom of Page)"/>
        <w:docPartUnique/>
      </w:docPartObj>
    </w:sdtPr>
    <w:sdtEndPr>
      <w:rPr>
        <w:noProof/>
      </w:rPr>
    </w:sdtEndPr>
    <w:sdtContent>
      <w:p w14:paraId="4B46DE5A" w14:textId="1EB25FC3" w:rsidR="00F2035A" w:rsidRDefault="00F2035A">
        <w:pPr>
          <w:pStyle w:val="af0"/>
          <w:jc w:val="center"/>
        </w:pPr>
        <w:r>
          <w:fldChar w:fldCharType="begin"/>
        </w:r>
        <w:r>
          <w:instrText xml:space="preserve"> PAGE   \* MERGEFORMAT </w:instrText>
        </w:r>
        <w:r>
          <w:fldChar w:fldCharType="separate"/>
        </w:r>
        <w:r>
          <w:rPr>
            <w:noProof/>
          </w:rPr>
          <w:t>41</w:t>
        </w:r>
        <w:r>
          <w:rPr>
            <w:noProof/>
          </w:rPr>
          <w:fldChar w:fldCharType="end"/>
        </w:r>
      </w:p>
    </w:sdtContent>
  </w:sdt>
  <w:p w14:paraId="0B00E004" w14:textId="77777777" w:rsidR="00F2035A" w:rsidRDefault="00F2035A">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E0B77" w14:textId="77777777" w:rsidR="00873832" w:rsidRDefault="00873832" w:rsidP="00C07A7C">
      <w:pPr>
        <w:spacing w:after="0" w:line="240" w:lineRule="auto"/>
      </w:pPr>
      <w:r>
        <w:separator/>
      </w:r>
    </w:p>
  </w:footnote>
  <w:footnote w:type="continuationSeparator" w:id="0">
    <w:p w14:paraId="05CDC167" w14:textId="77777777" w:rsidR="00873832" w:rsidRDefault="00873832" w:rsidP="00C07A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46A25"/>
    <w:multiLevelType w:val="hybridMultilevel"/>
    <w:tmpl w:val="DA4C4C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C0056"/>
    <w:multiLevelType w:val="hybridMultilevel"/>
    <w:tmpl w:val="15A6FF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CC4EB2"/>
    <w:multiLevelType w:val="hybridMultilevel"/>
    <w:tmpl w:val="E2F42B86"/>
    <w:lvl w:ilvl="0" w:tplc="629200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F03645"/>
    <w:multiLevelType w:val="hybridMultilevel"/>
    <w:tmpl w:val="A0E27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E61183"/>
    <w:multiLevelType w:val="multilevel"/>
    <w:tmpl w:val="3328FA20"/>
    <w:lvl w:ilvl="0">
      <w:start w:val="1"/>
      <w:numFmt w:val="decimal"/>
      <w:lvlText w:val="%1"/>
      <w:lvlJc w:val="left"/>
      <w:pPr>
        <w:ind w:left="227" w:hanging="227"/>
      </w:pPr>
      <w:rPr>
        <w:rFonts w:hint="default"/>
      </w:rPr>
    </w:lvl>
    <w:lvl w:ilvl="1">
      <w:start w:val="1"/>
      <w:numFmt w:val="decimal"/>
      <w:lvlText w:val="%1.%2"/>
      <w:lvlJc w:val="left"/>
      <w:pPr>
        <w:ind w:left="397" w:hanging="397"/>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B971AB3"/>
    <w:multiLevelType w:val="hybridMultilevel"/>
    <w:tmpl w:val="DBE45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832E3A"/>
    <w:multiLevelType w:val="hybridMultilevel"/>
    <w:tmpl w:val="E542B7FC"/>
    <w:lvl w:ilvl="0" w:tplc="C46E29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A955A61"/>
    <w:multiLevelType w:val="hybridMultilevel"/>
    <w:tmpl w:val="4C5EFF72"/>
    <w:lvl w:ilvl="0" w:tplc="F34C2C2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2B687F8B"/>
    <w:multiLevelType w:val="hybridMultilevel"/>
    <w:tmpl w:val="AEEC0A46"/>
    <w:lvl w:ilvl="0" w:tplc="CC9E58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C2663D6"/>
    <w:multiLevelType w:val="hybridMultilevel"/>
    <w:tmpl w:val="B7024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0427C6"/>
    <w:multiLevelType w:val="hybridMultilevel"/>
    <w:tmpl w:val="1CC29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4E1155"/>
    <w:multiLevelType w:val="hybridMultilevel"/>
    <w:tmpl w:val="50E8573A"/>
    <w:lvl w:ilvl="0" w:tplc="DD28E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543C87"/>
    <w:multiLevelType w:val="hybridMultilevel"/>
    <w:tmpl w:val="924E6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084B9F"/>
    <w:multiLevelType w:val="hybridMultilevel"/>
    <w:tmpl w:val="D62C080E"/>
    <w:lvl w:ilvl="0" w:tplc="7CF8C2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6A6FEF"/>
    <w:multiLevelType w:val="hybridMultilevel"/>
    <w:tmpl w:val="F9582628"/>
    <w:lvl w:ilvl="0" w:tplc="0CFA413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5E97869"/>
    <w:multiLevelType w:val="hybridMultilevel"/>
    <w:tmpl w:val="29DE7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0B2D4D"/>
    <w:multiLevelType w:val="hybridMultilevel"/>
    <w:tmpl w:val="E4926642"/>
    <w:lvl w:ilvl="0" w:tplc="B59CC7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9FE7431"/>
    <w:multiLevelType w:val="hybridMultilevel"/>
    <w:tmpl w:val="6B46D0E2"/>
    <w:lvl w:ilvl="0" w:tplc="CC9E58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C386128"/>
    <w:multiLevelType w:val="hybridMultilevel"/>
    <w:tmpl w:val="08E8254E"/>
    <w:lvl w:ilvl="0" w:tplc="B3AC438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42322F89"/>
    <w:multiLevelType w:val="hybridMultilevel"/>
    <w:tmpl w:val="5FC474AC"/>
    <w:lvl w:ilvl="0" w:tplc="8BCA4C30">
      <w:start w:val="1"/>
      <w:numFmt w:val="lowerLetter"/>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0" w15:restartNumberingAfterBreak="0">
    <w:nsid w:val="4C65782B"/>
    <w:multiLevelType w:val="hybridMultilevel"/>
    <w:tmpl w:val="10EEBB80"/>
    <w:lvl w:ilvl="0" w:tplc="33AA7B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8C692A"/>
    <w:multiLevelType w:val="hybridMultilevel"/>
    <w:tmpl w:val="F6A825F0"/>
    <w:lvl w:ilvl="0" w:tplc="0A1417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6BB0D90"/>
    <w:multiLevelType w:val="hybridMultilevel"/>
    <w:tmpl w:val="3F84098A"/>
    <w:lvl w:ilvl="0" w:tplc="8EEC8D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266883"/>
    <w:multiLevelType w:val="hybridMultilevel"/>
    <w:tmpl w:val="AEEC0A4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4" w15:restartNumberingAfterBreak="0">
    <w:nsid w:val="592E0FEE"/>
    <w:multiLevelType w:val="hybridMultilevel"/>
    <w:tmpl w:val="609CBBFA"/>
    <w:lvl w:ilvl="0" w:tplc="1CE4DE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6F1178"/>
    <w:multiLevelType w:val="hybridMultilevel"/>
    <w:tmpl w:val="3F84098A"/>
    <w:lvl w:ilvl="0" w:tplc="8EEC8D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EF2118"/>
    <w:multiLevelType w:val="hybridMultilevel"/>
    <w:tmpl w:val="462ED6F2"/>
    <w:lvl w:ilvl="0" w:tplc="DD28E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F06E05"/>
    <w:multiLevelType w:val="hybridMultilevel"/>
    <w:tmpl w:val="0A34C076"/>
    <w:lvl w:ilvl="0" w:tplc="C90C7444">
      <w:start w:val="1"/>
      <w:numFmt w:val="decimal"/>
      <w:pStyle w:val="title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132699"/>
    <w:multiLevelType w:val="hybridMultilevel"/>
    <w:tmpl w:val="473675B8"/>
    <w:lvl w:ilvl="0" w:tplc="3E26AF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A15E84"/>
    <w:multiLevelType w:val="hybridMultilevel"/>
    <w:tmpl w:val="12360F92"/>
    <w:lvl w:ilvl="0" w:tplc="241472DE">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650D6C6F"/>
    <w:multiLevelType w:val="hybridMultilevel"/>
    <w:tmpl w:val="609CBBFA"/>
    <w:lvl w:ilvl="0" w:tplc="1CE4DE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A830F8"/>
    <w:multiLevelType w:val="hybridMultilevel"/>
    <w:tmpl w:val="2ED87ACC"/>
    <w:lvl w:ilvl="0" w:tplc="33AA7B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AE41D6"/>
    <w:multiLevelType w:val="hybridMultilevel"/>
    <w:tmpl w:val="9F3C2CB4"/>
    <w:lvl w:ilvl="0" w:tplc="AC20C7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CC47BC8"/>
    <w:multiLevelType w:val="hybridMultilevel"/>
    <w:tmpl w:val="B65EBE4E"/>
    <w:lvl w:ilvl="0" w:tplc="CABC05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4B79CA"/>
    <w:multiLevelType w:val="multilevel"/>
    <w:tmpl w:val="562E83B4"/>
    <w:lvl w:ilvl="0">
      <w:start w:val="1"/>
      <w:numFmt w:val="decimal"/>
      <w:pStyle w:val="1"/>
      <w:lvlText w:val="%1."/>
      <w:lvlJc w:val="left"/>
      <w:pPr>
        <w:ind w:left="216" w:hanging="216"/>
      </w:pPr>
      <w:rPr>
        <w:rFonts w:hint="default"/>
      </w:rPr>
    </w:lvl>
    <w:lvl w:ilvl="1">
      <w:start w:val="1"/>
      <w:numFmt w:val="decimal"/>
      <w:pStyle w:val="11"/>
      <w:lvlText w:val="%1.%2."/>
      <w:lvlJc w:val="left"/>
      <w:pPr>
        <w:ind w:left="502" w:hanging="360"/>
      </w:pPr>
      <w:rPr>
        <w:rFonts w:hint="default"/>
      </w:rPr>
    </w:lvl>
    <w:lvl w:ilvl="2">
      <w:start w:val="1"/>
      <w:numFmt w:val="decimal"/>
      <w:pStyle w:val="111new"/>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04A1FB9"/>
    <w:multiLevelType w:val="hybridMultilevel"/>
    <w:tmpl w:val="6A581F9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6" w15:restartNumberingAfterBreak="0">
    <w:nsid w:val="78326AFF"/>
    <w:multiLevelType w:val="hybridMultilevel"/>
    <w:tmpl w:val="7264D8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A6719AB"/>
    <w:multiLevelType w:val="hybridMultilevel"/>
    <w:tmpl w:val="FB547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8F4E87"/>
    <w:multiLevelType w:val="hybridMultilevel"/>
    <w:tmpl w:val="0C66290E"/>
    <w:lvl w:ilvl="0" w:tplc="2780CD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EC1B0C"/>
    <w:multiLevelType w:val="hybridMultilevel"/>
    <w:tmpl w:val="351A9BA8"/>
    <w:lvl w:ilvl="0" w:tplc="F77257A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1179395785">
    <w:abstractNumId w:val="34"/>
  </w:num>
  <w:num w:numId="2" w16cid:durableId="1796210995">
    <w:abstractNumId w:val="27"/>
  </w:num>
  <w:num w:numId="3" w16cid:durableId="2042317143">
    <w:abstractNumId w:val="31"/>
  </w:num>
  <w:num w:numId="4" w16cid:durableId="1996369887">
    <w:abstractNumId w:val="20"/>
  </w:num>
  <w:num w:numId="5" w16cid:durableId="717363251">
    <w:abstractNumId w:val="26"/>
  </w:num>
  <w:num w:numId="6" w16cid:durableId="72514157">
    <w:abstractNumId w:val="22"/>
  </w:num>
  <w:num w:numId="7" w16cid:durableId="276331064">
    <w:abstractNumId w:val="24"/>
  </w:num>
  <w:num w:numId="8" w16cid:durableId="1250967208">
    <w:abstractNumId w:val="21"/>
  </w:num>
  <w:num w:numId="9" w16cid:durableId="1734743068">
    <w:abstractNumId w:val="25"/>
  </w:num>
  <w:num w:numId="10" w16cid:durableId="898782513">
    <w:abstractNumId w:val="19"/>
  </w:num>
  <w:num w:numId="11" w16cid:durableId="391854185">
    <w:abstractNumId w:val="16"/>
  </w:num>
  <w:num w:numId="12" w16cid:durableId="2090803928">
    <w:abstractNumId w:val="12"/>
  </w:num>
  <w:num w:numId="13" w16cid:durableId="319388336">
    <w:abstractNumId w:val="10"/>
  </w:num>
  <w:num w:numId="14" w16cid:durableId="1149905696">
    <w:abstractNumId w:val="5"/>
  </w:num>
  <w:num w:numId="15" w16cid:durableId="128518757">
    <w:abstractNumId w:val="2"/>
  </w:num>
  <w:num w:numId="16" w16cid:durableId="151415932">
    <w:abstractNumId w:val="30"/>
  </w:num>
  <w:num w:numId="17" w16cid:durableId="891162930">
    <w:abstractNumId w:val="13"/>
  </w:num>
  <w:num w:numId="18" w16cid:durableId="843939576">
    <w:abstractNumId w:val="3"/>
  </w:num>
  <w:num w:numId="19" w16cid:durableId="418139725">
    <w:abstractNumId w:val="37"/>
  </w:num>
  <w:num w:numId="20" w16cid:durableId="1142043432">
    <w:abstractNumId w:val="15"/>
  </w:num>
  <w:num w:numId="21" w16cid:durableId="500967796">
    <w:abstractNumId w:val="38"/>
  </w:num>
  <w:num w:numId="22" w16cid:durableId="968896013">
    <w:abstractNumId w:val="28"/>
  </w:num>
  <w:num w:numId="23" w16cid:durableId="1324816449">
    <w:abstractNumId w:val="36"/>
  </w:num>
  <w:num w:numId="24" w16cid:durableId="679433452">
    <w:abstractNumId w:val="9"/>
  </w:num>
  <w:num w:numId="25" w16cid:durableId="791900296">
    <w:abstractNumId w:val="1"/>
  </w:num>
  <w:num w:numId="26" w16cid:durableId="823736907">
    <w:abstractNumId w:val="0"/>
  </w:num>
  <w:num w:numId="27" w16cid:durableId="1868174551">
    <w:abstractNumId w:val="11"/>
  </w:num>
  <w:num w:numId="28" w16cid:durableId="1057245863">
    <w:abstractNumId w:val="33"/>
  </w:num>
  <w:num w:numId="29" w16cid:durableId="1315766413">
    <w:abstractNumId w:val="32"/>
  </w:num>
  <w:num w:numId="30" w16cid:durableId="1224369506">
    <w:abstractNumId w:val="4"/>
  </w:num>
  <w:num w:numId="31" w16cid:durableId="1713192975">
    <w:abstractNumId w:val="7"/>
  </w:num>
  <w:num w:numId="32" w16cid:durableId="1935358844">
    <w:abstractNumId w:val="18"/>
  </w:num>
  <w:num w:numId="33" w16cid:durableId="1228347786">
    <w:abstractNumId w:val="14"/>
  </w:num>
  <w:num w:numId="34" w16cid:durableId="672492698">
    <w:abstractNumId w:val="8"/>
  </w:num>
  <w:num w:numId="35" w16cid:durableId="1461729604">
    <w:abstractNumId w:val="23"/>
  </w:num>
  <w:num w:numId="36" w16cid:durableId="624889377">
    <w:abstractNumId w:val="17"/>
  </w:num>
  <w:num w:numId="37" w16cid:durableId="1010566705">
    <w:abstractNumId w:val="29"/>
  </w:num>
  <w:num w:numId="38" w16cid:durableId="637876731">
    <w:abstractNumId w:val="6"/>
  </w:num>
  <w:num w:numId="39" w16cid:durableId="1304123284">
    <w:abstractNumId w:val="39"/>
  </w:num>
  <w:num w:numId="40" w16cid:durableId="1534885107">
    <w:abstractNumId w:val="34"/>
  </w:num>
  <w:num w:numId="41" w16cid:durableId="260846387">
    <w:abstractNumId w:val="3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bordersDoNotSurroundHeader/>
  <w:bordersDoNotSurroundFooter/>
  <w:activeWritingStyle w:appName="MSWord" w:lang="da-DK" w:vendorID="64" w:dllVersion="6" w:nlCheck="1" w:checkStyle="0"/>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activeWritingStyle w:appName="MSWord" w:lang="en-US" w:vendorID="64" w:dllVersion="0" w:nlCheck="1" w:checkStyle="0"/>
  <w:activeWritingStyle w:appName="MSWord" w:lang="fr-CH" w:vendorID="64" w:dllVersion="6" w:nlCheck="1" w:checkStyle="0"/>
  <w:activeWritingStyle w:appName="MSWord" w:lang="es-ES" w:vendorID="64" w:dllVersion="6" w:nlCheck="1" w:checkStyle="0"/>
  <w:activeWritingStyle w:appName="MSWord" w:lang="it-IT" w:vendorID="64" w:dllVersion="6" w:nlCheck="1" w:checkStyle="0"/>
  <w:activeWritingStyle w:appName="MSWord" w:lang="de-CH" w:vendorID="64" w:dllVersion="6" w:nlCheck="1" w:checkStyle="0"/>
  <w:activeWritingStyle w:appName="MSWord" w:lang="en-GB" w:vendorID="64" w:dllVersion="6" w:nlCheck="1" w:checkStyle="1"/>
  <w:activeWritingStyle w:appName="MSWord" w:lang="en-GB" w:vendorID="64" w:dllVersion="4096" w:nlCheck="1" w:checkStyle="0"/>
  <w:activeWritingStyle w:appName="MSWord" w:lang="fr-CH" w:vendorID="64" w:dllVersion="4096" w:nlCheck="1" w:checkStyle="0"/>
  <w:activeWritingStyle w:appName="MSWord" w:lang="da-DK" w:vendorID="64" w:dllVersion="4096" w:nlCheck="1" w:checkStyle="0"/>
  <w:activeWritingStyle w:appName="MSWord" w:lang="fr-FR" w:vendorID="64" w:dllVersion="4096" w:nlCheck="1" w:checkStyle="0"/>
  <w:proofState w:spelling="clean" w:grammar="clean"/>
  <w:defaultTabStop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wtzQxNTazNDQ1MrZU0lEKTi0uzszPAykwtrCsBQC1idx2LgAAAA=="/>
  </w:docVars>
  <w:rsids>
    <w:rsidRoot w:val="00B028DB"/>
    <w:rsid w:val="0000007F"/>
    <w:rsid w:val="0000029A"/>
    <w:rsid w:val="0000049F"/>
    <w:rsid w:val="0000074E"/>
    <w:rsid w:val="00000921"/>
    <w:rsid w:val="00000928"/>
    <w:rsid w:val="0000093A"/>
    <w:rsid w:val="00000A7C"/>
    <w:rsid w:val="00000AAE"/>
    <w:rsid w:val="00000BE7"/>
    <w:rsid w:val="00000C2B"/>
    <w:rsid w:val="00000CAA"/>
    <w:rsid w:val="00000CB0"/>
    <w:rsid w:val="00000E9C"/>
    <w:rsid w:val="00000F1B"/>
    <w:rsid w:val="0000127E"/>
    <w:rsid w:val="000012F2"/>
    <w:rsid w:val="00001372"/>
    <w:rsid w:val="000013CF"/>
    <w:rsid w:val="0000143C"/>
    <w:rsid w:val="00001565"/>
    <w:rsid w:val="000015F5"/>
    <w:rsid w:val="000016AF"/>
    <w:rsid w:val="00001884"/>
    <w:rsid w:val="000018D4"/>
    <w:rsid w:val="000019BF"/>
    <w:rsid w:val="00001AF7"/>
    <w:rsid w:val="00001B9D"/>
    <w:rsid w:val="00001CE5"/>
    <w:rsid w:val="00001D94"/>
    <w:rsid w:val="00001DED"/>
    <w:rsid w:val="00001E9F"/>
    <w:rsid w:val="00002062"/>
    <w:rsid w:val="00002071"/>
    <w:rsid w:val="000020D1"/>
    <w:rsid w:val="000020FB"/>
    <w:rsid w:val="0000218F"/>
    <w:rsid w:val="000021A8"/>
    <w:rsid w:val="00002280"/>
    <w:rsid w:val="000022F6"/>
    <w:rsid w:val="0000253C"/>
    <w:rsid w:val="0000269B"/>
    <w:rsid w:val="000026EA"/>
    <w:rsid w:val="00002835"/>
    <w:rsid w:val="00002845"/>
    <w:rsid w:val="00002A20"/>
    <w:rsid w:val="00002A4E"/>
    <w:rsid w:val="00002A7B"/>
    <w:rsid w:val="00002C1A"/>
    <w:rsid w:val="00002D6D"/>
    <w:rsid w:val="00002DAC"/>
    <w:rsid w:val="00002E66"/>
    <w:rsid w:val="00002E86"/>
    <w:rsid w:val="00002EF0"/>
    <w:rsid w:val="00002FA0"/>
    <w:rsid w:val="000031D9"/>
    <w:rsid w:val="00003226"/>
    <w:rsid w:val="000034D3"/>
    <w:rsid w:val="000035AD"/>
    <w:rsid w:val="00003604"/>
    <w:rsid w:val="00003613"/>
    <w:rsid w:val="0000383F"/>
    <w:rsid w:val="00003AA0"/>
    <w:rsid w:val="00003B30"/>
    <w:rsid w:val="00003BF4"/>
    <w:rsid w:val="00003CA5"/>
    <w:rsid w:val="00003D87"/>
    <w:rsid w:val="00003E60"/>
    <w:rsid w:val="00003FF9"/>
    <w:rsid w:val="000044D4"/>
    <w:rsid w:val="000046DF"/>
    <w:rsid w:val="00004973"/>
    <w:rsid w:val="00004B46"/>
    <w:rsid w:val="00004C1B"/>
    <w:rsid w:val="00004C23"/>
    <w:rsid w:val="00004E3D"/>
    <w:rsid w:val="00004E4A"/>
    <w:rsid w:val="00004FAE"/>
    <w:rsid w:val="00004FCC"/>
    <w:rsid w:val="00005079"/>
    <w:rsid w:val="00005199"/>
    <w:rsid w:val="000051D6"/>
    <w:rsid w:val="00005262"/>
    <w:rsid w:val="00005276"/>
    <w:rsid w:val="0000529F"/>
    <w:rsid w:val="000053A6"/>
    <w:rsid w:val="0000544F"/>
    <w:rsid w:val="0000546F"/>
    <w:rsid w:val="000054FB"/>
    <w:rsid w:val="00005638"/>
    <w:rsid w:val="0000563F"/>
    <w:rsid w:val="000056C3"/>
    <w:rsid w:val="00005750"/>
    <w:rsid w:val="00005781"/>
    <w:rsid w:val="000057BC"/>
    <w:rsid w:val="00005802"/>
    <w:rsid w:val="000058A5"/>
    <w:rsid w:val="000058B8"/>
    <w:rsid w:val="000058E9"/>
    <w:rsid w:val="00005A1A"/>
    <w:rsid w:val="00005A6F"/>
    <w:rsid w:val="00005A74"/>
    <w:rsid w:val="00005BEF"/>
    <w:rsid w:val="00005BFE"/>
    <w:rsid w:val="00005C16"/>
    <w:rsid w:val="00005CB2"/>
    <w:rsid w:val="00005CC0"/>
    <w:rsid w:val="00005CFD"/>
    <w:rsid w:val="00005DAA"/>
    <w:rsid w:val="00005EF1"/>
    <w:rsid w:val="000060BB"/>
    <w:rsid w:val="000060E7"/>
    <w:rsid w:val="000061C8"/>
    <w:rsid w:val="00006437"/>
    <w:rsid w:val="000064AB"/>
    <w:rsid w:val="000064E3"/>
    <w:rsid w:val="00006664"/>
    <w:rsid w:val="000066FE"/>
    <w:rsid w:val="000068D1"/>
    <w:rsid w:val="000068D8"/>
    <w:rsid w:val="00006AB6"/>
    <w:rsid w:val="00006B7C"/>
    <w:rsid w:val="00006B8B"/>
    <w:rsid w:val="00006C97"/>
    <w:rsid w:val="00006D2F"/>
    <w:rsid w:val="00006D59"/>
    <w:rsid w:val="00006D76"/>
    <w:rsid w:val="0000718C"/>
    <w:rsid w:val="000071CD"/>
    <w:rsid w:val="000072A2"/>
    <w:rsid w:val="0000736B"/>
    <w:rsid w:val="0000750A"/>
    <w:rsid w:val="00007582"/>
    <w:rsid w:val="000075FD"/>
    <w:rsid w:val="0000761B"/>
    <w:rsid w:val="00007739"/>
    <w:rsid w:val="0000775A"/>
    <w:rsid w:val="00007781"/>
    <w:rsid w:val="0000785C"/>
    <w:rsid w:val="000078B8"/>
    <w:rsid w:val="00007908"/>
    <w:rsid w:val="00007D1C"/>
    <w:rsid w:val="00007E7A"/>
    <w:rsid w:val="00007FAD"/>
    <w:rsid w:val="0001004F"/>
    <w:rsid w:val="0001005D"/>
    <w:rsid w:val="000100D0"/>
    <w:rsid w:val="00010127"/>
    <w:rsid w:val="00010128"/>
    <w:rsid w:val="000101C4"/>
    <w:rsid w:val="000102B0"/>
    <w:rsid w:val="000104F8"/>
    <w:rsid w:val="00010556"/>
    <w:rsid w:val="000105C6"/>
    <w:rsid w:val="000105CE"/>
    <w:rsid w:val="0001061B"/>
    <w:rsid w:val="00010839"/>
    <w:rsid w:val="0001092A"/>
    <w:rsid w:val="00010960"/>
    <w:rsid w:val="000109B7"/>
    <w:rsid w:val="00010B32"/>
    <w:rsid w:val="00010BB7"/>
    <w:rsid w:val="00010CB8"/>
    <w:rsid w:val="00010E95"/>
    <w:rsid w:val="00010EB8"/>
    <w:rsid w:val="00010F1A"/>
    <w:rsid w:val="00010F9F"/>
    <w:rsid w:val="0001106C"/>
    <w:rsid w:val="00011143"/>
    <w:rsid w:val="0001116D"/>
    <w:rsid w:val="0001119D"/>
    <w:rsid w:val="00011242"/>
    <w:rsid w:val="000112DF"/>
    <w:rsid w:val="00011332"/>
    <w:rsid w:val="0001141C"/>
    <w:rsid w:val="00011473"/>
    <w:rsid w:val="000114F7"/>
    <w:rsid w:val="0001155E"/>
    <w:rsid w:val="000116D4"/>
    <w:rsid w:val="000118B3"/>
    <w:rsid w:val="00011A57"/>
    <w:rsid w:val="00011B6F"/>
    <w:rsid w:val="00011DB0"/>
    <w:rsid w:val="00011E08"/>
    <w:rsid w:val="00011E5E"/>
    <w:rsid w:val="00011F41"/>
    <w:rsid w:val="000120D3"/>
    <w:rsid w:val="00012168"/>
    <w:rsid w:val="0001220A"/>
    <w:rsid w:val="0001222C"/>
    <w:rsid w:val="000122BF"/>
    <w:rsid w:val="000122DC"/>
    <w:rsid w:val="000125B9"/>
    <w:rsid w:val="00012690"/>
    <w:rsid w:val="0001276C"/>
    <w:rsid w:val="00012897"/>
    <w:rsid w:val="000129C2"/>
    <w:rsid w:val="00012B1A"/>
    <w:rsid w:val="00012C36"/>
    <w:rsid w:val="00012E99"/>
    <w:rsid w:val="000131DB"/>
    <w:rsid w:val="0001349A"/>
    <w:rsid w:val="00013734"/>
    <w:rsid w:val="0001375F"/>
    <w:rsid w:val="000138BC"/>
    <w:rsid w:val="00013943"/>
    <w:rsid w:val="00013948"/>
    <w:rsid w:val="00013963"/>
    <w:rsid w:val="00013A4C"/>
    <w:rsid w:val="00013A84"/>
    <w:rsid w:val="00013AC9"/>
    <w:rsid w:val="00013BC8"/>
    <w:rsid w:val="00013C8F"/>
    <w:rsid w:val="00013CB4"/>
    <w:rsid w:val="00013E6F"/>
    <w:rsid w:val="00013E71"/>
    <w:rsid w:val="00013EE2"/>
    <w:rsid w:val="00013F70"/>
    <w:rsid w:val="00013F75"/>
    <w:rsid w:val="0001403C"/>
    <w:rsid w:val="00014045"/>
    <w:rsid w:val="0001405C"/>
    <w:rsid w:val="00014190"/>
    <w:rsid w:val="000141A5"/>
    <w:rsid w:val="000143B0"/>
    <w:rsid w:val="0001443B"/>
    <w:rsid w:val="00014441"/>
    <w:rsid w:val="0001444B"/>
    <w:rsid w:val="000144FD"/>
    <w:rsid w:val="0001458C"/>
    <w:rsid w:val="00014604"/>
    <w:rsid w:val="0001468E"/>
    <w:rsid w:val="0001487D"/>
    <w:rsid w:val="000148BC"/>
    <w:rsid w:val="00014A86"/>
    <w:rsid w:val="00014A8C"/>
    <w:rsid w:val="00014E3E"/>
    <w:rsid w:val="00014F52"/>
    <w:rsid w:val="000150A1"/>
    <w:rsid w:val="0001526E"/>
    <w:rsid w:val="000152A5"/>
    <w:rsid w:val="00015437"/>
    <w:rsid w:val="00015453"/>
    <w:rsid w:val="000156FF"/>
    <w:rsid w:val="000157BD"/>
    <w:rsid w:val="000157C8"/>
    <w:rsid w:val="00015828"/>
    <w:rsid w:val="00015930"/>
    <w:rsid w:val="00015A80"/>
    <w:rsid w:val="00015ADF"/>
    <w:rsid w:val="00015B0B"/>
    <w:rsid w:val="00015BE6"/>
    <w:rsid w:val="00015BFE"/>
    <w:rsid w:val="00015C7D"/>
    <w:rsid w:val="00015CAA"/>
    <w:rsid w:val="00015CE6"/>
    <w:rsid w:val="00015D41"/>
    <w:rsid w:val="00015F12"/>
    <w:rsid w:val="00015F48"/>
    <w:rsid w:val="00016012"/>
    <w:rsid w:val="00016016"/>
    <w:rsid w:val="00016196"/>
    <w:rsid w:val="000161B3"/>
    <w:rsid w:val="0001621A"/>
    <w:rsid w:val="000162BA"/>
    <w:rsid w:val="00016455"/>
    <w:rsid w:val="000164D2"/>
    <w:rsid w:val="00016582"/>
    <w:rsid w:val="000165BD"/>
    <w:rsid w:val="0001662E"/>
    <w:rsid w:val="000168BD"/>
    <w:rsid w:val="000168EF"/>
    <w:rsid w:val="0001692F"/>
    <w:rsid w:val="00016A62"/>
    <w:rsid w:val="00016AB4"/>
    <w:rsid w:val="00016B46"/>
    <w:rsid w:val="00016D47"/>
    <w:rsid w:val="00016E83"/>
    <w:rsid w:val="00016ED9"/>
    <w:rsid w:val="00017061"/>
    <w:rsid w:val="000171A9"/>
    <w:rsid w:val="000171C6"/>
    <w:rsid w:val="000173D9"/>
    <w:rsid w:val="000174D6"/>
    <w:rsid w:val="000175C6"/>
    <w:rsid w:val="000175D9"/>
    <w:rsid w:val="000176F9"/>
    <w:rsid w:val="00017741"/>
    <w:rsid w:val="00017760"/>
    <w:rsid w:val="00017955"/>
    <w:rsid w:val="00017B4E"/>
    <w:rsid w:val="00017C31"/>
    <w:rsid w:val="00017C88"/>
    <w:rsid w:val="00017DAB"/>
    <w:rsid w:val="00017E17"/>
    <w:rsid w:val="00017EDC"/>
    <w:rsid w:val="00020020"/>
    <w:rsid w:val="0002002E"/>
    <w:rsid w:val="0002003B"/>
    <w:rsid w:val="00020050"/>
    <w:rsid w:val="0002019B"/>
    <w:rsid w:val="0002039B"/>
    <w:rsid w:val="00020403"/>
    <w:rsid w:val="00020494"/>
    <w:rsid w:val="00020506"/>
    <w:rsid w:val="00020620"/>
    <w:rsid w:val="00020912"/>
    <w:rsid w:val="00020B03"/>
    <w:rsid w:val="00020B8A"/>
    <w:rsid w:val="00020BC7"/>
    <w:rsid w:val="00020C58"/>
    <w:rsid w:val="00020D6C"/>
    <w:rsid w:val="00020E55"/>
    <w:rsid w:val="00020E7B"/>
    <w:rsid w:val="000210FA"/>
    <w:rsid w:val="00021187"/>
    <w:rsid w:val="00021189"/>
    <w:rsid w:val="000211AC"/>
    <w:rsid w:val="0002122B"/>
    <w:rsid w:val="00021282"/>
    <w:rsid w:val="00021407"/>
    <w:rsid w:val="0002141B"/>
    <w:rsid w:val="00021428"/>
    <w:rsid w:val="0002152F"/>
    <w:rsid w:val="00021580"/>
    <w:rsid w:val="000215DF"/>
    <w:rsid w:val="000215F9"/>
    <w:rsid w:val="00021613"/>
    <w:rsid w:val="000216A6"/>
    <w:rsid w:val="000216B9"/>
    <w:rsid w:val="0002190E"/>
    <w:rsid w:val="0002194B"/>
    <w:rsid w:val="00021983"/>
    <w:rsid w:val="000219C7"/>
    <w:rsid w:val="00021CB5"/>
    <w:rsid w:val="00021CD6"/>
    <w:rsid w:val="00021CF9"/>
    <w:rsid w:val="00021DD7"/>
    <w:rsid w:val="00021E43"/>
    <w:rsid w:val="00021E4B"/>
    <w:rsid w:val="00021EF4"/>
    <w:rsid w:val="0002205F"/>
    <w:rsid w:val="000220C5"/>
    <w:rsid w:val="00022114"/>
    <w:rsid w:val="000221AC"/>
    <w:rsid w:val="000221FC"/>
    <w:rsid w:val="000223C9"/>
    <w:rsid w:val="00022442"/>
    <w:rsid w:val="000224E5"/>
    <w:rsid w:val="000225D8"/>
    <w:rsid w:val="000225DE"/>
    <w:rsid w:val="00022769"/>
    <w:rsid w:val="00022830"/>
    <w:rsid w:val="00022857"/>
    <w:rsid w:val="00022948"/>
    <w:rsid w:val="000229CC"/>
    <w:rsid w:val="00022AA0"/>
    <w:rsid w:val="00022B71"/>
    <w:rsid w:val="00022C49"/>
    <w:rsid w:val="00022C7E"/>
    <w:rsid w:val="00022C85"/>
    <w:rsid w:val="00022D8E"/>
    <w:rsid w:val="00022DC1"/>
    <w:rsid w:val="0002300E"/>
    <w:rsid w:val="00023062"/>
    <w:rsid w:val="00023094"/>
    <w:rsid w:val="000230A6"/>
    <w:rsid w:val="000230B0"/>
    <w:rsid w:val="00023362"/>
    <w:rsid w:val="00023382"/>
    <w:rsid w:val="000234E5"/>
    <w:rsid w:val="0002373F"/>
    <w:rsid w:val="000237B0"/>
    <w:rsid w:val="0002399C"/>
    <w:rsid w:val="00023B5A"/>
    <w:rsid w:val="00023C9D"/>
    <w:rsid w:val="00023DBC"/>
    <w:rsid w:val="00023E80"/>
    <w:rsid w:val="0002400F"/>
    <w:rsid w:val="00024155"/>
    <w:rsid w:val="0002415A"/>
    <w:rsid w:val="000241CA"/>
    <w:rsid w:val="000241EA"/>
    <w:rsid w:val="00024390"/>
    <w:rsid w:val="00024571"/>
    <w:rsid w:val="00024684"/>
    <w:rsid w:val="000248F5"/>
    <w:rsid w:val="00024943"/>
    <w:rsid w:val="00024955"/>
    <w:rsid w:val="00024992"/>
    <w:rsid w:val="00024A76"/>
    <w:rsid w:val="00024BDC"/>
    <w:rsid w:val="00024C56"/>
    <w:rsid w:val="00024C82"/>
    <w:rsid w:val="00024E2E"/>
    <w:rsid w:val="00024FA6"/>
    <w:rsid w:val="00024FE8"/>
    <w:rsid w:val="000250E9"/>
    <w:rsid w:val="0002530B"/>
    <w:rsid w:val="00025368"/>
    <w:rsid w:val="000253BF"/>
    <w:rsid w:val="0002548A"/>
    <w:rsid w:val="00025613"/>
    <w:rsid w:val="00025637"/>
    <w:rsid w:val="0002563E"/>
    <w:rsid w:val="000257E9"/>
    <w:rsid w:val="000258BB"/>
    <w:rsid w:val="0002594E"/>
    <w:rsid w:val="000259CB"/>
    <w:rsid w:val="00025A17"/>
    <w:rsid w:val="00025B2A"/>
    <w:rsid w:val="00025C15"/>
    <w:rsid w:val="00025D50"/>
    <w:rsid w:val="00025DDC"/>
    <w:rsid w:val="00025FB4"/>
    <w:rsid w:val="000261E5"/>
    <w:rsid w:val="00026227"/>
    <w:rsid w:val="0002627F"/>
    <w:rsid w:val="0002639E"/>
    <w:rsid w:val="0002657D"/>
    <w:rsid w:val="00026647"/>
    <w:rsid w:val="00026648"/>
    <w:rsid w:val="000266D7"/>
    <w:rsid w:val="00026715"/>
    <w:rsid w:val="0002673B"/>
    <w:rsid w:val="00026771"/>
    <w:rsid w:val="000267B1"/>
    <w:rsid w:val="000267DF"/>
    <w:rsid w:val="0002681C"/>
    <w:rsid w:val="00026979"/>
    <w:rsid w:val="000269B4"/>
    <w:rsid w:val="00026AF3"/>
    <w:rsid w:val="00026BA3"/>
    <w:rsid w:val="00026C62"/>
    <w:rsid w:val="00026F18"/>
    <w:rsid w:val="00026F41"/>
    <w:rsid w:val="00026FCD"/>
    <w:rsid w:val="00027116"/>
    <w:rsid w:val="0002751B"/>
    <w:rsid w:val="0002756A"/>
    <w:rsid w:val="0002775D"/>
    <w:rsid w:val="000279A7"/>
    <w:rsid w:val="00027A80"/>
    <w:rsid w:val="00027AFD"/>
    <w:rsid w:val="00027CF8"/>
    <w:rsid w:val="00027E8D"/>
    <w:rsid w:val="00027EAB"/>
    <w:rsid w:val="00027F4A"/>
    <w:rsid w:val="000300A5"/>
    <w:rsid w:val="000301DD"/>
    <w:rsid w:val="00030269"/>
    <w:rsid w:val="00030352"/>
    <w:rsid w:val="000303B2"/>
    <w:rsid w:val="00030422"/>
    <w:rsid w:val="0003043E"/>
    <w:rsid w:val="00030604"/>
    <w:rsid w:val="0003086F"/>
    <w:rsid w:val="000308AE"/>
    <w:rsid w:val="00030936"/>
    <w:rsid w:val="00030AA7"/>
    <w:rsid w:val="00030BB3"/>
    <w:rsid w:val="00030BC0"/>
    <w:rsid w:val="00030BF2"/>
    <w:rsid w:val="00030BFD"/>
    <w:rsid w:val="00030CB2"/>
    <w:rsid w:val="00030D70"/>
    <w:rsid w:val="00030D7F"/>
    <w:rsid w:val="00030E49"/>
    <w:rsid w:val="00030F8B"/>
    <w:rsid w:val="000311EA"/>
    <w:rsid w:val="000311EF"/>
    <w:rsid w:val="000313F3"/>
    <w:rsid w:val="000314CA"/>
    <w:rsid w:val="0003169E"/>
    <w:rsid w:val="000316EB"/>
    <w:rsid w:val="00031726"/>
    <w:rsid w:val="0003177A"/>
    <w:rsid w:val="0003186E"/>
    <w:rsid w:val="0003192E"/>
    <w:rsid w:val="00031A74"/>
    <w:rsid w:val="00031AD4"/>
    <w:rsid w:val="00031B08"/>
    <w:rsid w:val="00031B48"/>
    <w:rsid w:val="00031BB7"/>
    <w:rsid w:val="00031C92"/>
    <w:rsid w:val="00031CEA"/>
    <w:rsid w:val="00031D97"/>
    <w:rsid w:val="00031DD4"/>
    <w:rsid w:val="00031E00"/>
    <w:rsid w:val="00031E25"/>
    <w:rsid w:val="00031F70"/>
    <w:rsid w:val="000320AC"/>
    <w:rsid w:val="000320BA"/>
    <w:rsid w:val="000320C2"/>
    <w:rsid w:val="000320CB"/>
    <w:rsid w:val="0003210C"/>
    <w:rsid w:val="000322E1"/>
    <w:rsid w:val="000323C7"/>
    <w:rsid w:val="00032412"/>
    <w:rsid w:val="000324BF"/>
    <w:rsid w:val="000324FF"/>
    <w:rsid w:val="0003250E"/>
    <w:rsid w:val="000325AF"/>
    <w:rsid w:val="0003268E"/>
    <w:rsid w:val="00032810"/>
    <w:rsid w:val="00032824"/>
    <w:rsid w:val="00032854"/>
    <w:rsid w:val="00032883"/>
    <w:rsid w:val="00032A9C"/>
    <w:rsid w:val="00032A9F"/>
    <w:rsid w:val="00032B3F"/>
    <w:rsid w:val="00032B58"/>
    <w:rsid w:val="00032B67"/>
    <w:rsid w:val="00032D15"/>
    <w:rsid w:val="00032D24"/>
    <w:rsid w:val="00032D95"/>
    <w:rsid w:val="00032E12"/>
    <w:rsid w:val="00032E30"/>
    <w:rsid w:val="00032E54"/>
    <w:rsid w:val="00032E80"/>
    <w:rsid w:val="00032EB4"/>
    <w:rsid w:val="00032F74"/>
    <w:rsid w:val="0003302A"/>
    <w:rsid w:val="000331B0"/>
    <w:rsid w:val="000331BD"/>
    <w:rsid w:val="00033230"/>
    <w:rsid w:val="00033454"/>
    <w:rsid w:val="000334A2"/>
    <w:rsid w:val="000334AE"/>
    <w:rsid w:val="000335E3"/>
    <w:rsid w:val="000335E9"/>
    <w:rsid w:val="000336D8"/>
    <w:rsid w:val="00033866"/>
    <w:rsid w:val="000338FD"/>
    <w:rsid w:val="00033A1D"/>
    <w:rsid w:val="00033A7C"/>
    <w:rsid w:val="00033B08"/>
    <w:rsid w:val="00033BF1"/>
    <w:rsid w:val="00033C5E"/>
    <w:rsid w:val="00033E10"/>
    <w:rsid w:val="00033F40"/>
    <w:rsid w:val="00034094"/>
    <w:rsid w:val="000340C7"/>
    <w:rsid w:val="00034152"/>
    <w:rsid w:val="000341C1"/>
    <w:rsid w:val="0003434C"/>
    <w:rsid w:val="00034435"/>
    <w:rsid w:val="00034579"/>
    <w:rsid w:val="000345BD"/>
    <w:rsid w:val="00034772"/>
    <w:rsid w:val="0003481E"/>
    <w:rsid w:val="00034966"/>
    <w:rsid w:val="00034985"/>
    <w:rsid w:val="000349B8"/>
    <w:rsid w:val="00034E32"/>
    <w:rsid w:val="00034F30"/>
    <w:rsid w:val="00035050"/>
    <w:rsid w:val="00035628"/>
    <w:rsid w:val="0003567A"/>
    <w:rsid w:val="0003570F"/>
    <w:rsid w:val="000358DF"/>
    <w:rsid w:val="00035A0F"/>
    <w:rsid w:val="00035A30"/>
    <w:rsid w:val="00035AF6"/>
    <w:rsid w:val="00035BC8"/>
    <w:rsid w:val="00035C2A"/>
    <w:rsid w:val="00035C97"/>
    <w:rsid w:val="00035DFF"/>
    <w:rsid w:val="00035E8B"/>
    <w:rsid w:val="00035F36"/>
    <w:rsid w:val="00035FB3"/>
    <w:rsid w:val="0003614B"/>
    <w:rsid w:val="00036241"/>
    <w:rsid w:val="00036244"/>
    <w:rsid w:val="000362A2"/>
    <w:rsid w:val="000364B6"/>
    <w:rsid w:val="00036598"/>
    <w:rsid w:val="000365DB"/>
    <w:rsid w:val="000366AE"/>
    <w:rsid w:val="00036765"/>
    <w:rsid w:val="000368C7"/>
    <w:rsid w:val="000368D0"/>
    <w:rsid w:val="00036C38"/>
    <w:rsid w:val="00036CAC"/>
    <w:rsid w:val="00036CB3"/>
    <w:rsid w:val="00036CCB"/>
    <w:rsid w:val="00036D42"/>
    <w:rsid w:val="00036D48"/>
    <w:rsid w:val="00036DEE"/>
    <w:rsid w:val="00036EE0"/>
    <w:rsid w:val="0003703F"/>
    <w:rsid w:val="00037297"/>
    <w:rsid w:val="00037350"/>
    <w:rsid w:val="00037414"/>
    <w:rsid w:val="0003756A"/>
    <w:rsid w:val="0003756D"/>
    <w:rsid w:val="0003757E"/>
    <w:rsid w:val="0003761C"/>
    <w:rsid w:val="0003765B"/>
    <w:rsid w:val="00037691"/>
    <w:rsid w:val="000379FA"/>
    <w:rsid w:val="00037A06"/>
    <w:rsid w:val="00037A2F"/>
    <w:rsid w:val="00037ABF"/>
    <w:rsid w:val="00037AC3"/>
    <w:rsid w:val="00037BF0"/>
    <w:rsid w:val="00037C0B"/>
    <w:rsid w:val="00037C61"/>
    <w:rsid w:val="00037D98"/>
    <w:rsid w:val="00037DDD"/>
    <w:rsid w:val="00037DE0"/>
    <w:rsid w:val="00037F69"/>
    <w:rsid w:val="00037F6C"/>
    <w:rsid w:val="00037F9B"/>
    <w:rsid w:val="00040049"/>
    <w:rsid w:val="00040052"/>
    <w:rsid w:val="0004012B"/>
    <w:rsid w:val="0004013B"/>
    <w:rsid w:val="0004019E"/>
    <w:rsid w:val="000401A7"/>
    <w:rsid w:val="000402BC"/>
    <w:rsid w:val="000403D6"/>
    <w:rsid w:val="0004046D"/>
    <w:rsid w:val="00040592"/>
    <w:rsid w:val="000405B1"/>
    <w:rsid w:val="0004067F"/>
    <w:rsid w:val="0004069D"/>
    <w:rsid w:val="000407DD"/>
    <w:rsid w:val="000407E6"/>
    <w:rsid w:val="000409B8"/>
    <w:rsid w:val="00040A08"/>
    <w:rsid w:val="00040AA5"/>
    <w:rsid w:val="00040B16"/>
    <w:rsid w:val="00040CCA"/>
    <w:rsid w:val="00040D26"/>
    <w:rsid w:val="00040DF9"/>
    <w:rsid w:val="00040FC5"/>
    <w:rsid w:val="000414AF"/>
    <w:rsid w:val="00041503"/>
    <w:rsid w:val="00041524"/>
    <w:rsid w:val="00041670"/>
    <w:rsid w:val="000416C1"/>
    <w:rsid w:val="0004173A"/>
    <w:rsid w:val="00041770"/>
    <w:rsid w:val="000418D8"/>
    <w:rsid w:val="00041971"/>
    <w:rsid w:val="000419B4"/>
    <w:rsid w:val="00041A4A"/>
    <w:rsid w:val="00041ACB"/>
    <w:rsid w:val="00041AF4"/>
    <w:rsid w:val="00041E38"/>
    <w:rsid w:val="00041FC7"/>
    <w:rsid w:val="00041FDF"/>
    <w:rsid w:val="0004200F"/>
    <w:rsid w:val="000420E0"/>
    <w:rsid w:val="0004214B"/>
    <w:rsid w:val="00042178"/>
    <w:rsid w:val="00042332"/>
    <w:rsid w:val="0004233A"/>
    <w:rsid w:val="000425BD"/>
    <w:rsid w:val="0004264D"/>
    <w:rsid w:val="0004270A"/>
    <w:rsid w:val="00042839"/>
    <w:rsid w:val="0004283B"/>
    <w:rsid w:val="0004292D"/>
    <w:rsid w:val="00042983"/>
    <w:rsid w:val="000429D4"/>
    <w:rsid w:val="00042BCB"/>
    <w:rsid w:val="00042BD9"/>
    <w:rsid w:val="00042C34"/>
    <w:rsid w:val="00042ECF"/>
    <w:rsid w:val="00042F4B"/>
    <w:rsid w:val="00043143"/>
    <w:rsid w:val="0004319A"/>
    <w:rsid w:val="00043245"/>
    <w:rsid w:val="000432F8"/>
    <w:rsid w:val="00043314"/>
    <w:rsid w:val="00043323"/>
    <w:rsid w:val="00043435"/>
    <w:rsid w:val="0004352D"/>
    <w:rsid w:val="00043592"/>
    <w:rsid w:val="00043683"/>
    <w:rsid w:val="000437AD"/>
    <w:rsid w:val="00043859"/>
    <w:rsid w:val="00043891"/>
    <w:rsid w:val="000439C6"/>
    <w:rsid w:val="00043A6B"/>
    <w:rsid w:val="00043B8C"/>
    <w:rsid w:val="00043B9D"/>
    <w:rsid w:val="00043C01"/>
    <w:rsid w:val="00043C63"/>
    <w:rsid w:val="00043D7F"/>
    <w:rsid w:val="00043DA7"/>
    <w:rsid w:val="00043F57"/>
    <w:rsid w:val="00044064"/>
    <w:rsid w:val="0004407A"/>
    <w:rsid w:val="000442E6"/>
    <w:rsid w:val="000443C4"/>
    <w:rsid w:val="0004441A"/>
    <w:rsid w:val="0004443E"/>
    <w:rsid w:val="00044449"/>
    <w:rsid w:val="000445D8"/>
    <w:rsid w:val="000446B5"/>
    <w:rsid w:val="000446E6"/>
    <w:rsid w:val="000446ED"/>
    <w:rsid w:val="000446F6"/>
    <w:rsid w:val="00044896"/>
    <w:rsid w:val="000448BA"/>
    <w:rsid w:val="0004497A"/>
    <w:rsid w:val="000449F4"/>
    <w:rsid w:val="000449F9"/>
    <w:rsid w:val="00044E0F"/>
    <w:rsid w:val="00044E19"/>
    <w:rsid w:val="00044E2C"/>
    <w:rsid w:val="00044E4D"/>
    <w:rsid w:val="00044E76"/>
    <w:rsid w:val="00045006"/>
    <w:rsid w:val="00045109"/>
    <w:rsid w:val="000451AE"/>
    <w:rsid w:val="0004529F"/>
    <w:rsid w:val="00045315"/>
    <w:rsid w:val="00045361"/>
    <w:rsid w:val="000453B8"/>
    <w:rsid w:val="000453D4"/>
    <w:rsid w:val="000453F3"/>
    <w:rsid w:val="000454F0"/>
    <w:rsid w:val="000455E7"/>
    <w:rsid w:val="0004573F"/>
    <w:rsid w:val="00045838"/>
    <w:rsid w:val="00045853"/>
    <w:rsid w:val="00045869"/>
    <w:rsid w:val="00045A16"/>
    <w:rsid w:val="00045ADE"/>
    <w:rsid w:val="00045B3D"/>
    <w:rsid w:val="00045BB2"/>
    <w:rsid w:val="00045DE1"/>
    <w:rsid w:val="00045E96"/>
    <w:rsid w:val="00045EF2"/>
    <w:rsid w:val="00045F5E"/>
    <w:rsid w:val="00045FE8"/>
    <w:rsid w:val="00045FF2"/>
    <w:rsid w:val="0004607A"/>
    <w:rsid w:val="000460A1"/>
    <w:rsid w:val="000460B9"/>
    <w:rsid w:val="000463A7"/>
    <w:rsid w:val="0004646F"/>
    <w:rsid w:val="000464CA"/>
    <w:rsid w:val="000467A0"/>
    <w:rsid w:val="000468D1"/>
    <w:rsid w:val="000468E1"/>
    <w:rsid w:val="00046AC7"/>
    <w:rsid w:val="00046C56"/>
    <w:rsid w:val="00046C8B"/>
    <w:rsid w:val="00046CD6"/>
    <w:rsid w:val="00046D16"/>
    <w:rsid w:val="00046E17"/>
    <w:rsid w:val="00046F39"/>
    <w:rsid w:val="00046F8C"/>
    <w:rsid w:val="00046FA3"/>
    <w:rsid w:val="00046FC4"/>
    <w:rsid w:val="0004708A"/>
    <w:rsid w:val="00047139"/>
    <w:rsid w:val="000472FA"/>
    <w:rsid w:val="0004730C"/>
    <w:rsid w:val="00047358"/>
    <w:rsid w:val="000473D8"/>
    <w:rsid w:val="0004763B"/>
    <w:rsid w:val="00047869"/>
    <w:rsid w:val="00047984"/>
    <w:rsid w:val="00047A5B"/>
    <w:rsid w:val="00047AB6"/>
    <w:rsid w:val="00047D7E"/>
    <w:rsid w:val="00047E9D"/>
    <w:rsid w:val="00047EC0"/>
    <w:rsid w:val="00047EED"/>
    <w:rsid w:val="00047F09"/>
    <w:rsid w:val="0005005B"/>
    <w:rsid w:val="00050119"/>
    <w:rsid w:val="000502BD"/>
    <w:rsid w:val="000503C6"/>
    <w:rsid w:val="00050553"/>
    <w:rsid w:val="0005060A"/>
    <w:rsid w:val="00050762"/>
    <w:rsid w:val="0005076F"/>
    <w:rsid w:val="00050AE2"/>
    <w:rsid w:val="00050E20"/>
    <w:rsid w:val="00050F89"/>
    <w:rsid w:val="00050FAF"/>
    <w:rsid w:val="00051180"/>
    <w:rsid w:val="00051184"/>
    <w:rsid w:val="000512A3"/>
    <w:rsid w:val="00051325"/>
    <w:rsid w:val="00051480"/>
    <w:rsid w:val="000514DD"/>
    <w:rsid w:val="00051BB8"/>
    <w:rsid w:val="00051BF7"/>
    <w:rsid w:val="00051C5F"/>
    <w:rsid w:val="00051CC2"/>
    <w:rsid w:val="00051D79"/>
    <w:rsid w:val="00051D7F"/>
    <w:rsid w:val="00051D8C"/>
    <w:rsid w:val="00051DBB"/>
    <w:rsid w:val="00051EE1"/>
    <w:rsid w:val="0005206D"/>
    <w:rsid w:val="0005212B"/>
    <w:rsid w:val="000522CD"/>
    <w:rsid w:val="00052477"/>
    <w:rsid w:val="000524E8"/>
    <w:rsid w:val="00052515"/>
    <w:rsid w:val="00052554"/>
    <w:rsid w:val="000525DC"/>
    <w:rsid w:val="000526F8"/>
    <w:rsid w:val="000527C7"/>
    <w:rsid w:val="000527CC"/>
    <w:rsid w:val="000528DB"/>
    <w:rsid w:val="00052980"/>
    <w:rsid w:val="00052C04"/>
    <w:rsid w:val="00052C1B"/>
    <w:rsid w:val="00052C2C"/>
    <w:rsid w:val="00052C77"/>
    <w:rsid w:val="00052D58"/>
    <w:rsid w:val="00052DA5"/>
    <w:rsid w:val="00053039"/>
    <w:rsid w:val="0005323A"/>
    <w:rsid w:val="00053255"/>
    <w:rsid w:val="00053320"/>
    <w:rsid w:val="00053387"/>
    <w:rsid w:val="000533A8"/>
    <w:rsid w:val="000533AD"/>
    <w:rsid w:val="00053421"/>
    <w:rsid w:val="00053432"/>
    <w:rsid w:val="0005350B"/>
    <w:rsid w:val="00053533"/>
    <w:rsid w:val="000535E6"/>
    <w:rsid w:val="000537B1"/>
    <w:rsid w:val="0005397D"/>
    <w:rsid w:val="000539AD"/>
    <w:rsid w:val="00053A9F"/>
    <w:rsid w:val="00053B1D"/>
    <w:rsid w:val="00053B83"/>
    <w:rsid w:val="00053C09"/>
    <w:rsid w:val="00053E12"/>
    <w:rsid w:val="00053E53"/>
    <w:rsid w:val="00053F95"/>
    <w:rsid w:val="00054004"/>
    <w:rsid w:val="00054033"/>
    <w:rsid w:val="00054085"/>
    <w:rsid w:val="0005417A"/>
    <w:rsid w:val="00054265"/>
    <w:rsid w:val="000543C8"/>
    <w:rsid w:val="0005464C"/>
    <w:rsid w:val="000546D8"/>
    <w:rsid w:val="000546E8"/>
    <w:rsid w:val="000547AE"/>
    <w:rsid w:val="0005495E"/>
    <w:rsid w:val="0005496D"/>
    <w:rsid w:val="00054AD0"/>
    <w:rsid w:val="00054AE9"/>
    <w:rsid w:val="00054D98"/>
    <w:rsid w:val="00054F09"/>
    <w:rsid w:val="00055074"/>
    <w:rsid w:val="00055089"/>
    <w:rsid w:val="00055155"/>
    <w:rsid w:val="000551EF"/>
    <w:rsid w:val="00055263"/>
    <w:rsid w:val="000552F2"/>
    <w:rsid w:val="000554E2"/>
    <w:rsid w:val="00055535"/>
    <w:rsid w:val="000555AE"/>
    <w:rsid w:val="0005589F"/>
    <w:rsid w:val="000558AF"/>
    <w:rsid w:val="00055943"/>
    <w:rsid w:val="0005594C"/>
    <w:rsid w:val="00055BF7"/>
    <w:rsid w:val="00055CF6"/>
    <w:rsid w:val="00055D17"/>
    <w:rsid w:val="00055E1F"/>
    <w:rsid w:val="00055E52"/>
    <w:rsid w:val="00055E89"/>
    <w:rsid w:val="00055ED4"/>
    <w:rsid w:val="00055FE4"/>
    <w:rsid w:val="00056019"/>
    <w:rsid w:val="00056072"/>
    <w:rsid w:val="000560CB"/>
    <w:rsid w:val="00056149"/>
    <w:rsid w:val="00056187"/>
    <w:rsid w:val="00056200"/>
    <w:rsid w:val="00056366"/>
    <w:rsid w:val="00056437"/>
    <w:rsid w:val="0005646C"/>
    <w:rsid w:val="000565A6"/>
    <w:rsid w:val="000566A9"/>
    <w:rsid w:val="00056A54"/>
    <w:rsid w:val="00056A64"/>
    <w:rsid w:val="00056A66"/>
    <w:rsid w:val="00056BC5"/>
    <w:rsid w:val="00056BDD"/>
    <w:rsid w:val="00056C27"/>
    <w:rsid w:val="00056C43"/>
    <w:rsid w:val="00056C90"/>
    <w:rsid w:val="00056DAE"/>
    <w:rsid w:val="00056DE7"/>
    <w:rsid w:val="00056FE3"/>
    <w:rsid w:val="00057196"/>
    <w:rsid w:val="0005726E"/>
    <w:rsid w:val="000572CF"/>
    <w:rsid w:val="00057309"/>
    <w:rsid w:val="00057437"/>
    <w:rsid w:val="00057476"/>
    <w:rsid w:val="00057493"/>
    <w:rsid w:val="000575BF"/>
    <w:rsid w:val="000575F9"/>
    <w:rsid w:val="000576E1"/>
    <w:rsid w:val="000576EF"/>
    <w:rsid w:val="00057789"/>
    <w:rsid w:val="000577E3"/>
    <w:rsid w:val="000577EE"/>
    <w:rsid w:val="0005782A"/>
    <w:rsid w:val="00057A8C"/>
    <w:rsid w:val="00057AC7"/>
    <w:rsid w:val="00057B9F"/>
    <w:rsid w:val="00057BCD"/>
    <w:rsid w:val="00057BED"/>
    <w:rsid w:val="00057E40"/>
    <w:rsid w:val="00057EA4"/>
    <w:rsid w:val="00057EEA"/>
    <w:rsid w:val="00057F0F"/>
    <w:rsid w:val="00057F40"/>
    <w:rsid w:val="00057F9D"/>
    <w:rsid w:val="00060073"/>
    <w:rsid w:val="00060167"/>
    <w:rsid w:val="000601AC"/>
    <w:rsid w:val="000604D6"/>
    <w:rsid w:val="00060678"/>
    <w:rsid w:val="000606A7"/>
    <w:rsid w:val="00060732"/>
    <w:rsid w:val="00060767"/>
    <w:rsid w:val="0006076C"/>
    <w:rsid w:val="00060829"/>
    <w:rsid w:val="00060836"/>
    <w:rsid w:val="00060A5E"/>
    <w:rsid w:val="00060B42"/>
    <w:rsid w:val="00060B7E"/>
    <w:rsid w:val="00060C12"/>
    <w:rsid w:val="00060C35"/>
    <w:rsid w:val="00060D66"/>
    <w:rsid w:val="00060E1C"/>
    <w:rsid w:val="00060E78"/>
    <w:rsid w:val="00060ED3"/>
    <w:rsid w:val="00060F13"/>
    <w:rsid w:val="00061047"/>
    <w:rsid w:val="00061215"/>
    <w:rsid w:val="0006129B"/>
    <w:rsid w:val="000612C1"/>
    <w:rsid w:val="00061331"/>
    <w:rsid w:val="0006138F"/>
    <w:rsid w:val="00061407"/>
    <w:rsid w:val="0006146D"/>
    <w:rsid w:val="000614C7"/>
    <w:rsid w:val="000614F0"/>
    <w:rsid w:val="0006152D"/>
    <w:rsid w:val="00061536"/>
    <w:rsid w:val="0006181A"/>
    <w:rsid w:val="0006181C"/>
    <w:rsid w:val="000618D3"/>
    <w:rsid w:val="00061AF1"/>
    <w:rsid w:val="00061B43"/>
    <w:rsid w:val="00061BD0"/>
    <w:rsid w:val="00061C4A"/>
    <w:rsid w:val="00061C8B"/>
    <w:rsid w:val="00061E86"/>
    <w:rsid w:val="00061F15"/>
    <w:rsid w:val="00062054"/>
    <w:rsid w:val="0006229B"/>
    <w:rsid w:val="00062450"/>
    <w:rsid w:val="00062503"/>
    <w:rsid w:val="000625AD"/>
    <w:rsid w:val="00062928"/>
    <w:rsid w:val="00062937"/>
    <w:rsid w:val="00062A86"/>
    <w:rsid w:val="00062CDB"/>
    <w:rsid w:val="00062D51"/>
    <w:rsid w:val="00062F9D"/>
    <w:rsid w:val="00062FCC"/>
    <w:rsid w:val="00063036"/>
    <w:rsid w:val="0006325C"/>
    <w:rsid w:val="0006342C"/>
    <w:rsid w:val="0006345E"/>
    <w:rsid w:val="00063470"/>
    <w:rsid w:val="000634E6"/>
    <w:rsid w:val="0006366E"/>
    <w:rsid w:val="0006368F"/>
    <w:rsid w:val="000636C6"/>
    <w:rsid w:val="00063831"/>
    <w:rsid w:val="000638C2"/>
    <w:rsid w:val="00063945"/>
    <w:rsid w:val="00063A11"/>
    <w:rsid w:val="00063ACE"/>
    <w:rsid w:val="00063D5A"/>
    <w:rsid w:val="00063DF8"/>
    <w:rsid w:val="00063E48"/>
    <w:rsid w:val="00063F37"/>
    <w:rsid w:val="00063FA3"/>
    <w:rsid w:val="00064002"/>
    <w:rsid w:val="00064215"/>
    <w:rsid w:val="0006441E"/>
    <w:rsid w:val="00064440"/>
    <w:rsid w:val="0006446F"/>
    <w:rsid w:val="000644AD"/>
    <w:rsid w:val="0006464D"/>
    <w:rsid w:val="000646B9"/>
    <w:rsid w:val="00064733"/>
    <w:rsid w:val="0006498E"/>
    <w:rsid w:val="00064AD5"/>
    <w:rsid w:val="00064BAB"/>
    <w:rsid w:val="00064CE8"/>
    <w:rsid w:val="00064E1C"/>
    <w:rsid w:val="00064EBD"/>
    <w:rsid w:val="00064F54"/>
    <w:rsid w:val="00065066"/>
    <w:rsid w:val="00065152"/>
    <w:rsid w:val="000651A2"/>
    <w:rsid w:val="00065210"/>
    <w:rsid w:val="000653C4"/>
    <w:rsid w:val="00065510"/>
    <w:rsid w:val="000655F3"/>
    <w:rsid w:val="000659E6"/>
    <w:rsid w:val="00065AF7"/>
    <w:rsid w:val="00065B89"/>
    <w:rsid w:val="00065C59"/>
    <w:rsid w:val="00065C63"/>
    <w:rsid w:val="00065CCA"/>
    <w:rsid w:val="00065D04"/>
    <w:rsid w:val="00065D58"/>
    <w:rsid w:val="00065E0E"/>
    <w:rsid w:val="00065E44"/>
    <w:rsid w:val="00065F0A"/>
    <w:rsid w:val="00065F1D"/>
    <w:rsid w:val="00065F1F"/>
    <w:rsid w:val="00065F35"/>
    <w:rsid w:val="00065F9D"/>
    <w:rsid w:val="0006606E"/>
    <w:rsid w:val="000662C5"/>
    <w:rsid w:val="000662FA"/>
    <w:rsid w:val="0006632D"/>
    <w:rsid w:val="000663D8"/>
    <w:rsid w:val="000663EE"/>
    <w:rsid w:val="00066417"/>
    <w:rsid w:val="000665C9"/>
    <w:rsid w:val="00066741"/>
    <w:rsid w:val="00066989"/>
    <w:rsid w:val="00066B31"/>
    <w:rsid w:val="00066B95"/>
    <w:rsid w:val="00066BEF"/>
    <w:rsid w:val="00066D07"/>
    <w:rsid w:val="00066DF0"/>
    <w:rsid w:val="00066E78"/>
    <w:rsid w:val="00067010"/>
    <w:rsid w:val="00067061"/>
    <w:rsid w:val="0006707C"/>
    <w:rsid w:val="0006712A"/>
    <w:rsid w:val="00067230"/>
    <w:rsid w:val="00067233"/>
    <w:rsid w:val="00067267"/>
    <w:rsid w:val="000672AB"/>
    <w:rsid w:val="00067404"/>
    <w:rsid w:val="00067412"/>
    <w:rsid w:val="00067471"/>
    <w:rsid w:val="000674BD"/>
    <w:rsid w:val="000675AF"/>
    <w:rsid w:val="00067947"/>
    <w:rsid w:val="00067963"/>
    <w:rsid w:val="00067AF1"/>
    <w:rsid w:val="00067BEB"/>
    <w:rsid w:val="00067D47"/>
    <w:rsid w:val="00067E0C"/>
    <w:rsid w:val="00067F05"/>
    <w:rsid w:val="000700C4"/>
    <w:rsid w:val="000701E4"/>
    <w:rsid w:val="000702BF"/>
    <w:rsid w:val="00070312"/>
    <w:rsid w:val="0007046A"/>
    <w:rsid w:val="000704AC"/>
    <w:rsid w:val="000704C6"/>
    <w:rsid w:val="000704C7"/>
    <w:rsid w:val="00070596"/>
    <w:rsid w:val="000705A7"/>
    <w:rsid w:val="000705D4"/>
    <w:rsid w:val="00070757"/>
    <w:rsid w:val="000708DA"/>
    <w:rsid w:val="00070914"/>
    <w:rsid w:val="0007094A"/>
    <w:rsid w:val="0007098D"/>
    <w:rsid w:val="00070BAF"/>
    <w:rsid w:val="00070C7A"/>
    <w:rsid w:val="00070CD6"/>
    <w:rsid w:val="00070D8C"/>
    <w:rsid w:val="00070FF6"/>
    <w:rsid w:val="000710BD"/>
    <w:rsid w:val="000710C2"/>
    <w:rsid w:val="0007110C"/>
    <w:rsid w:val="00071115"/>
    <w:rsid w:val="0007111C"/>
    <w:rsid w:val="0007112E"/>
    <w:rsid w:val="000712C0"/>
    <w:rsid w:val="000712C7"/>
    <w:rsid w:val="00071418"/>
    <w:rsid w:val="000714E7"/>
    <w:rsid w:val="00071582"/>
    <w:rsid w:val="00071584"/>
    <w:rsid w:val="000716AF"/>
    <w:rsid w:val="000716FC"/>
    <w:rsid w:val="00071862"/>
    <w:rsid w:val="00071A0F"/>
    <w:rsid w:val="00071A6C"/>
    <w:rsid w:val="00071AA1"/>
    <w:rsid w:val="00071B8A"/>
    <w:rsid w:val="00071C87"/>
    <w:rsid w:val="00071CA1"/>
    <w:rsid w:val="00071E33"/>
    <w:rsid w:val="00071EAF"/>
    <w:rsid w:val="00071ED2"/>
    <w:rsid w:val="000720C4"/>
    <w:rsid w:val="000720FC"/>
    <w:rsid w:val="00072284"/>
    <w:rsid w:val="0007260E"/>
    <w:rsid w:val="000726B9"/>
    <w:rsid w:val="000726F4"/>
    <w:rsid w:val="00072701"/>
    <w:rsid w:val="0007280B"/>
    <w:rsid w:val="00072855"/>
    <w:rsid w:val="000728E1"/>
    <w:rsid w:val="00072A26"/>
    <w:rsid w:val="00072A7A"/>
    <w:rsid w:val="00072B33"/>
    <w:rsid w:val="00072B74"/>
    <w:rsid w:val="00072B76"/>
    <w:rsid w:val="00072B93"/>
    <w:rsid w:val="00072BAC"/>
    <w:rsid w:val="00072C91"/>
    <w:rsid w:val="00072C96"/>
    <w:rsid w:val="00072C9F"/>
    <w:rsid w:val="00072D25"/>
    <w:rsid w:val="00072D6B"/>
    <w:rsid w:val="00072D74"/>
    <w:rsid w:val="00072D82"/>
    <w:rsid w:val="00072DF4"/>
    <w:rsid w:val="0007303D"/>
    <w:rsid w:val="0007304C"/>
    <w:rsid w:val="000730CC"/>
    <w:rsid w:val="000730E8"/>
    <w:rsid w:val="000730FA"/>
    <w:rsid w:val="00073190"/>
    <w:rsid w:val="00073275"/>
    <w:rsid w:val="000732DF"/>
    <w:rsid w:val="00073429"/>
    <w:rsid w:val="00073751"/>
    <w:rsid w:val="0007375A"/>
    <w:rsid w:val="000738D9"/>
    <w:rsid w:val="000738E1"/>
    <w:rsid w:val="00073A29"/>
    <w:rsid w:val="00073B22"/>
    <w:rsid w:val="00073B76"/>
    <w:rsid w:val="00073BE0"/>
    <w:rsid w:val="00073C23"/>
    <w:rsid w:val="00073D10"/>
    <w:rsid w:val="00073FE8"/>
    <w:rsid w:val="000741D6"/>
    <w:rsid w:val="000741F6"/>
    <w:rsid w:val="0007439A"/>
    <w:rsid w:val="00074515"/>
    <w:rsid w:val="000745E0"/>
    <w:rsid w:val="000746A4"/>
    <w:rsid w:val="0007482C"/>
    <w:rsid w:val="0007495A"/>
    <w:rsid w:val="00074B76"/>
    <w:rsid w:val="00074C6C"/>
    <w:rsid w:val="00074EAB"/>
    <w:rsid w:val="00074EBC"/>
    <w:rsid w:val="00074FC2"/>
    <w:rsid w:val="00074FE1"/>
    <w:rsid w:val="00075075"/>
    <w:rsid w:val="00075081"/>
    <w:rsid w:val="0007519E"/>
    <w:rsid w:val="0007522E"/>
    <w:rsid w:val="00075280"/>
    <w:rsid w:val="00075374"/>
    <w:rsid w:val="0007537C"/>
    <w:rsid w:val="000753C8"/>
    <w:rsid w:val="000754D8"/>
    <w:rsid w:val="00075569"/>
    <w:rsid w:val="000756B3"/>
    <w:rsid w:val="00075821"/>
    <w:rsid w:val="000758CF"/>
    <w:rsid w:val="000758E0"/>
    <w:rsid w:val="00075A18"/>
    <w:rsid w:val="00075C5E"/>
    <w:rsid w:val="00075DD4"/>
    <w:rsid w:val="00075E6D"/>
    <w:rsid w:val="00075FC6"/>
    <w:rsid w:val="000760FA"/>
    <w:rsid w:val="000761CA"/>
    <w:rsid w:val="000762DC"/>
    <w:rsid w:val="000762FE"/>
    <w:rsid w:val="00076393"/>
    <w:rsid w:val="00076413"/>
    <w:rsid w:val="00076422"/>
    <w:rsid w:val="0007646D"/>
    <w:rsid w:val="00076481"/>
    <w:rsid w:val="0007658F"/>
    <w:rsid w:val="0007660F"/>
    <w:rsid w:val="00076693"/>
    <w:rsid w:val="000766D9"/>
    <w:rsid w:val="00076720"/>
    <w:rsid w:val="000767E7"/>
    <w:rsid w:val="0007684F"/>
    <w:rsid w:val="00076892"/>
    <w:rsid w:val="00076A56"/>
    <w:rsid w:val="00076ACF"/>
    <w:rsid w:val="00076DCC"/>
    <w:rsid w:val="00076F77"/>
    <w:rsid w:val="00076F96"/>
    <w:rsid w:val="000771DA"/>
    <w:rsid w:val="00077390"/>
    <w:rsid w:val="0007739C"/>
    <w:rsid w:val="000773A3"/>
    <w:rsid w:val="000773DD"/>
    <w:rsid w:val="000774A1"/>
    <w:rsid w:val="0007760B"/>
    <w:rsid w:val="000777C2"/>
    <w:rsid w:val="00077972"/>
    <w:rsid w:val="000779A1"/>
    <w:rsid w:val="00077C03"/>
    <w:rsid w:val="00077C1C"/>
    <w:rsid w:val="00077C87"/>
    <w:rsid w:val="00077D2D"/>
    <w:rsid w:val="00077D89"/>
    <w:rsid w:val="00077D98"/>
    <w:rsid w:val="00077FCF"/>
    <w:rsid w:val="00077FF8"/>
    <w:rsid w:val="00080058"/>
    <w:rsid w:val="0008024F"/>
    <w:rsid w:val="0008025D"/>
    <w:rsid w:val="000802DB"/>
    <w:rsid w:val="000802DC"/>
    <w:rsid w:val="000802F6"/>
    <w:rsid w:val="00080498"/>
    <w:rsid w:val="000804E8"/>
    <w:rsid w:val="00080503"/>
    <w:rsid w:val="0008051A"/>
    <w:rsid w:val="00080550"/>
    <w:rsid w:val="0008057C"/>
    <w:rsid w:val="000805E9"/>
    <w:rsid w:val="00080633"/>
    <w:rsid w:val="0008065E"/>
    <w:rsid w:val="000806CD"/>
    <w:rsid w:val="00080929"/>
    <w:rsid w:val="0008096D"/>
    <w:rsid w:val="00080ADB"/>
    <w:rsid w:val="00080B05"/>
    <w:rsid w:val="00080B52"/>
    <w:rsid w:val="00080C02"/>
    <w:rsid w:val="00080C70"/>
    <w:rsid w:val="00080EE5"/>
    <w:rsid w:val="0008102E"/>
    <w:rsid w:val="0008104F"/>
    <w:rsid w:val="00081058"/>
    <w:rsid w:val="00081102"/>
    <w:rsid w:val="00081188"/>
    <w:rsid w:val="000811AA"/>
    <w:rsid w:val="000813B6"/>
    <w:rsid w:val="0008144D"/>
    <w:rsid w:val="0008148A"/>
    <w:rsid w:val="00081494"/>
    <w:rsid w:val="00081739"/>
    <w:rsid w:val="0008178D"/>
    <w:rsid w:val="0008179C"/>
    <w:rsid w:val="00081825"/>
    <w:rsid w:val="0008196F"/>
    <w:rsid w:val="00081B84"/>
    <w:rsid w:val="00081BBA"/>
    <w:rsid w:val="00081D71"/>
    <w:rsid w:val="00081DAB"/>
    <w:rsid w:val="00081E62"/>
    <w:rsid w:val="00081F19"/>
    <w:rsid w:val="00081F51"/>
    <w:rsid w:val="00081FD1"/>
    <w:rsid w:val="00081FD2"/>
    <w:rsid w:val="00082021"/>
    <w:rsid w:val="00082050"/>
    <w:rsid w:val="0008205E"/>
    <w:rsid w:val="000821E6"/>
    <w:rsid w:val="00082221"/>
    <w:rsid w:val="000826A8"/>
    <w:rsid w:val="000827E7"/>
    <w:rsid w:val="00082863"/>
    <w:rsid w:val="00082877"/>
    <w:rsid w:val="000829CB"/>
    <w:rsid w:val="00082AA3"/>
    <w:rsid w:val="00082CBC"/>
    <w:rsid w:val="00082D12"/>
    <w:rsid w:val="00082D77"/>
    <w:rsid w:val="00082DC0"/>
    <w:rsid w:val="00082E1F"/>
    <w:rsid w:val="00082F71"/>
    <w:rsid w:val="00083023"/>
    <w:rsid w:val="000830B8"/>
    <w:rsid w:val="000832F8"/>
    <w:rsid w:val="0008334D"/>
    <w:rsid w:val="00083370"/>
    <w:rsid w:val="000833EC"/>
    <w:rsid w:val="0008364A"/>
    <w:rsid w:val="0008366C"/>
    <w:rsid w:val="0008366D"/>
    <w:rsid w:val="00083733"/>
    <w:rsid w:val="0008376E"/>
    <w:rsid w:val="000837A8"/>
    <w:rsid w:val="0008398B"/>
    <w:rsid w:val="00083A45"/>
    <w:rsid w:val="00083B7E"/>
    <w:rsid w:val="00083C04"/>
    <w:rsid w:val="00083C29"/>
    <w:rsid w:val="00083C9D"/>
    <w:rsid w:val="00083CC7"/>
    <w:rsid w:val="00083E0B"/>
    <w:rsid w:val="00083F18"/>
    <w:rsid w:val="00084054"/>
    <w:rsid w:val="00084076"/>
    <w:rsid w:val="000841DF"/>
    <w:rsid w:val="00084237"/>
    <w:rsid w:val="000842A7"/>
    <w:rsid w:val="00084330"/>
    <w:rsid w:val="00084392"/>
    <w:rsid w:val="000843A5"/>
    <w:rsid w:val="00084413"/>
    <w:rsid w:val="0008456C"/>
    <w:rsid w:val="000845C3"/>
    <w:rsid w:val="000846A2"/>
    <w:rsid w:val="000848ED"/>
    <w:rsid w:val="00084C06"/>
    <w:rsid w:val="00084C6A"/>
    <w:rsid w:val="00084E5C"/>
    <w:rsid w:val="00084EA6"/>
    <w:rsid w:val="00084EBF"/>
    <w:rsid w:val="000850C2"/>
    <w:rsid w:val="00085104"/>
    <w:rsid w:val="00085197"/>
    <w:rsid w:val="0008527D"/>
    <w:rsid w:val="00085316"/>
    <w:rsid w:val="00085320"/>
    <w:rsid w:val="00085445"/>
    <w:rsid w:val="0008546D"/>
    <w:rsid w:val="000854A5"/>
    <w:rsid w:val="00085558"/>
    <w:rsid w:val="0008557D"/>
    <w:rsid w:val="000855A1"/>
    <w:rsid w:val="000855BB"/>
    <w:rsid w:val="00085630"/>
    <w:rsid w:val="000856F5"/>
    <w:rsid w:val="0008574E"/>
    <w:rsid w:val="0008578F"/>
    <w:rsid w:val="000857E3"/>
    <w:rsid w:val="0008591F"/>
    <w:rsid w:val="0008598B"/>
    <w:rsid w:val="000859F4"/>
    <w:rsid w:val="00085A19"/>
    <w:rsid w:val="00085A25"/>
    <w:rsid w:val="00085B4F"/>
    <w:rsid w:val="00085D08"/>
    <w:rsid w:val="00085D56"/>
    <w:rsid w:val="00085D64"/>
    <w:rsid w:val="00085D99"/>
    <w:rsid w:val="00085DC6"/>
    <w:rsid w:val="00085E13"/>
    <w:rsid w:val="00085EBF"/>
    <w:rsid w:val="00085F5B"/>
    <w:rsid w:val="00085F7B"/>
    <w:rsid w:val="00085FC7"/>
    <w:rsid w:val="00086020"/>
    <w:rsid w:val="000860AF"/>
    <w:rsid w:val="00086137"/>
    <w:rsid w:val="00086181"/>
    <w:rsid w:val="00086283"/>
    <w:rsid w:val="00086414"/>
    <w:rsid w:val="0008646C"/>
    <w:rsid w:val="00086970"/>
    <w:rsid w:val="000869AC"/>
    <w:rsid w:val="000869D6"/>
    <w:rsid w:val="00086A18"/>
    <w:rsid w:val="00086AA2"/>
    <w:rsid w:val="00086B03"/>
    <w:rsid w:val="00086BB7"/>
    <w:rsid w:val="00086CB8"/>
    <w:rsid w:val="00086D88"/>
    <w:rsid w:val="00086FDF"/>
    <w:rsid w:val="000873B8"/>
    <w:rsid w:val="00087593"/>
    <w:rsid w:val="0008760B"/>
    <w:rsid w:val="0008765A"/>
    <w:rsid w:val="000878CE"/>
    <w:rsid w:val="000879FC"/>
    <w:rsid w:val="00087A00"/>
    <w:rsid w:val="00087BBE"/>
    <w:rsid w:val="00087C50"/>
    <w:rsid w:val="00087DED"/>
    <w:rsid w:val="00087ECB"/>
    <w:rsid w:val="00087FF3"/>
    <w:rsid w:val="0009001F"/>
    <w:rsid w:val="0009008E"/>
    <w:rsid w:val="0009009A"/>
    <w:rsid w:val="000902A9"/>
    <w:rsid w:val="000902C7"/>
    <w:rsid w:val="0009030A"/>
    <w:rsid w:val="0009054E"/>
    <w:rsid w:val="0009055C"/>
    <w:rsid w:val="000905DF"/>
    <w:rsid w:val="000905F8"/>
    <w:rsid w:val="00090682"/>
    <w:rsid w:val="00090686"/>
    <w:rsid w:val="000906DD"/>
    <w:rsid w:val="00090784"/>
    <w:rsid w:val="0009082B"/>
    <w:rsid w:val="00090947"/>
    <w:rsid w:val="00090A76"/>
    <w:rsid w:val="00090A8A"/>
    <w:rsid w:val="00090BB2"/>
    <w:rsid w:val="00090BBD"/>
    <w:rsid w:val="00090C59"/>
    <w:rsid w:val="00090CA4"/>
    <w:rsid w:val="00090DB5"/>
    <w:rsid w:val="00090E8A"/>
    <w:rsid w:val="00090E9E"/>
    <w:rsid w:val="00090ECA"/>
    <w:rsid w:val="00090F85"/>
    <w:rsid w:val="00090FA7"/>
    <w:rsid w:val="00090FDB"/>
    <w:rsid w:val="00090FF7"/>
    <w:rsid w:val="000911C2"/>
    <w:rsid w:val="000911D7"/>
    <w:rsid w:val="0009129B"/>
    <w:rsid w:val="000913F8"/>
    <w:rsid w:val="00091451"/>
    <w:rsid w:val="00091494"/>
    <w:rsid w:val="0009151A"/>
    <w:rsid w:val="000915E6"/>
    <w:rsid w:val="00091622"/>
    <w:rsid w:val="00091657"/>
    <w:rsid w:val="00091726"/>
    <w:rsid w:val="00091737"/>
    <w:rsid w:val="0009177F"/>
    <w:rsid w:val="00091889"/>
    <w:rsid w:val="00091A3A"/>
    <w:rsid w:val="00091B1B"/>
    <w:rsid w:val="00091BB6"/>
    <w:rsid w:val="00091C0B"/>
    <w:rsid w:val="00091C6C"/>
    <w:rsid w:val="00091D2B"/>
    <w:rsid w:val="00091D7E"/>
    <w:rsid w:val="00091D9C"/>
    <w:rsid w:val="00091E14"/>
    <w:rsid w:val="00091E37"/>
    <w:rsid w:val="00091EC7"/>
    <w:rsid w:val="00091F78"/>
    <w:rsid w:val="00092011"/>
    <w:rsid w:val="000920E4"/>
    <w:rsid w:val="000922A3"/>
    <w:rsid w:val="00092300"/>
    <w:rsid w:val="00092322"/>
    <w:rsid w:val="00092482"/>
    <w:rsid w:val="00092490"/>
    <w:rsid w:val="0009256F"/>
    <w:rsid w:val="00092587"/>
    <w:rsid w:val="0009259E"/>
    <w:rsid w:val="000925CF"/>
    <w:rsid w:val="000925F1"/>
    <w:rsid w:val="00092674"/>
    <w:rsid w:val="000926B7"/>
    <w:rsid w:val="000927CD"/>
    <w:rsid w:val="00092801"/>
    <w:rsid w:val="000928A7"/>
    <w:rsid w:val="000928CE"/>
    <w:rsid w:val="000928F5"/>
    <w:rsid w:val="0009292F"/>
    <w:rsid w:val="000929A6"/>
    <w:rsid w:val="00092B30"/>
    <w:rsid w:val="00092B5B"/>
    <w:rsid w:val="00092C2E"/>
    <w:rsid w:val="00092C6F"/>
    <w:rsid w:val="00092E31"/>
    <w:rsid w:val="00092E9F"/>
    <w:rsid w:val="00092F1D"/>
    <w:rsid w:val="00092F74"/>
    <w:rsid w:val="00093154"/>
    <w:rsid w:val="00093166"/>
    <w:rsid w:val="000931DE"/>
    <w:rsid w:val="000931E0"/>
    <w:rsid w:val="000931F1"/>
    <w:rsid w:val="0009320C"/>
    <w:rsid w:val="000934CB"/>
    <w:rsid w:val="00093577"/>
    <w:rsid w:val="000935D6"/>
    <w:rsid w:val="000937A6"/>
    <w:rsid w:val="000937EA"/>
    <w:rsid w:val="00093815"/>
    <w:rsid w:val="00093B31"/>
    <w:rsid w:val="00093C38"/>
    <w:rsid w:val="00093E57"/>
    <w:rsid w:val="00093E91"/>
    <w:rsid w:val="00093FE1"/>
    <w:rsid w:val="00093FFA"/>
    <w:rsid w:val="0009410A"/>
    <w:rsid w:val="0009413B"/>
    <w:rsid w:val="00094176"/>
    <w:rsid w:val="0009424B"/>
    <w:rsid w:val="000943B5"/>
    <w:rsid w:val="000943DF"/>
    <w:rsid w:val="000943EA"/>
    <w:rsid w:val="00094473"/>
    <w:rsid w:val="00094501"/>
    <w:rsid w:val="0009489F"/>
    <w:rsid w:val="0009492C"/>
    <w:rsid w:val="00094A2A"/>
    <w:rsid w:val="00094B53"/>
    <w:rsid w:val="00094B7E"/>
    <w:rsid w:val="00094B82"/>
    <w:rsid w:val="00094C39"/>
    <w:rsid w:val="00094CCC"/>
    <w:rsid w:val="00094D07"/>
    <w:rsid w:val="00094EF3"/>
    <w:rsid w:val="000951A0"/>
    <w:rsid w:val="00095230"/>
    <w:rsid w:val="00095385"/>
    <w:rsid w:val="00095459"/>
    <w:rsid w:val="000954E6"/>
    <w:rsid w:val="000954F1"/>
    <w:rsid w:val="00095505"/>
    <w:rsid w:val="0009554F"/>
    <w:rsid w:val="000955C3"/>
    <w:rsid w:val="0009564E"/>
    <w:rsid w:val="00095695"/>
    <w:rsid w:val="000956E5"/>
    <w:rsid w:val="000956FF"/>
    <w:rsid w:val="00095763"/>
    <w:rsid w:val="000957A8"/>
    <w:rsid w:val="000958DA"/>
    <w:rsid w:val="00095931"/>
    <w:rsid w:val="00095A07"/>
    <w:rsid w:val="00095B9C"/>
    <w:rsid w:val="00095E83"/>
    <w:rsid w:val="00095E9D"/>
    <w:rsid w:val="00095F0D"/>
    <w:rsid w:val="00095F27"/>
    <w:rsid w:val="00095F3C"/>
    <w:rsid w:val="0009605D"/>
    <w:rsid w:val="00096107"/>
    <w:rsid w:val="0009613B"/>
    <w:rsid w:val="0009618C"/>
    <w:rsid w:val="00096259"/>
    <w:rsid w:val="00096422"/>
    <w:rsid w:val="00096534"/>
    <w:rsid w:val="00096599"/>
    <w:rsid w:val="000965B0"/>
    <w:rsid w:val="000965EB"/>
    <w:rsid w:val="000966A9"/>
    <w:rsid w:val="000967F6"/>
    <w:rsid w:val="0009686A"/>
    <w:rsid w:val="000969BC"/>
    <w:rsid w:val="00096A7D"/>
    <w:rsid w:val="00096AEA"/>
    <w:rsid w:val="00096AF4"/>
    <w:rsid w:val="00096C51"/>
    <w:rsid w:val="00096CA4"/>
    <w:rsid w:val="00096D32"/>
    <w:rsid w:val="00096D33"/>
    <w:rsid w:val="00096EF0"/>
    <w:rsid w:val="000970C3"/>
    <w:rsid w:val="000973A6"/>
    <w:rsid w:val="00097462"/>
    <w:rsid w:val="000974AD"/>
    <w:rsid w:val="000974DE"/>
    <w:rsid w:val="0009753D"/>
    <w:rsid w:val="000975D8"/>
    <w:rsid w:val="0009762D"/>
    <w:rsid w:val="000976E9"/>
    <w:rsid w:val="0009775B"/>
    <w:rsid w:val="00097844"/>
    <w:rsid w:val="000978B0"/>
    <w:rsid w:val="00097900"/>
    <w:rsid w:val="000979A4"/>
    <w:rsid w:val="00097ACC"/>
    <w:rsid w:val="00097AFB"/>
    <w:rsid w:val="00097C69"/>
    <w:rsid w:val="00097CFB"/>
    <w:rsid w:val="00097F82"/>
    <w:rsid w:val="00097FC2"/>
    <w:rsid w:val="00097FE4"/>
    <w:rsid w:val="00097FE9"/>
    <w:rsid w:val="000A0070"/>
    <w:rsid w:val="000A0204"/>
    <w:rsid w:val="000A025D"/>
    <w:rsid w:val="000A04BD"/>
    <w:rsid w:val="000A04C6"/>
    <w:rsid w:val="000A0645"/>
    <w:rsid w:val="000A0676"/>
    <w:rsid w:val="000A0778"/>
    <w:rsid w:val="000A0834"/>
    <w:rsid w:val="000A086D"/>
    <w:rsid w:val="000A091D"/>
    <w:rsid w:val="000A09B0"/>
    <w:rsid w:val="000A0A28"/>
    <w:rsid w:val="000A0A50"/>
    <w:rsid w:val="000A0B7F"/>
    <w:rsid w:val="000A0D09"/>
    <w:rsid w:val="000A0EE9"/>
    <w:rsid w:val="000A0F28"/>
    <w:rsid w:val="000A100E"/>
    <w:rsid w:val="000A10A9"/>
    <w:rsid w:val="000A1423"/>
    <w:rsid w:val="000A1542"/>
    <w:rsid w:val="000A1630"/>
    <w:rsid w:val="000A16E3"/>
    <w:rsid w:val="000A19F0"/>
    <w:rsid w:val="000A19FE"/>
    <w:rsid w:val="000A1AD3"/>
    <w:rsid w:val="000A1B6D"/>
    <w:rsid w:val="000A1BCE"/>
    <w:rsid w:val="000A1C2C"/>
    <w:rsid w:val="000A1C88"/>
    <w:rsid w:val="000A1CF5"/>
    <w:rsid w:val="000A1E78"/>
    <w:rsid w:val="000A1EBD"/>
    <w:rsid w:val="000A1FBB"/>
    <w:rsid w:val="000A201D"/>
    <w:rsid w:val="000A21D5"/>
    <w:rsid w:val="000A2548"/>
    <w:rsid w:val="000A255C"/>
    <w:rsid w:val="000A2654"/>
    <w:rsid w:val="000A27C4"/>
    <w:rsid w:val="000A2865"/>
    <w:rsid w:val="000A2926"/>
    <w:rsid w:val="000A2977"/>
    <w:rsid w:val="000A2A88"/>
    <w:rsid w:val="000A2ACA"/>
    <w:rsid w:val="000A2C83"/>
    <w:rsid w:val="000A2DFC"/>
    <w:rsid w:val="000A2E15"/>
    <w:rsid w:val="000A2F1A"/>
    <w:rsid w:val="000A2F5A"/>
    <w:rsid w:val="000A2F7D"/>
    <w:rsid w:val="000A30AA"/>
    <w:rsid w:val="000A3129"/>
    <w:rsid w:val="000A3146"/>
    <w:rsid w:val="000A3294"/>
    <w:rsid w:val="000A3306"/>
    <w:rsid w:val="000A3459"/>
    <w:rsid w:val="000A34E7"/>
    <w:rsid w:val="000A3561"/>
    <w:rsid w:val="000A3599"/>
    <w:rsid w:val="000A35C8"/>
    <w:rsid w:val="000A3716"/>
    <w:rsid w:val="000A3778"/>
    <w:rsid w:val="000A3818"/>
    <w:rsid w:val="000A3898"/>
    <w:rsid w:val="000A394E"/>
    <w:rsid w:val="000A3AB7"/>
    <w:rsid w:val="000A3EC8"/>
    <w:rsid w:val="000A3F91"/>
    <w:rsid w:val="000A406C"/>
    <w:rsid w:val="000A4071"/>
    <w:rsid w:val="000A407E"/>
    <w:rsid w:val="000A41CC"/>
    <w:rsid w:val="000A424A"/>
    <w:rsid w:val="000A43D9"/>
    <w:rsid w:val="000A4430"/>
    <w:rsid w:val="000A4501"/>
    <w:rsid w:val="000A455E"/>
    <w:rsid w:val="000A45AD"/>
    <w:rsid w:val="000A47C3"/>
    <w:rsid w:val="000A4836"/>
    <w:rsid w:val="000A48CC"/>
    <w:rsid w:val="000A4A5A"/>
    <w:rsid w:val="000A4B04"/>
    <w:rsid w:val="000A4B9A"/>
    <w:rsid w:val="000A4C4A"/>
    <w:rsid w:val="000A4C8D"/>
    <w:rsid w:val="000A4CE2"/>
    <w:rsid w:val="000A4D83"/>
    <w:rsid w:val="000A5116"/>
    <w:rsid w:val="000A5148"/>
    <w:rsid w:val="000A51B9"/>
    <w:rsid w:val="000A5225"/>
    <w:rsid w:val="000A5255"/>
    <w:rsid w:val="000A5357"/>
    <w:rsid w:val="000A5384"/>
    <w:rsid w:val="000A5397"/>
    <w:rsid w:val="000A544E"/>
    <w:rsid w:val="000A547B"/>
    <w:rsid w:val="000A55AB"/>
    <w:rsid w:val="000A55D0"/>
    <w:rsid w:val="000A562D"/>
    <w:rsid w:val="000A5779"/>
    <w:rsid w:val="000A581E"/>
    <w:rsid w:val="000A5863"/>
    <w:rsid w:val="000A59C0"/>
    <w:rsid w:val="000A59FE"/>
    <w:rsid w:val="000A5AB3"/>
    <w:rsid w:val="000A5C2B"/>
    <w:rsid w:val="000A5C2E"/>
    <w:rsid w:val="000A5C94"/>
    <w:rsid w:val="000A5D34"/>
    <w:rsid w:val="000A5DC8"/>
    <w:rsid w:val="000A5E6B"/>
    <w:rsid w:val="000A5F6D"/>
    <w:rsid w:val="000A6243"/>
    <w:rsid w:val="000A63C9"/>
    <w:rsid w:val="000A6491"/>
    <w:rsid w:val="000A653D"/>
    <w:rsid w:val="000A6684"/>
    <w:rsid w:val="000A6693"/>
    <w:rsid w:val="000A66F0"/>
    <w:rsid w:val="000A67F0"/>
    <w:rsid w:val="000A689B"/>
    <w:rsid w:val="000A6905"/>
    <w:rsid w:val="000A690E"/>
    <w:rsid w:val="000A69C4"/>
    <w:rsid w:val="000A69C5"/>
    <w:rsid w:val="000A6AFC"/>
    <w:rsid w:val="000A6BA8"/>
    <w:rsid w:val="000A6BE6"/>
    <w:rsid w:val="000A6D4D"/>
    <w:rsid w:val="000A6DBE"/>
    <w:rsid w:val="000A6E0E"/>
    <w:rsid w:val="000A6E2A"/>
    <w:rsid w:val="000A6E64"/>
    <w:rsid w:val="000A6F34"/>
    <w:rsid w:val="000A6FC4"/>
    <w:rsid w:val="000A7175"/>
    <w:rsid w:val="000A71A4"/>
    <w:rsid w:val="000A738E"/>
    <w:rsid w:val="000A7394"/>
    <w:rsid w:val="000A74C2"/>
    <w:rsid w:val="000A76C7"/>
    <w:rsid w:val="000A77B3"/>
    <w:rsid w:val="000A7835"/>
    <w:rsid w:val="000A7B35"/>
    <w:rsid w:val="000A7B81"/>
    <w:rsid w:val="000A7C44"/>
    <w:rsid w:val="000A7CCB"/>
    <w:rsid w:val="000A7CD3"/>
    <w:rsid w:val="000A7E11"/>
    <w:rsid w:val="000B0132"/>
    <w:rsid w:val="000B014F"/>
    <w:rsid w:val="000B0182"/>
    <w:rsid w:val="000B02C7"/>
    <w:rsid w:val="000B0392"/>
    <w:rsid w:val="000B0429"/>
    <w:rsid w:val="000B05A6"/>
    <w:rsid w:val="000B06A9"/>
    <w:rsid w:val="000B06C2"/>
    <w:rsid w:val="000B072E"/>
    <w:rsid w:val="000B087F"/>
    <w:rsid w:val="000B09B7"/>
    <w:rsid w:val="000B09CB"/>
    <w:rsid w:val="000B0A50"/>
    <w:rsid w:val="000B0A68"/>
    <w:rsid w:val="000B0D7D"/>
    <w:rsid w:val="000B0D94"/>
    <w:rsid w:val="000B0DAD"/>
    <w:rsid w:val="000B0E8D"/>
    <w:rsid w:val="000B0EAC"/>
    <w:rsid w:val="000B0EE0"/>
    <w:rsid w:val="000B0F3A"/>
    <w:rsid w:val="000B0FBB"/>
    <w:rsid w:val="000B1095"/>
    <w:rsid w:val="000B1104"/>
    <w:rsid w:val="000B112A"/>
    <w:rsid w:val="000B11C1"/>
    <w:rsid w:val="000B12A1"/>
    <w:rsid w:val="000B12CA"/>
    <w:rsid w:val="000B134D"/>
    <w:rsid w:val="000B13FC"/>
    <w:rsid w:val="000B1468"/>
    <w:rsid w:val="000B15AE"/>
    <w:rsid w:val="000B15D7"/>
    <w:rsid w:val="000B1731"/>
    <w:rsid w:val="000B1773"/>
    <w:rsid w:val="000B179F"/>
    <w:rsid w:val="000B180F"/>
    <w:rsid w:val="000B188A"/>
    <w:rsid w:val="000B191D"/>
    <w:rsid w:val="000B194E"/>
    <w:rsid w:val="000B195A"/>
    <w:rsid w:val="000B1A41"/>
    <w:rsid w:val="000B1A9F"/>
    <w:rsid w:val="000B1B9E"/>
    <w:rsid w:val="000B1C11"/>
    <w:rsid w:val="000B1C1E"/>
    <w:rsid w:val="000B1CA5"/>
    <w:rsid w:val="000B1D6F"/>
    <w:rsid w:val="000B1E75"/>
    <w:rsid w:val="000B1F4E"/>
    <w:rsid w:val="000B1F5D"/>
    <w:rsid w:val="000B1F9E"/>
    <w:rsid w:val="000B20C6"/>
    <w:rsid w:val="000B20F7"/>
    <w:rsid w:val="000B20FA"/>
    <w:rsid w:val="000B222C"/>
    <w:rsid w:val="000B2284"/>
    <w:rsid w:val="000B24D1"/>
    <w:rsid w:val="000B260F"/>
    <w:rsid w:val="000B2619"/>
    <w:rsid w:val="000B2733"/>
    <w:rsid w:val="000B273E"/>
    <w:rsid w:val="000B27C2"/>
    <w:rsid w:val="000B2985"/>
    <w:rsid w:val="000B29F2"/>
    <w:rsid w:val="000B2C9C"/>
    <w:rsid w:val="000B2CC8"/>
    <w:rsid w:val="000B2D1D"/>
    <w:rsid w:val="000B2E1D"/>
    <w:rsid w:val="000B2FF1"/>
    <w:rsid w:val="000B320C"/>
    <w:rsid w:val="000B3223"/>
    <w:rsid w:val="000B329D"/>
    <w:rsid w:val="000B32E2"/>
    <w:rsid w:val="000B338D"/>
    <w:rsid w:val="000B357C"/>
    <w:rsid w:val="000B36A0"/>
    <w:rsid w:val="000B3827"/>
    <w:rsid w:val="000B3B8C"/>
    <w:rsid w:val="000B3C26"/>
    <w:rsid w:val="000B3C3B"/>
    <w:rsid w:val="000B3C91"/>
    <w:rsid w:val="000B3D53"/>
    <w:rsid w:val="000B3E32"/>
    <w:rsid w:val="000B3E3C"/>
    <w:rsid w:val="000B3EF3"/>
    <w:rsid w:val="000B3FFD"/>
    <w:rsid w:val="000B41C1"/>
    <w:rsid w:val="000B420C"/>
    <w:rsid w:val="000B42CB"/>
    <w:rsid w:val="000B4397"/>
    <w:rsid w:val="000B488F"/>
    <w:rsid w:val="000B49D0"/>
    <w:rsid w:val="000B4A28"/>
    <w:rsid w:val="000B4A2F"/>
    <w:rsid w:val="000B4B70"/>
    <w:rsid w:val="000B4C5F"/>
    <w:rsid w:val="000B4DD8"/>
    <w:rsid w:val="000B5030"/>
    <w:rsid w:val="000B50E2"/>
    <w:rsid w:val="000B5111"/>
    <w:rsid w:val="000B514E"/>
    <w:rsid w:val="000B5170"/>
    <w:rsid w:val="000B5358"/>
    <w:rsid w:val="000B5914"/>
    <w:rsid w:val="000B5966"/>
    <w:rsid w:val="000B5AA2"/>
    <w:rsid w:val="000B5FF5"/>
    <w:rsid w:val="000B60C7"/>
    <w:rsid w:val="000B60FC"/>
    <w:rsid w:val="000B6110"/>
    <w:rsid w:val="000B6111"/>
    <w:rsid w:val="000B611C"/>
    <w:rsid w:val="000B6250"/>
    <w:rsid w:val="000B6276"/>
    <w:rsid w:val="000B6370"/>
    <w:rsid w:val="000B6435"/>
    <w:rsid w:val="000B64B9"/>
    <w:rsid w:val="000B67BF"/>
    <w:rsid w:val="000B67DC"/>
    <w:rsid w:val="000B6861"/>
    <w:rsid w:val="000B6A70"/>
    <w:rsid w:val="000B6B6B"/>
    <w:rsid w:val="000B6E2F"/>
    <w:rsid w:val="000B6EB3"/>
    <w:rsid w:val="000B6ECE"/>
    <w:rsid w:val="000B719B"/>
    <w:rsid w:val="000B71F1"/>
    <w:rsid w:val="000B7370"/>
    <w:rsid w:val="000B758E"/>
    <w:rsid w:val="000B7620"/>
    <w:rsid w:val="000B76B4"/>
    <w:rsid w:val="000B76B6"/>
    <w:rsid w:val="000B779B"/>
    <w:rsid w:val="000B788F"/>
    <w:rsid w:val="000B78E5"/>
    <w:rsid w:val="000B7910"/>
    <w:rsid w:val="000B79D5"/>
    <w:rsid w:val="000B7A0A"/>
    <w:rsid w:val="000B7A0D"/>
    <w:rsid w:val="000B7B62"/>
    <w:rsid w:val="000B7CFC"/>
    <w:rsid w:val="000B7D79"/>
    <w:rsid w:val="000B7E75"/>
    <w:rsid w:val="000B7EAE"/>
    <w:rsid w:val="000B7F71"/>
    <w:rsid w:val="000C0148"/>
    <w:rsid w:val="000C045A"/>
    <w:rsid w:val="000C0512"/>
    <w:rsid w:val="000C0553"/>
    <w:rsid w:val="000C061A"/>
    <w:rsid w:val="000C0684"/>
    <w:rsid w:val="000C072E"/>
    <w:rsid w:val="000C07AE"/>
    <w:rsid w:val="000C0808"/>
    <w:rsid w:val="000C087E"/>
    <w:rsid w:val="000C099E"/>
    <w:rsid w:val="000C09CF"/>
    <w:rsid w:val="000C09DC"/>
    <w:rsid w:val="000C0B28"/>
    <w:rsid w:val="000C0BE8"/>
    <w:rsid w:val="000C0DF4"/>
    <w:rsid w:val="000C0E1D"/>
    <w:rsid w:val="000C1098"/>
    <w:rsid w:val="000C113E"/>
    <w:rsid w:val="000C129C"/>
    <w:rsid w:val="000C12E6"/>
    <w:rsid w:val="000C1381"/>
    <w:rsid w:val="000C13AC"/>
    <w:rsid w:val="000C15F9"/>
    <w:rsid w:val="000C168B"/>
    <w:rsid w:val="000C1767"/>
    <w:rsid w:val="000C178E"/>
    <w:rsid w:val="000C1903"/>
    <w:rsid w:val="000C19F6"/>
    <w:rsid w:val="000C1C3D"/>
    <w:rsid w:val="000C1CE0"/>
    <w:rsid w:val="000C1F70"/>
    <w:rsid w:val="000C1FD5"/>
    <w:rsid w:val="000C214B"/>
    <w:rsid w:val="000C21B0"/>
    <w:rsid w:val="000C21E1"/>
    <w:rsid w:val="000C2215"/>
    <w:rsid w:val="000C230F"/>
    <w:rsid w:val="000C2404"/>
    <w:rsid w:val="000C2433"/>
    <w:rsid w:val="000C246A"/>
    <w:rsid w:val="000C24C5"/>
    <w:rsid w:val="000C24E1"/>
    <w:rsid w:val="000C24E2"/>
    <w:rsid w:val="000C258D"/>
    <w:rsid w:val="000C2652"/>
    <w:rsid w:val="000C26F7"/>
    <w:rsid w:val="000C278F"/>
    <w:rsid w:val="000C27D7"/>
    <w:rsid w:val="000C28A7"/>
    <w:rsid w:val="000C2A25"/>
    <w:rsid w:val="000C2A3D"/>
    <w:rsid w:val="000C2C0B"/>
    <w:rsid w:val="000C2D11"/>
    <w:rsid w:val="000C2DB3"/>
    <w:rsid w:val="000C2EB6"/>
    <w:rsid w:val="000C2FAD"/>
    <w:rsid w:val="000C3103"/>
    <w:rsid w:val="000C310C"/>
    <w:rsid w:val="000C33BA"/>
    <w:rsid w:val="000C341C"/>
    <w:rsid w:val="000C3711"/>
    <w:rsid w:val="000C39F7"/>
    <w:rsid w:val="000C3B0F"/>
    <w:rsid w:val="000C3B55"/>
    <w:rsid w:val="000C3C42"/>
    <w:rsid w:val="000C3D6A"/>
    <w:rsid w:val="000C3E0A"/>
    <w:rsid w:val="000C3EA2"/>
    <w:rsid w:val="000C3FD4"/>
    <w:rsid w:val="000C3FFB"/>
    <w:rsid w:val="000C4080"/>
    <w:rsid w:val="000C4166"/>
    <w:rsid w:val="000C41C5"/>
    <w:rsid w:val="000C41DB"/>
    <w:rsid w:val="000C4617"/>
    <w:rsid w:val="000C47DF"/>
    <w:rsid w:val="000C49A8"/>
    <w:rsid w:val="000C49C1"/>
    <w:rsid w:val="000C49D6"/>
    <w:rsid w:val="000C4A8B"/>
    <w:rsid w:val="000C4AC4"/>
    <w:rsid w:val="000C4C9C"/>
    <w:rsid w:val="000C4DAC"/>
    <w:rsid w:val="000C4E4B"/>
    <w:rsid w:val="000C4E72"/>
    <w:rsid w:val="000C4EAB"/>
    <w:rsid w:val="000C4EEB"/>
    <w:rsid w:val="000C4FEC"/>
    <w:rsid w:val="000C5012"/>
    <w:rsid w:val="000C5147"/>
    <w:rsid w:val="000C52B4"/>
    <w:rsid w:val="000C552B"/>
    <w:rsid w:val="000C5567"/>
    <w:rsid w:val="000C577B"/>
    <w:rsid w:val="000C581A"/>
    <w:rsid w:val="000C5835"/>
    <w:rsid w:val="000C5964"/>
    <w:rsid w:val="000C5972"/>
    <w:rsid w:val="000C5A24"/>
    <w:rsid w:val="000C5B1A"/>
    <w:rsid w:val="000C5C52"/>
    <w:rsid w:val="000C5C8E"/>
    <w:rsid w:val="000C5D3E"/>
    <w:rsid w:val="000C5D61"/>
    <w:rsid w:val="000C5EC3"/>
    <w:rsid w:val="000C5EC5"/>
    <w:rsid w:val="000C5EDD"/>
    <w:rsid w:val="000C5F52"/>
    <w:rsid w:val="000C6096"/>
    <w:rsid w:val="000C60FF"/>
    <w:rsid w:val="000C6165"/>
    <w:rsid w:val="000C6315"/>
    <w:rsid w:val="000C6343"/>
    <w:rsid w:val="000C63D7"/>
    <w:rsid w:val="000C6425"/>
    <w:rsid w:val="000C6435"/>
    <w:rsid w:val="000C649A"/>
    <w:rsid w:val="000C64F8"/>
    <w:rsid w:val="000C651D"/>
    <w:rsid w:val="000C65DF"/>
    <w:rsid w:val="000C65F9"/>
    <w:rsid w:val="000C665E"/>
    <w:rsid w:val="000C67D5"/>
    <w:rsid w:val="000C688F"/>
    <w:rsid w:val="000C697F"/>
    <w:rsid w:val="000C6A4A"/>
    <w:rsid w:val="000C6BEF"/>
    <w:rsid w:val="000C6BF0"/>
    <w:rsid w:val="000C6D29"/>
    <w:rsid w:val="000C6D7E"/>
    <w:rsid w:val="000C6EB6"/>
    <w:rsid w:val="000C7037"/>
    <w:rsid w:val="000C70C4"/>
    <w:rsid w:val="000C70D5"/>
    <w:rsid w:val="000C710D"/>
    <w:rsid w:val="000C7367"/>
    <w:rsid w:val="000C73D5"/>
    <w:rsid w:val="000C7452"/>
    <w:rsid w:val="000C74B3"/>
    <w:rsid w:val="000C7574"/>
    <w:rsid w:val="000C75B3"/>
    <w:rsid w:val="000C7611"/>
    <w:rsid w:val="000C787A"/>
    <w:rsid w:val="000C78E3"/>
    <w:rsid w:val="000C79E1"/>
    <w:rsid w:val="000C7A22"/>
    <w:rsid w:val="000C7A2D"/>
    <w:rsid w:val="000C7AB5"/>
    <w:rsid w:val="000C7AC7"/>
    <w:rsid w:val="000C7CA6"/>
    <w:rsid w:val="000C7D87"/>
    <w:rsid w:val="000C7D95"/>
    <w:rsid w:val="000C7E28"/>
    <w:rsid w:val="000C7E46"/>
    <w:rsid w:val="000C7EE6"/>
    <w:rsid w:val="000D00D1"/>
    <w:rsid w:val="000D0134"/>
    <w:rsid w:val="000D0145"/>
    <w:rsid w:val="000D023E"/>
    <w:rsid w:val="000D029D"/>
    <w:rsid w:val="000D02E3"/>
    <w:rsid w:val="000D032E"/>
    <w:rsid w:val="000D03F0"/>
    <w:rsid w:val="000D0432"/>
    <w:rsid w:val="000D04D6"/>
    <w:rsid w:val="000D055D"/>
    <w:rsid w:val="000D0580"/>
    <w:rsid w:val="000D07A8"/>
    <w:rsid w:val="000D090F"/>
    <w:rsid w:val="000D0B28"/>
    <w:rsid w:val="000D0B54"/>
    <w:rsid w:val="000D0C7D"/>
    <w:rsid w:val="000D0C9E"/>
    <w:rsid w:val="000D0D00"/>
    <w:rsid w:val="000D0D32"/>
    <w:rsid w:val="000D0D53"/>
    <w:rsid w:val="000D0D5A"/>
    <w:rsid w:val="000D0E02"/>
    <w:rsid w:val="000D0F4D"/>
    <w:rsid w:val="000D0F7B"/>
    <w:rsid w:val="000D0F7F"/>
    <w:rsid w:val="000D14AF"/>
    <w:rsid w:val="000D14F6"/>
    <w:rsid w:val="000D160D"/>
    <w:rsid w:val="000D176A"/>
    <w:rsid w:val="000D17EB"/>
    <w:rsid w:val="000D1868"/>
    <w:rsid w:val="000D1888"/>
    <w:rsid w:val="000D18BD"/>
    <w:rsid w:val="000D18CD"/>
    <w:rsid w:val="000D1954"/>
    <w:rsid w:val="000D1A4E"/>
    <w:rsid w:val="000D1A74"/>
    <w:rsid w:val="000D1DDF"/>
    <w:rsid w:val="000D1E02"/>
    <w:rsid w:val="000D1E83"/>
    <w:rsid w:val="000D1F02"/>
    <w:rsid w:val="000D1F37"/>
    <w:rsid w:val="000D2041"/>
    <w:rsid w:val="000D223F"/>
    <w:rsid w:val="000D22ED"/>
    <w:rsid w:val="000D2300"/>
    <w:rsid w:val="000D231F"/>
    <w:rsid w:val="000D2480"/>
    <w:rsid w:val="000D25A9"/>
    <w:rsid w:val="000D25EE"/>
    <w:rsid w:val="000D2606"/>
    <w:rsid w:val="000D275A"/>
    <w:rsid w:val="000D2848"/>
    <w:rsid w:val="000D28D6"/>
    <w:rsid w:val="000D28FB"/>
    <w:rsid w:val="000D2A84"/>
    <w:rsid w:val="000D2BE3"/>
    <w:rsid w:val="000D2DF9"/>
    <w:rsid w:val="000D2E03"/>
    <w:rsid w:val="000D2EA5"/>
    <w:rsid w:val="000D2EBA"/>
    <w:rsid w:val="000D2EBD"/>
    <w:rsid w:val="000D30B9"/>
    <w:rsid w:val="000D30BF"/>
    <w:rsid w:val="000D3110"/>
    <w:rsid w:val="000D3132"/>
    <w:rsid w:val="000D3162"/>
    <w:rsid w:val="000D3168"/>
    <w:rsid w:val="000D3256"/>
    <w:rsid w:val="000D32A3"/>
    <w:rsid w:val="000D32F9"/>
    <w:rsid w:val="000D3392"/>
    <w:rsid w:val="000D3490"/>
    <w:rsid w:val="000D35F6"/>
    <w:rsid w:val="000D3664"/>
    <w:rsid w:val="000D3765"/>
    <w:rsid w:val="000D37A8"/>
    <w:rsid w:val="000D3888"/>
    <w:rsid w:val="000D3A90"/>
    <w:rsid w:val="000D4048"/>
    <w:rsid w:val="000D410F"/>
    <w:rsid w:val="000D4141"/>
    <w:rsid w:val="000D422F"/>
    <w:rsid w:val="000D4296"/>
    <w:rsid w:val="000D4355"/>
    <w:rsid w:val="000D4487"/>
    <w:rsid w:val="000D44F1"/>
    <w:rsid w:val="000D4794"/>
    <w:rsid w:val="000D489E"/>
    <w:rsid w:val="000D4A04"/>
    <w:rsid w:val="000D4A4D"/>
    <w:rsid w:val="000D4A74"/>
    <w:rsid w:val="000D4BFF"/>
    <w:rsid w:val="000D4C31"/>
    <w:rsid w:val="000D4C5F"/>
    <w:rsid w:val="000D4CC3"/>
    <w:rsid w:val="000D4D11"/>
    <w:rsid w:val="000D4F71"/>
    <w:rsid w:val="000D4FC4"/>
    <w:rsid w:val="000D502C"/>
    <w:rsid w:val="000D50B4"/>
    <w:rsid w:val="000D51B0"/>
    <w:rsid w:val="000D51FF"/>
    <w:rsid w:val="000D5297"/>
    <w:rsid w:val="000D52E2"/>
    <w:rsid w:val="000D55EA"/>
    <w:rsid w:val="000D5653"/>
    <w:rsid w:val="000D5739"/>
    <w:rsid w:val="000D5813"/>
    <w:rsid w:val="000D589C"/>
    <w:rsid w:val="000D58C8"/>
    <w:rsid w:val="000D5AD9"/>
    <w:rsid w:val="000D5B57"/>
    <w:rsid w:val="000D5E32"/>
    <w:rsid w:val="000D5EA7"/>
    <w:rsid w:val="000D5EE5"/>
    <w:rsid w:val="000D60BB"/>
    <w:rsid w:val="000D61C2"/>
    <w:rsid w:val="000D625B"/>
    <w:rsid w:val="000D64CA"/>
    <w:rsid w:val="000D65F4"/>
    <w:rsid w:val="000D66FD"/>
    <w:rsid w:val="000D694A"/>
    <w:rsid w:val="000D69DB"/>
    <w:rsid w:val="000D6A22"/>
    <w:rsid w:val="000D6A96"/>
    <w:rsid w:val="000D6BB0"/>
    <w:rsid w:val="000D6BCF"/>
    <w:rsid w:val="000D6D8C"/>
    <w:rsid w:val="000D6EB4"/>
    <w:rsid w:val="000D6EBF"/>
    <w:rsid w:val="000D6F02"/>
    <w:rsid w:val="000D6F2B"/>
    <w:rsid w:val="000D6FA4"/>
    <w:rsid w:val="000D707E"/>
    <w:rsid w:val="000D720A"/>
    <w:rsid w:val="000D72B2"/>
    <w:rsid w:val="000D72C9"/>
    <w:rsid w:val="000D7347"/>
    <w:rsid w:val="000D73F6"/>
    <w:rsid w:val="000D74B6"/>
    <w:rsid w:val="000D74FD"/>
    <w:rsid w:val="000D765F"/>
    <w:rsid w:val="000D76A8"/>
    <w:rsid w:val="000D77D0"/>
    <w:rsid w:val="000D7876"/>
    <w:rsid w:val="000D7994"/>
    <w:rsid w:val="000D7B3D"/>
    <w:rsid w:val="000D7BF5"/>
    <w:rsid w:val="000D7CE1"/>
    <w:rsid w:val="000D7CE8"/>
    <w:rsid w:val="000D7FEF"/>
    <w:rsid w:val="000E0002"/>
    <w:rsid w:val="000E0100"/>
    <w:rsid w:val="000E014D"/>
    <w:rsid w:val="000E01BC"/>
    <w:rsid w:val="000E0323"/>
    <w:rsid w:val="000E03A8"/>
    <w:rsid w:val="000E057F"/>
    <w:rsid w:val="000E0746"/>
    <w:rsid w:val="000E07D2"/>
    <w:rsid w:val="000E085B"/>
    <w:rsid w:val="000E08C3"/>
    <w:rsid w:val="000E0991"/>
    <w:rsid w:val="000E0A61"/>
    <w:rsid w:val="000E0B2A"/>
    <w:rsid w:val="000E0C9D"/>
    <w:rsid w:val="000E0F14"/>
    <w:rsid w:val="000E0F9A"/>
    <w:rsid w:val="000E10F2"/>
    <w:rsid w:val="000E119B"/>
    <w:rsid w:val="000E1273"/>
    <w:rsid w:val="000E1507"/>
    <w:rsid w:val="000E1833"/>
    <w:rsid w:val="000E19D2"/>
    <w:rsid w:val="000E1B81"/>
    <w:rsid w:val="000E1C82"/>
    <w:rsid w:val="000E1CB2"/>
    <w:rsid w:val="000E1D2C"/>
    <w:rsid w:val="000E1E6C"/>
    <w:rsid w:val="000E1F01"/>
    <w:rsid w:val="000E2044"/>
    <w:rsid w:val="000E20A9"/>
    <w:rsid w:val="000E20BE"/>
    <w:rsid w:val="000E20CE"/>
    <w:rsid w:val="000E218E"/>
    <w:rsid w:val="000E2396"/>
    <w:rsid w:val="000E25B9"/>
    <w:rsid w:val="000E2993"/>
    <w:rsid w:val="000E29E6"/>
    <w:rsid w:val="000E2B45"/>
    <w:rsid w:val="000E2BF0"/>
    <w:rsid w:val="000E2D2C"/>
    <w:rsid w:val="000E2DCA"/>
    <w:rsid w:val="000E2E06"/>
    <w:rsid w:val="000E2E5C"/>
    <w:rsid w:val="000E2EF0"/>
    <w:rsid w:val="000E304F"/>
    <w:rsid w:val="000E312F"/>
    <w:rsid w:val="000E3149"/>
    <w:rsid w:val="000E3551"/>
    <w:rsid w:val="000E3745"/>
    <w:rsid w:val="000E3897"/>
    <w:rsid w:val="000E38CC"/>
    <w:rsid w:val="000E38FC"/>
    <w:rsid w:val="000E3995"/>
    <w:rsid w:val="000E39A1"/>
    <w:rsid w:val="000E3AAA"/>
    <w:rsid w:val="000E3B80"/>
    <w:rsid w:val="000E3C00"/>
    <w:rsid w:val="000E3C20"/>
    <w:rsid w:val="000E3D13"/>
    <w:rsid w:val="000E3D6C"/>
    <w:rsid w:val="000E3E7A"/>
    <w:rsid w:val="000E3E8B"/>
    <w:rsid w:val="000E3F69"/>
    <w:rsid w:val="000E3FBF"/>
    <w:rsid w:val="000E4014"/>
    <w:rsid w:val="000E408D"/>
    <w:rsid w:val="000E412C"/>
    <w:rsid w:val="000E417B"/>
    <w:rsid w:val="000E41C3"/>
    <w:rsid w:val="000E4288"/>
    <w:rsid w:val="000E4434"/>
    <w:rsid w:val="000E45C6"/>
    <w:rsid w:val="000E4674"/>
    <w:rsid w:val="000E46CD"/>
    <w:rsid w:val="000E4846"/>
    <w:rsid w:val="000E49CC"/>
    <w:rsid w:val="000E4AA1"/>
    <w:rsid w:val="000E4B20"/>
    <w:rsid w:val="000E4C4C"/>
    <w:rsid w:val="000E4C7D"/>
    <w:rsid w:val="000E4D1A"/>
    <w:rsid w:val="000E4D26"/>
    <w:rsid w:val="000E4D3E"/>
    <w:rsid w:val="000E4D46"/>
    <w:rsid w:val="000E4DA8"/>
    <w:rsid w:val="000E4EB8"/>
    <w:rsid w:val="000E51EB"/>
    <w:rsid w:val="000E5219"/>
    <w:rsid w:val="000E5276"/>
    <w:rsid w:val="000E5470"/>
    <w:rsid w:val="000E5634"/>
    <w:rsid w:val="000E566D"/>
    <w:rsid w:val="000E58CD"/>
    <w:rsid w:val="000E5D00"/>
    <w:rsid w:val="000E5EA6"/>
    <w:rsid w:val="000E5FB4"/>
    <w:rsid w:val="000E606C"/>
    <w:rsid w:val="000E618F"/>
    <w:rsid w:val="000E61B6"/>
    <w:rsid w:val="000E61B7"/>
    <w:rsid w:val="000E6271"/>
    <w:rsid w:val="000E632B"/>
    <w:rsid w:val="000E634C"/>
    <w:rsid w:val="000E635F"/>
    <w:rsid w:val="000E649E"/>
    <w:rsid w:val="000E6513"/>
    <w:rsid w:val="000E662B"/>
    <w:rsid w:val="000E673E"/>
    <w:rsid w:val="000E698B"/>
    <w:rsid w:val="000E69FE"/>
    <w:rsid w:val="000E6ABF"/>
    <w:rsid w:val="000E6B19"/>
    <w:rsid w:val="000E6C5B"/>
    <w:rsid w:val="000E6D3C"/>
    <w:rsid w:val="000E6DED"/>
    <w:rsid w:val="000E6E2D"/>
    <w:rsid w:val="000E6E85"/>
    <w:rsid w:val="000E7102"/>
    <w:rsid w:val="000E714B"/>
    <w:rsid w:val="000E71F0"/>
    <w:rsid w:val="000E72F1"/>
    <w:rsid w:val="000E73A5"/>
    <w:rsid w:val="000E7470"/>
    <w:rsid w:val="000E74A7"/>
    <w:rsid w:val="000E751D"/>
    <w:rsid w:val="000E7581"/>
    <w:rsid w:val="000E7659"/>
    <w:rsid w:val="000E76E3"/>
    <w:rsid w:val="000E77B8"/>
    <w:rsid w:val="000E77DC"/>
    <w:rsid w:val="000E785B"/>
    <w:rsid w:val="000E78C7"/>
    <w:rsid w:val="000E78FB"/>
    <w:rsid w:val="000E7A9C"/>
    <w:rsid w:val="000E7ACA"/>
    <w:rsid w:val="000E7B3E"/>
    <w:rsid w:val="000E7BEE"/>
    <w:rsid w:val="000E7CEA"/>
    <w:rsid w:val="000E7E38"/>
    <w:rsid w:val="000E7EDC"/>
    <w:rsid w:val="000E7F17"/>
    <w:rsid w:val="000F0113"/>
    <w:rsid w:val="000F0240"/>
    <w:rsid w:val="000F0329"/>
    <w:rsid w:val="000F04B8"/>
    <w:rsid w:val="000F04CC"/>
    <w:rsid w:val="000F053A"/>
    <w:rsid w:val="000F05D9"/>
    <w:rsid w:val="000F0768"/>
    <w:rsid w:val="000F086F"/>
    <w:rsid w:val="000F08A5"/>
    <w:rsid w:val="000F08EE"/>
    <w:rsid w:val="000F0961"/>
    <w:rsid w:val="000F09BE"/>
    <w:rsid w:val="000F09D8"/>
    <w:rsid w:val="000F0A62"/>
    <w:rsid w:val="000F0A9F"/>
    <w:rsid w:val="000F0BE2"/>
    <w:rsid w:val="000F0D2B"/>
    <w:rsid w:val="000F0D3F"/>
    <w:rsid w:val="000F0D7A"/>
    <w:rsid w:val="000F0F18"/>
    <w:rsid w:val="000F1199"/>
    <w:rsid w:val="000F123B"/>
    <w:rsid w:val="000F1288"/>
    <w:rsid w:val="000F12F4"/>
    <w:rsid w:val="000F1380"/>
    <w:rsid w:val="000F1394"/>
    <w:rsid w:val="000F14FB"/>
    <w:rsid w:val="000F1611"/>
    <w:rsid w:val="000F1684"/>
    <w:rsid w:val="000F1738"/>
    <w:rsid w:val="000F175E"/>
    <w:rsid w:val="000F177F"/>
    <w:rsid w:val="000F1837"/>
    <w:rsid w:val="000F1865"/>
    <w:rsid w:val="000F1884"/>
    <w:rsid w:val="000F1974"/>
    <w:rsid w:val="000F1A5E"/>
    <w:rsid w:val="000F1BF3"/>
    <w:rsid w:val="000F1CAE"/>
    <w:rsid w:val="000F20F2"/>
    <w:rsid w:val="000F2213"/>
    <w:rsid w:val="000F2267"/>
    <w:rsid w:val="000F23D7"/>
    <w:rsid w:val="000F240D"/>
    <w:rsid w:val="000F24B0"/>
    <w:rsid w:val="000F2564"/>
    <w:rsid w:val="000F2733"/>
    <w:rsid w:val="000F2A01"/>
    <w:rsid w:val="000F2B0C"/>
    <w:rsid w:val="000F2BAC"/>
    <w:rsid w:val="000F2BF7"/>
    <w:rsid w:val="000F2D25"/>
    <w:rsid w:val="000F2E56"/>
    <w:rsid w:val="000F2E66"/>
    <w:rsid w:val="000F2EF4"/>
    <w:rsid w:val="000F2F14"/>
    <w:rsid w:val="000F2FA1"/>
    <w:rsid w:val="000F2FDC"/>
    <w:rsid w:val="000F2FF3"/>
    <w:rsid w:val="000F316C"/>
    <w:rsid w:val="000F3318"/>
    <w:rsid w:val="000F34EB"/>
    <w:rsid w:val="000F3500"/>
    <w:rsid w:val="000F35BF"/>
    <w:rsid w:val="000F37D6"/>
    <w:rsid w:val="000F380A"/>
    <w:rsid w:val="000F38BB"/>
    <w:rsid w:val="000F3A4B"/>
    <w:rsid w:val="000F3C57"/>
    <w:rsid w:val="000F3D80"/>
    <w:rsid w:val="000F3FBD"/>
    <w:rsid w:val="000F4012"/>
    <w:rsid w:val="000F42E5"/>
    <w:rsid w:val="000F4332"/>
    <w:rsid w:val="000F4341"/>
    <w:rsid w:val="000F437F"/>
    <w:rsid w:val="000F43DE"/>
    <w:rsid w:val="000F4444"/>
    <w:rsid w:val="000F452C"/>
    <w:rsid w:val="000F45EA"/>
    <w:rsid w:val="000F4653"/>
    <w:rsid w:val="000F46AA"/>
    <w:rsid w:val="000F46AD"/>
    <w:rsid w:val="000F4729"/>
    <w:rsid w:val="000F476B"/>
    <w:rsid w:val="000F4AE1"/>
    <w:rsid w:val="000F4C30"/>
    <w:rsid w:val="000F4D52"/>
    <w:rsid w:val="000F4E20"/>
    <w:rsid w:val="000F4E4E"/>
    <w:rsid w:val="000F4E70"/>
    <w:rsid w:val="000F4FE2"/>
    <w:rsid w:val="000F517E"/>
    <w:rsid w:val="000F51C0"/>
    <w:rsid w:val="000F528D"/>
    <w:rsid w:val="000F5290"/>
    <w:rsid w:val="000F5477"/>
    <w:rsid w:val="000F54FD"/>
    <w:rsid w:val="000F5680"/>
    <w:rsid w:val="000F58C7"/>
    <w:rsid w:val="000F58CA"/>
    <w:rsid w:val="000F58F0"/>
    <w:rsid w:val="000F597D"/>
    <w:rsid w:val="000F5985"/>
    <w:rsid w:val="000F5B27"/>
    <w:rsid w:val="000F5B98"/>
    <w:rsid w:val="000F5BB2"/>
    <w:rsid w:val="000F5C30"/>
    <w:rsid w:val="000F5DC2"/>
    <w:rsid w:val="000F5DDA"/>
    <w:rsid w:val="000F60F3"/>
    <w:rsid w:val="000F620B"/>
    <w:rsid w:val="000F624C"/>
    <w:rsid w:val="000F625B"/>
    <w:rsid w:val="000F639D"/>
    <w:rsid w:val="000F63D2"/>
    <w:rsid w:val="000F6435"/>
    <w:rsid w:val="000F6566"/>
    <w:rsid w:val="000F6792"/>
    <w:rsid w:val="000F69A7"/>
    <w:rsid w:val="000F6DE4"/>
    <w:rsid w:val="000F6E8D"/>
    <w:rsid w:val="000F6F29"/>
    <w:rsid w:val="000F701C"/>
    <w:rsid w:val="000F70A5"/>
    <w:rsid w:val="000F70B2"/>
    <w:rsid w:val="000F7185"/>
    <w:rsid w:val="000F753E"/>
    <w:rsid w:val="000F7563"/>
    <w:rsid w:val="000F76F4"/>
    <w:rsid w:val="000F7815"/>
    <w:rsid w:val="000F7B65"/>
    <w:rsid w:val="000F7C4C"/>
    <w:rsid w:val="000F7C53"/>
    <w:rsid w:val="000F7C79"/>
    <w:rsid w:val="000F7D92"/>
    <w:rsid w:val="000F7D9B"/>
    <w:rsid w:val="000F7E5F"/>
    <w:rsid w:val="000F7ED1"/>
    <w:rsid w:val="000F7F76"/>
    <w:rsid w:val="0010001E"/>
    <w:rsid w:val="001000C9"/>
    <w:rsid w:val="0010016E"/>
    <w:rsid w:val="001001C7"/>
    <w:rsid w:val="00100304"/>
    <w:rsid w:val="00100360"/>
    <w:rsid w:val="0010040C"/>
    <w:rsid w:val="001004F7"/>
    <w:rsid w:val="00100632"/>
    <w:rsid w:val="0010073E"/>
    <w:rsid w:val="0010073F"/>
    <w:rsid w:val="00100A1D"/>
    <w:rsid w:val="00100A20"/>
    <w:rsid w:val="00100A65"/>
    <w:rsid w:val="00100AFD"/>
    <w:rsid w:val="00100B2E"/>
    <w:rsid w:val="00100CE5"/>
    <w:rsid w:val="00100E40"/>
    <w:rsid w:val="00100F8E"/>
    <w:rsid w:val="00101217"/>
    <w:rsid w:val="00101222"/>
    <w:rsid w:val="00101244"/>
    <w:rsid w:val="00101245"/>
    <w:rsid w:val="00101365"/>
    <w:rsid w:val="001013EB"/>
    <w:rsid w:val="00101400"/>
    <w:rsid w:val="00101477"/>
    <w:rsid w:val="001015D8"/>
    <w:rsid w:val="0010171F"/>
    <w:rsid w:val="00101767"/>
    <w:rsid w:val="0010189F"/>
    <w:rsid w:val="001018FE"/>
    <w:rsid w:val="00101B6B"/>
    <w:rsid w:val="00101FD9"/>
    <w:rsid w:val="001020AB"/>
    <w:rsid w:val="001020E4"/>
    <w:rsid w:val="001020EA"/>
    <w:rsid w:val="0010226E"/>
    <w:rsid w:val="001025B9"/>
    <w:rsid w:val="00102603"/>
    <w:rsid w:val="00102627"/>
    <w:rsid w:val="001026D7"/>
    <w:rsid w:val="001026FD"/>
    <w:rsid w:val="00102730"/>
    <w:rsid w:val="001027AC"/>
    <w:rsid w:val="001027EF"/>
    <w:rsid w:val="001029E9"/>
    <w:rsid w:val="00102B3F"/>
    <w:rsid w:val="00102BBC"/>
    <w:rsid w:val="00102C07"/>
    <w:rsid w:val="00102C15"/>
    <w:rsid w:val="00102F8E"/>
    <w:rsid w:val="00102FC1"/>
    <w:rsid w:val="001030BE"/>
    <w:rsid w:val="001031FC"/>
    <w:rsid w:val="00103219"/>
    <w:rsid w:val="00103274"/>
    <w:rsid w:val="001032D0"/>
    <w:rsid w:val="0010332F"/>
    <w:rsid w:val="001033F6"/>
    <w:rsid w:val="0010343A"/>
    <w:rsid w:val="0010347B"/>
    <w:rsid w:val="001034AE"/>
    <w:rsid w:val="0010352F"/>
    <w:rsid w:val="001035D0"/>
    <w:rsid w:val="0010362F"/>
    <w:rsid w:val="00103835"/>
    <w:rsid w:val="00103ABD"/>
    <w:rsid w:val="00103BBA"/>
    <w:rsid w:val="00103C80"/>
    <w:rsid w:val="00103CE5"/>
    <w:rsid w:val="00103DF7"/>
    <w:rsid w:val="00103E42"/>
    <w:rsid w:val="00103EFD"/>
    <w:rsid w:val="00103FCD"/>
    <w:rsid w:val="00104011"/>
    <w:rsid w:val="00104247"/>
    <w:rsid w:val="0010427A"/>
    <w:rsid w:val="00104465"/>
    <w:rsid w:val="00104489"/>
    <w:rsid w:val="00104531"/>
    <w:rsid w:val="001049C4"/>
    <w:rsid w:val="00104A43"/>
    <w:rsid w:val="00104B08"/>
    <w:rsid w:val="00104D02"/>
    <w:rsid w:val="00104E64"/>
    <w:rsid w:val="00104ECE"/>
    <w:rsid w:val="00104F36"/>
    <w:rsid w:val="0010508C"/>
    <w:rsid w:val="00105273"/>
    <w:rsid w:val="001052FE"/>
    <w:rsid w:val="0010555E"/>
    <w:rsid w:val="0010569D"/>
    <w:rsid w:val="001057D0"/>
    <w:rsid w:val="001057DB"/>
    <w:rsid w:val="001059CA"/>
    <w:rsid w:val="00105BE2"/>
    <w:rsid w:val="00105C72"/>
    <w:rsid w:val="00105CB6"/>
    <w:rsid w:val="00105D2F"/>
    <w:rsid w:val="00105D3F"/>
    <w:rsid w:val="00105DDA"/>
    <w:rsid w:val="00105EE6"/>
    <w:rsid w:val="00105FDB"/>
    <w:rsid w:val="00106240"/>
    <w:rsid w:val="0010651E"/>
    <w:rsid w:val="00106555"/>
    <w:rsid w:val="00106615"/>
    <w:rsid w:val="00106874"/>
    <w:rsid w:val="0010696A"/>
    <w:rsid w:val="001069B9"/>
    <w:rsid w:val="00106AC8"/>
    <w:rsid w:val="00106ACD"/>
    <w:rsid w:val="00106B0C"/>
    <w:rsid w:val="00106B34"/>
    <w:rsid w:val="00106C79"/>
    <w:rsid w:val="00106C86"/>
    <w:rsid w:val="00106CAD"/>
    <w:rsid w:val="00106CE1"/>
    <w:rsid w:val="00106DBA"/>
    <w:rsid w:val="00106F25"/>
    <w:rsid w:val="00106F38"/>
    <w:rsid w:val="0010717C"/>
    <w:rsid w:val="001071FF"/>
    <w:rsid w:val="0010720B"/>
    <w:rsid w:val="00107653"/>
    <w:rsid w:val="001077C7"/>
    <w:rsid w:val="0010780C"/>
    <w:rsid w:val="001078B7"/>
    <w:rsid w:val="00107901"/>
    <w:rsid w:val="00107994"/>
    <w:rsid w:val="001079B5"/>
    <w:rsid w:val="00107C3E"/>
    <w:rsid w:val="00107C72"/>
    <w:rsid w:val="00107C76"/>
    <w:rsid w:val="00107CBC"/>
    <w:rsid w:val="00107D2E"/>
    <w:rsid w:val="00107DFB"/>
    <w:rsid w:val="00107FBC"/>
    <w:rsid w:val="0011025F"/>
    <w:rsid w:val="00110446"/>
    <w:rsid w:val="001104A8"/>
    <w:rsid w:val="00110581"/>
    <w:rsid w:val="00110790"/>
    <w:rsid w:val="001108A9"/>
    <w:rsid w:val="001108C7"/>
    <w:rsid w:val="00110A56"/>
    <w:rsid w:val="00110B03"/>
    <w:rsid w:val="00110BBD"/>
    <w:rsid w:val="00110BD7"/>
    <w:rsid w:val="00110C05"/>
    <w:rsid w:val="00110C71"/>
    <w:rsid w:val="00110DDF"/>
    <w:rsid w:val="00110E2F"/>
    <w:rsid w:val="00110FB9"/>
    <w:rsid w:val="00110FDC"/>
    <w:rsid w:val="0011103D"/>
    <w:rsid w:val="00111061"/>
    <w:rsid w:val="00111108"/>
    <w:rsid w:val="001111CE"/>
    <w:rsid w:val="001111EE"/>
    <w:rsid w:val="00111314"/>
    <w:rsid w:val="00111362"/>
    <w:rsid w:val="001114D6"/>
    <w:rsid w:val="00111862"/>
    <w:rsid w:val="001118A1"/>
    <w:rsid w:val="001118DB"/>
    <w:rsid w:val="00111906"/>
    <w:rsid w:val="001119D4"/>
    <w:rsid w:val="001119F3"/>
    <w:rsid w:val="00111D8D"/>
    <w:rsid w:val="00111D97"/>
    <w:rsid w:val="00111E25"/>
    <w:rsid w:val="0011226A"/>
    <w:rsid w:val="001123BF"/>
    <w:rsid w:val="001124EA"/>
    <w:rsid w:val="0011256A"/>
    <w:rsid w:val="0011260B"/>
    <w:rsid w:val="00112687"/>
    <w:rsid w:val="0011276F"/>
    <w:rsid w:val="00112A08"/>
    <w:rsid w:val="00112B77"/>
    <w:rsid w:val="00112BC8"/>
    <w:rsid w:val="00112C81"/>
    <w:rsid w:val="00112D3B"/>
    <w:rsid w:val="00112DDD"/>
    <w:rsid w:val="00112E94"/>
    <w:rsid w:val="00112ECC"/>
    <w:rsid w:val="00112F00"/>
    <w:rsid w:val="00112FB9"/>
    <w:rsid w:val="00113177"/>
    <w:rsid w:val="00113276"/>
    <w:rsid w:val="00113284"/>
    <w:rsid w:val="00113371"/>
    <w:rsid w:val="001135AB"/>
    <w:rsid w:val="001136E3"/>
    <w:rsid w:val="001137CC"/>
    <w:rsid w:val="00113845"/>
    <w:rsid w:val="0011393B"/>
    <w:rsid w:val="0011396E"/>
    <w:rsid w:val="00113996"/>
    <w:rsid w:val="001139D0"/>
    <w:rsid w:val="00113AAD"/>
    <w:rsid w:val="00113ECB"/>
    <w:rsid w:val="00113F47"/>
    <w:rsid w:val="00113F5F"/>
    <w:rsid w:val="0011405B"/>
    <w:rsid w:val="00114131"/>
    <w:rsid w:val="00114141"/>
    <w:rsid w:val="001143A0"/>
    <w:rsid w:val="001143CA"/>
    <w:rsid w:val="00114477"/>
    <w:rsid w:val="001146FE"/>
    <w:rsid w:val="00114740"/>
    <w:rsid w:val="00114764"/>
    <w:rsid w:val="00114765"/>
    <w:rsid w:val="00114992"/>
    <w:rsid w:val="00114995"/>
    <w:rsid w:val="001149A5"/>
    <w:rsid w:val="00114BC4"/>
    <w:rsid w:val="00114BEE"/>
    <w:rsid w:val="00114C2E"/>
    <w:rsid w:val="00114C78"/>
    <w:rsid w:val="00114D66"/>
    <w:rsid w:val="00114DDD"/>
    <w:rsid w:val="00114E06"/>
    <w:rsid w:val="00114EBE"/>
    <w:rsid w:val="001151E4"/>
    <w:rsid w:val="0011534E"/>
    <w:rsid w:val="0011539B"/>
    <w:rsid w:val="0011544E"/>
    <w:rsid w:val="001154C5"/>
    <w:rsid w:val="001154F5"/>
    <w:rsid w:val="00115A26"/>
    <w:rsid w:val="00115A48"/>
    <w:rsid w:val="00115A93"/>
    <w:rsid w:val="00115AB5"/>
    <w:rsid w:val="00115B73"/>
    <w:rsid w:val="00115C3A"/>
    <w:rsid w:val="00115D13"/>
    <w:rsid w:val="00115D95"/>
    <w:rsid w:val="00115E4E"/>
    <w:rsid w:val="00115ECE"/>
    <w:rsid w:val="00115FCD"/>
    <w:rsid w:val="0011610F"/>
    <w:rsid w:val="00116115"/>
    <w:rsid w:val="00116125"/>
    <w:rsid w:val="00116197"/>
    <w:rsid w:val="001161A4"/>
    <w:rsid w:val="001162D0"/>
    <w:rsid w:val="001163F6"/>
    <w:rsid w:val="0011643B"/>
    <w:rsid w:val="001165A0"/>
    <w:rsid w:val="001166D6"/>
    <w:rsid w:val="001166F5"/>
    <w:rsid w:val="0011682D"/>
    <w:rsid w:val="00116966"/>
    <w:rsid w:val="00116AD5"/>
    <w:rsid w:val="00116B17"/>
    <w:rsid w:val="00116B55"/>
    <w:rsid w:val="00116C79"/>
    <w:rsid w:val="00116CFF"/>
    <w:rsid w:val="00116DC2"/>
    <w:rsid w:val="00116EBE"/>
    <w:rsid w:val="00116EC4"/>
    <w:rsid w:val="00116F3E"/>
    <w:rsid w:val="00116F89"/>
    <w:rsid w:val="001170D2"/>
    <w:rsid w:val="001170E2"/>
    <w:rsid w:val="00117128"/>
    <w:rsid w:val="00117235"/>
    <w:rsid w:val="001172F8"/>
    <w:rsid w:val="00117410"/>
    <w:rsid w:val="00117458"/>
    <w:rsid w:val="001174D2"/>
    <w:rsid w:val="00117678"/>
    <w:rsid w:val="001176CC"/>
    <w:rsid w:val="00117794"/>
    <w:rsid w:val="001179FD"/>
    <w:rsid w:val="00117AF8"/>
    <w:rsid w:val="00117B9B"/>
    <w:rsid w:val="00117C4C"/>
    <w:rsid w:val="0012007B"/>
    <w:rsid w:val="001200A4"/>
    <w:rsid w:val="00120207"/>
    <w:rsid w:val="00120218"/>
    <w:rsid w:val="00120249"/>
    <w:rsid w:val="0012026C"/>
    <w:rsid w:val="001202E7"/>
    <w:rsid w:val="001203D6"/>
    <w:rsid w:val="001203E7"/>
    <w:rsid w:val="001204D1"/>
    <w:rsid w:val="001204D7"/>
    <w:rsid w:val="001204F4"/>
    <w:rsid w:val="0012060C"/>
    <w:rsid w:val="00120731"/>
    <w:rsid w:val="00120780"/>
    <w:rsid w:val="00120836"/>
    <w:rsid w:val="001208C6"/>
    <w:rsid w:val="001209C5"/>
    <w:rsid w:val="00120A79"/>
    <w:rsid w:val="00120AF4"/>
    <w:rsid w:val="00120C83"/>
    <w:rsid w:val="00120C98"/>
    <w:rsid w:val="00120CA3"/>
    <w:rsid w:val="00120D92"/>
    <w:rsid w:val="00121004"/>
    <w:rsid w:val="00121055"/>
    <w:rsid w:val="0012129C"/>
    <w:rsid w:val="001212F1"/>
    <w:rsid w:val="001213E2"/>
    <w:rsid w:val="001217F0"/>
    <w:rsid w:val="001217FE"/>
    <w:rsid w:val="00121892"/>
    <w:rsid w:val="001219EF"/>
    <w:rsid w:val="00121A85"/>
    <w:rsid w:val="00121A93"/>
    <w:rsid w:val="00121B44"/>
    <w:rsid w:val="00121BC8"/>
    <w:rsid w:val="00121C51"/>
    <w:rsid w:val="00121D10"/>
    <w:rsid w:val="00121E8C"/>
    <w:rsid w:val="00121F0A"/>
    <w:rsid w:val="00122078"/>
    <w:rsid w:val="001221B0"/>
    <w:rsid w:val="00122216"/>
    <w:rsid w:val="001223A2"/>
    <w:rsid w:val="001223FB"/>
    <w:rsid w:val="0012244E"/>
    <w:rsid w:val="00122694"/>
    <w:rsid w:val="001226F6"/>
    <w:rsid w:val="001227E4"/>
    <w:rsid w:val="00122931"/>
    <w:rsid w:val="001229D3"/>
    <w:rsid w:val="00122A1B"/>
    <w:rsid w:val="00122A3E"/>
    <w:rsid w:val="00122AE5"/>
    <w:rsid w:val="00122DB0"/>
    <w:rsid w:val="00122DEE"/>
    <w:rsid w:val="00122E0A"/>
    <w:rsid w:val="00122F3D"/>
    <w:rsid w:val="00123018"/>
    <w:rsid w:val="001230A2"/>
    <w:rsid w:val="001230A3"/>
    <w:rsid w:val="00123604"/>
    <w:rsid w:val="0012360A"/>
    <w:rsid w:val="00123679"/>
    <w:rsid w:val="001236E2"/>
    <w:rsid w:val="00123851"/>
    <w:rsid w:val="00123B9E"/>
    <w:rsid w:val="00123C69"/>
    <w:rsid w:val="00123DCD"/>
    <w:rsid w:val="00123E42"/>
    <w:rsid w:val="00123F40"/>
    <w:rsid w:val="001240A4"/>
    <w:rsid w:val="00124301"/>
    <w:rsid w:val="00124432"/>
    <w:rsid w:val="00124526"/>
    <w:rsid w:val="00124640"/>
    <w:rsid w:val="00124721"/>
    <w:rsid w:val="00124737"/>
    <w:rsid w:val="00124741"/>
    <w:rsid w:val="00124771"/>
    <w:rsid w:val="001247CF"/>
    <w:rsid w:val="001247E5"/>
    <w:rsid w:val="001249BF"/>
    <w:rsid w:val="001249FE"/>
    <w:rsid w:val="00124A21"/>
    <w:rsid w:val="00124A9C"/>
    <w:rsid w:val="00124B86"/>
    <w:rsid w:val="00124C3B"/>
    <w:rsid w:val="00124D6F"/>
    <w:rsid w:val="00124E26"/>
    <w:rsid w:val="00124E8F"/>
    <w:rsid w:val="00124EC5"/>
    <w:rsid w:val="00124F8B"/>
    <w:rsid w:val="00125036"/>
    <w:rsid w:val="0012506D"/>
    <w:rsid w:val="001250E2"/>
    <w:rsid w:val="001250EA"/>
    <w:rsid w:val="00125115"/>
    <w:rsid w:val="00125116"/>
    <w:rsid w:val="0012511C"/>
    <w:rsid w:val="001251E1"/>
    <w:rsid w:val="001252C4"/>
    <w:rsid w:val="001252F0"/>
    <w:rsid w:val="001253D8"/>
    <w:rsid w:val="00125427"/>
    <w:rsid w:val="00125457"/>
    <w:rsid w:val="0012545F"/>
    <w:rsid w:val="00125511"/>
    <w:rsid w:val="00125750"/>
    <w:rsid w:val="00125799"/>
    <w:rsid w:val="00125824"/>
    <w:rsid w:val="001258A1"/>
    <w:rsid w:val="0012595D"/>
    <w:rsid w:val="00125B34"/>
    <w:rsid w:val="00125B44"/>
    <w:rsid w:val="00125BB2"/>
    <w:rsid w:val="00125C52"/>
    <w:rsid w:val="00125D76"/>
    <w:rsid w:val="00125EB2"/>
    <w:rsid w:val="00125EF8"/>
    <w:rsid w:val="00125FA4"/>
    <w:rsid w:val="00125FF8"/>
    <w:rsid w:val="001261AA"/>
    <w:rsid w:val="001261C9"/>
    <w:rsid w:val="001261DD"/>
    <w:rsid w:val="001262CA"/>
    <w:rsid w:val="001263F8"/>
    <w:rsid w:val="0012646D"/>
    <w:rsid w:val="001264E5"/>
    <w:rsid w:val="00126554"/>
    <w:rsid w:val="001265D1"/>
    <w:rsid w:val="0012661E"/>
    <w:rsid w:val="0012664B"/>
    <w:rsid w:val="001266C7"/>
    <w:rsid w:val="00126727"/>
    <w:rsid w:val="00126807"/>
    <w:rsid w:val="001268D6"/>
    <w:rsid w:val="0012691E"/>
    <w:rsid w:val="0012694C"/>
    <w:rsid w:val="001269BD"/>
    <w:rsid w:val="001269E6"/>
    <w:rsid w:val="00126B7B"/>
    <w:rsid w:val="00126C43"/>
    <w:rsid w:val="00126C90"/>
    <w:rsid w:val="00126D62"/>
    <w:rsid w:val="00126D75"/>
    <w:rsid w:val="00126E01"/>
    <w:rsid w:val="00126FED"/>
    <w:rsid w:val="00127032"/>
    <w:rsid w:val="00127145"/>
    <w:rsid w:val="00127366"/>
    <w:rsid w:val="00127402"/>
    <w:rsid w:val="00127527"/>
    <w:rsid w:val="001276A0"/>
    <w:rsid w:val="0012781E"/>
    <w:rsid w:val="0012789F"/>
    <w:rsid w:val="00127A9C"/>
    <w:rsid w:val="00127E8A"/>
    <w:rsid w:val="00127FE2"/>
    <w:rsid w:val="00130006"/>
    <w:rsid w:val="001300C5"/>
    <w:rsid w:val="00130315"/>
    <w:rsid w:val="00130363"/>
    <w:rsid w:val="001303CA"/>
    <w:rsid w:val="001305A4"/>
    <w:rsid w:val="001305C4"/>
    <w:rsid w:val="001308EA"/>
    <w:rsid w:val="0013095C"/>
    <w:rsid w:val="00130A58"/>
    <w:rsid w:val="00130A70"/>
    <w:rsid w:val="00130A8E"/>
    <w:rsid w:val="00130A99"/>
    <w:rsid w:val="00130AC7"/>
    <w:rsid w:val="00130AF0"/>
    <w:rsid w:val="00130E6B"/>
    <w:rsid w:val="00130EBA"/>
    <w:rsid w:val="00131195"/>
    <w:rsid w:val="00131364"/>
    <w:rsid w:val="001314B3"/>
    <w:rsid w:val="00131625"/>
    <w:rsid w:val="00131647"/>
    <w:rsid w:val="001316AB"/>
    <w:rsid w:val="00131740"/>
    <w:rsid w:val="00131936"/>
    <w:rsid w:val="00131A7B"/>
    <w:rsid w:val="00131A7F"/>
    <w:rsid w:val="00131BC6"/>
    <w:rsid w:val="00131C09"/>
    <w:rsid w:val="00131D0F"/>
    <w:rsid w:val="00131E21"/>
    <w:rsid w:val="00131ED3"/>
    <w:rsid w:val="001321A1"/>
    <w:rsid w:val="00132257"/>
    <w:rsid w:val="001325A9"/>
    <w:rsid w:val="00132601"/>
    <w:rsid w:val="0013262F"/>
    <w:rsid w:val="001326D7"/>
    <w:rsid w:val="001327B2"/>
    <w:rsid w:val="001327BA"/>
    <w:rsid w:val="0013298E"/>
    <w:rsid w:val="00132A43"/>
    <w:rsid w:val="00132A5D"/>
    <w:rsid w:val="00132BAF"/>
    <w:rsid w:val="00132C41"/>
    <w:rsid w:val="00132C55"/>
    <w:rsid w:val="00132C77"/>
    <w:rsid w:val="00132CBB"/>
    <w:rsid w:val="00132CE5"/>
    <w:rsid w:val="00132DBD"/>
    <w:rsid w:val="00132DFA"/>
    <w:rsid w:val="00132FCE"/>
    <w:rsid w:val="001332B1"/>
    <w:rsid w:val="001332F3"/>
    <w:rsid w:val="00133347"/>
    <w:rsid w:val="00133399"/>
    <w:rsid w:val="001333CE"/>
    <w:rsid w:val="0013347C"/>
    <w:rsid w:val="00133560"/>
    <w:rsid w:val="001335B1"/>
    <w:rsid w:val="001335D1"/>
    <w:rsid w:val="00133644"/>
    <w:rsid w:val="001336C7"/>
    <w:rsid w:val="001336E0"/>
    <w:rsid w:val="00133826"/>
    <w:rsid w:val="00133878"/>
    <w:rsid w:val="001338D0"/>
    <w:rsid w:val="00133A5A"/>
    <w:rsid w:val="00133AA7"/>
    <w:rsid w:val="00133B17"/>
    <w:rsid w:val="00133B77"/>
    <w:rsid w:val="00133C73"/>
    <w:rsid w:val="00133D7D"/>
    <w:rsid w:val="00133E73"/>
    <w:rsid w:val="00133F18"/>
    <w:rsid w:val="00133F86"/>
    <w:rsid w:val="00133FC4"/>
    <w:rsid w:val="00134035"/>
    <w:rsid w:val="001340B5"/>
    <w:rsid w:val="001340D6"/>
    <w:rsid w:val="001341C7"/>
    <w:rsid w:val="001341CE"/>
    <w:rsid w:val="0013423E"/>
    <w:rsid w:val="001342C8"/>
    <w:rsid w:val="001342E9"/>
    <w:rsid w:val="00134444"/>
    <w:rsid w:val="001344BB"/>
    <w:rsid w:val="001344F9"/>
    <w:rsid w:val="0013451B"/>
    <w:rsid w:val="00134546"/>
    <w:rsid w:val="001346AE"/>
    <w:rsid w:val="001347AB"/>
    <w:rsid w:val="001347DD"/>
    <w:rsid w:val="001348A5"/>
    <w:rsid w:val="001348B1"/>
    <w:rsid w:val="00134CA2"/>
    <w:rsid w:val="00134D0E"/>
    <w:rsid w:val="00134E12"/>
    <w:rsid w:val="00134F8B"/>
    <w:rsid w:val="00134FF3"/>
    <w:rsid w:val="0013511E"/>
    <w:rsid w:val="00135136"/>
    <w:rsid w:val="0013513B"/>
    <w:rsid w:val="001351C8"/>
    <w:rsid w:val="001351EE"/>
    <w:rsid w:val="00135396"/>
    <w:rsid w:val="001354E5"/>
    <w:rsid w:val="0013557F"/>
    <w:rsid w:val="00135644"/>
    <w:rsid w:val="00135661"/>
    <w:rsid w:val="00135684"/>
    <w:rsid w:val="001356C6"/>
    <w:rsid w:val="00135781"/>
    <w:rsid w:val="0013578D"/>
    <w:rsid w:val="00135851"/>
    <w:rsid w:val="0013587D"/>
    <w:rsid w:val="00135B5A"/>
    <w:rsid w:val="00135BC8"/>
    <w:rsid w:val="00135C3D"/>
    <w:rsid w:val="00135C4E"/>
    <w:rsid w:val="00135C90"/>
    <w:rsid w:val="00135CAD"/>
    <w:rsid w:val="00135E26"/>
    <w:rsid w:val="00135FFB"/>
    <w:rsid w:val="00136029"/>
    <w:rsid w:val="00136470"/>
    <w:rsid w:val="001364F3"/>
    <w:rsid w:val="001365EE"/>
    <w:rsid w:val="00136617"/>
    <w:rsid w:val="00136652"/>
    <w:rsid w:val="0013667B"/>
    <w:rsid w:val="0013669E"/>
    <w:rsid w:val="001366D4"/>
    <w:rsid w:val="00136819"/>
    <w:rsid w:val="0013689E"/>
    <w:rsid w:val="001368C3"/>
    <w:rsid w:val="0013698A"/>
    <w:rsid w:val="00136998"/>
    <w:rsid w:val="001369BB"/>
    <w:rsid w:val="00136AB1"/>
    <w:rsid w:val="00136ADF"/>
    <w:rsid w:val="00136B5E"/>
    <w:rsid w:val="00136B94"/>
    <w:rsid w:val="00136C91"/>
    <w:rsid w:val="00136CA2"/>
    <w:rsid w:val="00136CA8"/>
    <w:rsid w:val="00136D35"/>
    <w:rsid w:val="00136DD0"/>
    <w:rsid w:val="00136F1B"/>
    <w:rsid w:val="00136F9C"/>
    <w:rsid w:val="00136FA9"/>
    <w:rsid w:val="00136FF4"/>
    <w:rsid w:val="00137036"/>
    <w:rsid w:val="001370E9"/>
    <w:rsid w:val="00137146"/>
    <w:rsid w:val="00137225"/>
    <w:rsid w:val="0013727D"/>
    <w:rsid w:val="00137310"/>
    <w:rsid w:val="001374EF"/>
    <w:rsid w:val="00137548"/>
    <w:rsid w:val="00137561"/>
    <w:rsid w:val="00137673"/>
    <w:rsid w:val="0013767F"/>
    <w:rsid w:val="00137754"/>
    <w:rsid w:val="001378AC"/>
    <w:rsid w:val="00137970"/>
    <w:rsid w:val="001379D8"/>
    <w:rsid w:val="00137A7E"/>
    <w:rsid w:val="00137C09"/>
    <w:rsid w:val="00137CC5"/>
    <w:rsid w:val="00137CDC"/>
    <w:rsid w:val="00137DBB"/>
    <w:rsid w:val="00137DCA"/>
    <w:rsid w:val="00137DCE"/>
    <w:rsid w:val="00137DF8"/>
    <w:rsid w:val="00137DFA"/>
    <w:rsid w:val="00137DFC"/>
    <w:rsid w:val="00137E18"/>
    <w:rsid w:val="00137E48"/>
    <w:rsid w:val="00137FAE"/>
    <w:rsid w:val="00137FD0"/>
    <w:rsid w:val="0014003D"/>
    <w:rsid w:val="0014005A"/>
    <w:rsid w:val="0014008A"/>
    <w:rsid w:val="00140336"/>
    <w:rsid w:val="0014033E"/>
    <w:rsid w:val="0014055A"/>
    <w:rsid w:val="0014059E"/>
    <w:rsid w:val="00140618"/>
    <w:rsid w:val="001406C8"/>
    <w:rsid w:val="001406D9"/>
    <w:rsid w:val="001407D5"/>
    <w:rsid w:val="00140908"/>
    <w:rsid w:val="00140921"/>
    <w:rsid w:val="00140B84"/>
    <w:rsid w:val="00140BBE"/>
    <w:rsid w:val="00140DC8"/>
    <w:rsid w:val="00140F00"/>
    <w:rsid w:val="0014106A"/>
    <w:rsid w:val="001411DF"/>
    <w:rsid w:val="00141216"/>
    <w:rsid w:val="00141311"/>
    <w:rsid w:val="00141542"/>
    <w:rsid w:val="001415A9"/>
    <w:rsid w:val="00141647"/>
    <w:rsid w:val="0014169A"/>
    <w:rsid w:val="001417A7"/>
    <w:rsid w:val="00141970"/>
    <w:rsid w:val="00141C2C"/>
    <w:rsid w:val="00141C59"/>
    <w:rsid w:val="00141EDC"/>
    <w:rsid w:val="001421CD"/>
    <w:rsid w:val="001421E3"/>
    <w:rsid w:val="00142206"/>
    <w:rsid w:val="00142257"/>
    <w:rsid w:val="00142265"/>
    <w:rsid w:val="0014226C"/>
    <w:rsid w:val="001422FA"/>
    <w:rsid w:val="001423F5"/>
    <w:rsid w:val="001426C8"/>
    <w:rsid w:val="001426E8"/>
    <w:rsid w:val="001428DE"/>
    <w:rsid w:val="0014293D"/>
    <w:rsid w:val="00142A1F"/>
    <w:rsid w:val="00142A71"/>
    <w:rsid w:val="00142AD7"/>
    <w:rsid w:val="00142B54"/>
    <w:rsid w:val="00142BC8"/>
    <w:rsid w:val="00142D26"/>
    <w:rsid w:val="00142EC7"/>
    <w:rsid w:val="00143080"/>
    <w:rsid w:val="001430D8"/>
    <w:rsid w:val="001432A8"/>
    <w:rsid w:val="00143356"/>
    <w:rsid w:val="001433D4"/>
    <w:rsid w:val="00143512"/>
    <w:rsid w:val="001436AB"/>
    <w:rsid w:val="001436CC"/>
    <w:rsid w:val="00143771"/>
    <w:rsid w:val="001437D9"/>
    <w:rsid w:val="0014399E"/>
    <w:rsid w:val="00143ABB"/>
    <w:rsid w:val="00143D21"/>
    <w:rsid w:val="00143E6F"/>
    <w:rsid w:val="00144308"/>
    <w:rsid w:val="0014430F"/>
    <w:rsid w:val="00144313"/>
    <w:rsid w:val="001443D8"/>
    <w:rsid w:val="001444BA"/>
    <w:rsid w:val="00144748"/>
    <w:rsid w:val="00144755"/>
    <w:rsid w:val="00144954"/>
    <w:rsid w:val="00144A50"/>
    <w:rsid w:val="00144A6F"/>
    <w:rsid w:val="00144A96"/>
    <w:rsid w:val="00144AAF"/>
    <w:rsid w:val="00144AEF"/>
    <w:rsid w:val="00144B87"/>
    <w:rsid w:val="00144C00"/>
    <w:rsid w:val="00144C8B"/>
    <w:rsid w:val="00144DCE"/>
    <w:rsid w:val="00144E0B"/>
    <w:rsid w:val="00144E5C"/>
    <w:rsid w:val="00144E8F"/>
    <w:rsid w:val="00144F8C"/>
    <w:rsid w:val="0014501D"/>
    <w:rsid w:val="0014508B"/>
    <w:rsid w:val="001452B0"/>
    <w:rsid w:val="001452E2"/>
    <w:rsid w:val="001453BA"/>
    <w:rsid w:val="001454D5"/>
    <w:rsid w:val="00145561"/>
    <w:rsid w:val="00145738"/>
    <w:rsid w:val="001458E1"/>
    <w:rsid w:val="00145AEE"/>
    <w:rsid w:val="00145B46"/>
    <w:rsid w:val="00145BEF"/>
    <w:rsid w:val="00145C0F"/>
    <w:rsid w:val="00145D67"/>
    <w:rsid w:val="00145FA0"/>
    <w:rsid w:val="00145FBD"/>
    <w:rsid w:val="0014601A"/>
    <w:rsid w:val="00146068"/>
    <w:rsid w:val="0014613E"/>
    <w:rsid w:val="00146150"/>
    <w:rsid w:val="0014624F"/>
    <w:rsid w:val="00146280"/>
    <w:rsid w:val="0014638D"/>
    <w:rsid w:val="001463F2"/>
    <w:rsid w:val="00146449"/>
    <w:rsid w:val="0014669D"/>
    <w:rsid w:val="0014670F"/>
    <w:rsid w:val="001467C3"/>
    <w:rsid w:val="00146867"/>
    <w:rsid w:val="00146928"/>
    <w:rsid w:val="00146A6B"/>
    <w:rsid w:val="00146A6D"/>
    <w:rsid w:val="00146AD1"/>
    <w:rsid w:val="00146B1C"/>
    <w:rsid w:val="00146D82"/>
    <w:rsid w:val="00146D84"/>
    <w:rsid w:val="00146DB5"/>
    <w:rsid w:val="00146E17"/>
    <w:rsid w:val="00146F96"/>
    <w:rsid w:val="00147272"/>
    <w:rsid w:val="00147305"/>
    <w:rsid w:val="00147346"/>
    <w:rsid w:val="001473BA"/>
    <w:rsid w:val="00147487"/>
    <w:rsid w:val="001474DA"/>
    <w:rsid w:val="00147525"/>
    <w:rsid w:val="001476A4"/>
    <w:rsid w:val="001476FE"/>
    <w:rsid w:val="00147719"/>
    <w:rsid w:val="001477C4"/>
    <w:rsid w:val="001477CB"/>
    <w:rsid w:val="00147953"/>
    <w:rsid w:val="0014796E"/>
    <w:rsid w:val="001479AE"/>
    <w:rsid w:val="00147A57"/>
    <w:rsid w:val="00147A86"/>
    <w:rsid w:val="00147ACC"/>
    <w:rsid w:val="00147B64"/>
    <w:rsid w:val="00147BBE"/>
    <w:rsid w:val="00147C62"/>
    <w:rsid w:val="00147E2F"/>
    <w:rsid w:val="00147F01"/>
    <w:rsid w:val="00147F8B"/>
    <w:rsid w:val="00147FC3"/>
    <w:rsid w:val="001501F3"/>
    <w:rsid w:val="00150245"/>
    <w:rsid w:val="00150730"/>
    <w:rsid w:val="001507F3"/>
    <w:rsid w:val="00150818"/>
    <w:rsid w:val="001508CC"/>
    <w:rsid w:val="00150A7F"/>
    <w:rsid w:val="00150B26"/>
    <w:rsid w:val="00150C9E"/>
    <w:rsid w:val="00150D1E"/>
    <w:rsid w:val="00150E9D"/>
    <w:rsid w:val="00150FB7"/>
    <w:rsid w:val="00151043"/>
    <w:rsid w:val="00151053"/>
    <w:rsid w:val="00151193"/>
    <w:rsid w:val="001512FD"/>
    <w:rsid w:val="0015134A"/>
    <w:rsid w:val="001513BB"/>
    <w:rsid w:val="0015154E"/>
    <w:rsid w:val="001515B9"/>
    <w:rsid w:val="00151678"/>
    <w:rsid w:val="001517A9"/>
    <w:rsid w:val="00151808"/>
    <w:rsid w:val="001519B3"/>
    <w:rsid w:val="00151A2D"/>
    <w:rsid w:val="00151B6F"/>
    <w:rsid w:val="00151C3D"/>
    <w:rsid w:val="00151D3E"/>
    <w:rsid w:val="00151D86"/>
    <w:rsid w:val="00151DCD"/>
    <w:rsid w:val="00151E13"/>
    <w:rsid w:val="00151EB9"/>
    <w:rsid w:val="00151EEB"/>
    <w:rsid w:val="00151F03"/>
    <w:rsid w:val="00151F14"/>
    <w:rsid w:val="00151FE6"/>
    <w:rsid w:val="001521D4"/>
    <w:rsid w:val="001521FC"/>
    <w:rsid w:val="00152251"/>
    <w:rsid w:val="00152399"/>
    <w:rsid w:val="001523DF"/>
    <w:rsid w:val="001524C8"/>
    <w:rsid w:val="001527C2"/>
    <w:rsid w:val="001528FE"/>
    <w:rsid w:val="0015291A"/>
    <w:rsid w:val="0015296A"/>
    <w:rsid w:val="00152995"/>
    <w:rsid w:val="00152A7F"/>
    <w:rsid w:val="00152BB3"/>
    <w:rsid w:val="00152C2A"/>
    <w:rsid w:val="00152CB1"/>
    <w:rsid w:val="00152D38"/>
    <w:rsid w:val="00152D46"/>
    <w:rsid w:val="00152DBE"/>
    <w:rsid w:val="00152DDD"/>
    <w:rsid w:val="00152F16"/>
    <w:rsid w:val="00152F30"/>
    <w:rsid w:val="00152F8D"/>
    <w:rsid w:val="00153251"/>
    <w:rsid w:val="001532F6"/>
    <w:rsid w:val="00153344"/>
    <w:rsid w:val="001534B6"/>
    <w:rsid w:val="00153564"/>
    <w:rsid w:val="001535AF"/>
    <w:rsid w:val="0015360D"/>
    <w:rsid w:val="00153656"/>
    <w:rsid w:val="0015365A"/>
    <w:rsid w:val="00153808"/>
    <w:rsid w:val="00153AAF"/>
    <w:rsid w:val="00153E43"/>
    <w:rsid w:val="00153E71"/>
    <w:rsid w:val="00153EDB"/>
    <w:rsid w:val="00153EF3"/>
    <w:rsid w:val="00153FD6"/>
    <w:rsid w:val="00154053"/>
    <w:rsid w:val="00154098"/>
    <w:rsid w:val="00154123"/>
    <w:rsid w:val="00154147"/>
    <w:rsid w:val="001541C1"/>
    <w:rsid w:val="00154212"/>
    <w:rsid w:val="00154341"/>
    <w:rsid w:val="001543DE"/>
    <w:rsid w:val="00154568"/>
    <w:rsid w:val="00154652"/>
    <w:rsid w:val="001546E4"/>
    <w:rsid w:val="001546F1"/>
    <w:rsid w:val="0015470C"/>
    <w:rsid w:val="00154731"/>
    <w:rsid w:val="001548DD"/>
    <w:rsid w:val="00154918"/>
    <w:rsid w:val="001549A7"/>
    <w:rsid w:val="00154AF2"/>
    <w:rsid w:val="00154B66"/>
    <w:rsid w:val="00154BCC"/>
    <w:rsid w:val="00154CD7"/>
    <w:rsid w:val="00154D91"/>
    <w:rsid w:val="00154E16"/>
    <w:rsid w:val="00154E2C"/>
    <w:rsid w:val="00154E6D"/>
    <w:rsid w:val="00154F28"/>
    <w:rsid w:val="00154FCE"/>
    <w:rsid w:val="00155065"/>
    <w:rsid w:val="001550AF"/>
    <w:rsid w:val="001550E4"/>
    <w:rsid w:val="00155235"/>
    <w:rsid w:val="0015523F"/>
    <w:rsid w:val="001552FF"/>
    <w:rsid w:val="00155316"/>
    <w:rsid w:val="001554B2"/>
    <w:rsid w:val="00155519"/>
    <w:rsid w:val="0015561F"/>
    <w:rsid w:val="00155788"/>
    <w:rsid w:val="001557AC"/>
    <w:rsid w:val="00155840"/>
    <w:rsid w:val="0015592E"/>
    <w:rsid w:val="0015599D"/>
    <w:rsid w:val="00155A5C"/>
    <w:rsid w:val="00155A92"/>
    <w:rsid w:val="00155B22"/>
    <w:rsid w:val="00155D46"/>
    <w:rsid w:val="00155E27"/>
    <w:rsid w:val="00155E80"/>
    <w:rsid w:val="00155EDC"/>
    <w:rsid w:val="00155F53"/>
    <w:rsid w:val="001563B6"/>
    <w:rsid w:val="001563D4"/>
    <w:rsid w:val="001565A9"/>
    <w:rsid w:val="00156734"/>
    <w:rsid w:val="001567C6"/>
    <w:rsid w:val="001567DC"/>
    <w:rsid w:val="0015686C"/>
    <w:rsid w:val="0015686F"/>
    <w:rsid w:val="0015692E"/>
    <w:rsid w:val="00156948"/>
    <w:rsid w:val="00156A14"/>
    <w:rsid w:val="00156C63"/>
    <w:rsid w:val="00156CC2"/>
    <w:rsid w:val="00156D5E"/>
    <w:rsid w:val="00156E0F"/>
    <w:rsid w:val="00156E15"/>
    <w:rsid w:val="00156E6D"/>
    <w:rsid w:val="00156E9C"/>
    <w:rsid w:val="00156F19"/>
    <w:rsid w:val="00156FBA"/>
    <w:rsid w:val="00157012"/>
    <w:rsid w:val="0015702F"/>
    <w:rsid w:val="001574E5"/>
    <w:rsid w:val="00157511"/>
    <w:rsid w:val="00157620"/>
    <w:rsid w:val="00157A82"/>
    <w:rsid w:val="00157ABB"/>
    <w:rsid w:val="00157B04"/>
    <w:rsid w:val="00157BA2"/>
    <w:rsid w:val="00157CB0"/>
    <w:rsid w:val="00157CD6"/>
    <w:rsid w:val="00160031"/>
    <w:rsid w:val="00160147"/>
    <w:rsid w:val="001602DF"/>
    <w:rsid w:val="001603E0"/>
    <w:rsid w:val="0016059D"/>
    <w:rsid w:val="0016070C"/>
    <w:rsid w:val="0016074B"/>
    <w:rsid w:val="00160754"/>
    <w:rsid w:val="0016078F"/>
    <w:rsid w:val="00160803"/>
    <w:rsid w:val="00160920"/>
    <w:rsid w:val="00160C7B"/>
    <w:rsid w:val="00160E6F"/>
    <w:rsid w:val="00160F79"/>
    <w:rsid w:val="00160FC5"/>
    <w:rsid w:val="001610DD"/>
    <w:rsid w:val="0016110A"/>
    <w:rsid w:val="00161140"/>
    <w:rsid w:val="001612EB"/>
    <w:rsid w:val="0016131C"/>
    <w:rsid w:val="00161413"/>
    <w:rsid w:val="00161448"/>
    <w:rsid w:val="001614E4"/>
    <w:rsid w:val="00161523"/>
    <w:rsid w:val="001616FA"/>
    <w:rsid w:val="001619E2"/>
    <w:rsid w:val="00161B28"/>
    <w:rsid w:val="00161C93"/>
    <w:rsid w:val="00161D76"/>
    <w:rsid w:val="00161F34"/>
    <w:rsid w:val="00161F7A"/>
    <w:rsid w:val="00161F92"/>
    <w:rsid w:val="001620B9"/>
    <w:rsid w:val="00162247"/>
    <w:rsid w:val="0016226A"/>
    <w:rsid w:val="001622EC"/>
    <w:rsid w:val="00162429"/>
    <w:rsid w:val="00162442"/>
    <w:rsid w:val="0016252A"/>
    <w:rsid w:val="00162555"/>
    <w:rsid w:val="00162689"/>
    <w:rsid w:val="0016290E"/>
    <w:rsid w:val="001629EA"/>
    <w:rsid w:val="00162A36"/>
    <w:rsid w:val="00162A60"/>
    <w:rsid w:val="00162C36"/>
    <w:rsid w:val="00162D57"/>
    <w:rsid w:val="00162EB9"/>
    <w:rsid w:val="00162EBE"/>
    <w:rsid w:val="00162ED0"/>
    <w:rsid w:val="00162F22"/>
    <w:rsid w:val="00162FC9"/>
    <w:rsid w:val="001630E1"/>
    <w:rsid w:val="00163155"/>
    <w:rsid w:val="001632C5"/>
    <w:rsid w:val="00163367"/>
    <w:rsid w:val="0016349D"/>
    <w:rsid w:val="0016351B"/>
    <w:rsid w:val="001635A8"/>
    <w:rsid w:val="00163605"/>
    <w:rsid w:val="00163609"/>
    <w:rsid w:val="00163647"/>
    <w:rsid w:val="00163856"/>
    <w:rsid w:val="0016385C"/>
    <w:rsid w:val="001638DB"/>
    <w:rsid w:val="00163A10"/>
    <w:rsid w:val="00163CEF"/>
    <w:rsid w:val="00163D0C"/>
    <w:rsid w:val="0016409C"/>
    <w:rsid w:val="001640CD"/>
    <w:rsid w:val="001641B6"/>
    <w:rsid w:val="00164244"/>
    <w:rsid w:val="00164283"/>
    <w:rsid w:val="00164324"/>
    <w:rsid w:val="001643BC"/>
    <w:rsid w:val="0016442B"/>
    <w:rsid w:val="001644BD"/>
    <w:rsid w:val="00164512"/>
    <w:rsid w:val="001645D3"/>
    <w:rsid w:val="00164600"/>
    <w:rsid w:val="001648C4"/>
    <w:rsid w:val="00164A0C"/>
    <w:rsid w:val="00164AE3"/>
    <w:rsid w:val="00164BCD"/>
    <w:rsid w:val="00164BEA"/>
    <w:rsid w:val="00164C32"/>
    <w:rsid w:val="00164D12"/>
    <w:rsid w:val="00164DF2"/>
    <w:rsid w:val="00164E8D"/>
    <w:rsid w:val="00165070"/>
    <w:rsid w:val="001653B1"/>
    <w:rsid w:val="0016560A"/>
    <w:rsid w:val="00165704"/>
    <w:rsid w:val="0016584F"/>
    <w:rsid w:val="001659DF"/>
    <w:rsid w:val="00165A0C"/>
    <w:rsid w:val="00165AD1"/>
    <w:rsid w:val="00165AF6"/>
    <w:rsid w:val="00165B21"/>
    <w:rsid w:val="00165BF5"/>
    <w:rsid w:val="00165C28"/>
    <w:rsid w:val="00165C88"/>
    <w:rsid w:val="00165D10"/>
    <w:rsid w:val="00165DAC"/>
    <w:rsid w:val="00166144"/>
    <w:rsid w:val="00166160"/>
    <w:rsid w:val="00166176"/>
    <w:rsid w:val="0016627C"/>
    <w:rsid w:val="001662B2"/>
    <w:rsid w:val="001662B8"/>
    <w:rsid w:val="001662FB"/>
    <w:rsid w:val="001662FD"/>
    <w:rsid w:val="00166486"/>
    <w:rsid w:val="001665B8"/>
    <w:rsid w:val="001665CB"/>
    <w:rsid w:val="00166607"/>
    <w:rsid w:val="00166708"/>
    <w:rsid w:val="00166730"/>
    <w:rsid w:val="00166790"/>
    <w:rsid w:val="001668BA"/>
    <w:rsid w:val="00166985"/>
    <w:rsid w:val="00166A20"/>
    <w:rsid w:val="00166A3A"/>
    <w:rsid w:val="00166B71"/>
    <w:rsid w:val="00166B79"/>
    <w:rsid w:val="00166BCF"/>
    <w:rsid w:val="00166CBC"/>
    <w:rsid w:val="00166D82"/>
    <w:rsid w:val="00166DA9"/>
    <w:rsid w:val="00166FA1"/>
    <w:rsid w:val="00167027"/>
    <w:rsid w:val="001670A5"/>
    <w:rsid w:val="0016711C"/>
    <w:rsid w:val="00167135"/>
    <w:rsid w:val="0016722A"/>
    <w:rsid w:val="00167369"/>
    <w:rsid w:val="00167457"/>
    <w:rsid w:val="00167473"/>
    <w:rsid w:val="00167683"/>
    <w:rsid w:val="001676E5"/>
    <w:rsid w:val="001677A2"/>
    <w:rsid w:val="001679E3"/>
    <w:rsid w:val="00167A1B"/>
    <w:rsid w:val="00167AB9"/>
    <w:rsid w:val="00167C04"/>
    <w:rsid w:val="00167DA6"/>
    <w:rsid w:val="00167E1A"/>
    <w:rsid w:val="00167E2A"/>
    <w:rsid w:val="00167E67"/>
    <w:rsid w:val="00167EB2"/>
    <w:rsid w:val="00167F9D"/>
    <w:rsid w:val="0017009F"/>
    <w:rsid w:val="001702A3"/>
    <w:rsid w:val="001702BB"/>
    <w:rsid w:val="001703C3"/>
    <w:rsid w:val="001703DB"/>
    <w:rsid w:val="001704CC"/>
    <w:rsid w:val="00170653"/>
    <w:rsid w:val="001706AC"/>
    <w:rsid w:val="00170AF4"/>
    <w:rsid w:val="00170AFE"/>
    <w:rsid w:val="00170B14"/>
    <w:rsid w:val="00170B6A"/>
    <w:rsid w:val="00170BBA"/>
    <w:rsid w:val="00170BC8"/>
    <w:rsid w:val="00170D1A"/>
    <w:rsid w:val="00170DF1"/>
    <w:rsid w:val="00170E27"/>
    <w:rsid w:val="00171058"/>
    <w:rsid w:val="00171190"/>
    <w:rsid w:val="0017150C"/>
    <w:rsid w:val="00171634"/>
    <w:rsid w:val="001716B0"/>
    <w:rsid w:val="001717F7"/>
    <w:rsid w:val="00171886"/>
    <w:rsid w:val="001718F5"/>
    <w:rsid w:val="00171901"/>
    <w:rsid w:val="00171C89"/>
    <w:rsid w:val="00171C9B"/>
    <w:rsid w:val="00171CDE"/>
    <w:rsid w:val="00171D40"/>
    <w:rsid w:val="00171E9B"/>
    <w:rsid w:val="00171F30"/>
    <w:rsid w:val="00171F5B"/>
    <w:rsid w:val="00171F84"/>
    <w:rsid w:val="00171FBC"/>
    <w:rsid w:val="0017200E"/>
    <w:rsid w:val="0017209E"/>
    <w:rsid w:val="001720D9"/>
    <w:rsid w:val="00172112"/>
    <w:rsid w:val="0017213C"/>
    <w:rsid w:val="00172258"/>
    <w:rsid w:val="00172260"/>
    <w:rsid w:val="001722F3"/>
    <w:rsid w:val="0017236E"/>
    <w:rsid w:val="00172401"/>
    <w:rsid w:val="00172480"/>
    <w:rsid w:val="00172624"/>
    <w:rsid w:val="001726DF"/>
    <w:rsid w:val="0017273B"/>
    <w:rsid w:val="001727D8"/>
    <w:rsid w:val="0017281C"/>
    <w:rsid w:val="0017281E"/>
    <w:rsid w:val="00172868"/>
    <w:rsid w:val="001728C0"/>
    <w:rsid w:val="00172BD9"/>
    <w:rsid w:val="00172C66"/>
    <w:rsid w:val="00172C70"/>
    <w:rsid w:val="00172EEC"/>
    <w:rsid w:val="00172F86"/>
    <w:rsid w:val="00173011"/>
    <w:rsid w:val="001732BF"/>
    <w:rsid w:val="001732F5"/>
    <w:rsid w:val="0017340E"/>
    <w:rsid w:val="0017344E"/>
    <w:rsid w:val="0017346D"/>
    <w:rsid w:val="001734C0"/>
    <w:rsid w:val="001735F1"/>
    <w:rsid w:val="00173761"/>
    <w:rsid w:val="00173851"/>
    <w:rsid w:val="00173FFD"/>
    <w:rsid w:val="00174027"/>
    <w:rsid w:val="00174046"/>
    <w:rsid w:val="001740CC"/>
    <w:rsid w:val="0017418E"/>
    <w:rsid w:val="001741CE"/>
    <w:rsid w:val="001742E8"/>
    <w:rsid w:val="0017433B"/>
    <w:rsid w:val="0017444E"/>
    <w:rsid w:val="00174613"/>
    <w:rsid w:val="001746AD"/>
    <w:rsid w:val="001746D8"/>
    <w:rsid w:val="0017474D"/>
    <w:rsid w:val="00174897"/>
    <w:rsid w:val="0017496F"/>
    <w:rsid w:val="001749A6"/>
    <w:rsid w:val="00174A1F"/>
    <w:rsid w:val="00174A2E"/>
    <w:rsid w:val="00174A63"/>
    <w:rsid w:val="00174B5E"/>
    <w:rsid w:val="00174B77"/>
    <w:rsid w:val="00174B79"/>
    <w:rsid w:val="00174DF4"/>
    <w:rsid w:val="00174EBF"/>
    <w:rsid w:val="00174FE4"/>
    <w:rsid w:val="00174FE7"/>
    <w:rsid w:val="00174FE9"/>
    <w:rsid w:val="00175036"/>
    <w:rsid w:val="00175063"/>
    <w:rsid w:val="00175077"/>
    <w:rsid w:val="00175090"/>
    <w:rsid w:val="001751A4"/>
    <w:rsid w:val="001751DA"/>
    <w:rsid w:val="0017531D"/>
    <w:rsid w:val="00175344"/>
    <w:rsid w:val="00175351"/>
    <w:rsid w:val="00175400"/>
    <w:rsid w:val="00175556"/>
    <w:rsid w:val="0017585B"/>
    <w:rsid w:val="00175929"/>
    <w:rsid w:val="001759DC"/>
    <w:rsid w:val="00175E9F"/>
    <w:rsid w:val="00175EA9"/>
    <w:rsid w:val="00175F23"/>
    <w:rsid w:val="00175F88"/>
    <w:rsid w:val="0017613B"/>
    <w:rsid w:val="00176161"/>
    <w:rsid w:val="00176251"/>
    <w:rsid w:val="00176312"/>
    <w:rsid w:val="001763B6"/>
    <w:rsid w:val="00176477"/>
    <w:rsid w:val="00176539"/>
    <w:rsid w:val="0017666D"/>
    <w:rsid w:val="00176680"/>
    <w:rsid w:val="001766B3"/>
    <w:rsid w:val="001767EF"/>
    <w:rsid w:val="00176819"/>
    <w:rsid w:val="001769A3"/>
    <w:rsid w:val="001769B1"/>
    <w:rsid w:val="00176A2A"/>
    <w:rsid w:val="00176CD4"/>
    <w:rsid w:val="00176DA1"/>
    <w:rsid w:val="0017704B"/>
    <w:rsid w:val="00177188"/>
    <w:rsid w:val="00177216"/>
    <w:rsid w:val="00177260"/>
    <w:rsid w:val="001772DD"/>
    <w:rsid w:val="001772EC"/>
    <w:rsid w:val="00177382"/>
    <w:rsid w:val="00177392"/>
    <w:rsid w:val="001773FC"/>
    <w:rsid w:val="00177527"/>
    <w:rsid w:val="00177572"/>
    <w:rsid w:val="00177629"/>
    <w:rsid w:val="0017771E"/>
    <w:rsid w:val="0017784D"/>
    <w:rsid w:val="00177A6E"/>
    <w:rsid w:val="00177BCA"/>
    <w:rsid w:val="00177C10"/>
    <w:rsid w:val="00177CDD"/>
    <w:rsid w:val="00177D64"/>
    <w:rsid w:val="00177D9D"/>
    <w:rsid w:val="00177DE7"/>
    <w:rsid w:val="00177E56"/>
    <w:rsid w:val="00177EF8"/>
    <w:rsid w:val="00180019"/>
    <w:rsid w:val="001801C1"/>
    <w:rsid w:val="00180353"/>
    <w:rsid w:val="00180376"/>
    <w:rsid w:val="0018050C"/>
    <w:rsid w:val="0018053D"/>
    <w:rsid w:val="00180672"/>
    <w:rsid w:val="001806B8"/>
    <w:rsid w:val="00180993"/>
    <w:rsid w:val="00180A2B"/>
    <w:rsid w:val="00180C87"/>
    <w:rsid w:val="00180E45"/>
    <w:rsid w:val="00180E72"/>
    <w:rsid w:val="00180E8A"/>
    <w:rsid w:val="00180EC0"/>
    <w:rsid w:val="00180FAC"/>
    <w:rsid w:val="00180FBA"/>
    <w:rsid w:val="001810AD"/>
    <w:rsid w:val="00181169"/>
    <w:rsid w:val="0018116A"/>
    <w:rsid w:val="0018118B"/>
    <w:rsid w:val="0018131E"/>
    <w:rsid w:val="001813E3"/>
    <w:rsid w:val="0018144D"/>
    <w:rsid w:val="00181463"/>
    <w:rsid w:val="00181471"/>
    <w:rsid w:val="0018160E"/>
    <w:rsid w:val="001816D2"/>
    <w:rsid w:val="0018175E"/>
    <w:rsid w:val="00181800"/>
    <w:rsid w:val="00181805"/>
    <w:rsid w:val="00181AF6"/>
    <w:rsid w:val="00181B0F"/>
    <w:rsid w:val="00181C6E"/>
    <w:rsid w:val="00181D60"/>
    <w:rsid w:val="00181DAA"/>
    <w:rsid w:val="00181DE1"/>
    <w:rsid w:val="00181FAB"/>
    <w:rsid w:val="001821CE"/>
    <w:rsid w:val="0018220D"/>
    <w:rsid w:val="00182498"/>
    <w:rsid w:val="001824FD"/>
    <w:rsid w:val="00182581"/>
    <w:rsid w:val="001826AC"/>
    <w:rsid w:val="001826C8"/>
    <w:rsid w:val="001826E1"/>
    <w:rsid w:val="00182710"/>
    <w:rsid w:val="001827BF"/>
    <w:rsid w:val="00182878"/>
    <w:rsid w:val="001828E1"/>
    <w:rsid w:val="0018291A"/>
    <w:rsid w:val="0018298B"/>
    <w:rsid w:val="00182A54"/>
    <w:rsid w:val="00182AC8"/>
    <w:rsid w:val="00182BDF"/>
    <w:rsid w:val="00182BF4"/>
    <w:rsid w:val="00182C0E"/>
    <w:rsid w:val="00182C40"/>
    <w:rsid w:val="00182D2D"/>
    <w:rsid w:val="00182E10"/>
    <w:rsid w:val="00182F9F"/>
    <w:rsid w:val="00182FE7"/>
    <w:rsid w:val="00183038"/>
    <w:rsid w:val="0018303C"/>
    <w:rsid w:val="0018311E"/>
    <w:rsid w:val="001831A5"/>
    <w:rsid w:val="00183533"/>
    <w:rsid w:val="00183563"/>
    <w:rsid w:val="001835AB"/>
    <w:rsid w:val="001837AD"/>
    <w:rsid w:val="00183847"/>
    <w:rsid w:val="00183885"/>
    <w:rsid w:val="001838A6"/>
    <w:rsid w:val="00183977"/>
    <w:rsid w:val="00183A2C"/>
    <w:rsid w:val="00183A7D"/>
    <w:rsid w:val="00183B70"/>
    <w:rsid w:val="00183CF5"/>
    <w:rsid w:val="00183EDB"/>
    <w:rsid w:val="00183EF3"/>
    <w:rsid w:val="00183FE1"/>
    <w:rsid w:val="00184099"/>
    <w:rsid w:val="001841EB"/>
    <w:rsid w:val="001842B1"/>
    <w:rsid w:val="00184461"/>
    <w:rsid w:val="001845D6"/>
    <w:rsid w:val="001845F8"/>
    <w:rsid w:val="00184663"/>
    <w:rsid w:val="0018469B"/>
    <w:rsid w:val="00184744"/>
    <w:rsid w:val="001847FE"/>
    <w:rsid w:val="00184954"/>
    <w:rsid w:val="00184A76"/>
    <w:rsid w:val="00184C36"/>
    <w:rsid w:val="00184D59"/>
    <w:rsid w:val="00184DAB"/>
    <w:rsid w:val="00184EE3"/>
    <w:rsid w:val="00184F53"/>
    <w:rsid w:val="00184F9D"/>
    <w:rsid w:val="00185202"/>
    <w:rsid w:val="00185257"/>
    <w:rsid w:val="00185318"/>
    <w:rsid w:val="00185377"/>
    <w:rsid w:val="00185537"/>
    <w:rsid w:val="00185608"/>
    <w:rsid w:val="00185658"/>
    <w:rsid w:val="001856D6"/>
    <w:rsid w:val="00185732"/>
    <w:rsid w:val="00185756"/>
    <w:rsid w:val="0018578F"/>
    <w:rsid w:val="00185885"/>
    <w:rsid w:val="0018591A"/>
    <w:rsid w:val="00185B27"/>
    <w:rsid w:val="00185B32"/>
    <w:rsid w:val="00185BE5"/>
    <w:rsid w:val="00185BEC"/>
    <w:rsid w:val="00185C2E"/>
    <w:rsid w:val="00185D01"/>
    <w:rsid w:val="00185E21"/>
    <w:rsid w:val="00185E8D"/>
    <w:rsid w:val="00185F91"/>
    <w:rsid w:val="00185FA5"/>
    <w:rsid w:val="00186113"/>
    <w:rsid w:val="0018615E"/>
    <w:rsid w:val="00186196"/>
    <w:rsid w:val="00186408"/>
    <w:rsid w:val="00186474"/>
    <w:rsid w:val="0018654B"/>
    <w:rsid w:val="001865FE"/>
    <w:rsid w:val="00186694"/>
    <w:rsid w:val="001866F6"/>
    <w:rsid w:val="00186903"/>
    <w:rsid w:val="00186936"/>
    <w:rsid w:val="0018698C"/>
    <w:rsid w:val="001869A4"/>
    <w:rsid w:val="00186A23"/>
    <w:rsid w:val="00186BB9"/>
    <w:rsid w:val="00186D18"/>
    <w:rsid w:val="00186DB8"/>
    <w:rsid w:val="00186FDC"/>
    <w:rsid w:val="00187000"/>
    <w:rsid w:val="00187083"/>
    <w:rsid w:val="00187099"/>
    <w:rsid w:val="001870C0"/>
    <w:rsid w:val="001870F7"/>
    <w:rsid w:val="001871AA"/>
    <w:rsid w:val="00187221"/>
    <w:rsid w:val="00187351"/>
    <w:rsid w:val="00187381"/>
    <w:rsid w:val="0018743E"/>
    <w:rsid w:val="001874CB"/>
    <w:rsid w:val="001874D8"/>
    <w:rsid w:val="001874E4"/>
    <w:rsid w:val="0018750E"/>
    <w:rsid w:val="00187514"/>
    <w:rsid w:val="00187765"/>
    <w:rsid w:val="00187932"/>
    <w:rsid w:val="0018794F"/>
    <w:rsid w:val="001879C0"/>
    <w:rsid w:val="00187A36"/>
    <w:rsid w:val="00187A89"/>
    <w:rsid w:val="00187BD4"/>
    <w:rsid w:val="00187CE9"/>
    <w:rsid w:val="00187EF5"/>
    <w:rsid w:val="00187F0E"/>
    <w:rsid w:val="00190005"/>
    <w:rsid w:val="00190032"/>
    <w:rsid w:val="00190088"/>
    <w:rsid w:val="00190091"/>
    <w:rsid w:val="0019017F"/>
    <w:rsid w:val="0019028A"/>
    <w:rsid w:val="0019032A"/>
    <w:rsid w:val="001904C1"/>
    <w:rsid w:val="0019056C"/>
    <w:rsid w:val="001906A6"/>
    <w:rsid w:val="001906DD"/>
    <w:rsid w:val="00190A56"/>
    <w:rsid w:val="00190B7E"/>
    <w:rsid w:val="00190BAD"/>
    <w:rsid w:val="00190C0F"/>
    <w:rsid w:val="00190CFB"/>
    <w:rsid w:val="00190DD7"/>
    <w:rsid w:val="00190F06"/>
    <w:rsid w:val="00190FD6"/>
    <w:rsid w:val="001911A0"/>
    <w:rsid w:val="001912D8"/>
    <w:rsid w:val="001912FA"/>
    <w:rsid w:val="0019139D"/>
    <w:rsid w:val="001913F1"/>
    <w:rsid w:val="0019140B"/>
    <w:rsid w:val="001914FA"/>
    <w:rsid w:val="00191510"/>
    <w:rsid w:val="001915BD"/>
    <w:rsid w:val="001915FF"/>
    <w:rsid w:val="001916E8"/>
    <w:rsid w:val="001916F0"/>
    <w:rsid w:val="001917A1"/>
    <w:rsid w:val="001917C8"/>
    <w:rsid w:val="00191804"/>
    <w:rsid w:val="001918B9"/>
    <w:rsid w:val="001918F1"/>
    <w:rsid w:val="00191951"/>
    <w:rsid w:val="001919F7"/>
    <w:rsid w:val="00191B46"/>
    <w:rsid w:val="00191BA0"/>
    <w:rsid w:val="00191BEA"/>
    <w:rsid w:val="00191C3F"/>
    <w:rsid w:val="00191D52"/>
    <w:rsid w:val="001920A0"/>
    <w:rsid w:val="001921B2"/>
    <w:rsid w:val="00192272"/>
    <w:rsid w:val="001923B1"/>
    <w:rsid w:val="00192509"/>
    <w:rsid w:val="00192674"/>
    <w:rsid w:val="0019269C"/>
    <w:rsid w:val="001926EC"/>
    <w:rsid w:val="00192887"/>
    <w:rsid w:val="00192B41"/>
    <w:rsid w:val="00192D23"/>
    <w:rsid w:val="00192D39"/>
    <w:rsid w:val="00192D43"/>
    <w:rsid w:val="00192E31"/>
    <w:rsid w:val="00192E8E"/>
    <w:rsid w:val="00192F5A"/>
    <w:rsid w:val="00192F7C"/>
    <w:rsid w:val="00192F8E"/>
    <w:rsid w:val="00192FB2"/>
    <w:rsid w:val="00193258"/>
    <w:rsid w:val="0019328C"/>
    <w:rsid w:val="00193297"/>
    <w:rsid w:val="00193382"/>
    <w:rsid w:val="00193503"/>
    <w:rsid w:val="001935D4"/>
    <w:rsid w:val="001935D8"/>
    <w:rsid w:val="0019367C"/>
    <w:rsid w:val="001937D7"/>
    <w:rsid w:val="001937F9"/>
    <w:rsid w:val="00193873"/>
    <w:rsid w:val="001938E9"/>
    <w:rsid w:val="0019390D"/>
    <w:rsid w:val="00193949"/>
    <w:rsid w:val="00193984"/>
    <w:rsid w:val="001939D3"/>
    <w:rsid w:val="00193A06"/>
    <w:rsid w:val="00193A89"/>
    <w:rsid w:val="00193ACF"/>
    <w:rsid w:val="00193CF2"/>
    <w:rsid w:val="00193D04"/>
    <w:rsid w:val="00193E4A"/>
    <w:rsid w:val="00193F42"/>
    <w:rsid w:val="00193F94"/>
    <w:rsid w:val="00193FC1"/>
    <w:rsid w:val="0019411E"/>
    <w:rsid w:val="001942DA"/>
    <w:rsid w:val="0019432A"/>
    <w:rsid w:val="00194344"/>
    <w:rsid w:val="00194378"/>
    <w:rsid w:val="00194477"/>
    <w:rsid w:val="001944DB"/>
    <w:rsid w:val="001944F8"/>
    <w:rsid w:val="001945F1"/>
    <w:rsid w:val="00194610"/>
    <w:rsid w:val="001946AA"/>
    <w:rsid w:val="00194927"/>
    <w:rsid w:val="00194A02"/>
    <w:rsid w:val="00194A8D"/>
    <w:rsid w:val="00194AFC"/>
    <w:rsid w:val="00194B78"/>
    <w:rsid w:val="00194C08"/>
    <w:rsid w:val="00194C2C"/>
    <w:rsid w:val="00194C76"/>
    <w:rsid w:val="00194CCA"/>
    <w:rsid w:val="00194E20"/>
    <w:rsid w:val="001950FC"/>
    <w:rsid w:val="00195115"/>
    <w:rsid w:val="0019512F"/>
    <w:rsid w:val="001952C5"/>
    <w:rsid w:val="00195304"/>
    <w:rsid w:val="0019532B"/>
    <w:rsid w:val="0019548B"/>
    <w:rsid w:val="00195519"/>
    <w:rsid w:val="0019555E"/>
    <w:rsid w:val="001955F5"/>
    <w:rsid w:val="00195723"/>
    <w:rsid w:val="001959C4"/>
    <w:rsid w:val="00195C0F"/>
    <w:rsid w:val="00195C76"/>
    <w:rsid w:val="001962A7"/>
    <w:rsid w:val="001964B1"/>
    <w:rsid w:val="001964F9"/>
    <w:rsid w:val="00196512"/>
    <w:rsid w:val="0019665C"/>
    <w:rsid w:val="001966EF"/>
    <w:rsid w:val="0019684C"/>
    <w:rsid w:val="0019698D"/>
    <w:rsid w:val="00196A95"/>
    <w:rsid w:val="00196B0F"/>
    <w:rsid w:val="00196BD2"/>
    <w:rsid w:val="00196BDD"/>
    <w:rsid w:val="00196BF4"/>
    <w:rsid w:val="00196E39"/>
    <w:rsid w:val="00196E80"/>
    <w:rsid w:val="00196F5A"/>
    <w:rsid w:val="00196FA0"/>
    <w:rsid w:val="00197039"/>
    <w:rsid w:val="00197105"/>
    <w:rsid w:val="001971A9"/>
    <w:rsid w:val="001975EE"/>
    <w:rsid w:val="001978FF"/>
    <w:rsid w:val="0019797B"/>
    <w:rsid w:val="00197C2F"/>
    <w:rsid w:val="00197F43"/>
    <w:rsid w:val="001A0139"/>
    <w:rsid w:val="001A02AE"/>
    <w:rsid w:val="001A03F7"/>
    <w:rsid w:val="001A040B"/>
    <w:rsid w:val="001A0493"/>
    <w:rsid w:val="001A04FC"/>
    <w:rsid w:val="001A0608"/>
    <w:rsid w:val="001A06F1"/>
    <w:rsid w:val="001A076B"/>
    <w:rsid w:val="001A0958"/>
    <w:rsid w:val="001A09C1"/>
    <w:rsid w:val="001A0A19"/>
    <w:rsid w:val="001A0A46"/>
    <w:rsid w:val="001A0ADD"/>
    <w:rsid w:val="001A0B19"/>
    <w:rsid w:val="001A0D2E"/>
    <w:rsid w:val="001A0D64"/>
    <w:rsid w:val="001A0E72"/>
    <w:rsid w:val="001A0FAD"/>
    <w:rsid w:val="001A10C0"/>
    <w:rsid w:val="001A1197"/>
    <w:rsid w:val="001A1628"/>
    <w:rsid w:val="001A170C"/>
    <w:rsid w:val="001A1723"/>
    <w:rsid w:val="001A1970"/>
    <w:rsid w:val="001A19AD"/>
    <w:rsid w:val="001A1A84"/>
    <w:rsid w:val="001A1A90"/>
    <w:rsid w:val="001A1AC0"/>
    <w:rsid w:val="001A1CE9"/>
    <w:rsid w:val="001A1D4D"/>
    <w:rsid w:val="001A1E08"/>
    <w:rsid w:val="001A1E2A"/>
    <w:rsid w:val="001A1FA5"/>
    <w:rsid w:val="001A2203"/>
    <w:rsid w:val="001A225E"/>
    <w:rsid w:val="001A2273"/>
    <w:rsid w:val="001A236C"/>
    <w:rsid w:val="001A23A7"/>
    <w:rsid w:val="001A245B"/>
    <w:rsid w:val="001A24DC"/>
    <w:rsid w:val="001A24E8"/>
    <w:rsid w:val="001A2649"/>
    <w:rsid w:val="001A26D7"/>
    <w:rsid w:val="001A26F2"/>
    <w:rsid w:val="001A2798"/>
    <w:rsid w:val="001A27EF"/>
    <w:rsid w:val="001A2882"/>
    <w:rsid w:val="001A29C3"/>
    <w:rsid w:val="001A2A03"/>
    <w:rsid w:val="001A2A6E"/>
    <w:rsid w:val="001A2AB0"/>
    <w:rsid w:val="001A2ADE"/>
    <w:rsid w:val="001A2BBE"/>
    <w:rsid w:val="001A2C35"/>
    <w:rsid w:val="001A2C7E"/>
    <w:rsid w:val="001A2CE7"/>
    <w:rsid w:val="001A2D26"/>
    <w:rsid w:val="001A2D8F"/>
    <w:rsid w:val="001A2DC1"/>
    <w:rsid w:val="001A2EDD"/>
    <w:rsid w:val="001A2F11"/>
    <w:rsid w:val="001A2F13"/>
    <w:rsid w:val="001A3026"/>
    <w:rsid w:val="001A30D1"/>
    <w:rsid w:val="001A3158"/>
    <w:rsid w:val="001A3159"/>
    <w:rsid w:val="001A3236"/>
    <w:rsid w:val="001A3537"/>
    <w:rsid w:val="001A3591"/>
    <w:rsid w:val="001A376F"/>
    <w:rsid w:val="001A3778"/>
    <w:rsid w:val="001A381A"/>
    <w:rsid w:val="001A395C"/>
    <w:rsid w:val="001A39A5"/>
    <w:rsid w:val="001A3A9B"/>
    <w:rsid w:val="001A3BD5"/>
    <w:rsid w:val="001A3C2D"/>
    <w:rsid w:val="001A3D55"/>
    <w:rsid w:val="001A3E91"/>
    <w:rsid w:val="001A3F6B"/>
    <w:rsid w:val="001A3FE4"/>
    <w:rsid w:val="001A41B3"/>
    <w:rsid w:val="001A41C0"/>
    <w:rsid w:val="001A43F3"/>
    <w:rsid w:val="001A4500"/>
    <w:rsid w:val="001A451A"/>
    <w:rsid w:val="001A45A4"/>
    <w:rsid w:val="001A467E"/>
    <w:rsid w:val="001A4684"/>
    <w:rsid w:val="001A4B52"/>
    <w:rsid w:val="001A4D3D"/>
    <w:rsid w:val="001A4D58"/>
    <w:rsid w:val="001A4F86"/>
    <w:rsid w:val="001A4FFD"/>
    <w:rsid w:val="001A5017"/>
    <w:rsid w:val="001A5070"/>
    <w:rsid w:val="001A5594"/>
    <w:rsid w:val="001A55AC"/>
    <w:rsid w:val="001A569B"/>
    <w:rsid w:val="001A5747"/>
    <w:rsid w:val="001A5899"/>
    <w:rsid w:val="001A59D7"/>
    <w:rsid w:val="001A5A1F"/>
    <w:rsid w:val="001A5A52"/>
    <w:rsid w:val="001A5A9C"/>
    <w:rsid w:val="001A5AA0"/>
    <w:rsid w:val="001A5ABB"/>
    <w:rsid w:val="001A5AD4"/>
    <w:rsid w:val="001A5B66"/>
    <w:rsid w:val="001A5C99"/>
    <w:rsid w:val="001A5C9A"/>
    <w:rsid w:val="001A5DC2"/>
    <w:rsid w:val="001A5DE6"/>
    <w:rsid w:val="001A5E9D"/>
    <w:rsid w:val="001A5FC8"/>
    <w:rsid w:val="001A5FF8"/>
    <w:rsid w:val="001A60E3"/>
    <w:rsid w:val="001A612B"/>
    <w:rsid w:val="001A62D5"/>
    <w:rsid w:val="001A63C8"/>
    <w:rsid w:val="001A6408"/>
    <w:rsid w:val="001A650A"/>
    <w:rsid w:val="001A67B7"/>
    <w:rsid w:val="001A67DA"/>
    <w:rsid w:val="001A68A2"/>
    <w:rsid w:val="001A6956"/>
    <w:rsid w:val="001A6C05"/>
    <w:rsid w:val="001A6C82"/>
    <w:rsid w:val="001A6CAB"/>
    <w:rsid w:val="001A6CD4"/>
    <w:rsid w:val="001A6E40"/>
    <w:rsid w:val="001A6E85"/>
    <w:rsid w:val="001A6ECE"/>
    <w:rsid w:val="001A704C"/>
    <w:rsid w:val="001A707F"/>
    <w:rsid w:val="001A70BF"/>
    <w:rsid w:val="001A70DC"/>
    <w:rsid w:val="001A7119"/>
    <w:rsid w:val="001A71AC"/>
    <w:rsid w:val="001A7246"/>
    <w:rsid w:val="001A7282"/>
    <w:rsid w:val="001A7395"/>
    <w:rsid w:val="001A7622"/>
    <w:rsid w:val="001A7634"/>
    <w:rsid w:val="001A76E1"/>
    <w:rsid w:val="001A782D"/>
    <w:rsid w:val="001A788C"/>
    <w:rsid w:val="001A7948"/>
    <w:rsid w:val="001A7ACC"/>
    <w:rsid w:val="001A7D41"/>
    <w:rsid w:val="001A7D77"/>
    <w:rsid w:val="001A7D7A"/>
    <w:rsid w:val="001A7E69"/>
    <w:rsid w:val="001A7E97"/>
    <w:rsid w:val="001A7EAF"/>
    <w:rsid w:val="001A7EBB"/>
    <w:rsid w:val="001A7ED9"/>
    <w:rsid w:val="001A7F4B"/>
    <w:rsid w:val="001B0102"/>
    <w:rsid w:val="001B01D6"/>
    <w:rsid w:val="001B024E"/>
    <w:rsid w:val="001B0276"/>
    <w:rsid w:val="001B0285"/>
    <w:rsid w:val="001B031A"/>
    <w:rsid w:val="001B0334"/>
    <w:rsid w:val="001B0335"/>
    <w:rsid w:val="001B039D"/>
    <w:rsid w:val="001B03C6"/>
    <w:rsid w:val="001B04AA"/>
    <w:rsid w:val="001B059A"/>
    <w:rsid w:val="001B0685"/>
    <w:rsid w:val="001B06F3"/>
    <w:rsid w:val="001B079A"/>
    <w:rsid w:val="001B07D2"/>
    <w:rsid w:val="001B0983"/>
    <w:rsid w:val="001B0B93"/>
    <w:rsid w:val="001B0C90"/>
    <w:rsid w:val="001B0CCB"/>
    <w:rsid w:val="001B0D91"/>
    <w:rsid w:val="001B0E25"/>
    <w:rsid w:val="001B0E54"/>
    <w:rsid w:val="001B0EEA"/>
    <w:rsid w:val="001B0F7A"/>
    <w:rsid w:val="001B0FD4"/>
    <w:rsid w:val="001B1055"/>
    <w:rsid w:val="001B1059"/>
    <w:rsid w:val="001B10C0"/>
    <w:rsid w:val="001B1173"/>
    <w:rsid w:val="001B13CB"/>
    <w:rsid w:val="001B143F"/>
    <w:rsid w:val="001B147A"/>
    <w:rsid w:val="001B1689"/>
    <w:rsid w:val="001B17A4"/>
    <w:rsid w:val="001B1A35"/>
    <w:rsid w:val="001B1BBB"/>
    <w:rsid w:val="001B1C6B"/>
    <w:rsid w:val="001B1C76"/>
    <w:rsid w:val="001B1CCD"/>
    <w:rsid w:val="001B1CDA"/>
    <w:rsid w:val="001B1D24"/>
    <w:rsid w:val="001B1E60"/>
    <w:rsid w:val="001B2067"/>
    <w:rsid w:val="001B2120"/>
    <w:rsid w:val="001B22D8"/>
    <w:rsid w:val="001B22EB"/>
    <w:rsid w:val="001B23B9"/>
    <w:rsid w:val="001B247F"/>
    <w:rsid w:val="001B249B"/>
    <w:rsid w:val="001B29A3"/>
    <w:rsid w:val="001B2A42"/>
    <w:rsid w:val="001B2A45"/>
    <w:rsid w:val="001B2B3E"/>
    <w:rsid w:val="001B2E1B"/>
    <w:rsid w:val="001B2E66"/>
    <w:rsid w:val="001B2EA2"/>
    <w:rsid w:val="001B2F18"/>
    <w:rsid w:val="001B2F34"/>
    <w:rsid w:val="001B3028"/>
    <w:rsid w:val="001B314C"/>
    <w:rsid w:val="001B3266"/>
    <w:rsid w:val="001B3319"/>
    <w:rsid w:val="001B3324"/>
    <w:rsid w:val="001B33D8"/>
    <w:rsid w:val="001B33FC"/>
    <w:rsid w:val="001B3440"/>
    <w:rsid w:val="001B34B0"/>
    <w:rsid w:val="001B36E6"/>
    <w:rsid w:val="001B38C5"/>
    <w:rsid w:val="001B3934"/>
    <w:rsid w:val="001B393C"/>
    <w:rsid w:val="001B3A6A"/>
    <w:rsid w:val="001B3A8C"/>
    <w:rsid w:val="001B3C27"/>
    <w:rsid w:val="001B3CB2"/>
    <w:rsid w:val="001B3D26"/>
    <w:rsid w:val="001B3D76"/>
    <w:rsid w:val="001B3D99"/>
    <w:rsid w:val="001B3F5E"/>
    <w:rsid w:val="001B4126"/>
    <w:rsid w:val="001B41A2"/>
    <w:rsid w:val="001B41EA"/>
    <w:rsid w:val="001B438C"/>
    <w:rsid w:val="001B43CF"/>
    <w:rsid w:val="001B4445"/>
    <w:rsid w:val="001B467A"/>
    <w:rsid w:val="001B49F7"/>
    <w:rsid w:val="001B4AB4"/>
    <w:rsid w:val="001B4B17"/>
    <w:rsid w:val="001B4B98"/>
    <w:rsid w:val="001B4C46"/>
    <w:rsid w:val="001B4D98"/>
    <w:rsid w:val="001B4F18"/>
    <w:rsid w:val="001B4FC7"/>
    <w:rsid w:val="001B511B"/>
    <w:rsid w:val="001B51EF"/>
    <w:rsid w:val="001B5312"/>
    <w:rsid w:val="001B5358"/>
    <w:rsid w:val="001B54E4"/>
    <w:rsid w:val="001B54EF"/>
    <w:rsid w:val="001B56C1"/>
    <w:rsid w:val="001B56E6"/>
    <w:rsid w:val="001B58DD"/>
    <w:rsid w:val="001B59B6"/>
    <w:rsid w:val="001B5AB4"/>
    <w:rsid w:val="001B5C13"/>
    <w:rsid w:val="001B5C33"/>
    <w:rsid w:val="001B5E13"/>
    <w:rsid w:val="001B5EBA"/>
    <w:rsid w:val="001B5EC5"/>
    <w:rsid w:val="001B5FAB"/>
    <w:rsid w:val="001B603B"/>
    <w:rsid w:val="001B60A8"/>
    <w:rsid w:val="001B6282"/>
    <w:rsid w:val="001B6424"/>
    <w:rsid w:val="001B6439"/>
    <w:rsid w:val="001B6455"/>
    <w:rsid w:val="001B6688"/>
    <w:rsid w:val="001B670F"/>
    <w:rsid w:val="001B683C"/>
    <w:rsid w:val="001B68FE"/>
    <w:rsid w:val="001B69A8"/>
    <w:rsid w:val="001B69F3"/>
    <w:rsid w:val="001B6A83"/>
    <w:rsid w:val="001B6AD5"/>
    <w:rsid w:val="001B6AE5"/>
    <w:rsid w:val="001B6B4D"/>
    <w:rsid w:val="001B6C1E"/>
    <w:rsid w:val="001B6D63"/>
    <w:rsid w:val="001B6E14"/>
    <w:rsid w:val="001B6EAA"/>
    <w:rsid w:val="001B706A"/>
    <w:rsid w:val="001B7119"/>
    <w:rsid w:val="001B7172"/>
    <w:rsid w:val="001B725C"/>
    <w:rsid w:val="001B734D"/>
    <w:rsid w:val="001B73D9"/>
    <w:rsid w:val="001B73F2"/>
    <w:rsid w:val="001B7463"/>
    <w:rsid w:val="001B7486"/>
    <w:rsid w:val="001B7522"/>
    <w:rsid w:val="001B75B7"/>
    <w:rsid w:val="001B761F"/>
    <w:rsid w:val="001B7848"/>
    <w:rsid w:val="001B7852"/>
    <w:rsid w:val="001B78A1"/>
    <w:rsid w:val="001B79BB"/>
    <w:rsid w:val="001B79CE"/>
    <w:rsid w:val="001B79EA"/>
    <w:rsid w:val="001B7AF7"/>
    <w:rsid w:val="001B7B70"/>
    <w:rsid w:val="001B7BA2"/>
    <w:rsid w:val="001B7D13"/>
    <w:rsid w:val="001B7D3E"/>
    <w:rsid w:val="001B7D74"/>
    <w:rsid w:val="001B7DCD"/>
    <w:rsid w:val="001C0093"/>
    <w:rsid w:val="001C0104"/>
    <w:rsid w:val="001C0125"/>
    <w:rsid w:val="001C02C2"/>
    <w:rsid w:val="001C0560"/>
    <w:rsid w:val="001C05DB"/>
    <w:rsid w:val="001C06E9"/>
    <w:rsid w:val="001C07BF"/>
    <w:rsid w:val="001C0837"/>
    <w:rsid w:val="001C088D"/>
    <w:rsid w:val="001C08AB"/>
    <w:rsid w:val="001C0A14"/>
    <w:rsid w:val="001C0ACC"/>
    <w:rsid w:val="001C0CAF"/>
    <w:rsid w:val="001C0D77"/>
    <w:rsid w:val="001C0DCA"/>
    <w:rsid w:val="001C0E09"/>
    <w:rsid w:val="001C0E74"/>
    <w:rsid w:val="001C0F8B"/>
    <w:rsid w:val="001C10A1"/>
    <w:rsid w:val="001C1151"/>
    <w:rsid w:val="001C126B"/>
    <w:rsid w:val="001C12DF"/>
    <w:rsid w:val="001C13E7"/>
    <w:rsid w:val="001C1470"/>
    <w:rsid w:val="001C1483"/>
    <w:rsid w:val="001C14A8"/>
    <w:rsid w:val="001C160D"/>
    <w:rsid w:val="001C1739"/>
    <w:rsid w:val="001C174E"/>
    <w:rsid w:val="001C17B9"/>
    <w:rsid w:val="001C17D0"/>
    <w:rsid w:val="001C1945"/>
    <w:rsid w:val="001C19EF"/>
    <w:rsid w:val="001C1A25"/>
    <w:rsid w:val="001C1AEE"/>
    <w:rsid w:val="001C1CC4"/>
    <w:rsid w:val="001C1D43"/>
    <w:rsid w:val="001C1D8D"/>
    <w:rsid w:val="001C1E52"/>
    <w:rsid w:val="001C1E55"/>
    <w:rsid w:val="001C1E70"/>
    <w:rsid w:val="001C1EEF"/>
    <w:rsid w:val="001C2010"/>
    <w:rsid w:val="001C20E4"/>
    <w:rsid w:val="001C21B1"/>
    <w:rsid w:val="001C21FF"/>
    <w:rsid w:val="001C2282"/>
    <w:rsid w:val="001C239B"/>
    <w:rsid w:val="001C23CD"/>
    <w:rsid w:val="001C2401"/>
    <w:rsid w:val="001C2498"/>
    <w:rsid w:val="001C2758"/>
    <w:rsid w:val="001C27A9"/>
    <w:rsid w:val="001C289E"/>
    <w:rsid w:val="001C28A9"/>
    <w:rsid w:val="001C29D3"/>
    <w:rsid w:val="001C29E4"/>
    <w:rsid w:val="001C2A68"/>
    <w:rsid w:val="001C2A9E"/>
    <w:rsid w:val="001C2B00"/>
    <w:rsid w:val="001C2C04"/>
    <w:rsid w:val="001C2E56"/>
    <w:rsid w:val="001C2EB1"/>
    <w:rsid w:val="001C2F08"/>
    <w:rsid w:val="001C2F39"/>
    <w:rsid w:val="001C2F49"/>
    <w:rsid w:val="001C2F77"/>
    <w:rsid w:val="001C2FC3"/>
    <w:rsid w:val="001C2FE4"/>
    <w:rsid w:val="001C3061"/>
    <w:rsid w:val="001C30BD"/>
    <w:rsid w:val="001C3193"/>
    <w:rsid w:val="001C3607"/>
    <w:rsid w:val="001C3807"/>
    <w:rsid w:val="001C393A"/>
    <w:rsid w:val="001C39E6"/>
    <w:rsid w:val="001C3AC3"/>
    <w:rsid w:val="001C3B50"/>
    <w:rsid w:val="001C3CB5"/>
    <w:rsid w:val="001C3D75"/>
    <w:rsid w:val="001C3D88"/>
    <w:rsid w:val="001C3E61"/>
    <w:rsid w:val="001C3E62"/>
    <w:rsid w:val="001C3E8F"/>
    <w:rsid w:val="001C3F25"/>
    <w:rsid w:val="001C3FEB"/>
    <w:rsid w:val="001C4067"/>
    <w:rsid w:val="001C409C"/>
    <w:rsid w:val="001C414D"/>
    <w:rsid w:val="001C4259"/>
    <w:rsid w:val="001C42A9"/>
    <w:rsid w:val="001C42ED"/>
    <w:rsid w:val="001C44A1"/>
    <w:rsid w:val="001C44BA"/>
    <w:rsid w:val="001C467C"/>
    <w:rsid w:val="001C46D5"/>
    <w:rsid w:val="001C4941"/>
    <w:rsid w:val="001C4961"/>
    <w:rsid w:val="001C4C03"/>
    <w:rsid w:val="001C4CB7"/>
    <w:rsid w:val="001C4D22"/>
    <w:rsid w:val="001C4D4E"/>
    <w:rsid w:val="001C4D5D"/>
    <w:rsid w:val="001C4E46"/>
    <w:rsid w:val="001C4F3B"/>
    <w:rsid w:val="001C4F74"/>
    <w:rsid w:val="001C506B"/>
    <w:rsid w:val="001C5084"/>
    <w:rsid w:val="001C50FB"/>
    <w:rsid w:val="001C5235"/>
    <w:rsid w:val="001C52B9"/>
    <w:rsid w:val="001C5342"/>
    <w:rsid w:val="001C546D"/>
    <w:rsid w:val="001C54EB"/>
    <w:rsid w:val="001C5595"/>
    <w:rsid w:val="001C55A2"/>
    <w:rsid w:val="001C5602"/>
    <w:rsid w:val="001C569F"/>
    <w:rsid w:val="001C57E6"/>
    <w:rsid w:val="001C5AED"/>
    <w:rsid w:val="001C5B1A"/>
    <w:rsid w:val="001C5B71"/>
    <w:rsid w:val="001C5C89"/>
    <w:rsid w:val="001C5DA9"/>
    <w:rsid w:val="001C5F35"/>
    <w:rsid w:val="001C5F5D"/>
    <w:rsid w:val="001C5FC2"/>
    <w:rsid w:val="001C5FD9"/>
    <w:rsid w:val="001C5FE5"/>
    <w:rsid w:val="001C6040"/>
    <w:rsid w:val="001C60D9"/>
    <w:rsid w:val="001C61AB"/>
    <w:rsid w:val="001C622F"/>
    <w:rsid w:val="001C64D8"/>
    <w:rsid w:val="001C657B"/>
    <w:rsid w:val="001C6593"/>
    <w:rsid w:val="001C65B8"/>
    <w:rsid w:val="001C682B"/>
    <w:rsid w:val="001C698B"/>
    <w:rsid w:val="001C699A"/>
    <w:rsid w:val="001C6AE2"/>
    <w:rsid w:val="001C6BA5"/>
    <w:rsid w:val="001C6C8A"/>
    <w:rsid w:val="001C6CB4"/>
    <w:rsid w:val="001C6DF2"/>
    <w:rsid w:val="001C6FFF"/>
    <w:rsid w:val="001C70DF"/>
    <w:rsid w:val="001C7111"/>
    <w:rsid w:val="001C719B"/>
    <w:rsid w:val="001C7246"/>
    <w:rsid w:val="001C733C"/>
    <w:rsid w:val="001C7376"/>
    <w:rsid w:val="001C73C3"/>
    <w:rsid w:val="001C7647"/>
    <w:rsid w:val="001C7676"/>
    <w:rsid w:val="001C76E8"/>
    <w:rsid w:val="001C7958"/>
    <w:rsid w:val="001C79E0"/>
    <w:rsid w:val="001C79EE"/>
    <w:rsid w:val="001C7A25"/>
    <w:rsid w:val="001C7C31"/>
    <w:rsid w:val="001C7CC0"/>
    <w:rsid w:val="001C7DD6"/>
    <w:rsid w:val="001C7F8F"/>
    <w:rsid w:val="001C7FDE"/>
    <w:rsid w:val="001D007E"/>
    <w:rsid w:val="001D0095"/>
    <w:rsid w:val="001D00B4"/>
    <w:rsid w:val="001D00ED"/>
    <w:rsid w:val="001D010C"/>
    <w:rsid w:val="001D0210"/>
    <w:rsid w:val="001D0259"/>
    <w:rsid w:val="001D02F9"/>
    <w:rsid w:val="001D03F6"/>
    <w:rsid w:val="001D0528"/>
    <w:rsid w:val="001D0534"/>
    <w:rsid w:val="001D054E"/>
    <w:rsid w:val="001D0674"/>
    <w:rsid w:val="001D0736"/>
    <w:rsid w:val="001D0859"/>
    <w:rsid w:val="001D09DF"/>
    <w:rsid w:val="001D0A1D"/>
    <w:rsid w:val="001D0A42"/>
    <w:rsid w:val="001D0ABC"/>
    <w:rsid w:val="001D0C1E"/>
    <w:rsid w:val="001D0C53"/>
    <w:rsid w:val="001D0E10"/>
    <w:rsid w:val="001D0E46"/>
    <w:rsid w:val="001D0E7C"/>
    <w:rsid w:val="001D0E95"/>
    <w:rsid w:val="001D1028"/>
    <w:rsid w:val="001D110C"/>
    <w:rsid w:val="001D1234"/>
    <w:rsid w:val="001D164A"/>
    <w:rsid w:val="001D175C"/>
    <w:rsid w:val="001D17E0"/>
    <w:rsid w:val="001D1922"/>
    <w:rsid w:val="001D1932"/>
    <w:rsid w:val="001D19B9"/>
    <w:rsid w:val="001D19D4"/>
    <w:rsid w:val="001D19D9"/>
    <w:rsid w:val="001D1ADC"/>
    <w:rsid w:val="001D1AF9"/>
    <w:rsid w:val="001D1B35"/>
    <w:rsid w:val="001D1BBB"/>
    <w:rsid w:val="001D1D04"/>
    <w:rsid w:val="001D1D46"/>
    <w:rsid w:val="001D1D79"/>
    <w:rsid w:val="001D1E41"/>
    <w:rsid w:val="001D1EE3"/>
    <w:rsid w:val="001D1F62"/>
    <w:rsid w:val="001D1F6E"/>
    <w:rsid w:val="001D1FAC"/>
    <w:rsid w:val="001D22BA"/>
    <w:rsid w:val="001D230D"/>
    <w:rsid w:val="001D251F"/>
    <w:rsid w:val="001D2533"/>
    <w:rsid w:val="001D2670"/>
    <w:rsid w:val="001D26EF"/>
    <w:rsid w:val="001D273A"/>
    <w:rsid w:val="001D280E"/>
    <w:rsid w:val="001D291B"/>
    <w:rsid w:val="001D29AF"/>
    <w:rsid w:val="001D2B81"/>
    <w:rsid w:val="001D2B85"/>
    <w:rsid w:val="001D2BD0"/>
    <w:rsid w:val="001D2BF1"/>
    <w:rsid w:val="001D2CD2"/>
    <w:rsid w:val="001D2DD2"/>
    <w:rsid w:val="001D2E0C"/>
    <w:rsid w:val="001D2E81"/>
    <w:rsid w:val="001D2FC2"/>
    <w:rsid w:val="001D3288"/>
    <w:rsid w:val="001D32CE"/>
    <w:rsid w:val="001D349B"/>
    <w:rsid w:val="001D34A3"/>
    <w:rsid w:val="001D35A7"/>
    <w:rsid w:val="001D3722"/>
    <w:rsid w:val="001D3817"/>
    <w:rsid w:val="001D385F"/>
    <w:rsid w:val="001D3AA7"/>
    <w:rsid w:val="001D3AA8"/>
    <w:rsid w:val="001D3B09"/>
    <w:rsid w:val="001D3B36"/>
    <w:rsid w:val="001D3B43"/>
    <w:rsid w:val="001D4283"/>
    <w:rsid w:val="001D42A7"/>
    <w:rsid w:val="001D42DC"/>
    <w:rsid w:val="001D4320"/>
    <w:rsid w:val="001D43C7"/>
    <w:rsid w:val="001D442F"/>
    <w:rsid w:val="001D4439"/>
    <w:rsid w:val="001D4686"/>
    <w:rsid w:val="001D47CC"/>
    <w:rsid w:val="001D47D5"/>
    <w:rsid w:val="001D4836"/>
    <w:rsid w:val="001D4918"/>
    <w:rsid w:val="001D4949"/>
    <w:rsid w:val="001D4AE7"/>
    <w:rsid w:val="001D4BA9"/>
    <w:rsid w:val="001D4BDD"/>
    <w:rsid w:val="001D4CE4"/>
    <w:rsid w:val="001D4D20"/>
    <w:rsid w:val="001D4DB8"/>
    <w:rsid w:val="001D4E36"/>
    <w:rsid w:val="001D4F26"/>
    <w:rsid w:val="001D5021"/>
    <w:rsid w:val="001D5143"/>
    <w:rsid w:val="001D51B1"/>
    <w:rsid w:val="001D522E"/>
    <w:rsid w:val="001D526D"/>
    <w:rsid w:val="001D53AD"/>
    <w:rsid w:val="001D53BB"/>
    <w:rsid w:val="001D5407"/>
    <w:rsid w:val="001D5490"/>
    <w:rsid w:val="001D5644"/>
    <w:rsid w:val="001D56B6"/>
    <w:rsid w:val="001D592F"/>
    <w:rsid w:val="001D5A56"/>
    <w:rsid w:val="001D5B08"/>
    <w:rsid w:val="001D5C40"/>
    <w:rsid w:val="001D5C76"/>
    <w:rsid w:val="001D5C8A"/>
    <w:rsid w:val="001D5CB3"/>
    <w:rsid w:val="001D5CD1"/>
    <w:rsid w:val="001D5DC1"/>
    <w:rsid w:val="001D5E29"/>
    <w:rsid w:val="001D5E4C"/>
    <w:rsid w:val="001D5EAA"/>
    <w:rsid w:val="001D5F20"/>
    <w:rsid w:val="001D5FCB"/>
    <w:rsid w:val="001D6016"/>
    <w:rsid w:val="001D607E"/>
    <w:rsid w:val="001D609E"/>
    <w:rsid w:val="001D60F6"/>
    <w:rsid w:val="001D6149"/>
    <w:rsid w:val="001D61F2"/>
    <w:rsid w:val="001D6379"/>
    <w:rsid w:val="001D63C8"/>
    <w:rsid w:val="001D63DB"/>
    <w:rsid w:val="001D652F"/>
    <w:rsid w:val="001D65B0"/>
    <w:rsid w:val="001D66E0"/>
    <w:rsid w:val="001D675F"/>
    <w:rsid w:val="001D680C"/>
    <w:rsid w:val="001D6A35"/>
    <w:rsid w:val="001D6A4A"/>
    <w:rsid w:val="001D6A52"/>
    <w:rsid w:val="001D6A7A"/>
    <w:rsid w:val="001D6AFD"/>
    <w:rsid w:val="001D6B8C"/>
    <w:rsid w:val="001D6BDA"/>
    <w:rsid w:val="001D6C5C"/>
    <w:rsid w:val="001D6C89"/>
    <w:rsid w:val="001D6D09"/>
    <w:rsid w:val="001D6DA8"/>
    <w:rsid w:val="001D6FCD"/>
    <w:rsid w:val="001D6FE1"/>
    <w:rsid w:val="001D71E9"/>
    <w:rsid w:val="001D730D"/>
    <w:rsid w:val="001D7379"/>
    <w:rsid w:val="001D75AB"/>
    <w:rsid w:val="001D7616"/>
    <w:rsid w:val="001D7663"/>
    <w:rsid w:val="001D7696"/>
    <w:rsid w:val="001D783D"/>
    <w:rsid w:val="001D7879"/>
    <w:rsid w:val="001D79A8"/>
    <w:rsid w:val="001D7AA7"/>
    <w:rsid w:val="001D7E6E"/>
    <w:rsid w:val="001D7E71"/>
    <w:rsid w:val="001D7F28"/>
    <w:rsid w:val="001E0044"/>
    <w:rsid w:val="001E0047"/>
    <w:rsid w:val="001E00D2"/>
    <w:rsid w:val="001E023B"/>
    <w:rsid w:val="001E03DA"/>
    <w:rsid w:val="001E080A"/>
    <w:rsid w:val="001E0888"/>
    <w:rsid w:val="001E08C0"/>
    <w:rsid w:val="001E0968"/>
    <w:rsid w:val="001E0980"/>
    <w:rsid w:val="001E0E7F"/>
    <w:rsid w:val="001E0FA9"/>
    <w:rsid w:val="001E0FE5"/>
    <w:rsid w:val="001E107F"/>
    <w:rsid w:val="001E109A"/>
    <w:rsid w:val="001E1180"/>
    <w:rsid w:val="001E123F"/>
    <w:rsid w:val="001E135B"/>
    <w:rsid w:val="001E13F8"/>
    <w:rsid w:val="001E15BB"/>
    <w:rsid w:val="001E16BE"/>
    <w:rsid w:val="001E1844"/>
    <w:rsid w:val="001E192B"/>
    <w:rsid w:val="001E1A33"/>
    <w:rsid w:val="001E1AF5"/>
    <w:rsid w:val="001E1BC6"/>
    <w:rsid w:val="001E1D7C"/>
    <w:rsid w:val="001E1D96"/>
    <w:rsid w:val="001E1E07"/>
    <w:rsid w:val="001E1E12"/>
    <w:rsid w:val="001E1E9D"/>
    <w:rsid w:val="001E1F4C"/>
    <w:rsid w:val="001E2006"/>
    <w:rsid w:val="001E20A6"/>
    <w:rsid w:val="001E20F3"/>
    <w:rsid w:val="001E226C"/>
    <w:rsid w:val="001E229F"/>
    <w:rsid w:val="001E2410"/>
    <w:rsid w:val="001E2437"/>
    <w:rsid w:val="001E2594"/>
    <w:rsid w:val="001E267A"/>
    <w:rsid w:val="001E27CF"/>
    <w:rsid w:val="001E2928"/>
    <w:rsid w:val="001E2A3B"/>
    <w:rsid w:val="001E2C33"/>
    <w:rsid w:val="001E2CB5"/>
    <w:rsid w:val="001E2D0E"/>
    <w:rsid w:val="001E2D84"/>
    <w:rsid w:val="001E2D89"/>
    <w:rsid w:val="001E2DC1"/>
    <w:rsid w:val="001E3056"/>
    <w:rsid w:val="001E3233"/>
    <w:rsid w:val="001E325C"/>
    <w:rsid w:val="001E32B5"/>
    <w:rsid w:val="001E3363"/>
    <w:rsid w:val="001E33D6"/>
    <w:rsid w:val="001E342C"/>
    <w:rsid w:val="001E3449"/>
    <w:rsid w:val="001E34D8"/>
    <w:rsid w:val="001E3585"/>
    <w:rsid w:val="001E35B2"/>
    <w:rsid w:val="001E362E"/>
    <w:rsid w:val="001E3659"/>
    <w:rsid w:val="001E38C5"/>
    <w:rsid w:val="001E397F"/>
    <w:rsid w:val="001E39E1"/>
    <w:rsid w:val="001E3A22"/>
    <w:rsid w:val="001E3AB2"/>
    <w:rsid w:val="001E3B31"/>
    <w:rsid w:val="001E3D1E"/>
    <w:rsid w:val="001E3D38"/>
    <w:rsid w:val="001E3DD1"/>
    <w:rsid w:val="001E3FD2"/>
    <w:rsid w:val="001E41F7"/>
    <w:rsid w:val="001E41F8"/>
    <w:rsid w:val="001E4250"/>
    <w:rsid w:val="001E42A0"/>
    <w:rsid w:val="001E430F"/>
    <w:rsid w:val="001E4431"/>
    <w:rsid w:val="001E449E"/>
    <w:rsid w:val="001E450F"/>
    <w:rsid w:val="001E452A"/>
    <w:rsid w:val="001E45D4"/>
    <w:rsid w:val="001E4628"/>
    <w:rsid w:val="001E46A6"/>
    <w:rsid w:val="001E470B"/>
    <w:rsid w:val="001E4913"/>
    <w:rsid w:val="001E493E"/>
    <w:rsid w:val="001E496A"/>
    <w:rsid w:val="001E4975"/>
    <w:rsid w:val="001E49BF"/>
    <w:rsid w:val="001E4C2B"/>
    <w:rsid w:val="001E4D98"/>
    <w:rsid w:val="001E4DCD"/>
    <w:rsid w:val="001E4ECF"/>
    <w:rsid w:val="001E4EE1"/>
    <w:rsid w:val="001E5023"/>
    <w:rsid w:val="001E5094"/>
    <w:rsid w:val="001E50A8"/>
    <w:rsid w:val="001E514F"/>
    <w:rsid w:val="001E5168"/>
    <w:rsid w:val="001E5290"/>
    <w:rsid w:val="001E52AD"/>
    <w:rsid w:val="001E5316"/>
    <w:rsid w:val="001E5702"/>
    <w:rsid w:val="001E58C7"/>
    <w:rsid w:val="001E59F7"/>
    <w:rsid w:val="001E5A2A"/>
    <w:rsid w:val="001E5AE7"/>
    <w:rsid w:val="001E5C66"/>
    <w:rsid w:val="001E5DC7"/>
    <w:rsid w:val="001E5E2F"/>
    <w:rsid w:val="001E5F31"/>
    <w:rsid w:val="001E6033"/>
    <w:rsid w:val="001E6208"/>
    <w:rsid w:val="001E6287"/>
    <w:rsid w:val="001E6351"/>
    <w:rsid w:val="001E6536"/>
    <w:rsid w:val="001E66C0"/>
    <w:rsid w:val="001E687D"/>
    <w:rsid w:val="001E690F"/>
    <w:rsid w:val="001E6916"/>
    <w:rsid w:val="001E6920"/>
    <w:rsid w:val="001E694D"/>
    <w:rsid w:val="001E6B87"/>
    <w:rsid w:val="001E6B90"/>
    <w:rsid w:val="001E6BB0"/>
    <w:rsid w:val="001E6C26"/>
    <w:rsid w:val="001E6D33"/>
    <w:rsid w:val="001E6DF2"/>
    <w:rsid w:val="001E6E17"/>
    <w:rsid w:val="001E6E6C"/>
    <w:rsid w:val="001E6EEB"/>
    <w:rsid w:val="001E6F35"/>
    <w:rsid w:val="001E7116"/>
    <w:rsid w:val="001E7347"/>
    <w:rsid w:val="001E7474"/>
    <w:rsid w:val="001E761E"/>
    <w:rsid w:val="001E766A"/>
    <w:rsid w:val="001E7679"/>
    <w:rsid w:val="001E76A5"/>
    <w:rsid w:val="001E7767"/>
    <w:rsid w:val="001E77C1"/>
    <w:rsid w:val="001E7862"/>
    <w:rsid w:val="001E7887"/>
    <w:rsid w:val="001E7928"/>
    <w:rsid w:val="001E7A57"/>
    <w:rsid w:val="001E7A67"/>
    <w:rsid w:val="001E7B19"/>
    <w:rsid w:val="001E7BDF"/>
    <w:rsid w:val="001E7C6D"/>
    <w:rsid w:val="001E7D6A"/>
    <w:rsid w:val="001E7EE8"/>
    <w:rsid w:val="001E7F1A"/>
    <w:rsid w:val="001E7F60"/>
    <w:rsid w:val="001E7F61"/>
    <w:rsid w:val="001E7F78"/>
    <w:rsid w:val="001F019C"/>
    <w:rsid w:val="001F01F3"/>
    <w:rsid w:val="001F0236"/>
    <w:rsid w:val="001F0350"/>
    <w:rsid w:val="001F03E9"/>
    <w:rsid w:val="001F0404"/>
    <w:rsid w:val="001F043D"/>
    <w:rsid w:val="001F07B1"/>
    <w:rsid w:val="001F0967"/>
    <w:rsid w:val="001F0994"/>
    <w:rsid w:val="001F09A9"/>
    <w:rsid w:val="001F0C53"/>
    <w:rsid w:val="001F0CDD"/>
    <w:rsid w:val="001F0DE1"/>
    <w:rsid w:val="001F1108"/>
    <w:rsid w:val="001F113B"/>
    <w:rsid w:val="001F1189"/>
    <w:rsid w:val="001F1198"/>
    <w:rsid w:val="001F127B"/>
    <w:rsid w:val="001F12FC"/>
    <w:rsid w:val="001F137D"/>
    <w:rsid w:val="001F13FF"/>
    <w:rsid w:val="001F1411"/>
    <w:rsid w:val="001F158D"/>
    <w:rsid w:val="001F176A"/>
    <w:rsid w:val="001F186E"/>
    <w:rsid w:val="001F1A21"/>
    <w:rsid w:val="001F1B59"/>
    <w:rsid w:val="001F1B8D"/>
    <w:rsid w:val="001F1CDB"/>
    <w:rsid w:val="001F1D42"/>
    <w:rsid w:val="001F1D5A"/>
    <w:rsid w:val="001F1D69"/>
    <w:rsid w:val="001F1E08"/>
    <w:rsid w:val="001F1E36"/>
    <w:rsid w:val="001F220C"/>
    <w:rsid w:val="001F226E"/>
    <w:rsid w:val="001F22F1"/>
    <w:rsid w:val="001F22FA"/>
    <w:rsid w:val="001F2398"/>
    <w:rsid w:val="001F245D"/>
    <w:rsid w:val="001F24CB"/>
    <w:rsid w:val="001F2547"/>
    <w:rsid w:val="001F2619"/>
    <w:rsid w:val="001F264E"/>
    <w:rsid w:val="001F267D"/>
    <w:rsid w:val="001F2831"/>
    <w:rsid w:val="001F28B8"/>
    <w:rsid w:val="001F28E1"/>
    <w:rsid w:val="001F296E"/>
    <w:rsid w:val="001F2A10"/>
    <w:rsid w:val="001F2A14"/>
    <w:rsid w:val="001F2BFB"/>
    <w:rsid w:val="001F2C4A"/>
    <w:rsid w:val="001F2CAC"/>
    <w:rsid w:val="001F2D34"/>
    <w:rsid w:val="001F2DD5"/>
    <w:rsid w:val="001F2E75"/>
    <w:rsid w:val="001F2F62"/>
    <w:rsid w:val="001F30FF"/>
    <w:rsid w:val="001F310D"/>
    <w:rsid w:val="001F3184"/>
    <w:rsid w:val="001F327A"/>
    <w:rsid w:val="001F3352"/>
    <w:rsid w:val="001F33C9"/>
    <w:rsid w:val="001F341E"/>
    <w:rsid w:val="001F344D"/>
    <w:rsid w:val="001F34CA"/>
    <w:rsid w:val="001F3613"/>
    <w:rsid w:val="001F36D4"/>
    <w:rsid w:val="001F3A7F"/>
    <w:rsid w:val="001F3ACF"/>
    <w:rsid w:val="001F3BA8"/>
    <w:rsid w:val="001F3BB0"/>
    <w:rsid w:val="001F3BC4"/>
    <w:rsid w:val="001F3C10"/>
    <w:rsid w:val="001F3C13"/>
    <w:rsid w:val="001F3CD3"/>
    <w:rsid w:val="001F3E50"/>
    <w:rsid w:val="001F4138"/>
    <w:rsid w:val="001F4153"/>
    <w:rsid w:val="001F4339"/>
    <w:rsid w:val="001F4378"/>
    <w:rsid w:val="001F4573"/>
    <w:rsid w:val="001F45F9"/>
    <w:rsid w:val="001F497F"/>
    <w:rsid w:val="001F4A09"/>
    <w:rsid w:val="001F4ADB"/>
    <w:rsid w:val="001F4C03"/>
    <w:rsid w:val="001F4C08"/>
    <w:rsid w:val="001F4CD2"/>
    <w:rsid w:val="001F4DBF"/>
    <w:rsid w:val="001F4EB8"/>
    <w:rsid w:val="001F4F04"/>
    <w:rsid w:val="001F4FD5"/>
    <w:rsid w:val="001F4FEF"/>
    <w:rsid w:val="001F5105"/>
    <w:rsid w:val="001F513E"/>
    <w:rsid w:val="001F51F6"/>
    <w:rsid w:val="001F52C4"/>
    <w:rsid w:val="001F5370"/>
    <w:rsid w:val="001F5752"/>
    <w:rsid w:val="001F595C"/>
    <w:rsid w:val="001F59CF"/>
    <w:rsid w:val="001F5A5A"/>
    <w:rsid w:val="001F5B01"/>
    <w:rsid w:val="001F5CC0"/>
    <w:rsid w:val="001F5CC1"/>
    <w:rsid w:val="001F5D39"/>
    <w:rsid w:val="001F5E90"/>
    <w:rsid w:val="001F5F27"/>
    <w:rsid w:val="001F5F77"/>
    <w:rsid w:val="001F5FC9"/>
    <w:rsid w:val="001F6129"/>
    <w:rsid w:val="001F6160"/>
    <w:rsid w:val="001F6231"/>
    <w:rsid w:val="001F62E9"/>
    <w:rsid w:val="001F6306"/>
    <w:rsid w:val="001F66D4"/>
    <w:rsid w:val="001F675E"/>
    <w:rsid w:val="001F6828"/>
    <w:rsid w:val="001F68EA"/>
    <w:rsid w:val="001F6923"/>
    <w:rsid w:val="001F6A1F"/>
    <w:rsid w:val="001F6A2D"/>
    <w:rsid w:val="001F6A33"/>
    <w:rsid w:val="001F6A7F"/>
    <w:rsid w:val="001F6CC1"/>
    <w:rsid w:val="001F70E2"/>
    <w:rsid w:val="001F724A"/>
    <w:rsid w:val="001F728D"/>
    <w:rsid w:val="001F7307"/>
    <w:rsid w:val="001F733C"/>
    <w:rsid w:val="001F7398"/>
    <w:rsid w:val="001F7480"/>
    <w:rsid w:val="001F7511"/>
    <w:rsid w:val="001F772A"/>
    <w:rsid w:val="001F7758"/>
    <w:rsid w:val="001F791B"/>
    <w:rsid w:val="001F7980"/>
    <w:rsid w:val="001F7A4C"/>
    <w:rsid w:val="001F7A82"/>
    <w:rsid w:val="001F7C4A"/>
    <w:rsid w:val="001F7C8E"/>
    <w:rsid w:val="001F7D49"/>
    <w:rsid w:val="001F7E06"/>
    <w:rsid w:val="001F7E5F"/>
    <w:rsid w:val="001F7E61"/>
    <w:rsid w:val="001F7F08"/>
    <w:rsid w:val="001F7FDD"/>
    <w:rsid w:val="00200087"/>
    <w:rsid w:val="002000C5"/>
    <w:rsid w:val="002000CB"/>
    <w:rsid w:val="00200223"/>
    <w:rsid w:val="00200300"/>
    <w:rsid w:val="0020058F"/>
    <w:rsid w:val="00200625"/>
    <w:rsid w:val="002006B9"/>
    <w:rsid w:val="0020072B"/>
    <w:rsid w:val="00200766"/>
    <w:rsid w:val="0020081E"/>
    <w:rsid w:val="00200850"/>
    <w:rsid w:val="002009F0"/>
    <w:rsid w:val="00200A28"/>
    <w:rsid w:val="00200A69"/>
    <w:rsid w:val="00200B36"/>
    <w:rsid w:val="00200F6A"/>
    <w:rsid w:val="00201033"/>
    <w:rsid w:val="00201039"/>
    <w:rsid w:val="00201108"/>
    <w:rsid w:val="002012EF"/>
    <w:rsid w:val="00201499"/>
    <w:rsid w:val="002014A4"/>
    <w:rsid w:val="0020154F"/>
    <w:rsid w:val="002016C0"/>
    <w:rsid w:val="0020174B"/>
    <w:rsid w:val="002017F8"/>
    <w:rsid w:val="002017FE"/>
    <w:rsid w:val="0020194D"/>
    <w:rsid w:val="0020197E"/>
    <w:rsid w:val="00201993"/>
    <w:rsid w:val="002019C2"/>
    <w:rsid w:val="00201A28"/>
    <w:rsid w:val="00201A62"/>
    <w:rsid w:val="00201A97"/>
    <w:rsid w:val="00201BA7"/>
    <w:rsid w:val="00201BC1"/>
    <w:rsid w:val="00201BD6"/>
    <w:rsid w:val="00201C2E"/>
    <w:rsid w:val="00201C8F"/>
    <w:rsid w:val="00201CF8"/>
    <w:rsid w:val="00201E19"/>
    <w:rsid w:val="00201E60"/>
    <w:rsid w:val="00201E83"/>
    <w:rsid w:val="00201FEB"/>
    <w:rsid w:val="00202323"/>
    <w:rsid w:val="00202353"/>
    <w:rsid w:val="00202358"/>
    <w:rsid w:val="002023BC"/>
    <w:rsid w:val="00202601"/>
    <w:rsid w:val="0020266A"/>
    <w:rsid w:val="0020269C"/>
    <w:rsid w:val="00202730"/>
    <w:rsid w:val="00202763"/>
    <w:rsid w:val="002027BB"/>
    <w:rsid w:val="00202841"/>
    <w:rsid w:val="00202A32"/>
    <w:rsid w:val="00202CD8"/>
    <w:rsid w:val="00202DDF"/>
    <w:rsid w:val="00202E30"/>
    <w:rsid w:val="00202E57"/>
    <w:rsid w:val="00202EE2"/>
    <w:rsid w:val="00203095"/>
    <w:rsid w:val="0020309E"/>
    <w:rsid w:val="002030F9"/>
    <w:rsid w:val="00203514"/>
    <w:rsid w:val="00203604"/>
    <w:rsid w:val="00203796"/>
    <w:rsid w:val="002037F0"/>
    <w:rsid w:val="0020383F"/>
    <w:rsid w:val="00203872"/>
    <w:rsid w:val="002039BF"/>
    <w:rsid w:val="00203AD8"/>
    <w:rsid w:val="00203ADD"/>
    <w:rsid w:val="00203AF4"/>
    <w:rsid w:val="00203B24"/>
    <w:rsid w:val="00203C20"/>
    <w:rsid w:val="00203C70"/>
    <w:rsid w:val="00203CCB"/>
    <w:rsid w:val="00203D07"/>
    <w:rsid w:val="00203D8F"/>
    <w:rsid w:val="00203DBB"/>
    <w:rsid w:val="00203DEE"/>
    <w:rsid w:val="00204244"/>
    <w:rsid w:val="00204322"/>
    <w:rsid w:val="0020438B"/>
    <w:rsid w:val="002043C6"/>
    <w:rsid w:val="0020441C"/>
    <w:rsid w:val="0020444C"/>
    <w:rsid w:val="00204510"/>
    <w:rsid w:val="00204561"/>
    <w:rsid w:val="0020466F"/>
    <w:rsid w:val="00204676"/>
    <w:rsid w:val="00204705"/>
    <w:rsid w:val="00204846"/>
    <w:rsid w:val="00204972"/>
    <w:rsid w:val="00204A42"/>
    <w:rsid w:val="00204A75"/>
    <w:rsid w:val="00204BC6"/>
    <w:rsid w:val="00204F46"/>
    <w:rsid w:val="002051A6"/>
    <w:rsid w:val="0020536F"/>
    <w:rsid w:val="002053AF"/>
    <w:rsid w:val="0020544C"/>
    <w:rsid w:val="0020545B"/>
    <w:rsid w:val="0020546E"/>
    <w:rsid w:val="002054BF"/>
    <w:rsid w:val="002054ED"/>
    <w:rsid w:val="0020561A"/>
    <w:rsid w:val="00205697"/>
    <w:rsid w:val="00205738"/>
    <w:rsid w:val="00205803"/>
    <w:rsid w:val="0020581A"/>
    <w:rsid w:val="00205979"/>
    <w:rsid w:val="00205A80"/>
    <w:rsid w:val="00205B06"/>
    <w:rsid w:val="00205C98"/>
    <w:rsid w:val="00205D83"/>
    <w:rsid w:val="00205DEA"/>
    <w:rsid w:val="00205EAF"/>
    <w:rsid w:val="00205F29"/>
    <w:rsid w:val="00205F37"/>
    <w:rsid w:val="00205FA0"/>
    <w:rsid w:val="00205FDC"/>
    <w:rsid w:val="00206048"/>
    <w:rsid w:val="0020618C"/>
    <w:rsid w:val="002062DA"/>
    <w:rsid w:val="002063C3"/>
    <w:rsid w:val="00206410"/>
    <w:rsid w:val="00206420"/>
    <w:rsid w:val="00206435"/>
    <w:rsid w:val="0020654C"/>
    <w:rsid w:val="002065D4"/>
    <w:rsid w:val="00206660"/>
    <w:rsid w:val="00206722"/>
    <w:rsid w:val="002067F4"/>
    <w:rsid w:val="00206982"/>
    <w:rsid w:val="002069F4"/>
    <w:rsid w:val="00206A60"/>
    <w:rsid w:val="00206BA2"/>
    <w:rsid w:val="00206BA4"/>
    <w:rsid w:val="00206BD2"/>
    <w:rsid w:val="00206C41"/>
    <w:rsid w:val="00206C4C"/>
    <w:rsid w:val="00206D5E"/>
    <w:rsid w:val="00206EC3"/>
    <w:rsid w:val="0020706C"/>
    <w:rsid w:val="00207095"/>
    <w:rsid w:val="0020713A"/>
    <w:rsid w:val="002072B9"/>
    <w:rsid w:val="00207349"/>
    <w:rsid w:val="002073C0"/>
    <w:rsid w:val="00207430"/>
    <w:rsid w:val="002074BB"/>
    <w:rsid w:val="00207803"/>
    <w:rsid w:val="0020796B"/>
    <w:rsid w:val="00207A2A"/>
    <w:rsid w:val="00207B15"/>
    <w:rsid w:val="00207B22"/>
    <w:rsid w:val="00207B3B"/>
    <w:rsid w:val="00207D18"/>
    <w:rsid w:val="0021007A"/>
    <w:rsid w:val="0021008E"/>
    <w:rsid w:val="002101B0"/>
    <w:rsid w:val="002101D4"/>
    <w:rsid w:val="0021026E"/>
    <w:rsid w:val="00210282"/>
    <w:rsid w:val="00210325"/>
    <w:rsid w:val="00210453"/>
    <w:rsid w:val="002104C7"/>
    <w:rsid w:val="002107C5"/>
    <w:rsid w:val="0021099C"/>
    <w:rsid w:val="00210A36"/>
    <w:rsid w:val="00210AFE"/>
    <w:rsid w:val="00210DDE"/>
    <w:rsid w:val="00210F1C"/>
    <w:rsid w:val="00210F78"/>
    <w:rsid w:val="002110AD"/>
    <w:rsid w:val="002110FC"/>
    <w:rsid w:val="00211167"/>
    <w:rsid w:val="0021118D"/>
    <w:rsid w:val="002111F7"/>
    <w:rsid w:val="00211255"/>
    <w:rsid w:val="002114DD"/>
    <w:rsid w:val="0021166A"/>
    <w:rsid w:val="0021174A"/>
    <w:rsid w:val="002118FD"/>
    <w:rsid w:val="0021198A"/>
    <w:rsid w:val="002119A4"/>
    <w:rsid w:val="00211A35"/>
    <w:rsid w:val="00211A90"/>
    <w:rsid w:val="00211B77"/>
    <w:rsid w:val="00211B8F"/>
    <w:rsid w:val="00211B97"/>
    <w:rsid w:val="00211CC9"/>
    <w:rsid w:val="00211E4C"/>
    <w:rsid w:val="00211E50"/>
    <w:rsid w:val="00212038"/>
    <w:rsid w:val="0021212D"/>
    <w:rsid w:val="002121A8"/>
    <w:rsid w:val="0021221C"/>
    <w:rsid w:val="002123E2"/>
    <w:rsid w:val="0021248C"/>
    <w:rsid w:val="002124F8"/>
    <w:rsid w:val="00212530"/>
    <w:rsid w:val="00212695"/>
    <w:rsid w:val="00212769"/>
    <w:rsid w:val="00212825"/>
    <w:rsid w:val="00212842"/>
    <w:rsid w:val="00212872"/>
    <w:rsid w:val="00212887"/>
    <w:rsid w:val="0021289B"/>
    <w:rsid w:val="00212BB3"/>
    <w:rsid w:val="00212BD3"/>
    <w:rsid w:val="00212BE4"/>
    <w:rsid w:val="00212BEB"/>
    <w:rsid w:val="00212C45"/>
    <w:rsid w:val="00212DAB"/>
    <w:rsid w:val="00212DFF"/>
    <w:rsid w:val="00212EC4"/>
    <w:rsid w:val="0021301E"/>
    <w:rsid w:val="00213116"/>
    <w:rsid w:val="0021311E"/>
    <w:rsid w:val="002131B8"/>
    <w:rsid w:val="0021321B"/>
    <w:rsid w:val="00213310"/>
    <w:rsid w:val="002133DE"/>
    <w:rsid w:val="0021342F"/>
    <w:rsid w:val="00213695"/>
    <w:rsid w:val="002136F4"/>
    <w:rsid w:val="00213A9B"/>
    <w:rsid w:val="00213EAA"/>
    <w:rsid w:val="00214010"/>
    <w:rsid w:val="002140F7"/>
    <w:rsid w:val="00214210"/>
    <w:rsid w:val="002142C9"/>
    <w:rsid w:val="00214326"/>
    <w:rsid w:val="00214507"/>
    <w:rsid w:val="00214563"/>
    <w:rsid w:val="002145A2"/>
    <w:rsid w:val="00214630"/>
    <w:rsid w:val="002146D9"/>
    <w:rsid w:val="00214770"/>
    <w:rsid w:val="002147B6"/>
    <w:rsid w:val="002147EA"/>
    <w:rsid w:val="002148E2"/>
    <w:rsid w:val="00214A84"/>
    <w:rsid w:val="00214A9E"/>
    <w:rsid w:val="00214C92"/>
    <w:rsid w:val="00214CE4"/>
    <w:rsid w:val="00214D5F"/>
    <w:rsid w:val="00214DD5"/>
    <w:rsid w:val="00214EF0"/>
    <w:rsid w:val="00214F0D"/>
    <w:rsid w:val="00214FCE"/>
    <w:rsid w:val="002150C4"/>
    <w:rsid w:val="002151FD"/>
    <w:rsid w:val="0021522B"/>
    <w:rsid w:val="002152C6"/>
    <w:rsid w:val="002153B7"/>
    <w:rsid w:val="00215502"/>
    <w:rsid w:val="00215522"/>
    <w:rsid w:val="00215680"/>
    <w:rsid w:val="002159A8"/>
    <w:rsid w:val="002159F7"/>
    <w:rsid w:val="00215A2C"/>
    <w:rsid w:val="00215AA7"/>
    <w:rsid w:val="00215B2C"/>
    <w:rsid w:val="00215B44"/>
    <w:rsid w:val="00215BDE"/>
    <w:rsid w:val="00215D30"/>
    <w:rsid w:val="00215D81"/>
    <w:rsid w:val="00215E89"/>
    <w:rsid w:val="00215F93"/>
    <w:rsid w:val="002160EC"/>
    <w:rsid w:val="002161E1"/>
    <w:rsid w:val="002162E5"/>
    <w:rsid w:val="0021650E"/>
    <w:rsid w:val="00216542"/>
    <w:rsid w:val="00216591"/>
    <w:rsid w:val="00216767"/>
    <w:rsid w:val="002167F9"/>
    <w:rsid w:val="0021684F"/>
    <w:rsid w:val="002168E2"/>
    <w:rsid w:val="00216A10"/>
    <w:rsid w:val="00216C02"/>
    <w:rsid w:val="00216C3F"/>
    <w:rsid w:val="00216D6E"/>
    <w:rsid w:val="00216D76"/>
    <w:rsid w:val="00216E26"/>
    <w:rsid w:val="00216EE1"/>
    <w:rsid w:val="00216FFA"/>
    <w:rsid w:val="0021706A"/>
    <w:rsid w:val="0021709A"/>
    <w:rsid w:val="002170DB"/>
    <w:rsid w:val="00217114"/>
    <w:rsid w:val="002172AE"/>
    <w:rsid w:val="002172DB"/>
    <w:rsid w:val="00217582"/>
    <w:rsid w:val="0021760B"/>
    <w:rsid w:val="00217645"/>
    <w:rsid w:val="002176A3"/>
    <w:rsid w:val="002176D0"/>
    <w:rsid w:val="0021770A"/>
    <w:rsid w:val="002177C3"/>
    <w:rsid w:val="00217ADA"/>
    <w:rsid w:val="00217B81"/>
    <w:rsid w:val="00217B9F"/>
    <w:rsid w:val="00217D11"/>
    <w:rsid w:val="00220081"/>
    <w:rsid w:val="00220180"/>
    <w:rsid w:val="00220222"/>
    <w:rsid w:val="002202A0"/>
    <w:rsid w:val="00220373"/>
    <w:rsid w:val="00220378"/>
    <w:rsid w:val="002203DB"/>
    <w:rsid w:val="00220406"/>
    <w:rsid w:val="002204BC"/>
    <w:rsid w:val="002205EE"/>
    <w:rsid w:val="002206B8"/>
    <w:rsid w:val="002206FC"/>
    <w:rsid w:val="00220760"/>
    <w:rsid w:val="002208EC"/>
    <w:rsid w:val="00220916"/>
    <w:rsid w:val="0022092B"/>
    <w:rsid w:val="002209A3"/>
    <w:rsid w:val="002209CB"/>
    <w:rsid w:val="00220B08"/>
    <w:rsid w:val="00220B44"/>
    <w:rsid w:val="00220B58"/>
    <w:rsid w:val="00220BDA"/>
    <w:rsid w:val="00220C83"/>
    <w:rsid w:val="00220DB7"/>
    <w:rsid w:val="00220DD4"/>
    <w:rsid w:val="0022105E"/>
    <w:rsid w:val="0022108F"/>
    <w:rsid w:val="002213A3"/>
    <w:rsid w:val="002215D7"/>
    <w:rsid w:val="0022184C"/>
    <w:rsid w:val="002218F4"/>
    <w:rsid w:val="0022192A"/>
    <w:rsid w:val="0022196D"/>
    <w:rsid w:val="00221976"/>
    <w:rsid w:val="0022197B"/>
    <w:rsid w:val="00221A25"/>
    <w:rsid w:val="00221C1F"/>
    <w:rsid w:val="00221C47"/>
    <w:rsid w:val="00221C83"/>
    <w:rsid w:val="00221CC7"/>
    <w:rsid w:val="00221D76"/>
    <w:rsid w:val="00221D80"/>
    <w:rsid w:val="00221F15"/>
    <w:rsid w:val="00221F8D"/>
    <w:rsid w:val="00222040"/>
    <w:rsid w:val="002220CD"/>
    <w:rsid w:val="0022217C"/>
    <w:rsid w:val="00222482"/>
    <w:rsid w:val="00222528"/>
    <w:rsid w:val="00222637"/>
    <w:rsid w:val="0022273C"/>
    <w:rsid w:val="00222782"/>
    <w:rsid w:val="00222A2B"/>
    <w:rsid w:val="00222B32"/>
    <w:rsid w:val="00222B72"/>
    <w:rsid w:val="00222C81"/>
    <w:rsid w:val="00222CA0"/>
    <w:rsid w:val="00222CBD"/>
    <w:rsid w:val="00222D08"/>
    <w:rsid w:val="00222E0D"/>
    <w:rsid w:val="00223228"/>
    <w:rsid w:val="00223282"/>
    <w:rsid w:val="002233B2"/>
    <w:rsid w:val="002234D1"/>
    <w:rsid w:val="002236FE"/>
    <w:rsid w:val="00223707"/>
    <w:rsid w:val="002237CE"/>
    <w:rsid w:val="002237E8"/>
    <w:rsid w:val="00223897"/>
    <w:rsid w:val="0022389D"/>
    <w:rsid w:val="002239DD"/>
    <w:rsid w:val="00223BD5"/>
    <w:rsid w:val="00223D1A"/>
    <w:rsid w:val="00223ED6"/>
    <w:rsid w:val="00223F30"/>
    <w:rsid w:val="00223FAF"/>
    <w:rsid w:val="0022400A"/>
    <w:rsid w:val="002241C5"/>
    <w:rsid w:val="002244AB"/>
    <w:rsid w:val="002244F0"/>
    <w:rsid w:val="00224500"/>
    <w:rsid w:val="00224602"/>
    <w:rsid w:val="00224675"/>
    <w:rsid w:val="00224681"/>
    <w:rsid w:val="00224739"/>
    <w:rsid w:val="0022479D"/>
    <w:rsid w:val="0022493E"/>
    <w:rsid w:val="0022495A"/>
    <w:rsid w:val="0022498C"/>
    <w:rsid w:val="002249BE"/>
    <w:rsid w:val="00224B5E"/>
    <w:rsid w:val="00224B89"/>
    <w:rsid w:val="00224C33"/>
    <w:rsid w:val="00224D6F"/>
    <w:rsid w:val="00224DF6"/>
    <w:rsid w:val="00224F2C"/>
    <w:rsid w:val="00224F67"/>
    <w:rsid w:val="00224FA7"/>
    <w:rsid w:val="002250D7"/>
    <w:rsid w:val="00225169"/>
    <w:rsid w:val="002252DF"/>
    <w:rsid w:val="002252E9"/>
    <w:rsid w:val="00225314"/>
    <w:rsid w:val="0022531E"/>
    <w:rsid w:val="00225371"/>
    <w:rsid w:val="00225452"/>
    <w:rsid w:val="00225580"/>
    <w:rsid w:val="00225613"/>
    <w:rsid w:val="002256A0"/>
    <w:rsid w:val="00225752"/>
    <w:rsid w:val="002257D0"/>
    <w:rsid w:val="00225928"/>
    <w:rsid w:val="00225B45"/>
    <w:rsid w:val="00225B53"/>
    <w:rsid w:val="00225B9C"/>
    <w:rsid w:val="00225C41"/>
    <w:rsid w:val="00225CFC"/>
    <w:rsid w:val="00225D05"/>
    <w:rsid w:val="00225D22"/>
    <w:rsid w:val="00225D96"/>
    <w:rsid w:val="00225D98"/>
    <w:rsid w:val="00225E58"/>
    <w:rsid w:val="00225EB7"/>
    <w:rsid w:val="00226028"/>
    <w:rsid w:val="00226147"/>
    <w:rsid w:val="002261D2"/>
    <w:rsid w:val="00226236"/>
    <w:rsid w:val="00226522"/>
    <w:rsid w:val="002265E5"/>
    <w:rsid w:val="0022661F"/>
    <w:rsid w:val="002266DC"/>
    <w:rsid w:val="0022676A"/>
    <w:rsid w:val="002267CE"/>
    <w:rsid w:val="00226812"/>
    <w:rsid w:val="002268D5"/>
    <w:rsid w:val="00226B14"/>
    <w:rsid w:val="00226BE7"/>
    <w:rsid w:val="00226CC8"/>
    <w:rsid w:val="00226EAD"/>
    <w:rsid w:val="00227074"/>
    <w:rsid w:val="00227204"/>
    <w:rsid w:val="00227549"/>
    <w:rsid w:val="00227745"/>
    <w:rsid w:val="00227751"/>
    <w:rsid w:val="00227912"/>
    <w:rsid w:val="00227AB1"/>
    <w:rsid w:val="00227B0F"/>
    <w:rsid w:val="00227D3B"/>
    <w:rsid w:val="00227D7A"/>
    <w:rsid w:val="00227E44"/>
    <w:rsid w:val="00227EE3"/>
    <w:rsid w:val="00227F61"/>
    <w:rsid w:val="00227F7A"/>
    <w:rsid w:val="00230181"/>
    <w:rsid w:val="002301B4"/>
    <w:rsid w:val="0023027A"/>
    <w:rsid w:val="00230305"/>
    <w:rsid w:val="002303F3"/>
    <w:rsid w:val="00230502"/>
    <w:rsid w:val="00230579"/>
    <w:rsid w:val="002305FC"/>
    <w:rsid w:val="002306AB"/>
    <w:rsid w:val="0023081A"/>
    <w:rsid w:val="00230825"/>
    <w:rsid w:val="00230838"/>
    <w:rsid w:val="00230870"/>
    <w:rsid w:val="002308B9"/>
    <w:rsid w:val="0023094F"/>
    <w:rsid w:val="002309BE"/>
    <w:rsid w:val="00230A40"/>
    <w:rsid w:val="00230B9A"/>
    <w:rsid w:val="00231024"/>
    <w:rsid w:val="00231144"/>
    <w:rsid w:val="002311F6"/>
    <w:rsid w:val="0023120C"/>
    <w:rsid w:val="00231221"/>
    <w:rsid w:val="0023135A"/>
    <w:rsid w:val="0023147B"/>
    <w:rsid w:val="002314C9"/>
    <w:rsid w:val="002315A7"/>
    <w:rsid w:val="00231799"/>
    <w:rsid w:val="00231A08"/>
    <w:rsid w:val="00231A7C"/>
    <w:rsid w:val="00231B69"/>
    <w:rsid w:val="00231D04"/>
    <w:rsid w:val="00231D23"/>
    <w:rsid w:val="00231D32"/>
    <w:rsid w:val="00231EA6"/>
    <w:rsid w:val="00231EF5"/>
    <w:rsid w:val="00231FB5"/>
    <w:rsid w:val="002321A3"/>
    <w:rsid w:val="00232293"/>
    <w:rsid w:val="002323CD"/>
    <w:rsid w:val="0023259C"/>
    <w:rsid w:val="002325B7"/>
    <w:rsid w:val="002328B1"/>
    <w:rsid w:val="002328C2"/>
    <w:rsid w:val="002328EE"/>
    <w:rsid w:val="0023292F"/>
    <w:rsid w:val="00232A2B"/>
    <w:rsid w:val="00232A58"/>
    <w:rsid w:val="00232A5C"/>
    <w:rsid w:val="00232AE1"/>
    <w:rsid w:val="00232C95"/>
    <w:rsid w:val="00232D79"/>
    <w:rsid w:val="00232D7D"/>
    <w:rsid w:val="00232DA8"/>
    <w:rsid w:val="00232DE5"/>
    <w:rsid w:val="00232E0D"/>
    <w:rsid w:val="00233197"/>
    <w:rsid w:val="002332F7"/>
    <w:rsid w:val="00233363"/>
    <w:rsid w:val="002333D8"/>
    <w:rsid w:val="0023343A"/>
    <w:rsid w:val="00233441"/>
    <w:rsid w:val="00233448"/>
    <w:rsid w:val="002334AF"/>
    <w:rsid w:val="002335A1"/>
    <w:rsid w:val="002336C4"/>
    <w:rsid w:val="002336F5"/>
    <w:rsid w:val="0023375C"/>
    <w:rsid w:val="00233826"/>
    <w:rsid w:val="00233873"/>
    <w:rsid w:val="00233AC4"/>
    <w:rsid w:val="00233C8B"/>
    <w:rsid w:val="00233C8F"/>
    <w:rsid w:val="00233D78"/>
    <w:rsid w:val="00233E16"/>
    <w:rsid w:val="00233E4B"/>
    <w:rsid w:val="00233E68"/>
    <w:rsid w:val="002340C3"/>
    <w:rsid w:val="00234366"/>
    <w:rsid w:val="00234368"/>
    <w:rsid w:val="00234382"/>
    <w:rsid w:val="0023439C"/>
    <w:rsid w:val="002343D5"/>
    <w:rsid w:val="002344AF"/>
    <w:rsid w:val="00234525"/>
    <w:rsid w:val="0023472C"/>
    <w:rsid w:val="002349CE"/>
    <w:rsid w:val="002349F9"/>
    <w:rsid w:val="00234B44"/>
    <w:rsid w:val="00234B66"/>
    <w:rsid w:val="00234BD3"/>
    <w:rsid w:val="00234C7E"/>
    <w:rsid w:val="00234E7A"/>
    <w:rsid w:val="00234EC9"/>
    <w:rsid w:val="00234F65"/>
    <w:rsid w:val="00234F68"/>
    <w:rsid w:val="00234FA9"/>
    <w:rsid w:val="00234FAB"/>
    <w:rsid w:val="00235087"/>
    <w:rsid w:val="002350B7"/>
    <w:rsid w:val="0023514B"/>
    <w:rsid w:val="0023527A"/>
    <w:rsid w:val="00235347"/>
    <w:rsid w:val="002356F5"/>
    <w:rsid w:val="00235801"/>
    <w:rsid w:val="00235853"/>
    <w:rsid w:val="00235BE9"/>
    <w:rsid w:val="00235D2D"/>
    <w:rsid w:val="00235D8E"/>
    <w:rsid w:val="00235F92"/>
    <w:rsid w:val="0023609A"/>
    <w:rsid w:val="002360CB"/>
    <w:rsid w:val="0023613C"/>
    <w:rsid w:val="0023614F"/>
    <w:rsid w:val="00236183"/>
    <w:rsid w:val="002362C5"/>
    <w:rsid w:val="00236320"/>
    <w:rsid w:val="002363F8"/>
    <w:rsid w:val="0023655A"/>
    <w:rsid w:val="00236562"/>
    <w:rsid w:val="002366B8"/>
    <w:rsid w:val="002366D5"/>
    <w:rsid w:val="00236846"/>
    <w:rsid w:val="00236A90"/>
    <w:rsid w:val="00236AA3"/>
    <w:rsid w:val="00236F52"/>
    <w:rsid w:val="00237075"/>
    <w:rsid w:val="00237085"/>
    <w:rsid w:val="00237150"/>
    <w:rsid w:val="00237259"/>
    <w:rsid w:val="0023729A"/>
    <w:rsid w:val="002372B0"/>
    <w:rsid w:val="00237316"/>
    <w:rsid w:val="00237374"/>
    <w:rsid w:val="002374A4"/>
    <w:rsid w:val="00237677"/>
    <w:rsid w:val="002378C3"/>
    <w:rsid w:val="002378D4"/>
    <w:rsid w:val="0023794A"/>
    <w:rsid w:val="00237AD5"/>
    <w:rsid w:val="00237BE6"/>
    <w:rsid w:val="00237D7C"/>
    <w:rsid w:val="00237D8E"/>
    <w:rsid w:val="00237DF6"/>
    <w:rsid w:val="002400E1"/>
    <w:rsid w:val="002400E7"/>
    <w:rsid w:val="00240162"/>
    <w:rsid w:val="002402E3"/>
    <w:rsid w:val="00240336"/>
    <w:rsid w:val="00240373"/>
    <w:rsid w:val="0024046C"/>
    <w:rsid w:val="002404C5"/>
    <w:rsid w:val="002404E3"/>
    <w:rsid w:val="00240566"/>
    <w:rsid w:val="0024057B"/>
    <w:rsid w:val="002406E3"/>
    <w:rsid w:val="002407A1"/>
    <w:rsid w:val="0024083B"/>
    <w:rsid w:val="002408FE"/>
    <w:rsid w:val="0024090C"/>
    <w:rsid w:val="0024099A"/>
    <w:rsid w:val="00240A55"/>
    <w:rsid w:val="00240A9B"/>
    <w:rsid w:val="00240B71"/>
    <w:rsid w:val="00240BE7"/>
    <w:rsid w:val="00240C06"/>
    <w:rsid w:val="00240C3E"/>
    <w:rsid w:val="00240C96"/>
    <w:rsid w:val="00240D4F"/>
    <w:rsid w:val="00241156"/>
    <w:rsid w:val="00241182"/>
    <w:rsid w:val="002411B2"/>
    <w:rsid w:val="00241295"/>
    <w:rsid w:val="00241904"/>
    <w:rsid w:val="002419BF"/>
    <w:rsid w:val="00241A26"/>
    <w:rsid w:val="00241A6A"/>
    <w:rsid w:val="00241B92"/>
    <w:rsid w:val="00241BBE"/>
    <w:rsid w:val="00241CB9"/>
    <w:rsid w:val="00241CD6"/>
    <w:rsid w:val="00241D3F"/>
    <w:rsid w:val="00241DD6"/>
    <w:rsid w:val="00241E3B"/>
    <w:rsid w:val="00241F23"/>
    <w:rsid w:val="00241FDE"/>
    <w:rsid w:val="002420C8"/>
    <w:rsid w:val="00242127"/>
    <w:rsid w:val="00242161"/>
    <w:rsid w:val="002422D8"/>
    <w:rsid w:val="0024236E"/>
    <w:rsid w:val="0024238B"/>
    <w:rsid w:val="002423B5"/>
    <w:rsid w:val="0024240E"/>
    <w:rsid w:val="00242418"/>
    <w:rsid w:val="002425FF"/>
    <w:rsid w:val="00242731"/>
    <w:rsid w:val="002427A1"/>
    <w:rsid w:val="00242981"/>
    <w:rsid w:val="00242AA0"/>
    <w:rsid w:val="00242BDA"/>
    <w:rsid w:val="00242D34"/>
    <w:rsid w:val="002430C7"/>
    <w:rsid w:val="002431A3"/>
    <w:rsid w:val="00243252"/>
    <w:rsid w:val="00243310"/>
    <w:rsid w:val="0024338B"/>
    <w:rsid w:val="002433F7"/>
    <w:rsid w:val="00243767"/>
    <w:rsid w:val="002439AD"/>
    <w:rsid w:val="002439D8"/>
    <w:rsid w:val="00243AAF"/>
    <w:rsid w:val="00243AD9"/>
    <w:rsid w:val="00243BAA"/>
    <w:rsid w:val="00243BB2"/>
    <w:rsid w:val="00243C7B"/>
    <w:rsid w:val="00243C96"/>
    <w:rsid w:val="00243D60"/>
    <w:rsid w:val="00243DEB"/>
    <w:rsid w:val="00243E94"/>
    <w:rsid w:val="00243EF1"/>
    <w:rsid w:val="00243EF2"/>
    <w:rsid w:val="00243F38"/>
    <w:rsid w:val="002441B0"/>
    <w:rsid w:val="002441B8"/>
    <w:rsid w:val="00244207"/>
    <w:rsid w:val="0024424D"/>
    <w:rsid w:val="002442CD"/>
    <w:rsid w:val="00244427"/>
    <w:rsid w:val="00244479"/>
    <w:rsid w:val="0024453F"/>
    <w:rsid w:val="00244647"/>
    <w:rsid w:val="00244672"/>
    <w:rsid w:val="002446D6"/>
    <w:rsid w:val="00244787"/>
    <w:rsid w:val="002447C4"/>
    <w:rsid w:val="0024485E"/>
    <w:rsid w:val="0024486F"/>
    <w:rsid w:val="00244872"/>
    <w:rsid w:val="00244919"/>
    <w:rsid w:val="0024493F"/>
    <w:rsid w:val="00244973"/>
    <w:rsid w:val="00244B11"/>
    <w:rsid w:val="00244CAE"/>
    <w:rsid w:val="00244D11"/>
    <w:rsid w:val="00244EA5"/>
    <w:rsid w:val="00244EC6"/>
    <w:rsid w:val="00244EF3"/>
    <w:rsid w:val="0024510C"/>
    <w:rsid w:val="0024511B"/>
    <w:rsid w:val="0024512F"/>
    <w:rsid w:val="00245165"/>
    <w:rsid w:val="00245217"/>
    <w:rsid w:val="002452CE"/>
    <w:rsid w:val="00245300"/>
    <w:rsid w:val="00245356"/>
    <w:rsid w:val="002453C3"/>
    <w:rsid w:val="002453F7"/>
    <w:rsid w:val="00245485"/>
    <w:rsid w:val="002454FD"/>
    <w:rsid w:val="00245617"/>
    <w:rsid w:val="00245697"/>
    <w:rsid w:val="0024571D"/>
    <w:rsid w:val="002457E6"/>
    <w:rsid w:val="00245838"/>
    <w:rsid w:val="0024583D"/>
    <w:rsid w:val="00245859"/>
    <w:rsid w:val="00245913"/>
    <w:rsid w:val="00245999"/>
    <w:rsid w:val="00245A57"/>
    <w:rsid w:val="00245AD5"/>
    <w:rsid w:val="00245B47"/>
    <w:rsid w:val="00245BAE"/>
    <w:rsid w:val="00245C5A"/>
    <w:rsid w:val="00245CE3"/>
    <w:rsid w:val="00245F2B"/>
    <w:rsid w:val="00245F2F"/>
    <w:rsid w:val="00245F73"/>
    <w:rsid w:val="00245F7F"/>
    <w:rsid w:val="002460E1"/>
    <w:rsid w:val="00246131"/>
    <w:rsid w:val="00246204"/>
    <w:rsid w:val="0024623A"/>
    <w:rsid w:val="002462DC"/>
    <w:rsid w:val="00246365"/>
    <w:rsid w:val="0024638D"/>
    <w:rsid w:val="002463B7"/>
    <w:rsid w:val="0024640F"/>
    <w:rsid w:val="002465D0"/>
    <w:rsid w:val="00246641"/>
    <w:rsid w:val="00246654"/>
    <w:rsid w:val="00246675"/>
    <w:rsid w:val="00246786"/>
    <w:rsid w:val="00246964"/>
    <w:rsid w:val="002469FE"/>
    <w:rsid w:val="00246ADB"/>
    <w:rsid w:val="00246C4B"/>
    <w:rsid w:val="00246D6D"/>
    <w:rsid w:val="00246DF3"/>
    <w:rsid w:val="00246E25"/>
    <w:rsid w:val="00246E70"/>
    <w:rsid w:val="00246FF9"/>
    <w:rsid w:val="00247141"/>
    <w:rsid w:val="0024742E"/>
    <w:rsid w:val="0024746F"/>
    <w:rsid w:val="0024759C"/>
    <w:rsid w:val="00247737"/>
    <w:rsid w:val="00247798"/>
    <w:rsid w:val="0024791A"/>
    <w:rsid w:val="00247920"/>
    <w:rsid w:val="00247AEF"/>
    <w:rsid w:val="00247BD6"/>
    <w:rsid w:val="00247E6C"/>
    <w:rsid w:val="00247F76"/>
    <w:rsid w:val="00247FEF"/>
    <w:rsid w:val="00250024"/>
    <w:rsid w:val="0025011F"/>
    <w:rsid w:val="002505B9"/>
    <w:rsid w:val="00250740"/>
    <w:rsid w:val="00250769"/>
    <w:rsid w:val="00250A78"/>
    <w:rsid w:val="00250A90"/>
    <w:rsid w:val="00250AFD"/>
    <w:rsid w:val="00250B9D"/>
    <w:rsid w:val="00250C27"/>
    <w:rsid w:val="00250C5F"/>
    <w:rsid w:val="00250CBD"/>
    <w:rsid w:val="00250CEF"/>
    <w:rsid w:val="00250DF7"/>
    <w:rsid w:val="00250DFF"/>
    <w:rsid w:val="00250E07"/>
    <w:rsid w:val="00250E6C"/>
    <w:rsid w:val="00250EEB"/>
    <w:rsid w:val="00250F69"/>
    <w:rsid w:val="002510C1"/>
    <w:rsid w:val="002510DC"/>
    <w:rsid w:val="00251109"/>
    <w:rsid w:val="00251250"/>
    <w:rsid w:val="0025128B"/>
    <w:rsid w:val="002513D0"/>
    <w:rsid w:val="0025144C"/>
    <w:rsid w:val="00251508"/>
    <w:rsid w:val="0025160B"/>
    <w:rsid w:val="00251620"/>
    <w:rsid w:val="00251755"/>
    <w:rsid w:val="0025177D"/>
    <w:rsid w:val="00251910"/>
    <w:rsid w:val="00251920"/>
    <w:rsid w:val="002519EF"/>
    <w:rsid w:val="00251ACF"/>
    <w:rsid w:val="00251C03"/>
    <w:rsid w:val="00251C45"/>
    <w:rsid w:val="00251C78"/>
    <w:rsid w:val="00251CCA"/>
    <w:rsid w:val="00251D00"/>
    <w:rsid w:val="00251D3A"/>
    <w:rsid w:val="00251D9F"/>
    <w:rsid w:val="00251DD3"/>
    <w:rsid w:val="00251E32"/>
    <w:rsid w:val="00251ECD"/>
    <w:rsid w:val="00251F4C"/>
    <w:rsid w:val="0025203A"/>
    <w:rsid w:val="00252132"/>
    <w:rsid w:val="00252327"/>
    <w:rsid w:val="002523E5"/>
    <w:rsid w:val="00252442"/>
    <w:rsid w:val="0025246D"/>
    <w:rsid w:val="0025251C"/>
    <w:rsid w:val="002525DA"/>
    <w:rsid w:val="002525E5"/>
    <w:rsid w:val="00252603"/>
    <w:rsid w:val="0025265D"/>
    <w:rsid w:val="00252675"/>
    <w:rsid w:val="002528D7"/>
    <w:rsid w:val="002528F3"/>
    <w:rsid w:val="00252A31"/>
    <w:rsid w:val="00252A88"/>
    <w:rsid w:val="00252A99"/>
    <w:rsid w:val="00252B63"/>
    <w:rsid w:val="00252BD6"/>
    <w:rsid w:val="00252C78"/>
    <w:rsid w:val="00252DC1"/>
    <w:rsid w:val="00252F46"/>
    <w:rsid w:val="00252F79"/>
    <w:rsid w:val="0025307C"/>
    <w:rsid w:val="0025311F"/>
    <w:rsid w:val="00253194"/>
    <w:rsid w:val="00253217"/>
    <w:rsid w:val="00253340"/>
    <w:rsid w:val="0025363D"/>
    <w:rsid w:val="002536D7"/>
    <w:rsid w:val="002536EC"/>
    <w:rsid w:val="002537A0"/>
    <w:rsid w:val="002537C7"/>
    <w:rsid w:val="0025393A"/>
    <w:rsid w:val="00253A6F"/>
    <w:rsid w:val="00253D28"/>
    <w:rsid w:val="00253D30"/>
    <w:rsid w:val="00253E14"/>
    <w:rsid w:val="00253F49"/>
    <w:rsid w:val="00253F80"/>
    <w:rsid w:val="0025405C"/>
    <w:rsid w:val="002540B0"/>
    <w:rsid w:val="002540B1"/>
    <w:rsid w:val="00254190"/>
    <w:rsid w:val="002541E2"/>
    <w:rsid w:val="002541EA"/>
    <w:rsid w:val="0025427F"/>
    <w:rsid w:val="00254398"/>
    <w:rsid w:val="00254439"/>
    <w:rsid w:val="00254496"/>
    <w:rsid w:val="002544D8"/>
    <w:rsid w:val="00254511"/>
    <w:rsid w:val="002545DE"/>
    <w:rsid w:val="00254658"/>
    <w:rsid w:val="00254671"/>
    <w:rsid w:val="002547CB"/>
    <w:rsid w:val="0025488D"/>
    <w:rsid w:val="00254990"/>
    <w:rsid w:val="002549DA"/>
    <w:rsid w:val="00254A06"/>
    <w:rsid w:val="00254B04"/>
    <w:rsid w:val="00254B81"/>
    <w:rsid w:val="00254B91"/>
    <w:rsid w:val="00254BFA"/>
    <w:rsid w:val="00254CB5"/>
    <w:rsid w:val="002550B6"/>
    <w:rsid w:val="00255420"/>
    <w:rsid w:val="0025547B"/>
    <w:rsid w:val="002558B6"/>
    <w:rsid w:val="00255930"/>
    <w:rsid w:val="00255B0F"/>
    <w:rsid w:val="00255B2E"/>
    <w:rsid w:val="00255C51"/>
    <w:rsid w:val="00255D3B"/>
    <w:rsid w:val="00255DAD"/>
    <w:rsid w:val="00255DC4"/>
    <w:rsid w:val="00255FA2"/>
    <w:rsid w:val="00256021"/>
    <w:rsid w:val="0025607F"/>
    <w:rsid w:val="002561DC"/>
    <w:rsid w:val="002563DD"/>
    <w:rsid w:val="002564B4"/>
    <w:rsid w:val="002564EF"/>
    <w:rsid w:val="00256957"/>
    <w:rsid w:val="00256986"/>
    <w:rsid w:val="002569C0"/>
    <w:rsid w:val="00256AC5"/>
    <w:rsid w:val="00256CE6"/>
    <w:rsid w:val="00256FF7"/>
    <w:rsid w:val="0025707B"/>
    <w:rsid w:val="00257104"/>
    <w:rsid w:val="00257125"/>
    <w:rsid w:val="00257168"/>
    <w:rsid w:val="002571E2"/>
    <w:rsid w:val="00257231"/>
    <w:rsid w:val="002572CD"/>
    <w:rsid w:val="00257300"/>
    <w:rsid w:val="002574CE"/>
    <w:rsid w:val="00257583"/>
    <w:rsid w:val="00257608"/>
    <w:rsid w:val="00257634"/>
    <w:rsid w:val="0025778F"/>
    <w:rsid w:val="00257869"/>
    <w:rsid w:val="002579DB"/>
    <w:rsid w:val="00257ABA"/>
    <w:rsid w:val="00257AD4"/>
    <w:rsid w:val="00257AFD"/>
    <w:rsid w:val="00257B9C"/>
    <w:rsid w:val="00257C26"/>
    <w:rsid w:val="00257D7C"/>
    <w:rsid w:val="00257DA4"/>
    <w:rsid w:val="00257E66"/>
    <w:rsid w:val="00257F06"/>
    <w:rsid w:val="00260040"/>
    <w:rsid w:val="002600FF"/>
    <w:rsid w:val="00260406"/>
    <w:rsid w:val="00260535"/>
    <w:rsid w:val="00260547"/>
    <w:rsid w:val="0026071E"/>
    <w:rsid w:val="00260938"/>
    <w:rsid w:val="00260A7C"/>
    <w:rsid w:val="00260D09"/>
    <w:rsid w:val="00260E1C"/>
    <w:rsid w:val="00260F9B"/>
    <w:rsid w:val="002610F9"/>
    <w:rsid w:val="0026117C"/>
    <w:rsid w:val="002615E1"/>
    <w:rsid w:val="00261743"/>
    <w:rsid w:val="00261779"/>
    <w:rsid w:val="002617E2"/>
    <w:rsid w:val="00261956"/>
    <w:rsid w:val="002619CE"/>
    <w:rsid w:val="00261A2A"/>
    <w:rsid w:val="00261A47"/>
    <w:rsid w:val="00261D91"/>
    <w:rsid w:val="00261DEC"/>
    <w:rsid w:val="00261E08"/>
    <w:rsid w:val="00261E3F"/>
    <w:rsid w:val="00261E82"/>
    <w:rsid w:val="00261FBD"/>
    <w:rsid w:val="002620EB"/>
    <w:rsid w:val="002621F8"/>
    <w:rsid w:val="00262381"/>
    <w:rsid w:val="002623AD"/>
    <w:rsid w:val="0026246E"/>
    <w:rsid w:val="0026248E"/>
    <w:rsid w:val="002624B4"/>
    <w:rsid w:val="0026257D"/>
    <w:rsid w:val="00262927"/>
    <w:rsid w:val="00262AA0"/>
    <w:rsid w:val="00262AA1"/>
    <w:rsid w:val="00262B60"/>
    <w:rsid w:val="00262B6A"/>
    <w:rsid w:val="00262B7C"/>
    <w:rsid w:val="00262BD4"/>
    <w:rsid w:val="00262D3F"/>
    <w:rsid w:val="00262D5C"/>
    <w:rsid w:val="00262DD4"/>
    <w:rsid w:val="00262F00"/>
    <w:rsid w:val="00262F0D"/>
    <w:rsid w:val="00262F6B"/>
    <w:rsid w:val="00262FFF"/>
    <w:rsid w:val="002631B1"/>
    <w:rsid w:val="002631BF"/>
    <w:rsid w:val="00263298"/>
    <w:rsid w:val="00263390"/>
    <w:rsid w:val="00263650"/>
    <w:rsid w:val="002636C0"/>
    <w:rsid w:val="002637AE"/>
    <w:rsid w:val="002637D0"/>
    <w:rsid w:val="002638EC"/>
    <w:rsid w:val="00263922"/>
    <w:rsid w:val="0026392B"/>
    <w:rsid w:val="00263950"/>
    <w:rsid w:val="00263A7B"/>
    <w:rsid w:val="00263AC4"/>
    <w:rsid w:val="00263AE7"/>
    <w:rsid w:val="00263D0B"/>
    <w:rsid w:val="00263D6B"/>
    <w:rsid w:val="002640CA"/>
    <w:rsid w:val="002641AB"/>
    <w:rsid w:val="00264320"/>
    <w:rsid w:val="0026447B"/>
    <w:rsid w:val="00264651"/>
    <w:rsid w:val="002647B0"/>
    <w:rsid w:val="00264934"/>
    <w:rsid w:val="00264A09"/>
    <w:rsid w:val="00264A97"/>
    <w:rsid w:val="00264C6B"/>
    <w:rsid w:val="00264D25"/>
    <w:rsid w:val="00264DFE"/>
    <w:rsid w:val="00264FF3"/>
    <w:rsid w:val="00264FF8"/>
    <w:rsid w:val="0026500B"/>
    <w:rsid w:val="00265160"/>
    <w:rsid w:val="00265166"/>
    <w:rsid w:val="002651BD"/>
    <w:rsid w:val="002651E0"/>
    <w:rsid w:val="00265393"/>
    <w:rsid w:val="002653A7"/>
    <w:rsid w:val="0026544F"/>
    <w:rsid w:val="00265498"/>
    <w:rsid w:val="002654B4"/>
    <w:rsid w:val="002654BC"/>
    <w:rsid w:val="002655A8"/>
    <w:rsid w:val="00265632"/>
    <w:rsid w:val="00265779"/>
    <w:rsid w:val="00265876"/>
    <w:rsid w:val="00265918"/>
    <w:rsid w:val="0026592E"/>
    <w:rsid w:val="002659FC"/>
    <w:rsid w:val="00265A0D"/>
    <w:rsid w:val="00265A28"/>
    <w:rsid w:val="00265A42"/>
    <w:rsid w:val="00265A54"/>
    <w:rsid w:val="00265AD1"/>
    <w:rsid w:val="00265AD7"/>
    <w:rsid w:val="00265ADC"/>
    <w:rsid w:val="00265C6F"/>
    <w:rsid w:val="00265E49"/>
    <w:rsid w:val="00265E80"/>
    <w:rsid w:val="00265EE5"/>
    <w:rsid w:val="00265F9B"/>
    <w:rsid w:val="00265FCD"/>
    <w:rsid w:val="0026601D"/>
    <w:rsid w:val="00266093"/>
    <w:rsid w:val="00266309"/>
    <w:rsid w:val="00266331"/>
    <w:rsid w:val="00266377"/>
    <w:rsid w:val="00266467"/>
    <w:rsid w:val="00266621"/>
    <w:rsid w:val="0026662A"/>
    <w:rsid w:val="00266654"/>
    <w:rsid w:val="00266672"/>
    <w:rsid w:val="00266772"/>
    <w:rsid w:val="002667E8"/>
    <w:rsid w:val="002667F8"/>
    <w:rsid w:val="00266A21"/>
    <w:rsid w:val="00266A97"/>
    <w:rsid w:val="00266BD6"/>
    <w:rsid w:val="00266C79"/>
    <w:rsid w:val="00266DE5"/>
    <w:rsid w:val="00266E17"/>
    <w:rsid w:val="00266E9D"/>
    <w:rsid w:val="00266FB9"/>
    <w:rsid w:val="00266FD1"/>
    <w:rsid w:val="0026723C"/>
    <w:rsid w:val="00267243"/>
    <w:rsid w:val="00267333"/>
    <w:rsid w:val="00267629"/>
    <w:rsid w:val="0026769E"/>
    <w:rsid w:val="002676B5"/>
    <w:rsid w:val="00267735"/>
    <w:rsid w:val="00267957"/>
    <w:rsid w:val="002679A1"/>
    <w:rsid w:val="00267AC3"/>
    <w:rsid w:val="00267B90"/>
    <w:rsid w:val="00267BA4"/>
    <w:rsid w:val="00267CB3"/>
    <w:rsid w:val="00267CDA"/>
    <w:rsid w:val="00267CFB"/>
    <w:rsid w:val="00267EBF"/>
    <w:rsid w:val="00267ED0"/>
    <w:rsid w:val="0027003B"/>
    <w:rsid w:val="00270056"/>
    <w:rsid w:val="0027018F"/>
    <w:rsid w:val="0027030B"/>
    <w:rsid w:val="00270399"/>
    <w:rsid w:val="002704CA"/>
    <w:rsid w:val="00270730"/>
    <w:rsid w:val="0027078E"/>
    <w:rsid w:val="00270A42"/>
    <w:rsid w:val="00270A45"/>
    <w:rsid w:val="00270A51"/>
    <w:rsid w:val="00270E80"/>
    <w:rsid w:val="00270F1E"/>
    <w:rsid w:val="00270F56"/>
    <w:rsid w:val="00270FE4"/>
    <w:rsid w:val="00271056"/>
    <w:rsid w:val="002710F8"/>
    <w:rsid w:val="0027116E"/>
    <w:rsid w:val="002712C1"/>
    <w:rsid w:val="0027141A"/>
    <w:rsid w:val="00271461"/>
    <w:rsid w:val="00271473"/>
    <w:rsid w:val="0027153B"/>
    <w:rsid w:val="002715C5"/>
    <w:rsid w:val="002715CF"/>
    <w:rsid w:val="00271677"/>
    <w:rsid w:val="002716B0"/>
    <w:rsid w:val="002716DB"/>
    <w:rsid w:val="0027177E"/>
    <w:rsid w:val="00271D2C"/>
    <w:rsid w:val="00271D76"/>
    <w:rsid w:val="00271ECC"/>
    <w:rsid w:val="002720BA"/>
    <w:rsid w:val="002720C5"/>
    <w:rsid w:val="002721C7"/>
    <w:rsid w:val="002722DD"/>
    <w:rsid w:val="00272312"/>
    <w:rsid w:val="00272535"/>
    <w:rsid w:val="0027256C"/>
    <w:rsid w:val="00272686"/>
    <w:rsid w:val="002726D8"/>
    <w:rsid w:val="002727E6"/>
    <w:rsid w:val="00272871"/>
    <w:rsid w:val="00272889"/>
    <w:rsid w:val="00272991"/>
    <w:rsid w:val="002729DC"/>
    <w:rsid w:val="00272A06"/>
    <w:rsid w:val="00272AF8"/>
    <w:rsid w:val="00272C1A"/>
    <w:rsid w:val="00272D18"/>
    <w:rsid w:val="002730C8"/>
    <w:rsid w:val="00273107"/>
    <w:rsid w:val="00273129"/>
    <w:rsid w:val="00273161"/>
    <w:rsid w:val="0027355F"/>
    <w:rsid w:val="00273567"/>
    <w:rsid w:val="0027367A"/>
    <w:rsid w:val="00273718"/>
    <w:rsid w:val="00273836"/>
    <w:rsid w:val="00273A81"/>
    <w:rsid w:val="00273B82"/>
    <w:rsid w:val="00273C8E"/>
    <w:rsid w:val="00273D6C"/>
    <w:rsid w:val="00273D7F"/>
    <w:rsid w:val="00273EC0"/>
    <w:rsid w:val="00273FBE"/>
    <w:rsid w:val="002740BD"/>
    <w:rsid w:val="00274147"/>
    <w:rsid w:val="00274207"/>
    <w:rsid w:val="002742F5"/>
    <w:rsid w:val="002742F7"/>
    <w:rsid w:val="0027439B"/>
    <w:rsid w:val="00274415"/>
    <w:rsid w:val="00274455"/>
    <w:rsid w:val="00274558"/>
    <w:rsid w:val="002745B1"/>
    <w:rsid w:val="00274645"/>
    <w:rsid w:val="002747A9"/>
    <w:rsid w:val="002747CF"/>
    <w:rsid w:val="00274875"/>
    <w:rsid w:val="00274953"/>
    <w:rsid w:val="002749F7"/>
    <w:rsid w:val="00274A2C"/>
    <w:rsid w:val="00274B51"/>
    <w:rsid w:val="00274C52"/>
    <w:rsid w:val="00274D1C"/>
    <w:rsid w:val="00274E49"/>
    <w:rsid w:val="00274E79"/>
    <w:rsid w:val="00274F4A"/>
    <w:rsid w:val="00275002"/>
    <w:rsid w:val="002752DA"/>
    <w:rsid w:val="00275352"/>
    <w:rsid w:val="00275373"/>
    <w:rsid w:val="00275489"/>
    <w:rsid w:val="00275504"/>
    <w:rsid w:val="00275512"/>
    <w:rsid w:val="00275595"/>
    <w:rsid w:val="00275723"/>
    <w:rsid w:val="00275821"/>
    <w:rsid w:val="00275AE8"/>
    <w:rsid w:val="00275C6E"/>
    <w:rsid w:val="00275CD8"/>
    <w:rsid w:val="00275D59"/>
    <w:rsid w:val="00275D82"/>
    <w:rsid w:val="00275E31"/>
    <w:rsid w:val="00275E8F"/>
    <w:rsid w:val="00275E9A"/>
    <w:rsid w:val="00275E9C"/>
    <w:rsid w:val="00275EC1"/>
    <w:rsid w:val="00275FB6"/>
    <w:rsid w:val="00276062"/>
    <w:rsid w:val="00276145"/>
    <w:rsid w:val="002761B6"/>
    <w:rsid w:val="002761BA"/>
    <w:rsid w:val="00276480"/>
    <w:rsid w:val="00276511"/>
    <w:rsid w:val="00276616"/>
    <w:rsid w:val="0027664B"/>
    <w:rsid w:val="0027666B"/>
    <w:rsid w:val="002766DD"/>
    <w:rsid w:val="00276765"/>
    <w:rsid w:val="0027679B"/>
    <w:rsid w:val="00276938"/>
    <w:rsid w:val="00276A1E"/>
    <w:rsid w:val="00276C47"/>
    <w:rsid w:val="00276E34"/>
    <w:rsid w:val="00276E3D"/>
    <w:rsid w:val="002770F6"/>
    <w:rsid w:val="00277186"/>
    <w:rsid w:val="00277258"/>
    <w:rsid w:val="00277339"/>
    <w:rsid w:val="00277349"/>
    <w:rsid w:val="00277387"/>
    <w:rsid w:val="0027745F"/>
    <w:rsid w:val="0027753B"/>
    <w:rsid w:val="00277581"/>
    <w:rsid w:val="00277584"/>
    <w:rsid w:val="002775B8"/>
    <w:rsid w:val="00277608"/>
    <w:rsid w:val="0027778D"/>
    <w:rsid w:val="0027787C"/>
    <w:rsid w:val="002779F1"/>
    <w:rsid w:val="00277A00"/>
    <w:rsid w:val="00277A3B"/>
    <w:rsid w:val="00277ADD"/>
    <w:rsid w:val="00277B88"/>
    <w:rsid w:val="00277CE8"/>
    <w:rsid w:val="00277D52"/>
    <w:rsid w:val="002803A8"/>
    <w:rsid w:val="0028049A"/>
    <w:rsid w:val="00280598"/>
    <w:rsid w:val="002805E0"/>
    <w:rsid w:val="002806B5"/>
    <w:rsid w:val="00280707"/>
    <w:rsid w:val="0028077A"/>
    <w:rsid w:val="00280B2B"/>
    <w:rsid w:val="00280B2C"/>
    <w:rsid w:val="00280B67"/>
    <w:rsid w:val="00280CB5"/>
    <w:rsid w:val="00280E1F"/>
    <w:rsid w:val="00280E92"/>
    <w:rsid w:val="00280EB2"/>
    <w:rsid w:val="002810AD"/>
    <w:rsid w:val="00281110"/>
    <w:rsid w:val="002811BE"/>
    <w:rsid w:val="002812E9"/>
    <w:rsid w:val="00281308"/>
    <w:rsid w:val="00281480"/>
    <w:rsid w:val="00281496"/>
    <w:rsid w:val="002814D3"/>
    <w:rsid w:val="002816B3"/>
    <w:rsid w:val="00281807"/>
    <w:rsid w:val="0028182D"/>
    <w:rsid w:val="002818C5"/>
    <w:rsid w:val="00281977"/>
    <w:rsid w:val="00281A18"/>
    <w:rsid w:val="00281BBD"/>
    <w:rsid w:val="00281C4C"/>
    <w:rsid w:val="0028205E"/>
    <w:rsid w:val="00282090"/>
    <w:rsid w:val="002821BA"/>
    <w:rsid w:val="00282271"/>
    <w:rsid w:val="0028236A"/>
    <w:rsid w:val="00282488"/>
    <w:rsid w:val="00282526"/>
    <w:rsid w:val="00282571"/>
    <w:rsid w:val="002825E9"/>
    <w:rsid w:val="0028260F"/>
    <w:rsid w:val="00282674"/>
    <w:rsid w:val="0028267B"/>
    <w:rsid w:val="0028279C"/>
    <w:rsid w:val="002827E2"/>
    <w:rsid w:val="0028285D"/>
    <w:rsid w:val="002828E7"/>
    <w:rsid w:val="00282905"/>
    <w:rsid w:val="002829B9"/>
    <w:rsid w:val="00282A93"/>
    <w:rsid w:val="00282B8C"/>
    <w:rsid w:val="00282B8E"/>
    <w:rsid w:val="00282C93"/>
    <w:rsid w:val="00282D1B"/>
    <w:rsid w:val="00282F93"/>
    <w:rsid w:val="0028305D"/>
    <w:rsid w:val="00283214"/>
    <w:rsid w:val="002834A1"/>
    <w:rsid w:val="002836B5"/>
    <w:rsid w:val="002836FE"/>
    <w:rsid w:val="00283760"/>
    <w:rsid w:val="00283B74"/>
    <w:rsid w:val="00283BD4"/>
    <w:rsid w:val="00283BD5"/>
    <w:rsid w:val="00283CF1"/>
    <w:rsid w:val="00283DDF"/>
    <w:rsid w:val="00283EBA"/>
    <w:rsid w:val="00283F52"/>
    <w:rsid w:val="00284145"/>
    <w:rsid w:val="002842C2"/>
    <w:rsid w:val="002843B9"/>
    <w:rsid w:val="0028443E"/>
    <w:rsid w:val="002844C3"/>
    <w:rsid w:val="00284511"/>
    <w:rsid w:val="0028458C"/>
    <w:rsid w:val="00284595"/>
    <w:rsid w:val="0028459B"/>
    <w:rsid w:val="0028464F"/>
    <w:rsid w:val="0028474D"/>
    <w:rsid w:val="002847F5"/>
    <w:rsid w:val="002849A7"/>
    <w:rsid w:val="002849D1"/>
    <w:rsid w:val="00284B2E"/>
    <w:rsid w:val="00284BCE"/>
    <w:rsid w:val="00284DA0"/>
    <w:rsid w:val="00284ECF"/>
    <w:rsid w:val="00284FAB"/>
    <w:rsid w:val="002851ED"/>
    <w:rsid w:val="002851F1"/>
    <w:rsid w:val="00285216"/>
    <w:rsid w:val="002852AE"/>
    <w:rsid w:val="002852DD"/>
    <w:rsid w:val="0028530E"/>
    <w:rsid w:val="002853E0"/>
    <w:rsid w:val="0028548D"/>
    <w:rsid w:val="002855EC"/>
    <w:rsid w:val="00285829"/>
    <w:rsid w:val="00285B73"/>
    <w:rsid w:val="00285BAC"/>
    <w:rsid w:val="00285BD8"/>
    <w:rsid w:val="00285CF4"/>
    <w:rsid w:val="00285D1B"/>
    <w:rsid w:val="00285F86"/>
    <w:rsid w:val="00285F9C"/>
    <w:rsid w:val="0028600F"/>
    <w:rsid w:val="00286179"/>
    <w:rsid w:val="00286297"/>
    <w:rsid w:val="002862FA"/>
    <w:rsid w:val="00286655"/>
    <w:rsid w:val="00286686"/>
    <w:rsid w:val="002866AE"/>
    <w:rsid w:val="002866C5"/>
    <w:rsid w:val="00286754"/>
    <w:rsid w:val="00286762"/>
    <w:rsid w:val="0028692A"/>
    <w:rsid w:val="0028696B"/>
    <w:rsid w:val="00286DD2"/>
    <w:rsid w:val="00286DFE"/>
    <w:rsid w:val="00286E51"/>
    <w:rsid w:val="00286EAE"/>
    <w:rsid w:val="00286F44"/>
    <w:rsid w:val="00287170"/>
    <w:rsid w:val="002872D9"/>
    <w:rsid w:val="00287301"/>
    <w:rsid w:val="00287329"/>
    <w:rsid w:val="0028737B"/>
    <w:rsid w:val="0028738A"/>
    <w:rsid w:val="0028744D"/>
    <w:rsid w:val="002874CE"/>
    <w:rsid w:val="0028754C"/>
    <w:rsid w:val="002875BE"/>
    <w:rsid w:val="0028773D"/>
    <w:rsid w:val="00287934"/>
    <w:rsid w:val="00287990"/>
    <w:rsid w:val="00287A12"/>
    <w:rsid w:val="00287A2E"/>
    <w:rsid w:val="00287C7C"/>
    <w:rsid w:val="00287C87"/>
    <w:rsid w:val="00287C95"/>
    <w:rsid w:val="00287D21"/>
    <w:rsid w:val="00287D33"/>
    <w:rsid w:val="00287D82"/>
    <w:rsid w:val="00287D99"/>
    <w:rsid w:val="00287E9F"/>
    <w:rsid w:val="00290112"/>
    <w:rsid w:val="00290362"/>
    <w:rsid w:val="002903B0"/>
    <w:rsid w:val="002904CC"/>
    <w:rsid w:val="002905E6"/>
    <w:rsid w:val="0029061C"/>
    <w:rsid w:val="002906A6"/>
    <w:rsid w:val="002906BB"/>
    <w:rsid w:val="00290839"/>
    <w:rsid w:val="002908C8"/>
    <w:rsid w:val="002908E0"/>
    <w:rsid w:val="00290955"/>
    <w:rsid w:val="002909C5"/>
    <w:rsid w:val="00290A6D"/>
    <w:rsid w:val="00290AD2"/>
    <w:rsid w:val="00290B67"/>
    <w:rsid w:val="00290BC4"/>
    <w:rsid w:val="00290DA0"/>
    <w:rsid w:val="00290EE6"/>
    <w:rsid w:val="00290F28"/>
    <w:rsid w:val="0029104C"/>
    <w:rsid w:val="002910F0"/>
    <w:rsid w:val="00291144"/>
    <w:rsid w:val="002911F3"/>
    <w:rsid w:val="00291269"/>
    <w:rsid w:val="002912A0"/>
    <w:rsid w:val="002913CC"/>
    <w:rsid w:val="0029140C"/>
    <w:rsid w:val="00291547"/>
    <w:rsid w:val="002915E4"/>
    <w:rsid w:val="002915F9"/>
    <w:rsid w:val="0029179C"/>
    <w:rsid w:val="002917C2"/>
    <w:rsid w:val="0029189D"/>
    <w:rsid w:val="002918A8"/>
    <w:rsid w:val="002918AA"/>
    <w:rsid w:val="002918C5"/>
    <w:rsid w:val="002919B9"/>
    <w:rsid w:val="002919F3"/>
    <w:rsid w:val="00291A1D"/>
    <w:rsid w:val="00291BB5"/>
    <w:rsid w:val="00291C2D"/>
    <w:rsid w:val="00291C4E"/>
    <w:rsid w:val="00291CE4"/>
    <w:rsid w:val="00291CEF"/>
    <w:rsid w:val="00291D8D"/>
    <w:rsid w:val="00291E0D"/>
    <w:rsid w:val="00291F2F"/>
    <w:rsid w:val="00291FC5"/>
    <w:rsid w:val="0029210B"/>
    <w:rsid w:val="00292119"/>
    <w:rsid w:val="002921B8"/>
    <w:rsid w:val="002921FE"/>
    <w:rsid w:val="00292434"/>
    <w:rsid w:val="0029246A"/>
    <w:rsid w:val="002925C3"/>
    <w:rsid w:val="002926CB"/>
    <w:rsid w:val="00292745"/>
    <w:rsid w:val="00292797"/>
    <w:rsid w:val="00292815"/>
    <w:rsid w:val="00292881"/>
    <w:rsid w:val="00292912"/>
    <w:rsid w:val="00292951"/>
    <w:rsid w:val="002929AE"/>
    <w:rsid w:val="00292AB1"/>
    <w:rsid w:val="00292AC7"/>
    <w:rsid w:val="00292B85"/>
    <w:rsid w:val="00292D21"/>
    <w:rsid w:val="00292DAC"/>
    <w:rsid w:val="00292DF1"/>
    <w:rsid w:val="00292E08"/>
    <w:rsid w:val="00292E8D"/>
    <w:rsid w:val="00292F0C"/>
    <w:rsid w:val="00293030"/>
    <w:rsid w:val="00293153"/>
    <w:rsid w:val="0029318D"/>
    <w:rsid w:val="002931C2"/>
    <w:rsid w:val="00293203"/>
    <w:rsid w:val="002933BD"/>
    <w:rsid w:val="002933DA"/>
    <w:rsid w:val="002933F7"/>
    <w:rsid w:val="00293446"/>
    <w:rsid w:val="0029370E"/>
    <w:rsid w:val="00293814"/>
    <w:rsid w:val="00293830"/>
    <w:rsid w:val="00293901"/>
    <w:rsid w:val="002939FF"/>
    <w:rsid w:val="00293A6C"/>
    <w:rsid w:val="00293AFC"/>
    <w:rsid w:val="00293B9F"/>
    <w:rsid w:val="00293D49"/>
    <w:rsid w:val="00293E59"/>
    <w:rsid w:val="00293FA2"/>
    <w:rsid w:val="002941BA"/>
    <w:rsid w:val="002941C2"/>
    <w:rsid w:val="002941E9"/>
    <w:rsid w:val="002941FE"/>
    <w:rsid w:val="0029421D"/>
    <w:rsid w:val="00294254"/>
    <w:rsid w:val="00294292"/>
    <w:rsid w:val="00294306"/>
    <w:rsid w:val="002943C2"/>
    <w:rsid w:val="00294427"/>
    <w:rsid w:val="00294479"/>
    <w:rsid w:val="00294554"/>
    <w:rsid w:val="0029461B"/>
    <w:rsid w:val="0029467A"/>
    <w:rsid w:val="002947E1"/>
    <w:rsid w:val="0029482C"/>
    <w:rsid w:val="0029496A"/>
    <w:rsid w:val="002949FF"/>
    <w:rsid w:val="00294D5B"/>
    <w:rsid w:val="00294DAD"/>
    <w:rsid w:val="00294F90"/>
    <w:rsid w:val="00294FAC"/>
    <w:rsid w:val="00295030"/>
    <w:rsid w:val="002951EC"/>
    <w:rsid w:val="0029531E"/>
    <w:rsid w:val="00295473"/>
    <w:rsid w:val="00295634"/>
    <w:rsid w:val="0029568C"/>
    <w:rsid w:val="002956CF"/>
    <w:rsid w:val="0029571D"/>
    <w:rsid w:val="00295866"/>
    <w:rsid w:val="00295A76"/>
    <w:rsid w:val="00295ACD"/>
    <w:rsid w:val="00295AEA"/>
    <w:rsid w:val="00295BDF"/>
    <w:rsid w:val="00295DB9"/>
    <w:rsid w:val="00295DC8"/>
    <w:rsid w:val="00295EEE"/>
    <w:rsid w:val="00295F01"/>
    <w:rsid w:val="00295F41"/>
    <w:rsid w:val="00296003"/>
    <w:rsid w:val="00296028"/>
    <w:rsid w:val="00296060"/>
    <w:rsid w:val="002961C8"/>
    <w:rsid w:val="002962D2"/>
    <w:rsid w:val="0029638A"/>
    <w:rsid w:val="0029640B"/>
    <w:rsid w:val="0029657F"/>
    <w:rsid w:val="00296726"/>
    <w:rsid w:val="0029691D"/>
    <w:rsid w:val="00296AC1"/>
    <w:rsid w:val="00296C19"/>
    <w:rsid w:val="00296D10"/>
    <w:rsid w:val="00296FB6"/>
    <w:rsid w:val="00297083"/>
    <w:rsid w:val="002972BC"/>
    <w:rsid w:val="0029767B"/>
    <w:rsid w:val="00297698"/>
    <w:rsid w:val="002977D7"/>
    <w:rsid w:val="00297A6A"/>
    <w:rsid w:val="00297A9B"/>
    <w:rsid w:val="00297B94"/>
    <w:rsid w:val="00297BE2"/>
    <w:rsid w:val="00297C90"/>
    <w:rsid w:val="00297E31"/>
    <w:rsid w:val="00297F2A"/>
    <w:rsid w:val="00297F95"/>
    <w:rsid w:val="002A000B"/>
    <w:rsid w:val="002A0095"/>
    <w:rsid w:val="002A01B9"/>
    <w:rsid w:val="002A025E"/>
    <w:rsid w:val="002A0268"/>
    <w:rsid w:val="002A02AB"/>
    <w:rsid w:val="002A02B4"/>
    <w:rsid w:val="002A040C"/>
    <w:rsid w:val="002A045F"/>
    <w:rsid w:val="002A053E"/>
    <w:rsid w:val="002A06D8"/>
    <w:rsid w:val="002A0762"/>
    <w:rsid w:val="002A082A"/>
    <w:rsid w:val="002A0AA6"/>
    <w:rsid w:val="002A0B66"/>
    <w:rsid w:val="002A0BA7"/>
    <w:rsid w:val="002A0BD8"/>
    <w:rsid w:val="002A0BFF"/>
    <w:rsid w:val="002A0CB4"/>
    <w:rsid w:val="002A0D86"/>
    <w:rsid w:val="002A0E78"/>
    <w:rsid w:val="002A0F66"/>
    <w:rsid w:val="002A104E"/>
    <w:rsid w:val="002A10A2"/>
    <w:rsid w:val="002A1200"/>
    <w:rsid w:val="002A1406"/>
    <w:rsid w:val="002A1500"/>
    <w:rsid w:val="002A1672"/>
    <w:rsid w:val="002A16A5"/>
    <w:rsid w:val="002A18B2"/>
    <w:rsid w:val="002A190E"/>
    <w:rsid w:val="002A19E9"/>
    <w:rsid w:val="002A1A24"/>
    <w:rsid w:val="002A1B23"/>
    <w:rsid w:val="002A1B84"/>
    <w:rsid w:val="002A1CDC"/>
    <w:rsid w:val="002A1E1E"/>
    <w:rsid w:val="002A208E"/>
    <w:rsid w:val="002A215E"/>
    <w:rsid w:val="002A2284"/>
    <w:rsid w:val="002A24EB"/>
    <w:rsid w:val="002A26B7"/>
    <w:rsid w:val="002A26CF"/>
    <w:rsid w:val="002A27DE"/>
    <w:rsid w:val="002A2814"/>
    <w:rsid w:val="002A2845"/>
    <w:rsid w:val="002A28AC"/>
    <w:rsid w:val="002A28CC"/>
    <w:rsid w:val="002A2B6D"/>
    <w:rsid w:val="002A2C5A"/>
    <w:rsid w:val="002A2DEB"/>
    <w:rsid w:val="002A2E10"/>
    <w:rsid w:val="002A2E87"/>
    <w:rsid w:val="002A2EC2"/>
    <w:rsid w:val="002A2EF5"/>
    <w:rsid w:val="002A2F5D"/>
    <w:rsid w:val="002A2F8B"/>
    <w:rsid w:val="002A3045"/>
    <w:rsid w:val="002A3189"/>
    <w:rsid w:val="002A32FB"/>
    <w:rsid w:val="002A33E9"/>
    <w:rsid w:val="002A36D8"/>
    <w:rsid w:val="002A3730"/>
    <w:rsid w:val="002A377B"/>
    <w:rsid w:val="002A37F7"/>
    <w:rsid w:val="002A3907"/>
    <w:rsid w:val="002A3942"/>
    <w:rsid w:val="002A3B3A"/>
    <w:rsid w:val="002A3C0F"/>
    <w:rsid w:val="002A3C42"/>
    <w:rsid w:val="002A3C5F"/>
    <w:rsid w:val="002A3D5B"/>
    <w:rsid w:val="002A3DD0"/>
    <w:rsid w:val="002A3E28"/>
    <w:rsid w:val="002A3F8D"/>
    <w:rsid w:val="002A3FBF"/>
    <w:rsid w:val="002A4104"/>
    <w:rsid w:val="002A414A"/>
    <w:rsid w:val="002A41C7"/>
    <w:rsid w:val="002A420E"/>
    <w:rsid w:val="002A424A"/>
    <w:rsid w:val="002A43A2"/>
    <w:rsid w:val="002A456E"/>
    <w:rsid w:val="002A45F4"/>
    <w:rsid w:val="002A4672"/>
    <w:rsid w:val="002A48A9"/>
    <w:rsid w:val="002A4960"/>
    <w:rsid w:val="002A4B0C"/>
    <w:rsid w:val="002A4BE4"/>
    <w:rsid w:val="002A4EAB"/>
    <w:rsid w:val="002A4EF5"/>
    <w:rsid w:val="002A4F24"/>
    <w:rsid w:val="002A4F54"/>
    <w:rsid w:val="002A5025"/>
    <w:rsid w:val="002A503D"/>
    <w:rsid w:val="002A513B"/>
    <w:rsid w:val="002A5414"/>
    <w:rsid w:val="002A54A5"/>
    <w:rsid w:val="002A5503"/>
    <w:rsid w:val="002A563D"/>
    <w:rsid w:val="002A5687"/>
    <w:rsid w:val="002A56D1"/>
    <w:rsid w:val="002A5709"/>
    <w:rsid w:val="002A57E5"/>
    <w:rsid w:val="002A582B"/>
    <w:rsid w:val="002A598F"/>
    <w:rsid w:val="002A599E"/>
    <w:rsid w:val="002A5BA2"/>
    <w:rsid w:val="002A5BD0"/>
    <w:rsid w:val="002A5C3E"/>
    <w:rsid w:val="002A5C8F"/>
    <w:rsid w:val="002A5CDF"/>
    <w:rsid w:val="002A5DB9"/>
    <w:rsid w:val="002A5DFB"/>
    <w:rsid w:val="002A5EB5"/>
    <w:rsid w:val="002A5F1A"/>
    <w:rsid w:val="002A60DA"/>
    <w:rsid w:val="002A6181"/>
    <w:rsid w:val="002A61BC"/>
    <w:rsid w:val="002A6350"/>
    <w:rsid w:val="002A63E0"/>
    <w:rsid w:val="002A6436"/>
    <w:rsid w:val="002A670F"/>
    <w:rsid w:val="002A681D"/>
    <w:rsid w:val="002A69F5"/>
    <w:rsid w:val="002A6A1E"/>
    <w:rsid w:val="002A6A88"/>
    <w:rsid w:val="002A6A96"/>
    <w:rsid w:val="002A6AC3"/>
    <w:rsid w:val="002A6AE3"/>
    <w:rsid w:val="002A6AEE"/>
    <w:rsid w:val="002A6BC1"/>
    <w:rsid w:val="002A6BF7"/>
    <w:rsid w:val="002A6C03"/>
    <w:rsid w:val="002A6D75"/>
    <w:rsid w:val="002A6D99"/>
    <w:rsid w:val="002A6DF2"/>
    <w:rsid w:val="002A7031"/>
    <w:rsid w:val="002A70CF"/>
    <w:rsid w:val="002A71F1"/>
    <w:rsid w:val="002A722A"/>
    <w:rsid w:val="002A749A"/>
    <w:rsid w:val="002A7544"/>
    <w:rsid w:val="002A7714"/>
    <w:rsid w:val="002A7763"/>
    <w:rsid w:val="002A7804"/>
    <w:rsid w:val="002A780A"/>
    <w:rsid w:val="002A7810"/>
    <w:rsid w:val="002A7AF4"/>
    <w:rsid w:val="002A7B91"/>
    <w:rsid w:val="002A7BA7"/>
    <w:rsid w:val="002A7C1F"/>
    <w:rsid w:val="002A7D59"/>
    <w:rsid w:val="002A7E82"/>
    <w:rsid w:val="002A7E89"/>
    <w:rsid w:val="002A7F45"/>
    <w:rsid w:val="002B02A1"/>
    <w:rsid w:val="002B035A"/>
    <w:rsid w:val="002B03E6"/>
    <w:rsid w:val="002B0585"/>
    <w:rsid w:val="002B0630"/>
    <w:rsid w:val="002B06C5"/>
    <w:rsid w:val="002B06E6"/>
    <w:rsid w:val="002B074A"/>
    <w:rsid w:val="002B0A01"/>
    <w:rsid w:val="002B0AA7"/>
    <w:rsid w:val="002B0AC1"/>
    <w:rsid w:val="002B0B8D"/>
    <w:rsid w:val="002B0C2F"/>
    <w:rsid w:val="002B0C61"/>
    <w:rsid w:val="002B0D80"/>
    <w:rsid w:val="002B0D90"/>
    <w:rsid w:val="002B0DBF"/>
    <w:rsid w:val="002B0E26"/>
    <w:rsid w:val="002B0E75"/>
    <w:rsid w:val="002B0E7A"/>
    <w:rsid w:val="002B0FD1"/>
    <w:rsid w:val="002B111F"/>
    <w:rsid w:val="002B1173"/>
    <w:rsid w:val="002B11D6"/>
    <w:rsid w:val="002B1225"/>
    <w:rsid w:val="002B1254"/>
    <w:rsid w:val="002B125C"/>
    <w:rsid w:val="002B1317"/>
    <w:rsid w:val="002B135F"/>
    <w:rsid w:val="002B1502"/>
    <w:rsid w:val="002B15F0"/>
    <w:rsid w:val="002B17F1"/>
    <w:rsid w:val="002B1872"/>
    <w:rsid w:val="002B1898"/>
    <w:rsid w:val="002B18A4"/>
    <w:rsid w:val="002B19A1"/>
    <w:rsid w:val="002B19C9"/>
    <w:rsid w:val="002B1AB0"/>
    <w:rsid w:val="002B1B95"/>
    <w:rsid w:val="002B1D04"/>
    <w:rsid w:val="002B1F50"/>
    <w:rsid w:val="002B1F83"/>
    <w:rsid w:val="002B1FB6"/>
    <w:rsid w:val="002B2051"/>
    <w:rsid w:val="002B2231"/>
    <w:rsid w:val="002B230C"/>
    <w:rsid w:val="002B23AB"/>
    <w:rsid w:val="002B23BC"/>
    <w:rsid w:val="002B2430"/>
    <w:rsid w:val="002B2519"/>
    <w:rsid w:val="002B27B7"/>
    <w:rsid w:val="002B2818"/>
    <w:rsid w:val="002B2878"/>
    <w:rsid w:val="002B2941"/>
    <w:rsid w:val="002B29B1"/>
    <w:rsid w:val="002B2A22"/>
    <w:rsid w:val="002B2AB5"/>
    <w:rsid w:val="002B2C8C"/>
    <w:rsid w:val="002B2CDB"/>
    <w:rsid w:val="002B2D30"/>
    <w:rsid w:val="002B2F9D"/>
    <w:rsid w:val="002B3087"/>
    <w:rsid w:val="002B31D6"/>
    <w:rsid w:val="002B3233"/>
    <w:rsid w:val="002B32A5"/>
    <w:rsid w:val="002B32F8"/>
    <w:rsid w:val="002B3373"/>
    <w:rsid w:val="002B33BE"/>
    <w:rsid w:val="002B33E8"/>
    <w:rsid w:val="002B36D0"/>
    <w:rsid w:val="002B3897"/>
    <w:rsid w:val="002B38C4"/>
    <w:rsid w:val="002B395E"/>
    <w:rsid w:val="002B3961"/>
    <w:rsid w:val="002B398D"/>
    <w:rsid w:val="002B3BCE"/>
    <w:rsid w:val="002B3CE9"/>
    <w:rsid w:val="002B3DF7"/>
    <w:rsid w:val="002B40DC"/>
    <w:rsid w:val="002B41FC"/>
    <w:rsid w:val="002B4218"/>
    <w:rsid w:val="002B4285"/>
    <w:rsid w:val="002B42C4"/>
    <w:rsid w:val="002B439B"/>
    <w:rsid w:val="002B440F"/>
    <w:rsid w:val="002B45F7"/>
    <w:rsid w:val="002B4652"/>
    <w:rsid w:val="002B471F"/>
    <w:rsid w:val="002B493C"/>
    <w:rsid w:val="002B49B0"/>
    <w:rsid w:val="002B49D9"/>
    <w:rsid w:val="002B4A20"/>
    <w:rsid w:val="002B4E44"/>
    <w:rsid w:val="002B4F50"/>
    <w:rsid w:val="002B4FFD"/>
    <w:rsid w:val="002B5028"/>
    <w:rsid w:val="002B514B"/>
    <w:rsid w:val="002B525F"/>
    <w:rsid w:val="002B5372"/>
    <w:rsid w:val="002B5388"/>
    <w:rsid w:val="002B571E"/>
    <w:rsid w:val="002B57B7"/>
    <w:rsid w:val="002B57D8"/>
    <w:rsid w:val="002B5802"/>
    <w:rsid w:val="002B5863"/>
    <w:rsid w:val="002B591B"/>
    <w:rsid w:val="002B5BF9"/>
    <w:rsid w:val="002B5D28"/>
    <w:rsid w:val="002B5D51"/>
    <w:rsid w:val="002B5DDF"/>
    <w:rsid w:val="002B5EF2"/>
    <w:rsid w:val="002B601F"/>
    <w:rsid w:val="002B6236"/>
    <w:rsid w:val="002B635C"/>
    <w:rsid w:val="002B63F2"/>
    <w:rsid w:val="002B665B"/>
    <w:rsid w:val="002B67EB"/>
    <w:rsid w:val="002B68B0"/>
    <w:rsid w:val="002B6931"/>
    <w:rsid w:val="002B6983"/>
    <w:rsid w:val="002B6996"/>
    <w:rsid w:val="002B6A38"/>
    <w:rsid w:val="002B6ADD"/>
    <w:rsid w:val="002B6D76"/>
    <w:rsid w:val="002B6E66"/>
    <w:rsid w:val="002B6FE0"/>
    <w:rsid w:val="002B70D0"/>
    <w:rsid w:val="002B7106"/>
    <w:rsid w:val="002B714D"/>
    <w:rsid w:val="002B742E"/>
    <w:rsid w:val="002B7441"/>
    <w:rsid w:val="002B75E2"/>
    <w:rsid w:val="002B7661"/>
    <w:rsid w:val="002B76D2"/>
    <w:rsid w:val="002B774D"/>
    <w:rsid w:val="002B77CD"/>
    <w:rsid w:val="002B798E"/>
    <w:rsid w:val="002B7A46"/>
    <w:rsid w:val="002B7ABB"/>
    <w:rsid w:val="002B7B06"/>
    <w:rsid w:val="002B7B6D"/>
    <w:rsid w:val="002B7C24"/>
    <w:rsid w:val="002B7C54"/>
    <w:rsid w:val="002B7D4A"/>
    <w:rsid w:val="002B7E09"/>
    <w:rsid w:val="002B7E83"/>
    <w:rsid w:val="002B7EFB"/>
    <w:rsid w:val="002C0216"/>
    <w:rsid w:val="002C02AF"/>
    <w:rsid w:val="002C0421"/>
    <w:rsid w:val="002C0448"/>
    <w:rsid w:val="002C047B"/>
    <w:rsid w:val="002C0577"/>
    <w:rsid w:val="002C0641"/>
    <w:rsid w:val="002C0722"/>
    <w:rsid w:val="002C0788"/>
    <w:rsid w:val="002C07FA"/>
    <w:rsid w:val="002C087F"/>
    <w:rsid w:val="002C090C"/>
    <w:rsid w:val="002C0B35"/>
    <w:rsid w:val="002C0B37"/>
    <w:rsid w:val="002C0B45"/>
    <w:rsid w:val="002C0B54"/>
    <w:rsid w:val="002C0BC3"/>
    <w:rsid w:val="002C0CA4"/>
    <w:rsid w:val="002C100F"/>
    <w:rsid w:val="002C10E8"/>
    <w:rsid w:val="002C1127"/>
    <w:rsid w:val="002C118D"/>
    <w:rsid w:val="002C1239"/>
    <w:rsid w:val="002C12F2"/>
    <w:rsid w:val="002C14D8"/>
    <w:rsid w:val="002C1628"/>
    <w:rsid w:val="002C167B"/>
    <w:rsid w:val="002C17A9"/>
    <w:rsid w:val="002C1836"/>
    <w:rsid w:val="002C198D"/>
    <w:rsid w:val="002C1A3A"/>
    <w:rsid w:val="002C1AD6"/>
    <w:rsid w:val="002C1BA2"/>
    <w:rsid w:val="002C1BE3"/>
    <w:rsid w:val="002C2028"/>
    <w:rsid w:val="002C2147"/>
    <w:rsid w:val="002C22A8"/>
    <w:rsid w:val="002C22D7"/>
    <w:rsid w:val="002C22E4"/>
    <w:rsid w:val="002C2527"/>
    <w:rsid w:val="002C2641"/>
    <w:rsid w:val="002C28B2"/>
    <w:rsid w:val="002C2917"/>
    <w:rsid w:val="002C29F4"/>
    <w:rsid w:val="002C2A0C"/>
    <w:rsid w:val="002C2B5E"/>
    <w:rsid w:val="002C2D89"/>
    <w:rsid w:val="002C2E3D"/>
    <w:rsid w:val="002C2E90"/>
    <w:rsid w:val="002C2F7B"/>
    <w:rsid w:val="002C306A"/>
    <w:rsid w:val="002C31B2"/>
    <w:rsid w:val="002C31DB"/>
    <w:rsid w:val="002C3206"/>
    <w:rsid w:val="002C338C"/>
    <w:rsid w:val="002C339D"/>
    <w:rsid w:val="002C33B8"/>
    <w:rsid w:val="002C33C1"/>
    <w:rsid w:val="002C34A2"/>
    <w:rsid w:val="002C3660"/>
    <w:rsid w:val="002C367F"/>
    <w:rsid w:val="002C376A"/>
    <w:rsid w:val="002C377F"/>
    <w:rsid w:val="002C3795"/>
    <w:rsid w:val="002C37AA"/>
    <w:rsid w:val="002C3811"/>
    <w:rsid w:val="002C387A"/>
    <w:rsid w:val="002C38A0"/>
    <w:rsid w:val="002C397E"/>
    <w:rsid w:val="002C3A70"/>
    <w:rsid w:val="002C3C8A"/>
    <w:rsid w:val="002C3DEA"/>
    <w:rsid w:val="002C3E45"/>
    <w:rsid w:val="002C3F40"/>
    <w:rsid w:val="002C3FDF"/>
    <w:rsid w:val="002C401C"/>
    <w:rsid w:val="002C412F"/>
    <w:rsid w:val="002C413D"/>
    <w:rsid w:val="002C4178"/>
    <w:rsid w:val="002C41A0"/>
    <w:rsid w:val="002C436E"/>
    <w:rsid w:val="002C44B8"/>
    <w:rsid w:val="002C4791"/>
    <w:rsid w:val="002C488C"/>
    <w:rsid w:val="002C49CE"/>
    <w:rsid w:val="002C49F1"/>
    <w:rsid w:val="002C49F9"/>
    <w:rsid w:val="002C4A2A"/>
    <w:rsid w:val="002C4BA4"/>
    <w:rsid w:val="002C4DE1"/>
    <w:rsid w:val="002C4EF5"/>
    <w:rsid w:val="002C4F3C"/>
    <w:rsid w:val="002C5072"/>
    <w:rsid w:val="002C52D4"/>
    <w:rsid w:val="002C52ED"/>
    <w:rsid w:val="002C5355"/>
    <w:rsid w:val="002C53CC"/>
    <w:rsid w:val="002C53CE"/>
    <w:rsid w:val="002C5414"/>
    <w:rsid w:val="002C5731"/>
    <w:rsid w:val="002C5791"/>
    <w:rsid w:val="002C57CB"/>
    <w:rsid w:val="002C5A11"/>
    <w:rsid w:val="002C5A59"/>
    <w:rsid w:val="002C5D20"/>
    <w:rsid w:val="002C5D2A"/>
    <w:rsid w:val="002C5D87"/>
    <w:rsid w:val="002C5E0F"/>
    <w:rsid w:val="002C5F07"/>
    <w:rsid w:val="002C5F15"/>
    <w:rsid w:val="002C6103"/>
    <w:rsid w:val="002C62A3"/>
    <w:rsid w:val="002C638C"/>
    <w:rsid w:val="002C643A"/>
    <w:rsid w:val="002C64F0"/>
    <w:rsid w:val="002C6545"/>
    <w:rsid w:val="002C6613"/>
    <w:rsid w:val="002C669D"/>
    <w:rsid w:val="002C66D9"/>
    <w:rsid w:val="002C6839"/>
    <w:rsid w:val="002C696C"/>
    <w:rsid w:val="002C6A2B"/>
    <w:rsid w:val="002C6A3F"/>
    <w:rsid w:val="002C6A80"/>
    <w:rsid w:val="002C6A97"/>
    <w:rsid w:val="002C6FE6"/>
    <w:rsid w:val="002C703B"/>
    <w:rsid w:val="002C70E2"/>
    <w:rsid w:val="002C7137"/>
    <w:rsid w:val="002C71A4"/>
    <w:rsid w:val="002C7243"/>
    <w:rsid w:val="002C724E"/>
    <w:rsid w:val="002C7324"/>
    <w:rsid w:val="002C7390"/>
    <w:rsid w:val="002C742D"/>
    <w:rsid w:val="002C767C"/>
    <w:rsid w:val="002C76C3"/>
    <w:rsid w:val="002C770F"/>
    <w:rsid w:val="002C7750"/>
    <w:rsid w:val="002C7810"/>
    <w:rsid w:val="002C7878"/>
    <w:rsid w:val="002C78B6"/>
    <w:rsid w:val="002C78D0"/>
    <w:rsid w:val="002C791C"/>
    <w:rsid w:val="002C7B4E"/>
    <w:rsid w:val="002C7D43"/>
    <w:rsid w:val="002C7D74"/>
    <w:rsid w:val="002C7E16"/>
    <w:rsid w:val="002C7E51"/>
    <w:rsid w:val="002C7E9D"/>
    <w:rsid w:val="002C7EDF"/>
    <w:rsid w:val="002C7F98"/>
    <w:rsid w:val="002D003D"/>
    <w:rsid w:val="002D0081"/>
    <w:rsid w:val="002D0217"/>
    <w:rsid w:val="002D03A6"/>
    <w:rsid w:val="002D03D3"/>
    <w:rsid w:val="002D0416"/>
    <w:rsid w:val="002D06DA"/>
    <w:rsid w:val="002D06E6"/>
    <w:rsid w:val="002D0723"/>
    <w:rsid w:val="002D07D6"/>
    <w:rsid w:val="002D07E0"/>
    <w:rsid w:val="002D08CD"/>
    <w:rsid w:val="002D08F5"/>
    <w:rsid w:val="002D0B5C"/>
    <w:rsid w:val="002D0C18"/>
    <w:rsid w:val="002D0C74"/>
    <w:rsid w:val="002D0CE1"/>
    <w:rsid w:val="002D0EA5"/>
    <w:rsid w:val="002D0FDA"/>
    <w:rsid w:val="002D104C"/>
    <w:rsid w:val="002D12CE"/>
    <w:rsid w:val="002D1608"/>
    <w:rsid w:val="002D1621"/>
    <w:rsid w:val="002D18A9"/>
    <w:rsid w:val="002D19AB"/>
    <w:rsid w:val="002D1AA3"/>
    <w:rsid w:val="002D1BCE"/>
    <w:rsid w:val="002D1BFE"/>
    <w:rsid w:val="002D1CD9"/>
    <w:rsid w:val="002D1D92"/>
    <w:rsid w:val="002D1DDB"/>
    <w:rsid w:val="002D1DE4"/>
    <w:rsid w:val="002D1E5B"/>
    <w:rsid w:val="002D21C7"/>
    <w:rsid w:val="002D21FA"/>
    <w:rsid w:val="002D2270"/>
    <w:rsid w:val="002D231E"/>
    <w:rsid w:val="002D234A"/>
    <w:rsid w:val="002D2705"/>
    <w:rsid w:val="002D2755"/>
    <w:rsid w:val="002D279B"/>
    <w:rsid w:val="002D2859"/>
    <w:rsid w:val="002D292C"/>
    <w:rsid w:val="002D295A"/>
    <w:rsid w:val="002D297E"/>
    <w:rsid w:val="002D2AD2"/>
    <w:rsid w:val="002D2C6E"/>
    <w:rsid w:val="002D2D8A"/>
    <w:rsid w:val="002D2DD4"/>
    <w:rsid w:val="002D2E3A"/>
    <w:rsid w:val="002D2F1E"/>
    <w:rsid w:val="002D2F77"/>
    <w:rsid w:val="002D3008"/>
    <w:rsid w:val="002D3079"/>
    <w:rsid w:val="002D3120"/>
    <w:rsid w:val="002D3162"/>
    <w:rsid w:val="002D3326"/>
    <w:rsid w:val="002D3487"/>
    <w:rsid w:val="002D34F8"/>
    <w:rsid w:val="002D3611"/>
    <w:rsid w:val="002D3617"/>
    <w:rsid w:val="002D373F"/>
    <w:rsid w:val="002D38FF"/>
    <w:rsid w:val="002D39A9"/>
    <w:rsid w:val="002D39B1"/>
    <w:rsid w:val="002D3A8B"/>
    <w:rsid w:val="002D3A8C"/>
    <w:rsid w:val="002D3A8F"/>
    <w:rsid w:val="002D3BF4"/>
    <w:rsid w:val="002D3C03"/>
    <w:rsid w:val="002D3C44"/>
    <w:rsid w:val="002D3E22"/>
    <w:rsid w:val="002D3EEE"/>
    <w:rsid w:val="002D3FB4"/>
    <w:rsid w:val="002D4030"/>
    <w:rsid w:val="002D4035"/>
    <w:rsid w:val="002D417C"/>
    <w:rsid w:val="002D41AB"/>
    <w:rsid w:val="002D41EE"/>
    <w:rsid w:val="002D41F2"/>
    <w:rsid w:val="002D43CE"/>
    <w:rsid w:val="002D4519"/>
    <w:rsid w:val="002D4D61"/>
    <w:rsid w:val="002D505A"/>
    <w:rsid w:val="002D50E9"/>
    <w:rsid w:val="002D512E"/>
    <w:rsid w:val="002D533D"/>
    <w:rsid w:val="002D541B"/>
    <w:rsid w:val="002D550E"/>
    <w:rsid w:val="002D5526"/>
    <w:rsid w:val="002D5563"/>
    <w:rsid w:val="002D56FF"/>
    <w:rsid w:val="002D576C"/>
    <w:rsid w:val="002D5817"/>
    <w:rsid w:val="002D5848"/>
    <w:rsid w:val="002D58A4"/>
    <w:rsid w:val="002D599A"/>
    <w:rsid w:val="002D59E9"/>
    <w:rsid w:val="002D5A74"/>
    <w:rsid w:val="002D5B65"/>
    <w:rsid w:val="002D5C69"/>
    <w:rsid w:val="002D5CE0"/>
    <w:rsid w:val="002D5EB7"/>
    <w:rsid w:val="002D5F4A"/>
    <w:rsid w:val="002D5F4E"/>
    <w:rsid w:val="002D6001"/>
    <w:rsid w:val="002D61A5"/>
    <w:rsid w:val="002D6391"/>
    <w:rsid w:val="002D6470"/>
    <w:rsid w:val="002D6633"/>
    <w:rsid w:val="002D678F"/>
    <w:rsid w:val="002D681E"/>
    <w:rsid w:val="002D6829"/>
    <w:rsid w:val="002D6831"/>
    <w:rsid w:val="002D68B0"/>
    <w:rsid w:val="002D693B"/>
    <w:rsid w:val="002D69D4"/>
    <w:rsid w:val="002D69E9"/>
    <w:rsid w:val="002D6AB5"/>
    <w:rsid w:val="002D6EC6"/>
    <w:rsid w:val="002D7133"/>
    <w:rsid w:val="002D717B"/>
    <w:rsid w:val="002D7191"/>
    <w:rsid w:val="002D7206"/>
    <w:rsid w:val="002D72FE"/>
    <w:rsid w:val="002D7417"/>
    <w:rsid w:val="002D74E6"/>
    <w:rsid w:val="002D77CB"/>
    <w:rsid w:val="002D7811"/>
    <w:rsid w:val="002D783E"/>
    <w:rsid w:val="002D78D3"/>
    <w:rsid w:val="002D7A6B"/>
    <w:rsid w:val="002D7AEF"/>
    <w:rsid w:val="002D7C62"/>
    <w:rsid w:val="002D7DE7"/>
    <w:rsid w:val="002D7EDA"/>
    <w:rsid w:val="002E0103"/>
    <w:rsid w:val="002E0147"/>
    <w:rsid w:val="002E02C9"/>
    <w:rsid w:val="002E038D"/>
    <w:rsid w:val="002E03F4"/>
    <w:rsid w:val="002E0459"/>
    <w:rsid w:val="002E05C0"/>
    <w:rsid w:val="002E0633"/>
    <w:rsid w:val="002E06AD"/>
    <w:rsid w:val="002E0806"/>
    <w:rsid w:val="002E0925"/>
    <w:rsid w:val="002E0927"/>
    <w:rsid w:val="002E0937"/>
    <w:rsid w:val="002E097D"/>
    <w:rsid w:val="002E0A51"/>
    <w:rsid w:val="002E0A55"/>
    <w:rsid w:val="002E0B13"/>
    <w:rsid w:val="002E0B57"/>
    <w:rsid w:val="002E0C03"/>
    <w:rsid w:val="002E0C4B"/>
    <w:rsid w:val="002E0D9C"/>
    <w:rsid w:val="002E0E19"/>
    <w:rsid w:val="002E0E88"/>
    <w:rsid w:val="002E0EC1"/>
    <w:rsid w:val="002E0FE9"/>
    <w:rsid w:val="002E10EB"/>
    <w:rsid w:val="002E1244"/>
    <w:rsid w:val="002E125D"/>
    <w:rsid w:val="002E127D"/>
    <w:rsid w:val="002E1284"/>
    <w:rsid w:val="002E12C2"/>
    <w:rsid w:val="002E1307"/>
    <w:rsid w:val="002E1321"/>
    <w:rsid w:val="002E1376"/>
    <w:rsid w:val="002E143F"/>
    <w:rsid w:val="002E1486"/>
    <w:rsid w:val="002E1541"/>
    <w:rsid w:val="002E15AE"/>
    <w:rsid w:val="002E15E2"/>
    <w:rsid w:val="002E161C"/>
    <w:rsid w:val="002E164C"/>
    <w:rsid w:val="002E16FA"/>
    <w:rsid w:val="002E18A0"/>
    <w:rsid w:val="002E1B0E"/>
    <w:rsid w:val="002E1B33"/>
    <w:rsid w:val="002E1BEC"/>
    <w:rsid w:val="002E1DDC"/>
    <w:rsid w:val="002E1E1B"/>
    <w:rsid w:val="002E1F2D"/>
    <w:rsid w:val="002E1F97"/>
    <w:rsid w:val="002E2205"/>
    <w:rsid w:val="002E231D"/>
    <w:rsid w:val="002E232D"/>
    <w:rsid w:val="002E256B"/>
    <w:rsid w:val="002E25A0"/>
    <w:rsid w:val="002E27C6"/>
    <w:rsid w:val="002E283C"/>
    <w:rsid w:val="002E2C8C"/>
    <w:rsid w:val="002E2CEE"/>
    <w:rsid w:val="002E2D9A"/>
    <w:rsid w:val="002E2F1A"/>
    <w:rsid w:val="002E3078"/>
    <w:rsid w:val="002E31DA"/>
    <w:rsid w:val="002E324E"/>
    <w:rsid w:val="002E3378"/>
    <w:rsid w:val="002E34C3"/>
    <w:rsid w:val="002E35AA"/>
    <w:rsid w:val="002E3868"/>
    <w:rsid w:val="002E3983"/>
    <w:rsid w:val="002E39B2"/>
    <w:rsid w:val="002E3A9B"/>
    <w:rsid w:val="002E3C13"/>
    <w:rsid w:val="002E3CB9"/>
    <w:rsid w:val="002E3D04"/>
    <w:rsid w:val="002E3F36"/>
    <w:rsid w:val="002E4047"/>
    <w:rsid w:val="002E405E"/>
    <w:rsid w:val="002E41C0"/>
    <w:rsid w:val="002E42D5"/>
    <w:rsid w:val="002E4367"/>
    <w:rsid w:val="002E4545"/>
    <w:rsid w:val="002E464A"/>
    <w:rsid w:val="002E46A4"/>
    <w:rsid w:val="002E484F"/>
    <w:rsid w:val="002E495F"/>
    <w:rsid w:val="002E49D2"/>
    <w:rsid w:val="002E4A3D"/>
    <w:rsid w:val="002E4AE3"/>
    <w:rsid w:val="002E4B3E"/>
    <w:rsid w:val="002E4C32"/>
    <w:rsid w:val="002E4D40"/>
    <w:rsid w:val="002E4D91"/>
    <w:rsid w:val="002E4E1B"/>
    <w:rsid w:val="002E4F17"/>
    <w:rsid w:val="002E4F1D"/>
    <w:rsid w:val="002E5067"/>
    <w:rsid w:val="002E50DF"/>
    <w:rsid w:val="002E5183"/>
    <w:rsid w:val="002E5260"/>
    <w:rsid w:val="002E52ED"/>
    <w:rsid w:val="002E562C"/>
    <w:rsid w:val="002E5795"/>
    <w:rsid w:val="002E57A4"/>
    <w:rsid w:val="002E57D6"/>
    <w:rsid w:val="002E59A1"/>
    <w:rsid w:val="002E5A78"/>
    <w:rsid w:val="002E5AC2"/>
    <w:rsid w:val="002E5C50"/>
    <w:rsid w:val="002E5C79"/>
    <w:rsid w:val="002E5D15"/>
    <w:rsid w:val="002E5DCD"/>
    <w:rsid w:val="002E5EFC"/>
    <w:rsid w:val="002E5F33"/>
    <w:rsid w:val="002E5F3E"/>
    <w:rsid w:val="002E5F48"/>
    <w:rsid w:val="002E5F81"/>
    <w:rsid w:val="002E5FAB"/>
    <w:rsid w:val="002E600F"/>
    <w:rsid w:val="002E60AC"/>
    <w:rsid w:val="002E6208"/>
    <w:rsid w:val="002E6291"/>
    <w:rsid w:val="002E62EE"/>
    <w:rsid w:val="002E64E8"/>
    <w:rsid w:val="002E658C"/>
    <w:rsid w:val="002E65DB"/>
    <w:rsid w:val="002E6605"/>
    <w:rsid w:val="002E6627"/>
    <w:rsid w:val="002E66FD"/>
    <w:rsid w:val="002E67B8"/>
    <w:rsid w:val="002E6A6E"/>
    <w:rsid w:val="002E6AB3"/>
    <w:rsid w:val="002E6AD8"/>
    <w:rsid w:val="002E6B38"/>
    <w:rsid w:val="002E6B76"/>
    <w:rsid w:val="002E6C2D"/>
    <w:rsid w:val="002E6DAA"/>
    <w:rsid w:val="002E6DDE"/>
    <w:rsid w:val="002E6EA9"/>
    <w:rsid w:val="002E6EFF"/>
    <w:rsid w:val="002E70A2"/>
    <w:rsid w:val="002E7117"/>
    <w:rsid w:val="002E7127"/>
    <w:rsid w:val="002E714A"/>
    <w:rsid w:val="002E71C9"/>
    <w:rsid w:val="002E7262"/>
    <w:rsid w:val="002E7270"/>
    <w:rsid w:val="002E72E4"/>
    <w:rsid w:val="002E7381"/>
    <w:rsid w:val="002E7492"/>
    <w:rsid w:val="002E749A"/>
    <w:rsid w:val="002E757F"/>
    <w:rsid w:val="002E764B"/>
    <w:rsid w:val="002E76B4"/>
    <w:rsid w:val="002E76E9"/>
    <w:rsid w:val="002E76EE"/>
    <w:rsid w:val="002E7827"/>
    <w:rsid w:val="002E798B"/>
    <w:rsid w:val="002E79D9"/>
    <w:rsid w:val="002E79F5"/>
    <w:rsid w:val="002E7A6B"/>
    <w:rsid w:val="002E7ADD"/>
    <w:rsid w:val="002E7BE8"/>
    <w:rsid w:val="002E7C48"/>
    <w:rsid w:val="002E7D46"/>
    <w:rsid w:val="002E7D8A"/>
    <w:rsid w:val="002E7E61"/>
    <w:rsid w:val="002E7EAF"/>
    <w:rsid w:val="002E7EC5"/>
    <w:rsid w:val="002E7F35"/>
    <w:rsid w:val="002F013A"/>
    <w:rsid w:val="002F01C2"/>
    <w:rsid w:val="002F02BD"/>
    <w:rsid w:val="002F0374"/>
    <w:rsid w:val="002F03D1"/>
    <w:rsid w:val="002F03FD"/>
    <w:rsid w:val="002F0444"/>
    <w:rsid w:val="002F0521"/>
    <w:rsid w:val="002F0831"/>
    <w:rsid w:val="002F08B7"/>
    <w:rsid w:val="002F091F"/>
    <w:rsid w:val="002F09CF"/>
    <w:rsid w:val="002F0A2B"/>
    <w:rsid w:val="002F0ABB"/>
    <w:rsid w:val="002F0AE8"/>
    <w:rsid w:val="002F0B70"/>
    <w:rsid w:val="002F0D3E"/>
    <w:rsid w:val="002F0DD4"/>
    <w:rsid w:val="002F0E88"/>
    <w:rsid w:val="002F0EA4"/>
    <w:rsid w:val="002F0EA9"/>
    <w:rsid w:val="002F0EB5"/>
    <w:rsid w:val="002F1084"/>
    <w:rsid w:val="002F1181"/>
    <w:rsid w:val="002F14D3"/>
    <w:rsid w:val="002F1516"/>
    <w:rsid w:val="002F15A1"/>
    <w:rsid w:val="002F1AC4"/>
    <w:rsid w:val="002F1AE8"/>
    <w:rsid w:val="002F1C87"/>
    <w:rsid w:val="002F1CD5"/>
    <w:rsid w:val="002F1E77"/>
    <w:rsid w:val="002F1EAA"/>
    <w:rsid w:val="002F1F4B"/>
    <w:rsid w:val="002F1F5A"/>
    <w:rsid w:val="002F2017"/>
    <w:rsid w:val="002F2027"/>
    <w:rsid w:val="002F203E"/>
    <w:rsid w:val="002F206A"/>
    <w:rsid w:val="002F20EB"/>
    <w:rsid w:val="002F210F"/>
    <w:rsid w:val="002F22DC"/>
    <w:rsid w:val="002F230E"/>
    <w:rsid w:val="002F2327"/>
    <w:rsid w:val="002F256A"/>
    <w:rsid w:val="002F25A7"/>
    <w:rsid w:val="002F27AA"/>
    <w:rsid w:val="002F28E8"/>
    <w:rsid w:val="002F2A0D"/>
    <w:rsid w:val="002F2A74"/>
    <w:rsid w:val="002F2A75"/>
    <w:rsid w:val="002F2A8B"/>
    <w:rsid w:val="002F2BE5"/>
    <w:rsid w:val="002F2C2A"/>
    <w:rsid w:val="002F2C5B"/>
    <w:rsid w:val="002F2DFC"/>
    <w:rsid w:val="002F2EB3"/>
    <w:rsid w:val="002F301E"/>
    <w:rsid w:val="002F307A"/>
    <w:rsid w:val="002F30C3"/>
    <w:rsid w:val="002F30DC"/>
    <w:rsid w:val="002F30EB"/>
    <w:rsid w:val="002F3156"/>
    <w:rsid w:val="002F345E"/>
    <w:rsid w:val="002F34DE"/>
    <w:rsid w:val="002F3565"/>
    <w:rsid w:val="002F3787"/>
    <w:rsid w:val="002F383F"/>
    <w:rsid w:val="002F38DD"/>
    <w:rsid w:val="002F3A2C"/>
    <w:rsid w:val="002F3AF9"/>
    <w:rsid w:val="002F3B65"/>
    <w:rsid w:val="002F3C55"/>
    <w:rsid w:val="002F3DC1"/>
    <w:rsid w:val="002F3F5F"/>
    <w:rsid w:val="002F409F"/>
    <w:rsid w:val="002F40CD"/>
    <w:rsid w:val="002F4153"/>
    <w:rsid w:val="002F4189"/>
    <w:rsid w:val="002F422B"/>
    <w:rsid w:val="002F4248"/>
    <w:rsid w:val="002F4308"/>
    <w:rsid w:val="002F4311"/>
    <w:rsid w:val="002F43A9"/>
    <w:rsid w:val="002F4413"/>
    <w:rsid w:val="002F4414"/>
    <w:rsid w:val="002F4527"/>
    <w:rsid w:val="002F462A"/>
    <w:rsid w:val="002F4631"/>
    <w:rsid w:val="002F4793"/>
    <w:rsid w:val="002F4899"/>
    <w:rsid w:val="002F48F7"/>
    <w:rsid w:val="002F498C"/>
    <w:rsid w:val="002F49F4"/>
    <w:rsid w:val="002F4A6C"/>
    <w:rsid w:val="002F4A90"/>
    <w:rsid w:val="002F4D14"/>
    <w:rsid w:val="002F4EA3"/>
    <w:rsid w:val="002F4FF5"/>
    <w:rsid w:val="002F506F"/>
    <w:rsid w:val="002F5089"/>
    <w:rsid w:val="002F511D"/>
    <w:rsid w:val="002F519D"/>
    <w:rsid w:val="002F51E1"/>
    <w:rsid w:val="002F52FD"/>
    <w:rsid w:val="002F542E"/>
    <w:rsid w:val="002F5502"/>
    <w:rsid w:val="002F5689"/>
    <w:rsid w:val="002F56DE"/>
    <w:rsid w:val="002F578D"/>
    <w:rsid w:val="002F586E"/>
    <w:rsid w:val="002F58C9"/>
    <w:rsid w:val="002F58DF"/>
    <w:rsid w:val="002F5A2B"/>
    <w:rsid w:val="002F5AA3"/>
    <w:rsid w:val="002F5BDD"/>
    <w:rsid w:val="002F5C20"/>
    <w:rsid w:val="002F5C2A"/>
    <w:rsid w:val="002F5CB6"/>
    <w:rsid w:val="002F5CB8"/>
    <w:rsid w:val="002F5CEB"/>
    <w:rsid w:val="002F5E5E"/>
    <w:rsid w:val="002F5F01"/>
    <w:rsid w:val="002F5F28"/>
    <w:rsid w:val="002F614D"/>
    <w:rsid w:val="002F61BE"/>
    <w:rsid w:val="002F61C2"/>
    <w:rsid w:val="002F62A0"/>
    <w:rsid w:val="002F62D5"/>
    <w:rsid w:val="002F6345"/>
    <w:rsid w:val="002F6552"/>
    <w:rsid w:val="002F6587"/>
    <w:rsid w:val="002F667E"/>
    <w:rsid w:val="002F669C"/>
    <w:rsid w:val="002F67DB"/>
    <w:rsid w:val="002F67FB"/>
    <w:rsid w:val="002F6967"/>
    <w:rsid w:val="002F69A4"/>
    <w:rsid w:val="002F6A61"/>
    <w:rsid w:val="002F6A78"/>
    <w:rsid w:val="002F6AFC"/>
    <w:rsid w:val="002F6B8C"/>
    <w:rsid w:val="002F6CBB"/>
    <w:rsid w:val="002F6CCB"/>
    <w:rsid w:val="002F6D90"/>
    <w:rsid w:val="002F6D9D"/>
    <w:rsid w:val="002F6DF0"/>
    <w:rsid w:val="002F6ECB"/>
    <w:rsid w:val="002F6F44"/>
    <w:rsid w:val="002F7034"/>
    <w:rsid w:val="002F70B8"/>
    <w:rsid w:val="002F713A"/>
    <w:rsid w:val="002F717F"/>
    <w:rsid w:val="002F7181"/>
    <w:rsid w:val="002F7221"/>
    <w:rsid w:val="002F722F"/>
    <w:rsid w:val="002F73D3"/>
    <w:rsid w:val="002F74BC"/>
    <w:rsid w:val="002F7669"/>
    <w:rsid w:val="002F76A9"/>
    <w:rsid w:val="002F772F"/>
    <w:rsid w:val="002F785E"/>
    <w:rsid w:val="002F793C"/>
    <w:rsid w:val="002F7984"/>
    <w:rsid w:val="002F7A43"/>
    <w:rsid w:val="002F7BAA"/>
    <w:rsid w:val="002F7C42"/>
    <w:rsid w:val="002F7D5B"/>
    <w:rsid w:val="002F7D88"/>
    <w:rsid w:val="002F7E51"/>
    <w:rsid w:val="002F7EA0"/>
    <w:rsid w:val="00300009"/>
    <w:rsid w:val="0030001D"/>
    <w:rsid w:val="00300148"/>
    <w:rsid w:val="0030022A"/>
    <w:rsid w:val="00300243"/>
    <w:rsid w:val="003002D1"/>
    <w:rsid w:val="003003C9"/>
    <w:rsid w:val="003003D4"/>
    <w:rsid w:val="003003E5"/>
    <w:rsid w:val="0030046B"/>
    <w:rsid w:val="003005C8"/>
    <w:rsid w:val="00300655"/>
    <w:rsid w:val="00300694"/>
    <w:rsid w:val="00300782"/>
    <w:rsid w:val="003008CD"/>
    <w:rsid w:val="00300933"/>
    <w:rsid w:val="00300ACD"/>
    <w:rsid w:val="00300B3D"/>
    <w:rsid w:val="00300B46"/>
    <w:rsid w:val="00300BD3"/>
    <w:rsid w:val="00300C77"/>
    <w:rsid w:val="00300D0D"/>
    <w:rsid w:val="00300D54"/>
    <w:rsid w:val="00300D99"/>
    <w:rsid w:val="00300D9A"/>
    <w:rsid w:val="00300EE3"/>
    <w:rsid w:val="00300FE5"/>
    <w:rsid w:val="0030102B"/>
    <w:rsid w:val="00301061"/>
    <w:rsid w:val="00301122"/>
    <w:rsid w:val="0030113E"/>
    <w:rsid w:val="00301154"/>
    <w:rsid w:val="0030116C"/>
    <w:rsid w:val="003011B7"/>
    <w:rsid w:val="003011E3"/>
    <w:rsid w:val="00301204"/>
    <w:rsid w:val="003014F0"/>
    <w:rsid w:val="00301603"/>
    <w:rsid w:val="003016A2"/>
    <w:rsid w:val="003017BB"/>
    <w:rsid w:val="00301A9B"/>
    <w:rsid w:val="00301CAB"/>
    <w:rsid w:val="00301DAC"/>
    <w:rsid w:val="00301FB2"/>
    <w:rsid w:val="003021B9"/>
    <w:rsid w:val="0030221A"/>
    <w:rsid w:val="003022DB"/>
    <w:rsid w:val="00302645"/>
    <w:rsid w:val="003026B3"/>
    <w:rsid w:val="003026B7"/>
    <w:rsid w:val="0030277D"/>
    <w:rsid w:val="0030293D"/>
    <w:rsid w:val="00302950"/>
    <w:rsid w:val="0030299B"/>
    <w:rsid w:val="003029A3"/>
    <w:rsid w:val="00302BA2"/>
    <w:rsid w:val="00302CCA"/>
    <w:rsid w:val="00302DE9"/>
    <w:rsid w:val="00302EED"/>
    <w:rsid w:val="00302FD0"/>
    <w:rsid w:val="00303171"/>
    <w:rsid w:val="003031D0"/>
    <w:rsid w:val="0030320B"/>
    <w:rsid w:val="00303286"/>
    <w:rsid w:val="003034A0"/>
    <w:rsid w:val="003034F3"/>
    <w:rsid w:val="0030354C"/>
    <w:rsid w:val="0030355D"/>
    <w:rsid w:val="0030356B"/>
    <w:rsid w:val="00303582"/>
    <w:rsid w:val="00303644"/>
    <w:rsid w:val="00303783"/>
    <w:rsid w:val="003038AE"/>
    <w:rsid w:val="003038FA"/>
    <w:rsid w:val="0030394B"/>
    <w:rsid w:val="00303A20"/>
    <w:rsid w:val="00303C0B"/>
    <w:rsid w:val="00303CD5"/>
    <w:rsid w:val="00304185"/>
    <w:rsid w:val="003044B6"/>
    <w:rsid w:val="003044D8"/>
    <w:rsid w:val="0030450A"/>
    <w:rsid w:val="0030457A"/>
    <w:rsid w:val="0030464B"/>
    <w:rsid w:val="00304661"/>
    <w:rsid w:val="003046F3"/>
    <w:rsid w:val="0030487B"/>
    <w:rsid w:val="00304990"/>
    <w:rsid w:val="00304C2D"/>
    <w:rsid w:val="00304D9A"/>
    <w:rsid w:val="00304DAF"/>
    <w:rsid w:val="003050DD"/>
    <w:rsid w:val="0030512C"/>
    <w:rsid w:val="0030524B"/>
    <w:rsid w:val="0030534E"/>
    <w:rsid w:val="00305366"/>
    <w:rsid w:val="003053BC"/>
    <w:rsid w:val="0030550E"/>
    <w:rsid w:val="00305524"/>
    <w:rsid w:val="0030554C"/>
    <w:rsid w:val="00305587"/>
    <w:rsid w:val="003056FD"/>
    <w:rsid w:val="0030574E"/>
    <w:rsid w:val="003057B2"/>
    <w:rsid w:val="003057BB"/>
    <w:rsid w:val="003057C0"/>
    <w:rsid w:val="003057E6"/>
    <w:rsid w:val="003058DB"/>
    <w:rsid w:val="00305A9B"/>
    <w:rsid w:val="00305BC7"/>
    <w:rsid w:val="00305DA7"/>
    <w:rsid w:val="00305E7E"/>
    <w:rsid w:val="0030606E"/>
    <w:rsid w:val="003060B9"/>
    <w:rsid w:val="0030611B"/>
    <w:rsid w:val="003061C3"/>
    <w:rsid w:val="003061EE"/>
    <w:rsid w:val="00306374"/>
    <w:rsid w:val="00306578"/>
    <w:rsid w:val="00306724"/>
    <w:rsid w:val="00306788"/>
    <w:rsid w:val="003068AB"/>
    <w:rsid w:val="003069FD"/>
    <w:rsid w:val="00306A10"/>
    <w:rsid w:val="00306A21"/>
    <w:rsid w:val="00306A43"/>
    <w:rsid w:val="00306BE0"/>
    <w:rsid w:val="00306BF2"/>
    <w:rsid w:val="00306CDA"/>
    <w:rsid w:val="00306D98"/>
    <w:rsid w:val="00306E6E"/>
    <w:rsid w:val="00306FC7"/>
    <w:rsid w:val="003070FE"/>
    <w:rsid w:val="00307224"/>
    <w:rsid w:val="00307393"/>
    <w:rsid w:val="00307413"/>
    <w:rsid w:val="0030755E"/>
    <w:rsid w:val="0030756F"/>
    <w:rsid w:val="00307583"/>
    <w:rsid w:val="00307664"/>
    <w:rsid w:val="00307783"/>
    <w:rsid w:val="00307794"/>
    <w:rsid w:val="00307797"/>
    <w:rsid w:val="00307A18"/>
    <w:rsid w:val="00307D40"/>
    <w:rsid w:val="00307D8D"/>
    <w:rsid w:val="00307E8A"/>
    <w:rsid w:val="00307F5B"/>
    <w:rsid w:val="0031001A"/>
    <w:rsid w:val="00310043"/>
    <w:rsid w:val="00310055"/>
    <w:rsid w:val="00310088"/>
    <w:rsid w:val="003101F2"/>
    <w:rsid w:val="00310232"/>
    <w:rsid w:val="00310241"/>
    <w:rsid w:val="00310252"/>
    <w:rsid w:val="00310420"/>
    <w:rsid w:val="00310479"/>
    <w:rsid w:val="003104A8"/>
    <w:rsid w:val="003104AC"/>
    <w:rsid w:val="003104D3"/>
    <w:rsid w:val="003104DE"/>
    <w:rsid w:val="00310553"/>
    <w:rsid w:val="00310713"/>
    <w:rsid w:val="003108E7"/>
    <w:rsid w:val="003109EC"/>
    <w:rsid w:val="00310A2E"/>
    <w:rsid w:val="00310AE7"/>
    <w:rsid w:val="00310CED"/>
    <w:rsid w:val="00310DA9"/>
    <w:rsid w:val="00310F82"/>
    <w:rsid w:val="0031128A"/>
    <w:rsid w:val="003113D8"/>
    <w:rsid w:val="0031143A"/>
    <w:rsid w:val="0031149B"/>
    <w:rsid w:val="00311581"/>
    <w:rsid w:val="003115D0"/>
    <w:rsid w:val="003116DA"/>
    <w:rsid w:val="0031176D"/>
    <w:rsid w:val="00311783"/>
    <w:rsid w:val="00311821"/>
    <w:rsid w:val="00311865"/>
    <w:rsid w:val="00311936"/>
    <w:rsid w:val="00311963"/>
    <w:rsid w:val="00311989"/>
    <w:rsid w:val="00311C31"/>
    <w:rsid w:val="00311CA6"/>
    <w:rsid w:val="00311DA2"/>
    <w:rsid w:val="00311F5F"/>
    <w:rsid w:val="00311FFB"/>
    <w:rsid w:val="0031207C"/>
    <w:rsid w:val="0031214D"/>
    <w:rsid w:val="0031224A"/>
    <w:rsid w:val="0031226E"/>
    <w:rsid w:val="00312285"/>
    <w:rsid w:val="00312404"/>
    <w:rsid w:val="003124F3"/>
    <w:rsid w:val="00312532"/>
    <w:rsid w:val="003126CB"/>
    <w:rsid w:val="003127EB"/>
    <w:rsid w:val="00312814"/>
    <w:rsid w:val="00312943"/>
    <w:rsid w:val="0031298C"/>
    <w:rsid w:val="003129A0"/>
    <w:rsid w:val="003129A6"/>
    <w:rsid w:val="00312B94"/>
    <w:rsid w:val="00312BAD"/>
    <w:rsid w:val="00312C2C"/>
    <w:rsid w:val="00312C3F"/>
    <w:rsid w:val="00312C51"/>
    <w:rsid w:val="00312C84"/>
    <w:rsid w:val="00312E06"/>
    <w:rsid w:val="00312E3D"/>
    <w:rsid w:val="00312EC2"/>
    <w:rsid w:val="00312FB3"/>
    <w:rsid w:val="00313054"/>
    <w:rsid w:val="00313104"/>
    <w:rsid w:val="0031310A"/>
    <w:rsid w:val="00313189"/>
    <w:rsid w:val="003131BB"/>
    <w:rsid w:val="00313236"/>
    <w:rsid w:val="003132B1"/>
    <w:rsid w:val="00313340"/>
    <w:rsid w:val="00313344"/>
    <w:rsid w:val="003133D5"/>
    <w:rsid w:val="003134D1"/>
    <w:rsid w:val="00313695"/>
    <w:rsid w:val="0031371F"/>
    <w:rsid w:val="0031381B"/>
    <w:rsid w:val="0031394B"/>
    <w:rsid w:val="003139DC"/>
    <w:rsid w:val="003139F0"/>
    <w:rsid w:val="00313B26"/>
    <w:rsid w:val="00313BA4"/>
    <w:rsid w:val="00313C1F"/>
    <w:rsid w:val="00313D0B"/>
    <w:rsid w:val="00313E80"/>
    <w:rsid w:val="0031400C"/>
    <w:rsid w:val="00314043"/>
    <w:rsid w:val="00314060"/>
    <w:rsid w:val="003143AC"/>
    <w:rsid w:val="0031445A"/>
    <w:rsid w:val="00314508"/>
    <w:rsid w:val="00314792"/>
    <w:rsid w:val="003147B4"/>
    <w:rsid w:val="00314A75"/>
    <w:rsid w:val="00314B8C"/>
    <w:rsid w:val="00314BB3"/>
    <w:rsid w:val="00314C4C"/>
    <w:rsid w:val="00314CC7"/>
    <w:rsid w:val="00314CE4"/>
    <w:rsid w:val="00314E14"/>
    <w:rsid w:val="00314E6C"/>
    <w:rsid w:val="00314EF5"/>
    <w:rsid w:val="00314F9F"/>
    <w:rsid w:val="00314FFD"/>
    <w:rsid w:val="00315174"/>
    <w:rsid w:val="003152BA"/>
    <w:rsid w:val="003153FC"/>
    <w:rsid w:val="00315617"/>
    <w:rsid w:val="00315670"/>
    <w:rsid w:val="00315812"/>
    <w:rsid w:val="0031586D"/>
    <w:rsid w:val="00315876"/>
    <w:rsid w:val="0031599E"/>
    <w:rsid w:val="00315B01"/>
    <w:rsid w:val="00315B33"/>
    <w:rsid w:val="00315B66"/>
    <w:rsid w:val="00315C3B"/>
    <w:rsid w:val="00315C64"/>
    <w:rsid w:val="00315D04"/>
    <w:rsid w:val="00315D64"/>
    <w:rsid w:val="00315DE0"/>
    <w:rsid w:val="00315E0B"/>
    <w:rsid w:val="00315FD5"/>
    <w:rsid w:val="00316130"/>
    <w:rsid w:val="003161EB"/>
    <w:rsid w:val="0031622C"/>
    <w:rsid w:val="003162A9"/>
    <w:rsid w:val="0031645D"/>
    <w:rsid w:val="003168C0"/>
    <w:rsid w:val="003168CC"/>
    <w:rsid w:val="00316A3B"/>
    <w:rsid w:val="00316ADA"/>
    <w:rsid w:val="00316BAA"/>
    <w:rsid w:val="00316BB8"/>
    <w:rsid w:val="00316CA2"/>
    <w:rsid w:val="00316D6D"/>
    <w:rsid w:val="00316D70"/>
    <w:rsid w:val="00316DFF"/>
    <w:rsid w:val="0031700D"/>
    <w:rsid w:val="003170B4"/>
    <w:rsid w:val="00317251"/>
    <w:rsid w:val="00317289"/>
    <w:rsid w:val="00317293"/>
    <w:rsid w:val="00317369"/>
    <w:rsid w:val="00317438"/>
    <w:rsid w:val="003175EB"/>
    <w:rsid w:val="00317602"/>
    <w:rsid w:val="0031768C"/>
    <w:rsid w:val="00317706"/>
    <w:rsid w:val="003179DA"/>
    <w:rsid w:val="00317BD2"/>
    <w:rsid w:val="00317CC0"/>
    <w:rsid w:val="00317CC4"/>
    <w:rsid w:val="00317D7D"/>
    <w:rsid w:val="00317DC3"/>
    <w:rsid w:val="00317DFC"/>
    <w:rsid w:val="00317E8E"/>
    <w:rsid w:val="00317E9D"/>
    <w:rsid w:val="00317EAB"/>
    <w:rsid w:val="003200A9"/>
    <w:rsid w:val="003201C5"/>
    <w:rsid w:val="003201CD"/>
    <w:rsid w:val="00320239"/>
    <w:rsid w:val="003202DA"/>
    <w:rsid w:val="0032041C"/>
    <w:rsid w:val="003205FB"/>
    <w:rsid w:val="0032069E"/>
    <w:rsid w:val="0032075E"/>
    <w:rsid w:val="00320782"/>
    <w:rsid w:val="003207B5"/>
    <w:rsid w:val="00320A10"/>
    <w:rsid w:val="00320A31"/>
    <w:rsid w:val="00320AD5"/>
    <w:rsid w:val="00320BA4"/>
    <w:rsid w:val="00320D5E"/>
    <w:rsid w:val="00320DF0"/>
    <w:rsid w:val="00320EDE"/>
    <w:rsid w:val="0032105B"/>
    <w:rsid w:val="00321129"/>
    <w:rsid w:val="0032123A"/>
    <w:rsid w:val="00321302"/>
    <w:rsid w:val="0032147E"/>
    <w:rsid w:val="003214A4"/>
    <w:rsid w:val="003215A0"/>
    <w:rsid w:val="00321652"/>
    <w:rsid w:val="003218B0"/>
    <w:rsid w:val="003218E2"/>
    <w:rsid w:val="00321912"/>
    <w:rsid w:val="00321919"/>
    <w:rsid w:val="00321B81"/>
    <w:rsid w:val="00321C92"/>
    <w:rsid w:val="00321D14"/>
    <w:rsid w:val="00321DA3"/>
    <w:rsid w:val="00321EF0"/>
    <w:rsid w:val="0032212E"/>
    <w:rsid w:val="00322169"/>
    <w:rsid w:val="00322219"/>
    <w:rsid w:val="00322254"/>
    <w:rsid w:val="00322322"/>
    <w:rsid w:val="0032249E"/>
    <w:rsid w:val="00322875"/>
    <w:rsid w:val="00322B35"/>
    <w:rsid w:val="00322BCA"/>
    <w:rsid w:val="00322C25"/>
    <w:rsid w:val="00322CE7"/>
    <w:rsid w:val="00322E48"/>
    <w:rsid w:val="00322EA1"/>
    <w:rsid w:val="00322F12"/>
    <w:rsid w:val="00323025"/>
    <w:rsid w:val="00323055"/>
    <w:rsid w:val="0032307C"/>
    <w:rsid w:val="003230BD"/>
    <w:rsid w:val="00323104"/>
    <w:rsid w:val="0032327E"/>
    <w:rsid w:val="00323446"/>
    <w:rsid w:val="00323463"/>
    <w:rsid w:val="003234D5"/>
    <w:rsid w:val="003235ED"/>
    <w:rsid w:val="00323641"/>
    <w:rsid w:val="00323699"/>
    <w:rsid w:val="003236CC"/>
    <w:rsid w:val="0032373F"/>
    <w:rsid w:val="00323820"/>
    <w:rsid w:val="00323965"/>
    <w:rsid w:val="0032396E"/>
    <w:rsid w:val="00323970"/>
    <w:rsid w:val="003239BB"/>
    <w:rsid w:val="00323A01"/>
    <w:rsid w:val="00323A0F"/>
    <w:rsid w:val="00323A1D"/>
    <w:rsid w:val="00323C0D"/>
    <w:rsid w:val="00323CDB"/>
    <w:rsid w:val="00323D15"/>
    <w:rsid w:val="00323D83"/>
    <w:rsid w:val="00323E32"/>
    <w:rsid w:val="00323F1D"/>
    <w:rsid w:val="00323FC0"/>
    <w:rsid w:val="00323FE5"/>
    <w:rsid w:val="00324094"/>
    <w:rsid w:val="00324120"/>
    <w:rsid w:val="003241D6"/>
    <w:rsid w:val="003241FA"/>
    <w:rsid w:val="003242A9"/>
    <w:rsid w:val="003245A1"/>
    <w:rsid w:val="003245B8"/>
    <w:rsid w:val="0032463D"/>
    <w:rsid w:val="00324640"/>
    <w:rsid w:val="00324742"/>
    <w:rsid w:val="003247BB"/>
    <w:rsid w:val="00324903"/>
    <w:rsid w:val="00324AA3"/>
    <w:rsid w:val="00324B66"/>
    <w:rsid w:val="00324DA8"/>
    <w:rsid w:val="00324DFA"/>
    <w:rsid w:val="00324F39"/>
    <w:rsid w:val="00324FEB"/>
    <w:rsid w:val="00325104"/>
    <w:rsid w:val="00325105"/>
    <w:rsid w:val="0032528C"/>
    <w:rsid w:val="003252DE"/>
    <w:rsid w:val="0032533B"/>
    <w:rsid w:val="00325507"/>
    <w:rsid w:val="003255C4"/>
    <w:rsid w:val="003256B4"/>
    <w:rsid w:val="003257EA"/>
    <w:rsid w:val="00325AA9"/>
    <w:rsid w:val="00325BB4"/>
    <w:rsid w:val="00325BC0"/>
    <w:rsid w:val="00325D63"/>
    <w:rsid w:val="00325D6B"/>
    <w:rsid w:val="003261BF"/>
    <w:rsid w:val="00326238"/>
    <w:rsid w:val="00326340"/>
    <w:rsid w:val="00326366"/>
    <w:rsid w:val="0032650A"/>
    <w:rsid w:val="003265EF"/>
    <w:rsid w:val="00326620"/>
    <w:rsid w:val="003269AA"/>
    <w:rsid w:val="00326A09"/>
    <w:rsid w:val="00326ABE"/>
    <w:rsid w:val="00326B68"/>
    <w:rsid w:val="00326BF8"/>
    <w:rsid w:val="00326C7E"/>
    <w:rsid w:val="00326C95"/>
    <w:rsid w:val="00326D85"/>
    <w:rsid w:val="00326E19"/>
    <w:rsid w:val="0032713A"/>
    <w:rsid w:val="00327194"/>
    <w:rsid w:val="00327197"/>
    <w:rsid w:val="003271AC"/>
    <w:rsid w:val="003272AF"/>
    <w:rsid w:val="003272D5"/>
    <w:rsid w:val="003274B8"/>
    <w:rsid w:val="003274D8"/>
    <w:rsid w:val="003274E8"/>
    <w:rsid w:val="003274F2"/>
    <w:rsid w:val="0032750C"/>
    <w:rsid w:val="00327644"/>
    <w:rsid w:val="003276F1"/>
    <w:rsid w:val="00327703"/>
    <w:rsid w:val="00327720"/>
    <w:rsid w:val="00327728"/>
    <w:rsid w:val="0032773E"/>
    <w:rsid w:val="00327777"/>
    <w:rsid w:val="00327992"/>
    <w:rsid w:val="00327A5F"/>
    <w:rsid w:val="00327CC6"/>
    <w:rsid w:val="00327CCB"/>
    <w:rsid w:val="00327EA1"/>
    <w:rsid w:val="00330213"/>
    <w:rsid w:val="003303B5"/>
    <w:rsid w:val="00330447"/>
    <w:rsid w:val="00330585"/>
    <w:rsid w:val="00330784"/>
    <w:rsid w:val="003308C4"/>
    <w:rsid w:val="0033093E"/>
    <w:rsid w:val="00330ADB"/>
    <w:rsid w:val="00330B18"/>
    <w:rsid w:val="00330BEA"/>
    <w:rsid w:val="00330C48"/>
    <w:rsid w:val="00330C6B"/>
    <w:rsid w:val="00330D0A"/>
    <w:rsid w:val="00330D64"/>
    <w:rsid w:val="00330DE6"/>
    <w:rsid w:val="00330F66"/>
    <w:rsid w:val="00330FB0"/>
    <w:rsid w:val="00331046"/>
    <w:rsid w:val="0033105F"/>
    <w:rsid w:val="0033116D"/>
    <w:rsid w:val="003311C7"/>
    <w:rsid w:val="003312D5"/>
    <w:rsid w:val="00331337"/>
    <w:rsid w:val="003316A2"/>
    <w:rsid w:val="003316DE"/>
    <w:rsid w:val="003318B6"/>
    <w:rsid w:val="003318EC"/>
    <w:rsid w:val="00331A0D"/>
    <w:rsid w:val="00331AA8"/>
    <w:rsid w:val="00331AF6"/>
    <w:rsid w:val="00331B2A"/>
    <w:rsid w:val="00331B8C"/>
    <w:rsid w:val="00331B9B"/>
    <w:rsid w:val="00331CE6"/>
    <w:rsid w:val="00331E26"/>
    <w:rsid w:val="00331E5A"/>
    <w:rsid w:val="00332064"/>
    <w:rsid w:val="00332127"/>
    <w:rsid w:val="00332228"/>
    <w:rsid w:val="0033223A"/>
    <w:rsid w:val="003322CC"/>
    <w:rsid w:val="003323AC"/>
    <w:rsid w:val="00332434"/>
    <w:rsid w:val="00332469"/>
    <w:rsid w:val="00332526"/>
    <w:rsid w:val="003326C2"/>
    <w:rsid w:val="00332772"/>
    <w:rsid w:val="003327A3"/>
    <w:rsid w:val="003329BB"/>
    <w:rsid w:val="00332A72"/>
    <w:rsid w:val="00332ACC"/>
    <w:rsid w:val="00332B03"/>
    <w:rsid w:val="00332B30"/>
    <w:rsid w:val="00332C4C"/>
    <w:rsid w:val="00332C57"/>
    <w:rsid w:val="00332D2B"/>
    <w:rsid w:val="00333003"/>
    <w:rsid w:val="00333005"/>
    <w:rsid w:val="0033300D"/>
    <w:rsid w:val="00333145"/>
    <w:rsid w:val="0033317B"/>
    <w:rsid w:val="0033322B"/>
    <w:rsid w:val="003332C5"/>
    <w:rsid w:val="00333317"/>
    <w:rsid w:val="00333409"/>
    <w:rsid w:val="0033342A"/>
    <w:rsid w:val="003334C7"/>
    <w:rsid w:val="003335B4"/>
    <w:rsid w:val="00333716"/>
    <w:rsid w:val="0033380B"/>
    <w:rsid w:val="0033382D"/>
    <w:rsid w:val="00333865"/>
    <w:rsid w:val="00333A74"/>
    <w:rsid w:val="00333B46"/>
    <w:rsid w:val="00333BE7"/>
    <w:rsid w:val="00333CAC"/>
    <w:rsid w:val="00333D49"/>
    <w:rsid w:val="00333D9F"/>
    <w:rsid w:val="00333F43"/>
    <w:rsid w:val="00333FEF"/>
    <w:rsid w:val="0033405B"/>
    <w:rsid w:val="003340CA"/>
    <w:rsid w:val="003341B9"/>
    <w:rsid w:val="0033426F"/>
    <w:rsid w:val="0033436F"/>
    <w:rsid w:val="00334377"/>
    <w:rsid w:val="003343F2"/>
    <w:rsid w:val="0033448D"/>
    <w:rsid w:val="0033464C"/>
    <w:rsid w:val="003346A2"/>
    <w:rsid w:val="00334719"/>
    <w:rsid w:val="003347A5"/>
    <w:rsid w:val="00334826"/>
    <w:rsid w:val="0033492A"/>
    <w:rsid w:val="00334A89"/>
    <w:rsid w:val="00334B07"/>
    <w:rsid w:val="00334B57"/>
    <w:rsid w:val="00334BE2"/>
    <w:rsid w:val="00334C09"/>
    <w:rsid w:val="00334CE3"/>
    <w:rsid w:val="00334D95"/>
    <w:rsid w:val="00334E3A"/>
    <w:rsid w:val="00334E90"/>
    <w:rsid w:val="00334ECC"/>
    <w:rsid w:val="00334F44"/>
    <w:rsid w:val="00334F66"/>
    <w:rsid w:val="00334FC2"/>
    <w:rsid w:val="00334FE4"/>
    <w:rsid w:val="00335011"/>
    <w:rsid w:val="0033502D"/>
    <w:rsid w:val="00335248"/>
    <w:rsid w:val="00335331"/>
    <w:rsid w:val="00335464"/>
    <w:rsid w:val="0033570B"/>
    <w:rsid w:val="00335797"/>
    <w:rsid w:val="003357AF"/>
    <w:rsid w:val="00335A42"/>
    <w:rsid w:val="00335C51"/>
    <w:rsid w:val="00335C80"/>
    <w:rsid w:val="00335D18"/>
    <w:rsid w:val="00335DE2"/>
    <w:rsid w:val="00335E76"/>
    <w:rsid w:val="00335F76"/>
    <w:rsid w:val="00336052"/>
    <w:rsid w:val="003362BB"/>
    <w:rsid w:val="003362E1"/>
    <w:rsid w:val="003364B5"/>
    <w:rsid w:val="0033663E"/>
    <w:rsid w:val="00336735"/>
    <w:rsid w:val="003368E5"/>
    <w:rsid w:val="00336A22"/>
    <w:rsid w:val="00336B8D"/>
    <w:rsid w:val="00336C79"/>
    <w:rsid w:val="00336D75"/>
    <w:rsid w:val="00336DC5"/>
    <w:rsid w:val="00336DF0"/>
    <w:rsid w:val="00336FBD"/>
    <w:rsid w:val="00337115"/>
    <w:rsid w:val="00337189"/>
    <w:rsid w:val="00337404"/>
    <w:rsid w:val="00337428"/>
    <w:rsid w:val="00337482"/>
    <w:rsid w:val="0033751C"/>
    <w:rsid w:val="003375EF"/>
    <w:rsid w:val="0033773F"/>
    <w:rsid w:val="00337754"/>
    <w:rsid w:val="00337934"/>
    <w:rsid w:val="00337A7A"/>
    <w:rsid w:val="00337BC4"/>
    <w:rsid w:val="00337C86"/>
    <w:rsid w:val="00337EF1"/>
    <w:rsid w:val="00337F31"/>
    <w:rsid w:val="00337F4A"/>
    <w:rsid w:val="00337F7A"/>
    <w:rsid w:val="00340031"/>
    <w:rsid w:val="00340039"/>
    <w:rsid w:val="003401E5"/>
    <w:rsid w:val="0034020C"/>
    <w:rsid w:val="003403F2"/>
    <w:rsid w:val="0034047A"/>
    <w:rsid w:val="00340739"/>
    <w:rsid w:val="003408CA"/>
    <w:rsid w:val="003409BF"/>
    <w:rsid w:val="00340B7E"/>
    <w:rsid w:val="00340C12"/>
    <w:rsid w:val="00340CE7"/>
    <w:rsid w:val="00340EF9"/>
    <w:rsid w:val="00340FED"/>
    <w:rsid w:val="0034130A"/>
    <w:rsid w:val="0034136E"/>
    <w:rsid w:val="00341389"/>
    <w:rsid w:val="003413C4"/>
    <w:rsid w:val="00341551"/>
    <w:rsid w:val="00341592"/>
    <w:rsid w:val="003415A1"/>
    <w:rsid w:val="00341645"/>
    <w:rsid w:val="00341648"/>
    <w:rsid w:val="0034167A"/>
    <w:rsid w:val="00341685"/>
    <w:rsid w:val="00341874"/>
    <w:rsid w:val="003418AD"/>
    <w:rsid w:val="003419FF"/>
    <w:rsid w:val="00341B89"/>
    <w:rsid w:val="00341CA0"/>
    <w:rsid w:val="00341CAF"/>
    <w:rsid w:val="00341E69"/>
    <w:rsid w:val="00341F03"/>
    <w:rsid w:val="00341F5D"/>
    <w:rsid w:val="00341F6E"/>
    <w:rsid w:val="00341FC2"/>
    <w:rsid w:val="00341FF3"/>
    <w:rsid w:val="00342010"/>
    <w:rsid w:val="003420B9"/>
    <w:rsid w:val="00342114"/>
    <w:rsid w:val="00342156"/>
    <w:rsid w:val="00342340"/>
    <w:rsid w:val="0034262C"/>
    <w:rsid w:val="00342660"/>
    <w:rsid w:val="0034269E"/>
    <w:rsid w:val="003427C9"/>
    <w:rsid w:val="003427F5"/>
    <w:rsid w:val="003429C1"/>
    <w:rsid w:val="00342A11"/>
    <w:rsid w:val="00342A12"/>
    <w:rsid w:val="00342A84"/>
    <w:rsid w:val="00342A88"/>
    <w:rsid w:val="00342CE5"/>
    <w:rsid w:val="00342CF9"/>
    <w:rsid w:val="00342D57"/>
    <w:rsid w:val="00342D8A"/>
    <w:rsid w:val="0034307F"/>
    <w:rsid w:val="003431D0"/>
    <w:rsid w:val="00343254"/>
    <w:rsid w:val="0034325A"/>
    <w:rsid w:val="003432B9"/>
    <w:rsid w:val="0034331B"/>
    <w:rsid w:val="00343345"/>
    <w:rsid w:val="00343346"/>
    <w:rsid w:val="003433D4"/>
    <w:rsid w:val="0034346D"/>
    <w:rsid w:val="00343586"/>
    <w:rsid w:val="003435F3"/>
    <w:rsid w:val="003435F8"/>
    <w:rsid w:val="00343972"/>
    <w:rsid w:val="00343AE9"/>
    <w:rsid w:val="00343B53"/>
    <w:rsid w:val="00343C3D"/>
    <w:rsid w:val="00343CAB"/>
    <w:rsid w:val="00343CC6"/>
    <w:rsid w:val="00343D1E"/>
    <w:rsid w:val="00343E26"/>
    <w:rsid w:val="00343E36"/>
    <w:rsid w:val="00344004"/>
    <w:rsid w:val="00344126"/>
    <w:rsid w:val="00344366"/>
    <w:rsid w:val="00344390"/>
    <w:rsid w:val="003444C1"/>
    <w:rsid w:val="00344521"/>
    <w:rsid w:val="0034454F"/>
    <w:rsid w:val="0034465A"/>
    <w:rsid w:val="003446FA"/>
    <w:rsid w:val="003447FD"/>
    <w:rsid w:val="0034480D"/>
    <w:rsid w:val="0034486F"/>
    <w:rsid w:val="00344901"/>
    <w:rsid w:val="00344B72"/>
    <w:rsid w:val="00344BEA"/>
    <w:rsid w:val="00344C01"/>
    <w:rsid w:val="00344C76"/>
    <w:rsid w:val="00344CFB"/>
    <w:rsid w:val="00344E10"/>
    <w:rsid w:val="00344F54"/>
    <w:rsid w:val="0034519A"/>
    <w:rsid w:val="00345547"/>
    <w:rsid w:val="00345615"/>
    <w:rsid w:val="00345666"/>
    <w:rsid w:val="00345755"/>
    <w:rsid w:val="00345789"/>
    <w:rsid w:val="00345797"/>
    <w:rsid w:val="00345857"/>
    <w:rsid w:val="00345888"/>
    <w:rsid w:val="00345E8F"/>
    <w:rsid w:val="00345F3B"/>
    <w:rsid w:val="00345FF5"/>
    <w:rsid w:val="00346012"/>
    <w:rsid w:val="003460EC"/>
    <w:rsid w:val="0034630A"/>
    <w:rsid w:val="003464B5"/>
    <w:rsid w:val="003465E4"/>
    <w:rsid w:val="00346634"/>
    <w:rsid w:val="003466EB"/>
    <w:rsid w:val="003468A2"/>
    <w:rsid w:val="003468C3"/>
    <w:rsid w:val="003469E3"/>
    <w:rsid w:val="00346B51"/>
    <w:rsid w:val="00346B87"/>
    <w:rsid w:val="00346DB8"/>
    <w:rsid w:val="00346E55"/>
    <w:rsid w:val="00346FB5"/>
    <w:rsid w:val="00346FC3"/>
    <w:rsid w:val="00346FCF"/>
    <w:rsid w:val="00346FD3"/>
    <w:rsid w:val="003471E0"/>
    <w:rsid w:val="0034730A"/>
    <w:rsid w:val="00347361"/>
    <w:rsid w:val="003473F0"/>
    <w:rsid w:val="0034747B"/>
    <w:rsid w:val="003474D1"/>
    <w:rsid w:val="0034768E"/>
    <w:rsid w:val="003476A0"/>
    <w:rsid w:val="003476BF"/>
    <w:rsid w:val="00347866"/>
    <w:rsid w:val="003479B6"/>
    <w:rsid w:val="00347CE9"/>
    <w:rsid w:val="00347FFC"/>
    <w:rsid w:val="003500B0"/>
    <w:rsid w:val="003503EB"/>
    <w:rsid w:val="00350559"/>
    <w:rsid w:val="003505C2"/>
    <w:rsid w:val="003506B9"/>
    <w:rsid w:val="00350837"/>
    <w:rsid w:val="0035089E"/>
    <w:rsid w:val="003508CE"/>
    <w:rsid w:val="00350971"/>
    <w:rsid w:val="00350BAF"/>
    <w:rsid w:val="00350D8F"/>
    <w:rsid w:val="00350DEA"/>
    <w:rsid w:val="00350E54"/>
    <w:rsid w:val="00350E6A"/>
    <w:rsid w:val="00350EB9"/>
    <w:rsid w:val="00350F7B"/>
    <w:rsid w:val="0035102B"/>
    <w:rsid w:val="00351052"/>
    <w:rsid w:val="00351221"/>
    <w:rsid w:val="0035122F"/>
    <w:rsid w:val="00351281"/>
    <w:rsid w:val="003512BC"/>
    <w:rsid w:val="003512FC"/>
    <w:rsid w:val="0035149A"/>
    <w:rsid w:val="00351630"/>
    <w:rsid w:val="00351654"/>
    <w:rsid w:val="0035181C"/>
    <w:rsid w:val="00351BAD"/>
    <w:rsid w:val="00351BE3"/>
    <w:rsid w:val="00351C5F"/>
    <w:rsid w:val="00351F4F"/>
    <w:rsid w:val="00352047"/>
    <w:rsid w:val="00352136"/>
    <w:rsid w:val="0035216F"/>
    <w:rsid w:val="0035232E"/>
    <w:rsid w:val="00352356"/>
    <w:rsid w:val="00352537"/>
    <w:rsid w:val="00352947"/>
    <w:rsid w:val="00352B32"/>
    <w:rsid w:val="00352B41"/>
    <w:rsid w:val="00352B7D"/>
    <w:rsid w:val="00352BE3"/>
    <w:rsid w:val="00352D8A"/>
    <w:rsid w:val="00352E40"/>
    <w:rsid w:val="00352E44"/>
    <w:rsid w:val="00352EC3"/>
    <w:rsid w:val="00352F70"/>
    <w:rsid w:val="0035305B"/>
    <w:rsid w:val="00353263"/>
    <w:rsid w:val="0035326C"/>
    <w:rsid w:val="003532C9"/>
    <w:rsid w:val="0035342C"/>
    <w:rsid w:val="0035342D"/>
    <w:rsid w:val="003534E5"/>
    <w:rsid w:val="00353613"/>
    <w:rsid w:val="0035363B"/>
    <w:rsid w:val="00353739"/>
    <w:rsid w:val="00353844"/>
    <w:rsid w:val="0035385F"/>
    <w:rsid w:val="00353969"/>
    <w:rsid w:val="00353AD7"/>
    <w:rsid w:val="00353CED"/>
    <w:rsid w:val="00353CF4"/>
    <w:rsid w:val="00353DA7"/>
    <w:rsid w:val="00353DB0"/>
    <w:rsid w:val="00353DC4"/>
    <w:rsid w:val="00353E5F"/>
    <w:rsid w:val="00353ED8"/>
    <w:rsid w:val="00354052"/>
    <w:rsid w:val="00354146"/>
    <w:rsid w:val="0035416E"/>
    <w:rsid w:val="00354297"/>
    <w:rsid w:val="003543BB"/>
    <w:rsid w:val="0035443C"/>
    <w:rsid w:val="0035445C"/>
    <w:rsid w:val="00354559"/>
    <w:rsid w:val="003545A9"/>
    <w:rsid w:val="00354627"/>
    <w:rsid w:val="00354745"/>
    <w:rsid w:val="00354890"/>
    <w:rsid w:val="003548E2"/>
    <w:rsid w:val="003549B7"/>
    <w:rsid w:val="003549B9"/>
    <w:rsid w:val="003549BA"/>
    <w:rsid w:val="00354AA9"/>
    <w:rsid w:val="00354AE9"/>
    <w:rsid w:val="00354B38"/>
    <w:rsid w:val="00354CA4"/>
    <w:rsid w:val="00354CE2"/>
    <w:rsid w:val="00354D78"/>
    <w:rsid w:val="00354DDA"/>
    <w:rsid w:val="00354E22"/>
    <w:rsid w:val="00354E46"/>
    <w:rsid w:val="00354EEC"/>
    <w:rsid w:val="00354F10"/>
    <w:rsid w:val="00355108"/>
    <w:rsid w:val="0035515F"/>
    <w:rsid w:val="003551A5"/>
    <w:rsid w:val="0035523C"/>
    <w:rsid w:val="00355269"/>
    <w:rsid w:val="00355338"/>
    <w:rsid w:val="0035533F"/>
    <w:rsid w:val="003553B5"/>
    <w:rsid w:val="003554EB"/>
    <w:rsid w:val="00355593"/>
    <w:rsid w:val="0035559F"/>
    <w:rsid w:val="00355638"/>
    <w:rsid w:val="003557AA"/>
    <w:rsid w:val="003557F7"/>
    <w:rsid w:val="00355855"/>
    <w:rsid w:val="00355898"/>
    <w:rsid w:val="00355964"/>
    <w:rsid w:val="00355993"/>
    <w:rsid w:val="00355B5D"/>
    <w:rsid w:val="00355BA6"/>
    <w:rsid w:val="00355C26"/>
    <w:rsid w:val="00355CBE"/>
    <w:rsid w:val="00355D4A"/>
    <w:rsid w:val="00355EA2"/>
    <w:rsid w:val="00355FDF"/>
    <w:rsid w:val="00355FF4"/>
    <w:rsid w:val="0035600D"/>
    <w:rsid w:val="00356091"/>
    <w:rsid w:val="00356336"/>
    <w:rsid w:val="00356366"/>
    <w:rsid w:val="003563B7"/>
    <w:rsid w:val="0035654C"/>
    <w:rsid w:val="0035657E"/>
    <w:rsid w:val="0035672B"/>
    <w:rsid w:val="00356865"/>
    <w:rsid w:val="00356C1B"/>
    <w:rsid w:val="00356C69"/>
    <w:rsid w:val="00356D9A"/>
    <w:rsid w:val="00356EF2"/>
    <w:rsid w:val="003571CB"/>
    <w:rsid w:val="003573A1"/>
    <w:rsid w:val="003573CB"/>
    <w:rsid w:val="003574EE"/>
    <w:rsid w:val="003577D0"/>
    <w:rsid w:val="003579A5"/>
    <w:rsid w:val="003579B9"/>
    <w:rsid w:val="003579D5"/>
    <w:rsid w:val="00357A6F"/>
    <w:rsid w:val="00357B97"/>
    <w:rsid w:val="00357CF4"/>
    <w:rsid w:val="00357E21"/>
    <w:rsid w:val="00357E67"/>
    <w:rsid w:val="00357E78"/>
    <w:rsid w:val="00357EB0"/>
    <w:rsid w:val="00357EE0"/>
    <w:rsid w:val="00357F7F"/>
    <w:rsid w:val="00357FB0"/>
    <w:rsid w:val="0036002D"/>
    <w:rsid w:val="0036011A"/>
    <w:rsid w:val="0036013A"/>
    <w:rsid w:val="00360204"/>
    <w:rsid w:val="0036025A"/>
    <w:rsid w:val="00360377"/>
    <w:rsid w:val="003603CD"/>
    <w:rsid w:val="0036044A"/>
    <w:rsid w:val="00360563"/>
    <w:rsid w:val="00360584"/>
    <w:rsid w:val="003606D1"/>
    <w:rsid w:val="003607A7"/>
    <w:rsid w:val="003607E1"/>
    <w:rsid w:val="0036084B"/>
    <w:rsid w:val="003608F0"/>
    <w:rsid w:val="00360AEF"/>
    <w:rsid w:val="00360C62"/>
    <w:rsid w:val="00360D32"/>
    <w:rsid w:val="00360D73"/>
    <w:rsid w:val="00360D7B"/>
    <w:rsid w:val="00360DA3"/>
    <w:rsid w:val="00360E5D"/>
    <w:rsid w:val="00360E8F"/>
    <w:rsid w:val="00360EBE"/>
    <w:rsid w:val="0036107A"/>
    <w:rsid w:val="003610B5"/>
    <w:rsid w:val="003610CF"/>
    <w:rsid w:val="00361169"/>
    <w:rsid w:val="00361192"/>
    <w:rsid w:val="0036124E"/>
    <w:rsid w:val="003612B1"/>
    <w:rsid w:val="00361474"/>
    <w:rsid w:val="00361586"/>
    <w:rsid w:val="00361676"/>
    <w:rsid w:val="00361848"/>
    <w:rsid w:val="00361952"/>
    <w:rsid w:val="00361A31"/>
    <w:rsid w:val="00361B0B"/>
    <w:rsid w:val="00361C04"/>
    <w:rsid w:val="00361C65"/>
    <w:rsid w:val="00361D6F"/>
    <w:rsid w:val="00361DD5"/>
    <w:rsid w:val="00361FDF"/>
    <w:rsid w:val="0036201D"/>
    <w:rsid w:val="003621EC"/>
    <w:rsid w:val="00362338"/>
    <w:rsid w:val="0036234A"/>
    <w:rsid w:val="0036237E"/>
    <w:rsid w:val="0036253A"/>
    <w:rsid w:val="0036256D"/>
    <w:rsid w:val="003625ED"/>
    <w:rsid w:val="00362662"/>
    <w:rsid w:val="003626FD"/>
    <w:rsid w:val="0036274A"/>
    <w:rsid w:val="00362753"/>
    <w:rsid w:val="00362763"/>
    <w:rsid w:val="003627EC"/>
    <w:rsid w:val="003627EF"/>
    <w:rsid w:val="003628A9"/>
    <w:rsid w:val="00362943"/>
    <w:rsid w:val="00362AB5"/>
    <w:rsid w:val="00362C88"/>
    <w:rsid w:val="00362CAC"/>
    <w:rsid w:val="00362D37"/>
    <w:rsid w:val="00362F6B"/>
    <w:rsid w:val="00362FEE"/>
    <w:rsid w:val="00362FF3"/>
    <w:rsid w:val="0036326E"/>
    <w:rsid w:val="003632E4"/>
    <w:rsid w:val="00363328"/>
    <w:rsid w:val="00363332"/>
    <w:rsid w:val="0036336D"/>
    <w:rsid w:val="003633D6"/>
    <w:rsid w:val="003634F8"/>
    <w:rsid w:val="0036357A"/>
    <w:rsid w:val="0036366B"/>
    <w:rsid w:val="00363AFF"/>
    <w:rsid w:val="00363BF5"/>
    <w:rsid w:val="00363CDB"/>
    <w:rsid w:val="00363DC7"/>
    <w:rsid w:val="00363E83"/>
    <w:rsid w:val="00363F4E"/>
    <w:rsid w:val="00363F6D"/>
    <w:rsid w:val="00364071"/>
    <w:rsid w:val="00364088"/>
    <w:rsid w:val="00364237"/>
    <w:rsid w:val="0036427F"/>
    <w:rsid w:val="00364286"/>
    <w:rsid w:val="003643E7"/>
    <w:rsid w:val="00364452"/>
    <w:rsid w:val="0036447A"/>
    <w:rsid w:val="0036452A"/>
    <w:rsid w:val="00364562"/>
    <w:rsid w:val="0036461D"/>
    <w:rsid w:val="00364864"/>
    <w:rsid w:val="00364928"/>
    <w:rsid w:val="003649FA"/>
    <w:rsid w:val="00364A65"/>
    <w:rsid w:val="00364A7B"/>
    <w:rsid w:val="00364ABB"/>
    <w:rsid w:val="00364AFF"/>
    <w:rsid w:val="00364BDC"/>
    <w:rsid w:val="00364E5D"/>
    <w:rsid w:val="00364E69"/>
    <w:rsid w:val="00364E6B"/>
    <w:rsid w:val="00364E77"/>
    <w:rsid w:val="00364F6C"/>
    <w:rsid w:val="00364F8D"/>
    <w:rsid w:val="00365168"/>
    <w:rsid w:val="0036516D"/>
    <w:rsid w:val="00365182"/>
    <w:rsid w:val="0036540A"/>
    <w:rsid w:val="00365492"/>
    <w:rsid w:val="003654C0"/>
    <w:rsid w:val="00365623"/>
    <w:rsid w:val="0036563C"/>
    <w:rsid w:val="00365746"/>
    <w:rsid w:val="00365864"/>
    <w:rsid w:val="00365890"/>
    <w:rsid w:val="00365A85"/>
    <w:rsid w:val="00365AF2"/>
    <w:rsid w:val="00365BA2"/>
    <w:rsid w:val="00365D9A"/>
    <w:rsid w:val="00365E12"/>
    <w:rsid w:val="00365E31"/>
    <w:rsid w:val="00365ED2"/>
    <w:rsid w:val="003660A1"/>
    <w:rsid w:val="0036621F"/>
    <w:rsid w:val="00366291"/>
    <w:rsid w:val="00366778"/>
    <w:rsid w:val="0036678C"/>
    <w:rsid w:val="0036691B"/>
    <w:rsid w:val="00366A9D"/>
    <w:rsid w:val="00366CF2"/>
    <w:rsid w:val="00366EDA"/>
    <w:rsid w:val="003670D3"/>
    <w:rsid w:val="0036727A"/>
    <w:rsid w:val="00367290"/>
    <w:rsid w:val="003672AD"/>
    <w:rsid w:val="0036753A"/>
    <w:rsid w:val="00367542"/>
    <w:rsid w:val="0036762A"/>
    <w:rsid w:val="00367858"/>
    <w:rsid w:val="00367970"/>
    <w:rsid w:val="00367A94"/>
    <w:rsid w:val="00367B9E"/>
    <w:rsid w:val="00367BCC"/>
    <w:rsid w:val="00367CAB"/>
    <w:rsid w:val="00367E4E"/>
    <w:rsid w:val="00367F40"/>
    <w:rsid w:val="003702FF"/>
    <w:rsid w:val="00370304"/>
    <w:rsid w:val="0037038E"/>
    <w:rsid w:val="0037053A"/>
    <w:rsid w:val="0037058F"/>
    <w:rsid w:val="003705D2"/>
    <w:rsid w:val="00370691"/>
    <w:rsid w:val="003706B3"/>
    <w:rsid w:val="00370A3F"/>
    <w:rsid w:val="00370A87"/>
    <w:rsid w:val="00370AC2"/>
    <w:rsid w:val="00370D7F"/>
    <w:rsid w:val="00370E80"/>
    <w:rsid w:val="003710A5"/>
    <w:rsid w:val="003713C6"/>
    <w:rsid w:val="003714BE"/>
    <w:rsid w:val="00371516"/>
    <w:rsid w:val="00371744"/>
    <w:rsid w:val="0037187B"/>
    <w:rsid w:val="00371938"/>
    <w:rsid w:val="00371941"/>
    <w:rsid w:val="003719CB"/>
    <w:rsid w:val="00371B67"/>
    <w:rsid w:val="00372049"/>
    <w:rsid w:val="00372346"/>
    <w:rsid w:val="003723A6"/>
    <w:rsid w:val="003724B6"/>
    <w:rsid w:val="0037258C"/>
    <w:rsid w:val="003725DE"/>
    <w:rsid w:val="003725EF"/>
    <w:rsid w:val="0037267D"/>
    <w:rsid w:val="003726C0"/>
    <w:rsid w:val="00372738"/>
    <w:rsid w:val="003729A5"/>
    <w:rsid w:val="00372B49"/>
    <w:rsid w:val="00372CA1"/>
    <w:rsid w:val="00372CAB"/>
    <w:rsid w:val="00372D55"/>
    <w:rsid w:val="00372D71"/>
    <w:rsid w:val="00372E2A"/>
    <w:rsid w:val="00372E39"/>
    <w:rsid w:val="00372E84"/>
    <w:rsid w:val="00372E90"/>
    <w:rsid w:val="00372F60"/>
    <w:rsid w:val="0037306B"/>
    <w:rsid w:val="003730D6"/>
    <w:rsid w:val="00373168"/>
    <w:rsid w:val="003731B9"/>
    <w:rsid w:val="003732BE"/>
    <w:rsid w:val="0037332B"/>
    <w:rsid w:val="0037334D"/>
    <w:rsid w:val="0037344A"/>
    <w:rsid w:val="0037360C"/>
    <w:rsid w:val="0037365E"/>
    <w:rsid w:val="003737A1"/>
    <w:rsid w:val="00373834"/>
    <w:rsid w:val="00373BB1"/>
    <w:rsid w:val="00373BEE"/>
    <w:rsid w:val="00373BFD"/>
    <w:rsid w:val="00373C0B"/>
    <w:rsid w:val="00373C0E"/>
    <w:rsid w:val="00373C41"/>
    <w:rsid w:val="00373D4B"/>
    <w:rsid w:val="00373DD2"/>
    <w:rsid w:val="00373E0A"/>
    <w:rsid w:val="00373E75"/>
    <w:rsid w:val="00374000"/>
    <w:rsid w:val="00374027"/>
    <w:rsid w:val="0037406D"/>
    <w:rsid w:val="0037414F"/>
    <w:rsid w:val="0037427E"/>
    <w:rsid w:val="003742E5"/>
    <w:rsid w:val="00374311"/>
    <w:rsid w:val="003744FD"/>
    <w:rsid w:val="00374509"/>
    <w:rsid w:val="00374608"/>
    <w:rsid w:val="00374641"/>
    <w:rsid w:val="00374691"/>
    <w:rsid w:val="003747A7"/>
    <w:rsid w:val="003747B7"/>
    <w:rsid w:val="003747BD"/>
    <w:rsid w:val="003747F2"/>
    <w:rsid w:val="0037486F"/>
    <w:rsid w:val="003748D7"/>
    <w:rsid w:val="00374942"/>
    <w:rsid w:val="00374B15"/>
    <w:rsid w:val="00374B2A"/>
    <w:rsid w:val="00374B58"/>
    <w:rsid w:val="00374B86"/>
    <w:rsid w:val="00374B97"/>
    <w:rsid w:val="00374BC0"/>
    <w:rsid w:val="00374C5E"/>
    <w:rsid w:val="00374C66"/>
    <w:rsid w:val="00374CC9"/>
    <w:rsid w:val="00374CEF"/>
    <w:rsid w:val="00374F49"/>
    <w:rsid w:val="003750A1"/>
    <w:rsid w:val="003750EA"/>
    <w:rsid w:val="0037510A"/>
    <w:rsid w:val="0037510E"/>
    <w:rsid w:val="00375265"/>
    <w:rsid w:val="003752D9"/>
    <w:rsid w:val="003752EF"/>
    <w:rsid w:val="0037532C"/>
    <w:rsid w:val="0037536B"/>
    <w:rsid w:val="003754AF"/>
    <w:rsid w:val="00375692"/>
    <w:rsid w:val="003757DC"/>
    <w:rsid w:val="00375990"/>
    <w:rsid w:val="00375993"/>
    <w:rsid w:val="00375ACD"/>
    <w:rsid w:val="00375B88"/>
    <w:rsid w:val="00375C12"/>
    <w:rsid w:val="00375D1E"/>
    <w:rsid w:val="00375E5D"/>
    <w:rsid w:val="00375F73"/>
    <w:rsid w:val="00375F91"/>
    <w:rsid w:val="00375FC5"/>
    <w:rsid w:val="00375FEC"/>
    <w:rsid w:val="003760AD"/>
    <w:rsid w:val="003762D3"/>
    <w:rsid w:val="0037658D"/>
    <w:rsid w:val="003765AE"/>
    <w:rsid w:val="00376634"/>
    <w:rsid w:val="003767FC"/>
    <w:rsid w:val="00376846"/>
    <w:rsid w:val="00376894"/>
    <w:rsid w:val="00376967"/>
    <w:rsid w:val="00376977"/>
    <w:rsid w:val="00376A39"/>
    <w:rsid w:val="00376A72"/>
    <w:rsid w:val="00376A7E"/>
    <w:rsid w:val="00376B30"/>
    <w:rsid w:val="00376B44"/>
    <w:rsid w:val="00376C8E"/>
    <w:rsid w:val="00376EEF"/>
    <w:rsid w:val="00376FAD"/>
    <w:rsid w:val="00377019"/>
    <w:rsid w:val="0037701D"/>
    <w:rsid w:val="003770C1"/>
    <w:rsid w:val="0037726D"/>
    <w:rsid w:val="00377275"/>
    <w:rsid w:val="00377300"/>
    <w:rsid w:val="003773F9"/>
    <w:rsid w:val="00377413"/>
    <w:rsid w:val="003774E6"/>
    <w:rsid w:val="00377518"/>
    <w:rsid w:val="0037751F"/>
    <w:rsid w:val="00377710"/>
    <w:rsid w:val="0037780D"/>
    <w:rsid w:val="00377943"/>
    <w:rsid w:val="00377A2C"/>
    <w:rsid w:val="00377A50"/>
    <w:rsid w:val="00377A7F"/>
    <w:rsid w:val="00377ACE"/>
    <w:rsid w:val="00377B21"/>
    <w:rsid w:val="00377C07"/>
    <w:rsid w:val="00377CE8"/>
    <w:rsid w:val="00377DC5"/>
    <w:rsid w:val="00377EF2"/>
    <w:rsid w:val="00377F81"/>
    <w:rsid w:val="00380003"/>
    <w:rsid w:val="00380046"/>
    <w:rsid w:val="003800A1"/>
    <w:rsid w:val="0038027C"/>
    <w:rsid w:val="0038027E"/>
    <w:rsid w:val="003803AE"/>
    <w:rsid w:val="003804F1"/>
    <w:rsid w:val="00380545"/>
    <w:rsid w:val="003806ED"/>
    <w:rsid w:val="0038081F"/>
    <w:rsid w:val="00380820"/>
    <w:rsid w:val="00380830"/>
    <w:rsid w:val="00380889"/>
    <w:rsid w:val="0038094F"/>
    <w:rsid w:val="003809A6"/>
    <w:rsid w:val="003809E2"/>
    <w:rsid w:val="00380AAE"/>
    <w:rsid w:val="00380ACD"/>
    <w:rsid w:val="00380AD5"/>
    <w:rsid w:val="00380B00"/>
    <w:rsid w:val="00380B36"/>
    <w:rsid w:val="00380BB4"/>
    <w:rsid w:val="00380C35"/>
    <w:rsid w:val="00380C7F"/>
    <w:rsid w:val="00380DD2"/>
    <w:rsid w:val="00380DEA"/>
    <w:rsid w:val="00380E11"/>
    <w:rsid w:val="00380F91"/>
    <w:rsid w:val="0038110A"/>
    <w:rsid w:val="00381211"/>
    <w:rsid w:val="00381274"/>
    <w:rsid w:val="00381355"/>
    <w:rsid w:val="00381398"/>
    <w:rsid w:val="00381443"/>
    <w:rsid w:val="00381455"/>
    <w:rsid w:val="003814E3"/>
    <w:rsid w:val="003815B1"/>
    <w:rsid w:val="003816EC"/>
    <w:rsid w:val="00381A02"/>
    <w:rsid w:val="00381A93"/>
    <w:rsid w:val="00381C11"/>
    <w:rsid w:val="00381C19"/>
    <w:rsid w:val="00381C67"/>
    <w:rsid w:val="00381D71"/>
    <w:rsid w:val="00381E31"/>
    <w:rsid w:val="00381EDA"/>
    <w:rsid w:val="00381F0D"/>
    <w:rsid w:val="00381F9C"/>
    <w:rsid w:val="00382027"/>
    <w:rsid w:val="00382061"/>
    <w:rsid w:val="00382077"/>
    <w:rsid w:val="003822A0"/>
    <w:rsid w:val="003822D1"/>
    <w:rsid w:val="00382430"/>
    <w:rsid w:val="0038245D"/>
    <w:rsid w:val="0038248A"/>
    <w:rsid w:val="00382543"/>
    <w:rsid w:val="003825A1"/>
    <w:rsid w:val="0038281A"/>
    <w:rsid w:val="00382880"/>
    <w:rsid w:val="0038290F"/>
    <w:rsid w:val="00382922"/>
    <w:rsid w:val="00382996"/>
    <w:rsid w:val="00382A1A"/>
    <w:rsid w:val="00382A45"/>
    <w:rsid w:val="00382A9B"/>
    <w:rsid w:val="00382AAB"/>
    <w:rsid w:val="00382B3D"/>
    <w:rsid w:val="00382B41"/>
    <w:rsid w:val="00382D84"/>
    <w:rsid w:val="0038302B"/>
    <w:rsid w:val="00383070"/>
    <w:rsid w:val="003830AF"/>
    <w:rsid w:val="003830C2"/>
    <w:rsid w:val="003830E2"/>
    <w:rsid w:val="003831CE"/>
    <w:rsid w:val="003831D1"/>
    <w:rsid w:val="00383438"/>
    <w:rsid w:val="0038351A"/>
    <w:rsid w:val="0038397D"/>
    <w:rsid w:val="00383A9D"/>
    <w:rsid w:val="00383B65"/>
    <w:rsid w:val="00383BE3"/>
    <w:rsid w:val="00383C53"/>
    <w:rsid w:val="00383D90"/>
    <w:rsid w:val="00383E11"/>
    <w:rsid w:val="00383E5A"/>
    <w:rsid w:val="00383E64"/>
    <w:rsid w:val="00383FA4"/>
    <w:rsid w:val="00383FD2"/>
    <w:rsid w:val="0038407D"/>
    <w:rsid w:val="00384195"/>
    <w:rsid w:val="003841AA"/>
    <w:rsid w:val="00384201"/>
    <w:rsid w:val="003842C3"/>
    <w:rsid w:val="00384362"/>
    <w:rsid w:val="0038440C"/>
    <w:rsid w:val="00384606"/>
    <w:rsid w:val="0038461F"/>
    <w:rsid w:val="003846F1"/>
    <w:rsid w:val="00384774"/>
    <w:rsid w:val="003847FD"/>
    <w:rsid w:val="00384AA0"/>
    <w:rsid w:val="00384B96"/>
    <w:rsid w:val="00384C22"/>
    <w:rsid w:val="00384DF8"/>
    <w:rsid w:val="00384F9C"/>
    <w:rsid w:val="003851D3"/>
    <w:rsid w:val="003852D0"/>
    <w:rsid w:val="003852E1"/>
    <w:rsid w:val="00385413"/>
    <w:rsid w:val="0038547C"/>
    <w:rsid w:val="00385535"/>
    <w:rsid w:val="0038553E"/>
    <w:rsid w:val="003855A6"/>
    <w:rsid w:val="003855B7"/>
    <w:rsid w:val="003855C4"/>
    <w:rsid w:val="0038564A"/>
    <w:rsid w:val="0038568D"/>
    <w:rsid w:val="003856BA"/>
    <w:rsid w:val="003856BC"/>
    <w:rsid w:val="0038572D"/>
    <w:rsid w:val="003857F8"/>
    <w:rsid w:val="0038583D"/>
    <w:rsid w:val="003858A5"/>
    <w:rsid w:val="00385973"/>
    <w:rsid w:val="00385979"/>
    <w:rsid w:val="003859BF"/>
    <w:rsid w:val="003859C0"/>
    <w:rsid w:val="00385A3A"/>
    <w:rsid w:val="00385B98"/>
    <w:rsid w:val="00385BBC"/>
    <w:rsid w:val="00385C22"/>
    <w:rsid w:val="00385C3A"/>
    <w:rsid w:val="00385E56"/>
    <w:rsid w:val="00385EC8"/>
    <w:rsid w:val="003867F7"/>
    <w:rsid w:val="0038692A"/>
    <w:rsid w:val="003869EE"/>
    <w:rsid w:val="00386C20"/>
    <w:rsid w:val="00386C75"/>
    <w:rsid w:val="00386D6E"/>
    <w:rsid w:val="00386F11"/>
    <w:rsid w:val="00386F35"/>
    <w:rsid w:val="00387003"/>
    <w:rsid w:val="003870B4"/>
    <w:rsid w:val="00387211"/>
    <w:rsid w:val="00387216"/>
    <w:rsid w:val="0038738B"/>
    <w:rsid w:val="00387444"/>
    <w:rsid w:val="0038744F"/>
    <w:rsid w:val="003874F6"/>
    <w:rsid w:val="0038754F"/>
    <w:rsid w:val="0038764F"/>
    <w:rsid w:val="00387782"/>
    <w:rsid w:val="0038790A"/>
    <w:rsid w:val="00387959"/>
    <w:rsid w:val="00387ACE"/>
    <w:rsid w:val="00387B37"/>
    <w:rsid w:val="00387E97"/>
    <w:rsid w:val="00387EDA"/>
    <w:rsid w:val="00387F82"/>
    <w:rsid w:val="0039008B"/>
    <w:rsid w:val="0039009B"/>
    <w:rsid w:val="00390133"/>
    <w:rsid w:val="00390150"/>
    <w:rsid w:val="003901AB"/>
    <w:rsid w:val="003901D2"/>
    <w:rsid w:val="003901FF"/>
    <w:rsid w:val="003908B4"/>
    <w:rsid w:val="003908DF"/>
    <w:rsid w:val="003908EC"/>
    <w:rsid w:val="00390964"/>
    <w:rsid w:val="00390A33"/>
    <w:rsid w:val="00390AEB"/>
    <w:rsid w:val="00390B43"/>
    <w:rsid w:val="00390B95"/>
    <w:rsid w:val="00390C93"/>
    <w:rsid w:val="00390CE9"/>
    <w:rsid w:val="00390DB4"/>
    <w:rsid w:val="003911C4"/>
    <w:rsid w:val="00391307"/>
    <w:rsid w:val="00391518"/>
    <w:rsid w:val="003916BA"/>
    <w:rsid w:val="0039175A"/>
    <w:rsid w:val="0039183F"/>
    <w:rsid w:val="00391AD2"/>
    <w:rsid w:val="00391C85"/>
    <w:rsid w:val="00391FCF"/>
    <w:rsid w:val="00391FDF"/>
    <w:rsid w:val="00391FE1"/>
    <w:rsid w:val="00392115"/>
    <w:rsid w:val="0039224F"/>
    <w:rsid w:val="00392256"/>
    <w:rsid w:val="003923C0"/>
    <w:rsid w:val="0039242F"/>
    <w:rsid w:val="003924E4"/>
    <w:rsid w:val="00392587"/>
    <w:rsid w:val="00392607"/>
    <w:rsid w:val="00392791"/>
    <w:rsid w:val="003927B8"/>
    <w:rsid w:val="003927F0"/>
    <w:rsid w:val="0039280D"/>
    <w:rsid w:val="00392866"/>
    <w:rsid w:val="003928CB"/>
    <w:rsid w:val="00392917"/>
    <w:rsid w:val="00392B07"/>
    <w:rsid w:val="00392BFB"/>
    <w:rsid w:val="00392C2A"/>
    <w:rsid w:val="00392C49"/>
    <w:rsid w:val="00392CED"/>
    <w:rsid w:val="00392FC1"/>
    <w:rsid w:val="0039301E"/>
    <w:rsid w:val="00393054"/>
    <w:rsid w:val="003930E7"/>
    <w:rsid w:val="003931BE"/>
    <w:rsid w:val="003931D9"/>
    <w:rsid w:val="0039325F"/>
    <w:rsid w:val="003932BF"/>
    <w:rsid w:val="00393323"/>
    <w:rsid w:val="0039354A"/>
    <w:rsid w:val="003935FB"/>
    <w:rsid w:val="00393614"/>
    <w:rsid w:val="003937D1"/>
    <w:rsid w:val="0039393C"/>
    <w:rsid w:val="00393981"/>
    <w:rsid w:val="00393AF9"/>
    <w:rsid w:val="00393B11"/>
    <w:rsid w:val="00393BB3"/>
    <w:rsid w:val="00393CC1"/>
    <w:rsid w:val="00393D35"/>
    <w:rsid w:val="00393DEB"/>
    <w:rsid w:val="00393FBE"/>
    <w:rsid w:val="00393FCA"/>
    <w:rsid w:val="00394160"/>
    <w:rsid w:val="00394396"/>
    <w:rsid w:val="00394441"/>
    <w:rsid w:val="00394601"/>
    <w:rsid w:val="003946B8"/>
    <w:rsid w:val="00394859"/>
    <w:rsid w:val="00394B43"/>
    <w:rsid w:val="00394B5C"/>
    <w:rsid w:val="00394C6A"/>
    <w:rsid w:val="00394CA9"/>
    <w:rsid w:val="00395059"/>
    <w:rsid w:val="003950B7"/>
    <w:rsid w:val="00395130"/>
    <w:rsid w:val="00395191"/>
    <w:rsid w:val="003951B8"/>
    <w:rsid w:val="00395254"/>
    <w:rsid w:val="0039527D"/>
    <w:rsid w:val="003952CB"/>
    <w:rsid w:val="003953E7"/>
    <w:rsid w:val="00395504"/>
    <w:rsid w:val="00395690"/>
    <w:rsid w:val="003958A2"/>
    <w:rsid w:val="00395957"/>
    <w:rsid w:val="00395968"/>
    <w:rsid w:val="00395A52"/>
    <w:rsid w:val="00395C28"/>
    <w:rsid w:val="00395DD6"/>
    <w:rsid w:val="00395F51"/>
    <w:rsid w:val="003960D7"/>
    <w:rsid w:val="00396166"/>
    <w:rsid w:val="0039659B"/>
    <w:rsid w:val="00396725"/>
    <w:rsid w:val="00396864"/>
    <w:rsid w:val="003968B8"/>
    <w:rsid w:val="003968BB"/>
    <w:rsid w:val="00396A93"/>
    <w:rsid w:val="00396B0C"/>
    <w:rsid w:val="00396BA3"/>
    <w:rsid w:val="00396D10"/>
    <w:rsid w:val="00396D91"/>
    <w:rsid w:val="00396DEE"/>
    <w:rsid w:val="00396E58"/>
    <w:rsid w:val="00396E68"/>
    <w:rsid w:val="00397124"/>
    <w:rsid w:val="003971B2"/>
    <w:rsid w:val="003972D4"/>
    <w:rsid w:val="003972FA"/>
    <w:rsid w:val="0039737D"/>
    <w:rsid w:val="003973E0"/>
    <w:rsid w:val="00397862"/>
    <w:rsid w:val="00397927"/>
    <w:rsid w:val="0039795F"/>
    <w:rsid w:val="003979A4"/>
    <w:rsid w:val="003979C0"/>
    <w:rsid w:val="00397A4B"/>
    <w:rsid w:val="00397ADE"/>
    <w:rsid w:val="00397CFB"/>
    <w:rsid w:val="00397DB7"/>
    <w:rsid w:val="00397F91"/>
    <w:rsid w:val="003A01A7"/>
    <w:rsid w:val="003A0322"/>
    <w:rsid w:val="003A03A4"/>
    <w:rsid w:val="003A06C8"/>
    <w:rsid w:val="003A0854"/>
    <w:rsid w:val="003A088B"/>
    <w:rsid w:val="003A0998"/>
    <w:rsid w:val="003A09BA"/>
    <w:rsid w:val="003A0A17"/>
    <w:rsid w:val="003A0AB9"/>
    <w:rsid w:val="003A0AF0"/>
    <w:rsid w:val="003A0C96"/>
    <w:rsid w:val="003A0C98"/>
    <w:rsid w:val="003A0D6D"/>
    <w:rsid w:val="003A0E6A"/>
    <w:rsid w:val="003A0EF8"/>
    <w:rsid w:val="003A1069"/>
    <w:rsid w:val="003A116F"/>
    <w:rsid w:val="003A1222"/>
    <w:rsid w:val="003A122A"/>
    <w:rsid w:val="003A1299"/>
    <w:rsid w:val="003A129A"/>
    <w:rsid w:val="003A12B4"/>
    <w:rsid w:val="003A1354"/>
    <w:rsid w:val="003A13AB"/>
    <w:rsid w:val="003A142D"/>
    <w:rsid w:val="003A148E"/>
    <w:rsid w:val="003A1586"/>
    <w:rsid w:val="003A15B3"/>
    <w:rsid w:val="003A16A6"/>
    <w:rsid w:val="003A170E"/>
    <w:rsid w:val="003A172D"/>
    <w:rsid w:val="003A188A"/>
    <w:rsid w:val="003A18A9"/>
    <w:rsid w:val="003A1926"/>
    <w:rsid w:val="003A1A3B"/>
    <w:rsid w:val="003A1A85"/>
    <w:rsid w:val="003A1B99"/>
    <w:rsid w:val="003A1D2B"/>
    <w:rsid w:val="003A1D58"/>
    <w:rsid w:val="003A1F78"/>
    <w:rsid w:val="003A1F85"/>
    <w:rsid w:val="003A1FAA"/>
    <w:rsid w:val="003A1FFB"/>
    <w:rsid w:val="003A2032"/>
    <w:rsid w:val="003A208C"/>
    <w:rsid w:val="003A20C3"/>
    <w:rsid w:val="003A2115"/>
    <w:rsid w:val="003A2167"/>
    <w:rsid w:val="003A235B"/>
    <w:rsid w:val="003A2577"/>
    <w:rsid w:val="003A2735"/>
    <w:rsid w:val="003A277B"/>
    <w:rsid w:val="003A2A86"/>
    <w:rsid w:val="003A2AE7"/>
    <w:rsid w:val="003A2BAD"/>
    <w:rsid w:val="003A2BCD"/>
    <w:rsid w:val="003A2BF8"/>
    <w:rsid w:val="003A2C16"/>
    <w:rsid w:val="003A2C9B"/>
    <w:rsid w:val="003A2D1F"/>
    <w:rsid w:val="003A2E41"/>
    <w:rsid w:val="003A2FA7"/>
    <w:rsid w:val="003A32CE"/>
    <w:rsid w:val="003A3346"/>
    <w:rsid w:val="003A33DE"/>
    <w:rsid w:val="003A348D"/>
    <w:rsid w:val="003A34DC"/>
    <w:rsid w:val="003A34F2"/>
    <w:rsid w:val="003A35CA"/>
    <w:rsid w:val="003A35CD"/>
    <w:rsid w:val="003A3765"/>
    <w:rsid w:val="003A3777"/>
    <w:rsid w:val="003A3789"/>
    <w:rsid w:val="003A37A3"/>
    <w:rsid w:val="003A37B6"/>
    <w:rsid w:val="003A3A09"/>
    <w:rsid w:val="003A3A95"/>
    <w:rsid w:val="003A3ACD"/>
    <w:rsid w:val="003A3BCB"/>
    <w:rsid w:val="003A3C92"/>
    <w:rsid w:val="003A3D3B"/>
    <w:rsid w:val="003A3E81"/>
    <w:rsid w:val="003A3E94"/>
    <w:rsid w:val="003A3EEF"/>
    <w:rsid w:val="003A3F84"/>
    <w:rsid w:val="003A3FEA"/>
    <w:rsid w:val="003A40AF"/>
    <w:rsid w:val="003A41AF"/>
    <w:rsid w:val="003A447E"/>
    <w:rsid w:val="003A463B"/>
    <w:rsid w:val="003A46D1"/>
    <w:rsid w:val="003A474E"/>
    <w:rsid w:val="003A4D0A"/>
    <w:rsid w:val="003A4D13"/>
    <w:rsid w:val="003A4D93"/>
    <w:rsid w:val="003A4DAC"/>
    <w:rsid w:val="003A4DD6"/>
    <w:rsid w:val="003A4E8F"/>
    <w:rsid w:val="003A4EBB"/>
    <w:rsid w:val="003A4EF5"/>
    <w:rsid w:val="003A4FCC"/>
    <w:rsid w:val="003A4FE7"/>
    <w:rsid w:val="003A5051"/>
    <w:rsid w:val="003A507A"/>
    <w:rsid w:val="003A517A"/>
    <w:rsid w:val="003A52C0"/>
    <w:rsid w:val="003A5650"/>
    <w:rsid w:val="003A5676"/>
    <w:rsid w:val="003A567B"/>
    <w:rsid w:val="003A5710"/>
    <w:rsid w:val="003A573B"/>
    <w:rsid w:val="003A5820"/>
    <w:rsid w:val="003A5931"/>
    <w:rsid w:val="003A5B45"/>
    <w:rsid w:val="003A5B46"/>
    <w:rsid w:val="003A5BEA"/>
    <w:rsid w:val="003A5C65"/>
    <w:rsid w:val="003A5DA7"/>
    <w:rsid w:val="003A5EFB"/>
    <w:rsid w:val="003A5FFB"/>
    <w:rsid w:val="003A6064"/>
    <w:rsid w:val="003A6083"/>
    <w:rsid w:val="003A6084"/>
    <w:rsid w:val="003A609C"/>
    <w:rsid w:val="003A60F1"/>
    <w:rsid w:val="003A60FF"/>
    <w:rsid w:val="003A6283"/>
    <w:rsid w:val="003A62B2"/>
    <w:rsid w:val="003A62EB"/>
    <w:rsid w:val="003A642C"/>
    <w:rsid w:val="003A6435"/>
    <w:rsid w:val="003A6503"/>
    <w:rsid w:val="003A664F"/>
    <w:rsid w:val="003A66C7"/>
    <w:rsid w:val="003A67F0"/>
    <w:rsid w:val="003A68C8"/>
    <w:rsid w:val="003A68CB"/>
    <w:rsid w:val="003A690C"/>
    <w:rsid w:val="003A69F4"/>
    <w:rsid w:val="003A6A84"/>
    <w:rsid w:val="003A6A9E"/>
    <w:rsid w:val="003A6B77"/>
    <w:rsid w:val="003A6BFD"/>
    <w:rsid w:val="003A6DB3"/>
    <w:rsid w:val="003A6DDC"/>
    <w:rsid w:val="003A6DF9"/>
    <w:rsid w:val="003A6ED7"/>
    <w:rsid w:val="003A6F1C"/>
    <w:rsid w:val="003A6F67"/>
    <w:rsid w:val="003A7080"/>
    <w:rsid w:val="003A7091"/>
    <w:rsid w:val="003A71FB"/>
    <w:rsid w:val="003A747B"/>
    <w:rsid w:val="003A749D"/>
    <w:rsid w:val="003A7566"/>
    <w:rsid w:val="003A75BF"/>
    <w:rsid w:val="003A763C"/>
    <w:rsid w:val="003A7641"/>
    <w:rsid w:val="003A77B2"/>
    <w:rsid w:val="003A77D3"/>
    <w:rsid w:val="003A7907"/>
    <w:rsid w:val="003A7B3C"/>
    <w:rsid w:val="003A7C2A"/>
    <w:rsid w:val="003A7C4A"/>
    <w:rsid w:val="003A7CCD"/>
    <w:rsid w:val="003A7D00"/>
    <w:rsid w:val="003A7D02"/>
    <w:rsid w:val="003A7D34"/>
    <w:rsid w:val="003A7D38"/>
    <w:rsid w:val="003A7D41"/>
    <w:rsid w:val="003A7E2F"/>
    <w:rsid w:val="003A7E53"/>
    <w:rsid w:val="003A7FA8"/>
    <w:rsid w:val="003B013A"/>
    <w:rsid w:val="003B01C3"/>
    <w:rsid w:val="003B0213"/>
    <w:rsid w:val="003B045D"/>
    <w:rsid w:val="003B04A1"/>
    <w:rsid w:val="003B04FA"/>
    <w:rsid w:val="003B0563"/>
    <w:rsid w:val="003B057D"/>
    <w:rsid w:val="003B077B"/>
    <w:rsid w:val="003B0880"/>
    <w:rsid w:val="003B0936"/>
    <w:rsid w:val="003B0AC6"/>
    <w:rsid w:val="003B0AF6"/>
    <w:rsid w:val="003B0BF0"/>
    <w:rsid w:val="003B0CDF"/>
    <w:rsid w:val="003B0CEE"/>
    <w:rsid w:val="003B0D0A"/>
    <w:rsid w:val="003B0EE0"/>
    <w:rsid w:val="003B0F37"/>
    <w:rsid w:val="003B0FB2"/>
    <w:rsid w:val="003B1050"/>
    <w:rsid w:val="003B11D6"/>
    <w:rsid w:val="003B11FE"/>
    <w:rsid w:val="003B127A"/>
    <w:rsid w:val="003B134F"/>
    <w:rsid w:val="003B13CB"/>
    <w:rsid w:val="003B15A7"/>
    <w:rsid w:val="003B1748"/>
    <w:rsid w:val="003B17CA"/>
    <w:rsid w:val="003B1810"/>
    <w:rsid w:val="003B1945"/>
    <w:rsid w:val="003B1980"/>
    <w:rsid w:val="003B19D5"/>
    <w:rsid w:val="003B1AE1"/>
    <w:rsid w:val="003B1AFE"/>
    <w:rsid w:val="003B1B5F"/>
    <w:rsid w:val="003B1C3C"/>
    <w:rsid w:val="003B1C74"/>
    <w:rsid w:val="003B1C8D"/>
    <w:rsid w:val="003B1FD7"/>
    <w:rsid w:val="003B218A"/>
    <w:rsid w:val="003B236F"/>
    <w:rsid w:val="003B242E"/>
    <w:rsid w:val="003B2478"/>
    <w:rsid w:val="003B2487"/>
    <w:rsid w:val="003B25CA"/>
    <w:rsid w:val="003B265E"/>
    <w:rsid w:val="003B2685"/>
    <w:rsid w:val="003B2693"/>
    <w:rsid w:val="003B27F3"/>
    <w:rsid w:val="003B28C7"/>
    <w:rsid w:val="003B2A36"/>
    <w:rsid w:val="003B2AEE"/>
    <w:rsid w:val="003B2B69"/>
    <w:rsid w:val="003B2C56"/>
    <w:rsid w:val="003B2DA3"/>
    <w:rsid w:val="003B2DD2"/>
    <w:rsid w:val="003B2E2C"/>
    <w:rsid w:val="003B2E94"/>
    <w:rsid w:val="003B2EE0"/>
    <w:rsid w:val="003B2F2E"/>
    <w:rsid w:val="003B316A"/>
    <w:rsid w:val="003B31F4"/>
    <w:rsid w:val="003B3285"/>
    <w:rsid w:val="003B335C"/>
    <w:rsid w:val="003B33AA"/>
    <w:rsid w:val="003B3440"/>
    <w:rsid w:val="003B3628"/>
    <w:rsid w:val="003B387A"/>
    <w:rsid w:val="003B3961"/>
    <w:rsid w:val="003B39A1"/>
    <w:rsid w:val="003B39F0"/>
    <w:rsid w:val="003B3BB7"/>
    <w:rsid w:val="003B3C29"/>
    <w:rsid w:val="003B3CCC"/>
    <w:rsid w:val="003B3CEC"/>
    <w:rsid w:val="003B3E48"/>
    <w:rsid w:val="003B402C"/>
    <w:rsid w:val="003B4086"/>
    <w:rsid w:val="003B41DD"/>
    <w:rsid w:val="003B46FA"/>
    <w:rsid w:val="003B48BB"/>
    <w:rsid w:val="003B4AC7"/>
    <w:rsid w:val="003B4CBF"/>
    <w:rsid w:val="003B4DBE"/>
    <w:rsid w:val="003B4FC5"/>
    <w:rsid w:val="003B5145"/>
    <w:rsid w:val="003B521D"/>
    <w:rsid w:val="003B5320"/>
    <w:rsid w:val="003B53A3"/>
    <w:rsid w:val="003B5464"/>
    <w:rsid w:val="003B549F"/>
    <w:rsid w:val="003B5547"/>
    <w:rsid w:val="003B5562"/>
    <w:rsid w:val="003B55C0"/>
    <w:rsid w:val="003B5751"/>
    <w:rsid w:val="003B5826"/>
    <w:rsid w:val="003B59B6"/>
    <w:rsid w:val="003B59C1"/>
    <w:rsid w:val="003B59D9"/>
    <w:rsid w:val="003B59F2"/>
    <w:rsid w:val="003B5B36"/>
    <w:rsid w:val="003B5BB6"/>
    <w:rsid w:val="003B5BC0"/>
    <w:rsid w:val="003B5C50"/>
    <w:rsid w:val="003B5CB6"/>
    <w:rsid w:val="003B5CF2"/>
    <w:rsid w:val="003B5D93"/>
    <w:rsid w:val="003B5DEC"/>
    <w:rsid w:val="003B5E6C"/>
    <w:rsid w:val="003B5ED1"/>
    <w:rsid w:val="003B60D1"/>
    <w:rsid w:val="003B62A9"/>
    <w:rsid w:val="003B63A3"/>
    <w:rsid w:val="003B63DA"/>
    <w:rsid w:val="003B6482"/>
    <w:rsid w:val="003B6528"/>
    <w:rsid w:val="003B66FA"/>
    <w:rsid w:val="003B697F"/>
    <w:rsid w:val="003B69D7"/>
    <w:rsid w:val="003B6A76"/>
    <w:rsid w:val="003B6A8F"/>
    <w:rsid w:val="003B6B24"/>
    <w:rsid w:val="003B6C34"/>
    <w:rsid w:val="003B6CDF"/>
    <w:rsid w:val="003B6DB3"/>
    <w:rsid w:val="003B6DFD"/>
    <w:rsid w:val="003B6F27"/>
    <w:rsid w:val="003B70C2"/>
    <w:rsid w:val="003B717D"/>
    <w:rsid w:val="003B726E"/>
    <w:rsid w:val="003B731A"/>
    <w:rsid w:val="003B7345"/>
    <w:rsid w:val="003B73C0"/>
    <w:rsid w:val="003B7509"/>
    <w:rsid w:val="003B756B"/>
    <w:rsid w:val="003B799A"/>
    <w:rsid w:val="003B79CC"/>
    <w:rsid w:val="003B79D6"/>
    <w:rsid w:val="003B79F4"/>
    <w:rsid w:val="003B7A94"/>
    <w:rsid w:val="003B7AF5"/>
    <w:rsid w:val="003B7B19"/>
    <w:rsid w:val="003B7D00"/>
    <w:rsid w:val="003C0151"/>
    <w:rsid w:val="003C01D3"/>
    <w:rsid w:val="003C01F9"/>
    <w:rsid w:val="003C02A6"/>
    <w:rsid w:val="003C02D6"/>
    <w:rsid w:val="003C037B"/>
    <w:rsid w:val="003C03B9"/>
    <w:rsid w:val="003C043E"/>
    <w:rsid w:val="003C04C8"/>
    <w:rsid w:val="003C06B6"/>
    <w:rsid w:val="003C072A"/>
    <w:rsid w:val="003C07A4"/>
    <w:rsid w:val="003C0A54"/>
    <w:rsid w:val="003C0ACF"/>
    <w:rsid w:val="003C0B07"/>
    <w:rsid w:val="003C0BDF"/>
    <w:rsid w:val="003C0E3C"/>
    <w:rsid w:val="003C0E90"/>
    <w:rsid w:val="003C0F35"/>
    <w:rsid w:val="003C0F8D"/>
    <w:rsid w:val="003C10EE"/>
    <w:rsid w:val="003C113D"/>
    <w:rsid w:val="003C114E"/>
    <w:rsid w:val="003C1228"/>
    <w:rsid w:val="003C126E"/>
    <w:rsid w:val="003C128E"/>
    <w:rsid w:val="003C140D"/>
    <w:rsid w:val="003C14E1"/>
    <w:rsid w:val="003C153C"/>
    <w:rsid w:val="003C169D"/>
    <w:rsid w:val="003C175C"/>
    <w:rsid w:val="003C19B3"/>
    <w:rsid w:val="003C1A39"/>
    <w:rsid w:val="003C1E7D"/>
    <w:rsid w:val="003C1EF3"/>
    <w:rsid w:val="003C1F47"/>
    <w:rsid w:val="003C20ED"/>
    <w:rsid w:val="003C2553"/>
    <w:rsid w:val="003C25BD"/>
    <w:rsid w:val="003C267C"/>
    <w:rsid w:val="003C26B1"/>
    <w:rsid w:val="003C26E3"/>
    <w:rsid w:val="003C289C"/>
    <w:rsid w:val="003C2933"/>
    <w:rsid w:val="003C2A3A"/>
    <w:rsid w:val="003C2AD1"/>
    <w:rsid w:val="003C2B23"/>
    <w:rsid w:val="003C2B57"/>
    <w:rsid w:val="003C2B96"/>
    <w:rsid w:val="003C2BBF"/>
    <w:rsid w:val="003C2C22"/>
    <w:rsid w:val="003C2D62"/>
    <w:rsid w:val="003C2DA8"/>
    <w:rsid w:val="003C2E45"/>
    <w:rsid w:val="003C2EDF"/>
    <w:rsid w:val="003C2F1B"/>
    <w:rsid w:val="003C2FE1"/>
    <w:rsid w:val="003C30B3"/>
    <w:rsid w:val="003C318F"/>
    <w:rsid w:val="003C3277"/>
    <w:rsid w:val="003C333B"/>
    <w:rsid w:val="003C3409"/>
    <w:rsid w:val="003C374C"/>
    <w:rsid w:val="003C3867"/>
    <w:rsid w:val="003C38D3"/>
    <w:rsid w:val="003C3995"/>
    <w:rsid w:val="003C39C9"/>
    <w:rsid w:val="003C39CB"/>
    <w:rsid w:val="003C3A0D"/>
    <w:rsid w:val="003C3AB4"/>
    <w:rsid w:val="003C3CE9"/>
    <w:rsid w:val="003C3D48"/>
    <w:rsid w:val="003C3DEE"/>
    <w:rsid w:val="003C3E15"/>
    <w:rsid w:val="003C3E20"/>
    <w:rsid w:val="003C4076"/>
    <w:rsid w:val="003C4081"/>
    <w:rsid w:val="003C40F7"/>
    <w:rsid w:val="003C4130"/>
    <w:rsid w:val="003C42D7"/>
    <w:rsid w:val="003C42E2"/>
    <w:rsid w:val="003C43F8"/>
    <w:rsid w:val="003C449C"/>
    <w:rsid w:val="003C44BD"/>
    <w:rsid w:val="003C44F3"/>
    <w:rsid w:val="003C452A"/>
    <w:rsid w:val="003C46BA"/>
    <w:rsid w:val="003C471B"/>
    <w:rsid w:val="003C47B5"/>
    <w:rsid w:val="003C4832"/>
    <w:rsid w:val="003C4A59"/>
    <w:rsid w:val="003C4BCF"/>
    <w:rsid w:val="003C4C09"/>
    <w:rsid w:val="003C4C14"/>
    <w:rsid w:val="003C4CAF"/>
    <w:rsid w:val="003C4D11"/>
    <w:rsid w:val="003C4DBC"/>
    <w:rsid w:val="003C4E1A"/>
    <w:rsid w:val="003C4EB6"/>
    <w:rsid w:val="003C4F28"/>
    <w:rsid w:val="003C4F52"/>
    <w:rsid w:val="003C50DD"/>
    <w:rsid w:val="003C53CA"/>
    <w:rsid w:val="003C542A"/>
    <w:rsid w:val="003C5473"/>
    <w:rsid w:val="003C54B6"/>
    <w:rsid w:val="003C5513"/>
    <w:rsid w:val="003C56B9"/>
    <w:rsid w:val="003C5816"/>
    <w:rsid w:val="003C58EE"/>
    <w:rsid w:val="003C5903"/>
    <w:rsid w:val="003C5989"/>
    <w:rsid w:val="003C5C6B"/>
    <w:rsid w:val="003C5E50"/>
    <w:rsid w:val="003C5F01"/>
    <w:rsid w:val="003C600E"/>
    <w:rsid w:val="003C60CD"/>
    <w:rsid w:val="003C6135"/>
    <w:rsid w:val="003C615F"/>
    <w:rsid w:val="003C6190"/>
    <w:rsid w:val="003C6243"/>
    <w:rsid w:val="003C63D9"/>
    <w:rsid w:val="003C63E7"/>
    <w:rsid w:val="003C63F0"/>
    <w:rsid w:val="003C6491"/>
    <w:rsid w:val="003C64A6"/>
    <w:rsid w:val="003C6536"/>
    <w:rsid w:val="003C6664"/>
    <w:rsid w:val="003C674F"/>
    <w:rsid w:val="003C6874"/>
    <w:rsid w:val="003C6912"/>
    <w:rsid w:val="003C6950"/>
    <w:rsid w:val="003C6B0B"/>
    <w:rsid w:val="003C6B8C"/>
    <w:rsid w:val="003C6D99"/>
    <w:rsid w:val="003C6F3C"/>
    <w:rsid w:val="003C6FED"/>
    <w:rsid w:val="003C7001"/>
    <w:rsid w:val="003C71EA"/>
    <w:rsid w:val="003C72C2"/>
    <w:rsid w:val="003C7578"/>
    <w:rsid w:val="003C75B9"/>
    <w:rsid w:val="003C76D0"/>
    <w:rsid w:val="003C772E"/>
    <w:rsid w:val="003C7751"/>
    <w:rsid w:val="003C77D9"/>
    <w:rsid w:val="003C7900"/>
    <w:rsid w:val="003C7ADB"/>
    <w:rsid w:val="003C7B09"/>
    <w:rsid w:val="003C7B58"/>
    <w:rsid w:val="003C7BCF"/>
    <w:rsid w:val="003C7E0A"/>
    <w:rsid w:val="003C7EE2"/>
    <w:rsid w:val="003D0007"/>
    <w:rsid w:val="003D00EC"/>
    <w:rsid w:val="003D0281"/>
    <w:rsid w:val="003D036A"/>
    <w:rsid w:val="003D0413"/>
    <w:rsid w:val="003D0485"/>
    <w:rsid w:val="003D0526"/>
    <w:rsid w:val="003D0582"/>
    <w:rsid w:val="003D07D8"/>
    <w:rsid w:val="003D07DB"/>
    <w:rsid w:val="003D083D"/>
    <w:rsid w:val="003D08D4"/>
    <w:rsid w:val="003D09E1"/>
    <w:rsid w:val="003D0C0B"/>
    <w:rsid w:val="003D0C7A"/>
    <w:rsid w:val="003D0DC1"/>
    <w:rsid w:val="003D0F29"/>
    <w:rsid w:val="003D104E"/>
    <w:rsid w:val="003D1067"/>
    <w:rsid w:val="003D125F"/>
    <w:rsid w:val="003D138E"/>
    <w:rsid w:val="003D142D"/>
    <w:rsid w:val="003D147E"/>
    <w:rsid w:val="003D171D"/>
    <w:rsid w:val="003D1774"/>
    <w:rsid w:val="003D1804"/>
    <w:rsid w:val="003D19C0"/>
    <w:rsid w:val="003D1A8C"/>
    <w:rsid w:val="003D1B7D"/>
    <w:rsid w:val="003D1E09"/>
    <w:rsid w:val="003D1E56"/>
    <w:rsid w:val="003D2033"/>
    <w:rsid w:val="003D22E7"/>
    <w:rsid w:val="003D2389"/>
    <w:rsid w:val="003D256D"/>
    <w:rsid w:val="003D26A3"/>
    <w:rsid w:val="003D2755"/>
    <w:rsid w:val="003D2824"/>
    <w:rsid w:val="003D2871"/>
    <w:rsid w:val="003D28E6"/>
    <w:rsid w:val="003D28F0"/>
    <w:rsid w:val="003D2923"/>
    <w:rsid w:val="003D2A72"/>
    <w:rsid w:val="003D2AE1"/>
    <w:rsid w:val="003D2B59"/>
    <w:rsid w:val="003D2CED"/>
    <w:rsid w:val="003D2D9D"/>
    <w:rsid w:val="003D2EA7"/>
    <w:rsid w:val="003D2F7D"/>
    <w:rsid w:val="003D3038"/>
    <w:rsid w:val="003D3126"/>
    <w:rsid w:val="003D32ED"/>
    <w:rsid w:val="003D3410"/>
    <w:rsid w:val="003D3547"/>
    <w:rsid w:val="003D361D"/>
    <w:rsid w:val="003D381C"/>
    <w:rsid w:val="003D3846"/>
    <w:rsid w:val="003D390D"/>
    <w:rsid w:val="003D39B1"/>
    <w:rsid w:val="003D3AAA"/>
    <w:rsid w:val="003D3ABB"/>
    <w:rsid w:val="003D3AF1"/>
    <w:rsid w:val="003D3B0A"/>
    <w:rsid w:val="003D3BE4"/>
    <w:rsid w:val="003D3BEE"/>
    <w:rsid w:val="003D3BEF"/>
    <w:rsid w:val="003D3C84"/>
    <w:rsid w:val="003D3D89"/>
    <w:rsid w:val="003D3EA2"/>
    <w:rsid w:val="003D3ED8"/>
    <w:rsid w:val="003D3F0A"/>
    <w:rsid w:val="003D3F77"/>
    <w:rsid w:val="003D4118"/>
    <w:rsid w:val="003D414B"/>
    <w:rsid w:val="003D4458"/>
    <w:rsid w:val="003D4871"/>
    <w:rsid w:val="003D4AB3"/>
    <w:rsid w:val="003D4B46"/>
    <w:rsid w:val="003D4B97"/>
    <w:rsid w:val="003D4C01"/>
    <w:rsid w:val="003D4C1F"/>
    <w:rsid w:val="003D4D1F"/>
    <w:rsid w:val="003D4E19"/>
    <w:rsid w:val="003D4ED3"/>
    <w:rsid w:val="003D4F65"/>
    <w:rsid w:val="003D513D"/>
    <w:rsid w:val="003D5165"/>
    <w:rsid w:val="003D518E"/>
    <w:rsid w:val="003D51A8"/>
    <w:rsid w:val="003D52C3"/>
    <w:rsid w:val="003D5314"/>
    <w:rsid w:val="003D5337"/>
    <w:rsid w:val="003D5338"/>
    <w:rsid w:val="003D5407"/>
    <w:rsid w:val="003D5635"/>
    <w:rsid w:val="003D570A"/>
    <w:rsid w:val="003D57E8"/>
    <w:rsid w:val="003D5839"/>
    <w:rsid w:val="003D588A"/>
    <w:rsid w:val="003D59DA"/>
    <w:rsid w:val="003D59F4"/>
    <w:rsid w:val="003D5AA0"/>
    <w:rsid w:val="003D5B77"/>
    <w:rsid w:val="003D5BC7"/>
    <w:rsid w:val="003D5C14"/>
    <w:rsid w:val="003D5CF6"/>
    <w:rsid w:val="003D5D14"/>
    <w:rsid w:val="003D5D41"/>
    <w:rsid w:val="003D5DB7"/>
    <w:rsid w:val="003D5DF6"/>
    <w:rsid w:val="003D5E98"/>
    <w:rsid w:val="003D5EAF"/>
    <w:rsid w:val="003D5EBC"/>
    <w:rsid w:val="003D5F15"/>
    <w:rsid w:val="003D5F4C"/>
    <w:rsid w:val="003D5F83"/>
    <w:rsid w:val="003D60EB"/>
    <w:rsid w:val="003D619B"/>
    <w:rsid w:val="003D622F"/>
    <w:rsid w:val="003D62DE"/>
    <w:rsid w:val="003D6387"/>
    <w:rsid w:val="003D645A"/>
    <w:rsid w:val="003D6493"/>
    <w:rsid w:val="003D64D4"/>
    <w:rsid w:val="003D65F7"/>
    <w:rsid w:val="003D670A"/>
    <w:rsid w:val="003D67CC"/>
    <w:rsid w:val="003D683E"/>
    <w:rsid w:val="003D6943"/>
    <w:rsid w:val="003D69A7"/>
    <w:rsid w:val="003D69C3"/>
    <w:rsid w:val="003D6AA3"/>
    <w:rsid w:val="003D6B57"/>
    <w:rsid w:val="003D6CB2"/>
    <w:rsid w:val="003D6D0D"/>
    <w:rsid w:val="003D6D39"/>
    <w:rsid w:val="003D6DD5"/>
    <w:rsid w:val="003D6EA7"/>
    <w:rsid w:val="003D6F42"/>
    <w:rsid w:val="003D6FA1"/>
    <w:rsid w:val="003D6FFE"/>
    <w:rsid w:val="003D7075"/>
    <w:rsid w:val="003D70EE"/>
    <w:rsid w:val="003D7123"/>
    <w:rsid w:val="003D714B"/>
    <w:rsid w:val="003D7263"/>
    <w:rsid w:val="003D72D8"/>
    <w:rsid w:val="003D7499"/>
    <w:rsid w:val="003D758E"/>
    <w:rsid w:val="003D77B9"/>
    <w:rsid w:val="003D795C"/>
    <w:rsid w:val="003D79BB"/>
    <w:rsid w:val="003D7A29"/>
    <w:rsid w:val="003D7A38"/>
    <w:rsid w:val="003D7A58"/>
    <w:rsid w:val="003D7BFA"/>
    <w:rsid w:val="003D7C22"/>
    <w:rsid w:val="003D7E8E"/>
    <w:rsid w:val="003D7EB2"/>
    <w:rsid w:val="003D7F05"/>
    <w:rsid w:val="003E0000"/>
    <w:rsid w:val="003E004B"/>
    <w:rsid w:val="003E0149"/>
    <w:rsid w:val="003E0168"/>
    <w:rsid w:val="003E01B8"/>
    <w:rsid w:val="003E0579"/>
    <w:rsid w:val="003E0636"/>
    <w:rsid w:val="003E0682"/>
    <w:rsid w:val="003E09D2"/>
    <w:rsid w:val="003E0B20"/>
    <w:rsid w:val="003E0B22"/>
    <w:rsid w:val="003E0C19"/>
    <w:rsid w:val="003E0C6E"/>
    <w:rsid w:val="003E1091"/>
    <w:rsid w:val="003E1092"/>
    <w:rsid w:val="003E15F3"/>
    <w:rsid w:val="003E166E"/>
    <w:rsid w:val="003E16B4"/>
    <w:rsid w:val="003E17B6"/>
    <w:rsid w:val="003E1814"/>
    <w:rsid w:val="003E189D"/>
    <w:rsid w:val="003E198C"/>
    <w:rsid w:val="003E1B60"/>
    <w:rsid w:val="003E1B86"/>
    <w:rsid w:val="003E1CA2"/>
    <w:rsid w:val="003E1D35"/>
    <w:rsid w:val="003E1EE5"/>
    <w:rsid w:val="003E2166"/>
    <w:rsid w:val="003E2279"/>
    <w:rsid w:val="003E2689"/>
    <w:rsid w:val="003E27DC"/>
    <w:rsid w:val="003E2812"/>
    <w:rsid w:val="003E2887"/>
    <w:rsid w:val="003E2905"/>
    <w:rsid w:val="003E29EC"/>
    <w:rsid w:val="003E2A05"/>
    <w:rsid w:val="003E2B2E"/>
    <w:rsid w:val="003E2BF8"/>
    <w:rsid w:val="003E2C0D"/>
    <w:rsid w:val="003E2D9E"/>
    <w:rsid w:val="003E2DCF"/>
    <w:rsid w:val="003E315D"/>
    <w:rsid w:val="003E327D"/>
    <w:rsid w:val="003E3345"/>
    <w:rsid w:val="003E33B9"/>
    <w:rsid w:val="003E346F"/>
    <w:rsid w:val="003E3488"/>
    <w:rsid w:val="003E3789"/>
    <w:rsid w:val="003E398B"/>
    <w:rsid w:val="003E39CB"/>
    <w:rsid w:val="003E3B58"/>
    <w:rsid w:val="003E3BBB"/>
    <w:rsid w:val="003E3C66"/>
    <w:rsid w:val="003E3EB1"/>
    <w:rsid w:val="003E3EF1"/>
    <w:rsid w:val="003E3F59"/>
    <w:rsid w:val="003E41EE"/>
    <w:rsid w:val="003E4290"/>
    <w:rsid w:val="003E43E7"/>
    <w:rsid w:val="003E443C"/>
    <w:rsid w:val="003E444C"/>
    <w:rsid w:val="003E4454"/>
    <w:rsid w:val="003E44F3"/>
    <w:rsid w:val="003E4686"/>
    <w:rsid w:val="003E485C"/>
    <w:rsid w:val="003E490F"/>
    <w:rsid w:val="003E495F"/>
    <w:rsid w:val="003E4979"/>
    <w:rsid w:val="003E4983"/>
    <w:rsid w:val="003E4AEA"/>
    <w:rsid w:val="003E4B12"/>
    <w:rsid w:val="003E4B88"/>
    <w:rsid w:val="003E4CAB"/>
    <w:rsid w:val="003E4D9D"/>
    <w:rsid w:val="003E4DA3"/>
    <w:rsid w:val="003E4DF3"/>
    <w:rsid w:val="003E4F8D"/>
    <w:rsid w:val="003E503D"/>
    <w:rsid w:val="003E5060"/>
    <w:rsid w:val="003E50C3"/>
    <w:rsid w:val="003E52D7"/>
    <w:rsid w:val="003E5820"/>
    <w:rsid w:val="003E5919"/>
    <w:rsid w:val="003E5984"/>
    <w:rsid w:val="003E59D1"/>
    <w:rsid w:val="003E5B1A"/>
    <w:rsid w:val="003E5BEE"/>
    <w:rsid w:val="003E5BF2"/>
    <w:rsid w:val="003E5C33"/>
    <w:rsid w:val="003E5CDD"/>
    <w:rsid w:val="003E5E56"/>
    <w:rsid w:val="003E5E8E"/>
    <w:rsid w:val="003E5F4C"/>
    <w:rsid w:val="003E602F"/>
    <w:rsid w:val="003E605B"/>
    <w:rsid w:val="003E605F"/>
    <w:rsid w:val="003E6094"/>
    <w:rsid w:val="003E60F8"/>
    <w:rsid w:val="003E6378"/>
    <w:rsid w:val="003E6415"/>
    <w:rsid w:val="003E663B"/>
    <w:rsid w:val="003E681A"/>
    <w:rsid w:val="003E69D6"/>
    <w:rsid w:val="003E6AC6"/>
    <w:rsid w:val="003E6ADE"/>
    <w:rsid w:val="003E6C0F"/>
    <w:rsid w:val="003E6C29"/>
    <w:rsid w:val="003E6EE6"/>
    <w:rsid w:val="003E6F42"/>
    <w:rsid w:val="003E71A0"/>
    <w:rsid w:val="003E72AE"/>
    <w:rsid w:val="003E7310"/>
    <w:rsid w:val="003E7330"/>
    <w:rsid w:val="003E73E1"/>
    <w:rsid w:val="003E74FB"/>
    <w:rsid w:val="003E780C"/>
    <w:rsid w:val="003E7966"/>
    <w:rsid w:val="003E7988"/>
    <w:rsid w:val="003E79B2"/>
    <w:rsid w:val="003E7C25"/>
    <w:rsid w:val="003E7CAD"/>
    <w:rsid w:val="003E7F60"/>
    <w:rsid w:val="003E7FE7"/>
    <w:rsid w:val="003F000C"/>
    <w:rsid w:val="003F00C4"/>
    <w:rsid w:val="003F00D5"/>
    <w:rsid w:val="003F0170"/>
    <w:rsid w:val="003F0198"/>
    <w:rsid w:val="003F02FA"/>
    <w:rsid w:val="003F032B"/>
    <w:rsid w:val="003F036E"/>
    <w:rsid w:val="003F03B5"/>
    <w:rsid w:val="003F0500"/>
    <w:rsid w:val="003F052F"/>
    <w:rsid w:val="003F05DD"/>
    <w:rsid w:val="003F06DD"/>
    <w:rsid w:val="003F06ED"/>
    <w:rsid w:val="003F0840"/>
    <w:rsid w:val="003F08B9"/>
    <w:rsid w:val="003F0957"/>
    <w:rsid w:val="003F09A9"/>
    <w:rsid w:val="003F09BB"/>
    <w:rsid w:val="003F09D3"/>
    <w:rsid w:val="003F0B00"/>
    <w:rsid w:val="003F0C2C"/>
    <w:rsid w:val="003F0D12"/>
    <w:rsid w:val="003F0E1B"/>
    <w:rsid w:val="003F0EFE"/>
    <w:rsid w:val="003F0F15"/>
    <w:rsid w:val="003F0F66"/>
    <w:rsid w:val="003F0F70"/>
    <w:rsid w:val="003F124E"/>
    <w:rsid w:val="003F125F"/>
    <w:rsid w:val="003F1299"/>
    <w:rsid w:val="003F1315"/>
    <w:rsid w:val="003F1428"/>
    <w:rsid w:val="003F147E"/>
    <w:rsid w:val="003F14EF"/>
    <w:rsid w:val="003F154F"/>
    <w:rsid w:val="003F15C8"/>
    <w:rsid w:val="003F15DB"/>
    <w:rsid w:val="003F1647"/>
    <w:rsid w:val="003F166D"/>
    <w:rsid w:val="003F16E0"/>
    <w:rsid w:val="003F16E6"/>
    <w:rsid w:val="003F170F"/>
    <w:rsid w:val="003F1793"/>
    <w:rsid w:val="003F17B3"/>
    <w:rsid w:val="003F17BC"/>
    <w:rsid w:val="003F195D"/>
    <w:rsid w:val="003F1A91"/>
    <w:rsid w:val="003F1AA4"/>
    <w:rsid w:val="003F1BCA"/>
    <w:rsid w:val="003F1C07"/>
    <w:rsid w:val="003F1DC7"/>
    <w:rsid w:val="003F1DF1"/>
    <w:rsid w:val="003F1FF6"/>
    <w:rsid w:val="003F200A"/>
    <w:rsid w:val="003F2144"/>
    <w:rsid w:val="003F21B5"/>
    <w:rsid w:val="003F23C6"/>
    <w:rsid w:val="003F2440"/>
    <w:rsid w:val="003F2459"/>
    <w:rsid w:val="003F24DA"/>
    <w:rsid w:val="003F25AD"/>
    <w:rsid w:val="003F276B"/>
    <w:rsid w:val="003F2818"/>
    <w:rsid w:val="003F2887"/>
    <w:rsid w:val="003F28EC"/>
    <w:rsid w:val="003F2901"/>
    <w:rsid w:val="003F290E"/>
    <w:rsid w:val="003F2918"/>
    <w:rsid w:val="003F2A98"/>
    <w:rsid w:val="003F2A9B"/>
    <w:rsid w:val="003F2B6B"/>
    <w:rsid w:val="003F2BBF"/>
    <w:rsid w:val="003F2C04"/>
    <w:rsid w:val="003F2CFC"/>
    <w:rsid w:val="003F2DC1"/>
    <w:rsid w:val="003F2ED9"/>
    <w:rsid w:val="003F2F32"/>
    <w:rsid w:val="003F3180"/>
    <w:rsid w:val="003F31CD"/>
    <w:rsid w:val="003F320B"/>
    <w:rsid w:val="003F32FF"/>
    <w:rsid w:val="003F3302"/>
    <w:rsid w:val="003F35A5"/>
    <w:rsid w:val="003F383A"/>
    <w:rsid w:val="003F3872"/>
    <w:rsid w:val="003F397A"/>
    <w:rsid w:val="003F3C8B"/>
    <w:rsid w:val="003F3D4B"/>
    <w:rsid w:val="003F3D6F"/>
    <w:rsid w:val="003F3E3C"/>
    <w:rsid w:val="003F3FBB"/>
    <w:rsid w:val="003F40D1"/>
    <w:rsid w:val="003F41E0"/>
    <w:rsid w:val="003F426D"/>
    <w:rsid w:val="003F4289"/>
    <w:rsid w:val="003F42B9"/>
    <w:rsid w:val="003F42C7"/>
    <w:rsid w:val="003F430C"/>
    <w:rsid w:val="003F44F7"/>
    <w:rsid w:val="003F49DB"/>
    <w:rsid w:val="003F4A27"/>
    <w:rsid w:val="003F4A86"/>
    <w:rsid w:val="003F4B11"/>
    <w:rsid w:val="003F4B3F"/>
    <w:rsid w:val="003F4C23"/>
    <w:rsid w:val="003F4E53"/>
    <w:rsid w:val="003F4F34"/>
    <w:rsid w:val="003F50A8"/>
    <w:rsid w:val="003F5101"/>
    <w:rsid w:val="003F511A"/>
    <w:rsid w:val="003F520E"/>
    <w:rsid w:val="003F539C"/>
    <w:rsid w:val="003F5438"/>
    <w:rsid w:val="003F544F"/>
    <w:rsid w:val="003F5474"/>
    <w:rsid w:val="003F549F"/>
    <w:rsid w:val="003F5568"/>
    <w:rsid w:val="003F5683"/>
    <w:rsid w:val="003F56AA"/>
    <w:rsid w:val="003F58F4"/>
    <w:rsid w:val="003F595A"/>
    <w:rsid w:val="003F596B"/>
    <w:rsid w:val="003F5AAD"/>
    <w:rsid w:val="003F5ABD"/>
    <w:rsid w:val="003F5B01"/>
    <w:rsid w:val="003F5C8D"/>
    <w:rsid w:val="003F5D60"/>
    <w:rsid w:val="003F5E5A"/>
    <w:rsid w:val="003F5E6D"/>
    <w:rsid w:val="003F5FD6"/>
    <w:rsid w:val="003F5FDB"/>
    <w:rsid w:val="003F612E"/>
    <w:rsid w:val="003F61D2"/>
    <w:rsid w:val="003F621C"/>
    <w:rsid w:val="003F625C"/>
    <w:rsid w:val="003F638F"/>
    <w:rsid w:val="003F65A3"/>
    <w:rsid w:val="003F65D4"/>
    <w:rsid w:val="003F6815"/>
    <w:rsid w:val="003F6819"/>
    <w:rsid w:val="003F6859"/>
    <w:rsid w:val="003F6866"/>
    <w:rsid w:val="003F68AB"/>
    <w:rsid w:val="003F6908"/>
    <w:rsid w:val="003F693A"/>
    <w:rsid w:val="003F69DB"/>
    <w:rsid w:val="003F6A44"/>
    <w:rsid w:val="003F6B9F"/>
    <w:rsid w:val="003F6C30"/>
    <w:rsid w:val="003F6C76"/>
    <w:rsid w:val="003F6CEC"/>
    <w:rsid w:val="003F7090"/>
    <w:rsid w:val="003F70FA"/>
    <w:rsid w:val="003F7347"/>
    <w:rsid w:val="003F73AD"/>
    <w:rsid w:val="003F7401"/>
    <w:rsid w:val="003F740F"/>
    <w:rsid w:val="003F742F"/>
    <w:rsid w:val="003F747E"/>
    <w:rsid w:val="003F755F"/>
    <w:rsid w:val="003F75C6"/>
    <w:rsid w:val="003F77DA"/>
    <w:rsid w:val="003F77EB"/>
    <w:rsid w:val="003F78EA"/>
    <w:rsid w:val="003F7ABD"/>
    <w:rsid w:val="003F7DDE"/>
    <w:rsid w:val="003F7E97"/>
    <w:rsid w:val="00400044"/>
    <w:rsid w:val="004000BF"/>
    <w:rsid w:val="00400277"/>
    <w:rsid w:val="004002FE"/>
    <w:rsid w:val="00400410"/>
    <w:rsid w:val="004004B5"/>
    <w:rsid w:val="004004B6"/>
    <w:rsid w:val="00400566"/>
    <w:rsid w:val="00400602"/>
    <w:rsid w:val="004006AA"/>
    <w:rsid w:val="004007BC"/>
    <w:rsid w:val="0040080E"/>
    <w:rsid w:val="004008C4"/>
    <w:rsid w:val="00400966"/>
    <w:rsid w:val="00400A3E"/>
    <w:rsid w:val="00400A77"/>
    <w:rsid w:val="00400AF0"/>
    <w:rsid w:val="00400B3C"/>
    <w:rsid w:val="00400BAD"/>
    <w:rsid w:val="00400D04"/>
    <w:rsid w:val="00400F04"/>
    <w:rsid w:val="00400F95"/>
    <w:rsid w:val="00400FB9"/>
    <w:rsid w:val="00400FE3"/>
    <w:rsid w:val="00401035"/>
    <w:rsid w:val="00401095"/>
    <w:rsid w:val="00401148"/>
    <w:rsid w:val="0040135F"/>
    <w:rsid w:val="0040136C"/>
    <w:rsid w:val="00401381"/>
    <w:rsid w:val="00401531"/>
    <w:rsid w:val="0040153A"/>
    <w:rsid w:val="00401579"/>
    <w:rsid w:val="00401592"/>
    <w:rsid w:val="00401597"/>
    <w:rsid w:val="00401616"/>
    <w:rsid w:val="0040161E"/>
    <w:rsid w:val="0040162F"/>
    <w:rsid w:val="0040164C"/>
    <w:rsid w:val="00401665"/>
    <w:rsid w:val="0040180D"/>
    <w:rsid w:val="00401819"/>
    <w:rsid w:val="00401943"/>
    <w:rsid w:val="004019D8"/>
    <w:rsid w:val="004019E1"/>
    <w:rsid w:val="00401B27"/>
    <w:rsid w:val="00401D09"/>
    <w:rsid w:val="00401DDE"/>
    <w:rsid w:val="00401EBB"/>
    <w:rsid w:val="004021A4"/>
    <w:rsid w:val="004021BB"/>
    <w:rsid w:val="00402231"/>
    <w:rsid w:val="0040234B"/>
    <w:rsid w:val="004023BC"/>
    <w:rsid w:val="004024DD"/>
    <w:rsid w:val="004024F8"/>
    <w:rsid w:val="004025D3"/>
    <w:rsid w:val="00402660"/>
    <w:rsid w:val="00402669"/>
    <w:rsid w:val="0040279F"/>
    <w:rsid w:val="00402800"/>
    <w:rsid w:val="00402847"/>
    <w:rsid w:val="00402876"/>
    <w:rsid w:val="00402A16"/>
    <w:rsid w:val="00402A2D"/>
    <w:rsid w:val="00402A68"/>
    <w:rsid w:val="00402CB2"/>
    <w:rsid w:val="00402F69"/>
    <w:rsid w:val="00403016"/>
    <w:rsid w:val="0040309C"/>
    <w:rsid w:val="004032CA"/>
    <w:rsid w:val="0040334B"/>
    <w:rsid w:val="004033CD"/>
    <w:rsid w:val="00403424"/>
    <w:rsid w:val="0040363F"/>
    <w:rsid w:val="00403781"/>
    <w:rsid w:val="004037FA"/>
    <w:rsid w:val="00403877"/>
    <w:rsid w:val="00403B3E"/>
    <w:rsid w:val="00403B5C"/>
    <w:rsid w:val="00403BA3"/>
    <w:rsid w:val="00403CC4"/>
    <w:rsid w:val="00403DE6"/>
    <w:rsid w:val="00403DF4"/>
    <w:rsid w:val="00403E6F"/>
    <w:rsid w:val="00403EC5"/>
    <w:rsid w:val="00403EE2"/>
    <w:rsid w:val="00403FCE"/>
    <w:rsid w:val="00403FD1"/>
    <w:rsid w:val="00403FF4"/>
    <w:rsid w:val="004040DE"/>
    <w:rsid w:val="004043F7"/>
    <w:rsid w:val="00404511"/>
    <w:rsid w:val="00404564"/>
    <w:rsid w:val="004046C7"/>
    <w:rsid w:val="00404747"/>
    <w:rsid w:val="004047FC"/>
    <w:rsid w:val="004048D0"/>
    <w:rsid w:val="00404AD8"/>
    <w:rsid w:val="00404B83"/>
    <w:rsid w:val="00404C07"/>
    <w:rsid w:val="00404CF7"/>
    <w:rsid w:val="00404D01"/>
    <w:rsid w:val="00404D16"/>
    <w:rsid w:val="00404D20"/>
    <w:rsid w:val="00404ECC"/>
    <w:rsid w:val="00404F7B"/>
    <w:rsid w:val="00405061"/>
    <w:rsid w:val="0040511E"/>
    <w:rsid w:val="00405230"/>
    <w:rsid w:val="004054C3"/>
    <w:rsid w:val="00405786"/>
    <w:rsid w:val="004057E2"/>
    <w:rsid w:val="004058DC"/>
    <w:rsid w:val="00405B12"/>
    <w:rsid w:val="00405CED"/>
    <w:rsid w:val="00405DDC"/>
    <w:rsid w:val="00405F0A"/>
    <w:rsid w:val="00405F6F"/>
    <w:rsid w:val="00405FA1"/>
    <w:rsid w:val="0040627D"/>
    <w:rsid w:val="0040628C"/>
    <w:rsid w:val="00406313"/>
    <w:rsid w:val="004065C5"/>
    <w:rsid w:val="004065D1"/>
    <w:rsid w:val="004066EE"/>
    <w:rsid w:val="00406808"/>
    <w:rsid w:val="00406849"/>
    <w:rsid w:val="0040697A"/>
    <w:rsid w:val="004069D3"/>
    <w:rsid w:val="00406B2B"/>
    <w:rsid w:val="00406BB7"/>
    <w:rsid w:val="00406BD4"/>
    <w:rsid w:val="00406C8E"/>
    <w:rsid w:val="00406CD8"/>
    <w:rsid w:val="00406EDD"/>
    <w:rsid w:val="00406F56"/>
    <w:rsid w:val="00406F81"/>
    <w:rsid w:val="00406FA4"/>
    <w:rsid w:val="00406FB3"/>
    <w:rsid w:val="00406FF1"/>
    <w:rsid w:val="0040704A"/>
    <w:rsid w:val="00407121"/>
    <w:rsid w:val="004071E4"/>
    <w:rsid w:val="004072A2"/>
    <w:rsid w:val="004073AA"/>
    <w:rsid w:val="004073C3"/>
    <w:rsid w:val="004074A7"/>
    <w:rsid w:val="00407616"/>
    <w:rsid w:val="00407633"/>
    <w:rsid w:val="00407677"/>
    <w:rsid w:val="00407707"/>
    <w:rsid w:val="0040778D"/>
    <w:rsid w:val="004077E5"/>
    <w:rsid w:val="0040786E"/>
    <w:rsid w:val="00407ACC"/>
    <w:rsid w:val="00407AED"/>
    <w:rsid w:val="00407B72"/>
    <w:rsid w:val="00407BFB"/>
    <w:rsid w:val="00407C56"/>
    <w:rsid w:val="00407D6A"/>
    <w:rsid w:val="00407D71"/>
    <w:rsid w:val="00407EFE"/>
    <w:rsid w:val="00407F51"/>
    <w:rsid w:val="00410245"/>
    <w:rsid w:val="0041029C"/>
    <w:rsid w:val="0041038C"/>
    <w:rsid w:val="0041059E"/>
    <w:rsid w:val="00410708"/>
    <w:rsid w:val="00410854"/>
    <w:rsid w:val="00410906"/>
    <w:rsid w:val="00410F8B"/>
    <w:rsid w:val="0041108C"/>
    <w:rsid w:val="00411109"/>
    <w:rsid w:val="00411176"/>
    <w:rsid w:val="00411257"/>
    <w:rsid w:val="00411350"/>
    <w:rsid w:val="004115B7"/>
    <w:rsid w:val="00411672"/>
    <w:rsid w:val="004116DC"/>
    <w:rsid w:val="00411717"/>
    <w:rsid w:val="0041174F"/>
    <w:rsid w:val="004117FA"/>
    <w:rsid w:val="00411827"/>
    <w:rsid w:val="004118D6"/>
    <w:rsid w:val="004119CF"/>
    <w:rsid w:val="00411C01"/>
    <w:rsid w:val="00411C10"/>
    <w:rsid w:val="00411CD3"/>
    <w:rsid w:val="00411D11"/>
    <w:rsid w:val="00411E0F"/>
    <w:rsid w:val="00411E45"/>
    <w:rsid w:val="00411E4B"/>
    <w:rsid w:val="00411E5D"/>
    <w:rsid w:val="0041211F"/>
    <w:rsid w:val="004121E8"/>
    <w:rsid w:val="00412516"/>
    <w:rsid w:val="00412557"/>
    <w:rsid w:val="004126A2"/>
    <w:rsid w:val="00412738"/>
    <w:rsid w:val="0041283F"/>
    <w:rsid w:val="00412A91"/>
    <w:rsid w:val="00412A92"/>
    <w:rsid w:val="00412ABF"/>
    <w:rsid w:val="00412CD4"/>
    <w:rsid w:val="00412CD6"/>
    <w:rsid w:val="00412CE1"/>
    <w:rsid w:val="00412D18"/>
    <w:rsid w:val="00412DCA"/>
    <w:rsid w:val="00412E96"/>
    <w:rsid w:val="00412EE5"/>
    <w:rsid w:val="00412FB6"/>
    <w:rsid w:val="00412FF4"/>
    <w:rsid w:val="0041306C"/>
    <w:rsid w:val="00413187"/>
    <w:rsid w:val="00413277"/>
    <w:rsid w:val="00413489"/>
    <w:rsid w:val="00413752"/>
    <w:rsid w:val="004137C6"/>
    <w:rsid w:val="00413914"/>
    <w:rsid w:val="00413AC1"/>
    <w:rsid w:val="00413C25"/>
    <w:rsid w:val="00413C4D"/>
    <w:rsid w:val="00413D27"/>
    <w:rsid w:val="00413ECF"/>
    <w:rsid w:val="00414001"/>
    <w:rsid w:val="00414014"/>
    <w:rsid w:val="0041402E"/>
    <w:rsid w:val="00414080"/>
    <w:rsid w:val="00414150"/>
    <w:rsid w:val="00414170"/>
    <w:rsid w:val="00414209"/>
    <w:rsid w:val="004142B3"/>
    <w:rsid w:val="004143EB"/>
    <w:rsid w:val="0041444E"/>
    <w:rsid w:val="00414512"/>
    <w:rsid w:val="00414513"/>
    <w:rsid w:val="00414542"/>
    <w:rsid w:val="00414598"/>
    <w:rsid w:val="004145D7"/>
    <w:rsid w:val="00414623"/>
    <w:rsid w:val="004147EA"/>
    <w:rsid w:val="00414843"/>
    <w:rsid w:val="00414874"/>
    <w:rsid w:val="004148B1"/>
    <w:rsid w:val="004149D3"/>
    <w:rsid w:val="004149F3"/>
    <w:rsid w:val="00414A2F"/>
    <w:rsid w:val="00414B96"/>
    <w:rsid w:val="00414C6F"/>
    <w:rsid w:val="00414D2D"/>
    <w:rsid w:val="00414D41"/>
    <w:rsid w:val="00414DC9"/>
    <w:rsid w:val="00414E5A"/>
    <w:rsid w:val="00414F41"/>
    <w:rsid w:val="00414FAF"/>
    <w:rsid w:val="00415003"/>
    <w:rsid w:val="00415065"/>
    <w:rsid w:val="00415070"/>
    <w:rsid w:val="00415090"/>
    <w:rsid w:val="00415160"/>
    <w:rsid w:val="004151D9"/>
    <w:rsid w:val="00415468"/>
    <w:rsid w:val="0041550E"/>
    <w:rsid w:val="004156D8"/>
    <w:rsid w:val="004156ED"/>
    <w:rsid w:val="0041573D"/>
    <w:rsid w:val="0041573F"/>
    <w:rsid w:val="00415783"/>
    <w:rsid w:val="004157A8"/>
    <w:rsid w:val="004159C8"/>
    <w:rsid w:val="00415A4F"/>
    <w:rsid w:val="00415AE2"/>
    <w:rsid w:val="00415B71"/>
    <w:rsid w:val="00415BAB"/>
    <w:rsid w:val="00415BB3"/>
    <w:rsid w:val="00415BF9"/>
    <w:rsid w:val="00415C69"/>
    <w:rsid w:val="00415C6A"/>
    <w:rsid w:val="00415E39"/>
    <w:rsid w:val="00415F7F"/>
    <w:rsid w:val="00415F9B"/>
    <w:rsid w:val="00415FB3"/>
    <w:rsid w:val="004161D8"/>
    <w:rsid w:val="0041624A"/>
    <w:rsid w:val="00416297"/>
    <w:rsid w:val="004162BC"/>
    <w:rsid w:val="004163F8"/>
    <w:rsid w:val="004164EC"/>
    <w:rsid w:val="00416501"/>
    <w:rsid w:val="00416595"/>
    <w:rsid w:val="00416628"/>
    <w:rsid w:val="0041668A"/>
    <w:rsid w:val="00416843"/>
    <w:rsid w:val="00416869"/>
    <w:rsid w:val="00416870"/>
    <w:rsid w:val="0041691C"/>
    <w:rsid w:val="004169C6"/>
    <w:rsid w:val="00416A61"/>
    <w:rsid w:val="00416AD1"/>
    <w:rsid w:val="00416B32"/>
    <w:rsid w:val="00416B3C"/>
    <w:rsid w:val="00416B4C"/>
    <w:rsid w:val="00416C41"/>
    <w:rsid w:val="00416D85"/>
    <w:rsid w:val="00416DE1"/>
    <w:rsid w:val="00416E91"/>
    <w:rsid w:val="00416F9C"/>
    <w:rsid w:val="0041715E"/>
    <w:rsid w:val="00417202"/>
    <w:rsid w:val="0041726F"/>
    <w:rsid w:val="00417657"/>
    <w:rsid w:val="0041769E"/>
    <w:rsid w:val="004176CB"/>
    <w:rsid w:val="0041779B"/>
    <w:rsid w:val="004177B2"/>
    <w:rsid w:val="0041785A"/>
    <w:rsid w:val="004179B3"/>
    <w:rsid w:val="00417A1B"/>
    <w:rsid w:val="00417B0C"/>
    <w:rsid w:val="00417C44"/>
    <w:rsid w:val="00417C5A"/>
    <w:rsid w:val="00417C84"/>
    <w:rsid w:val="00417DBF"/>
    <w:rsid w:val="00417DDE"/>
    <w:rsid w:val="00417F09"/>
    <w:rsid w:val="00417FEB"/>
    <w:rsid w:val="004200DD"/>
    <w:rsid w:val="0042016B"/>
    <w:rsid w:val="0042017E"/>
    <w:rsid w:val="00420249"/>
    <w:rsid w:val="004202D6"/>
    <w:rsid w:val="00420542"/>
    <w:rsid w:val="004207EF"/>
    <w:rsid w:val="00420846"/>
    <w:rsid w:val="00420979"/>
    <w:rsid w:val="00420999"/>
    <w:rsid w:val="00420A37"/>
    <w:rsid w:val="00420B00"/>
    <w:rsid w:val="00420B33"/>
    <w:rsid w:val="00420BE0"/>
    <w:rsid w:val="00420CEF"/>
    <w:rsid w:val="00420E6B"/>
    <w:rsid w:val="00420F5A"/>
    <w:rsid w:val="00420F5E"/>
    <w:rsid w:val="00420F85"/>
    <w:rsid w:val="00420FBB"/>
    <w:rsid w:val="00420FE2"/>
    <w:rsid w:val="0042104E"/>
    <w:rsid w:val="00421114"/>
    <w:rsid w:val="00421159"/>
    <w:rsid w:val="004211F0"/>
    <w:rsid w:val="00421224"/>
    <w:rsid w:val="0042127B"/>
    <w:rsid w:val="00421455"/>
    <w:rsid w:val="00421529"/>
    <w:rsid w:val="00421943"/>
    <w:rsid w:val="00421953"/>
    <w:rsid w:val="00421A3F"/>
    <w:rsid w:val="00421C63"/>
    <w:rsid w:val="00421C81"/>
    <w:rsid w:val="00421CF0"/>
    <w:rsid w:val="00421D3B"/>
    <w:rsid w:val="00421D8E"/>
    <w:rsid w:val="00421E62"/>
    <w:rsid w:val="00421E89"/>
    <w:rsid w:val="00421EEE"/>
    <w:rsid w:val="00422073"/>
    <w:rsid w:val="0042207F"/>
    <w:rsid w:val="00422081"/>
    <w:rsid w:val="004220E5"/>
    <w:rsid w:val="00422124"/>
    <w:rsid w:val="0042215D"/>
    <w:rsid w:val="00422335"/>
    <w:rsid w:val="0042233B"/>
    <w:rsid w:val="00422366"/>
    <w:rsid w:val="0042239F"/>
    <w:rsid w:val="00422401"/>
    <w:rsid w:val="00422452"/>
    <w:rsid w:val="004224FF"/>
    <w:rsid w:val="00422530"/>
    <w:rsid w:val="004225A2"/>
    <w:rsid w:val="004225DD"/>
    <w:rsid w:val="004225FD"/>
    <w:rsid w:val="00422718"/>
    <w:rsid w:val="00422928"/>
    <w:rsid w:val="004229E0"/>
    <w:rsid w:val="00422A7B"/>
    <w:rsid w:val="00422B85"/>
    <w:rsid w:val="00422C3B"/>
    <w:rsid w:val="00422DE1"/>
    <w:rsid w:val="00422E0A"/>
    <w:rsid w:val="00422E4A"/>
    <w:rsid w:val="00423225"/>
    <w:rsid w:val="0042324A"/>
    <w:rsid w:val="004232EF"/>
    <w:rsid w:val="00423379"/>
    <w:rsid w:val="00423393"/>
    <w:rsid w:val="004235DF"/>
    <w:rsid w:val="00423616"/>
    <w:rsid w:val="00423708"/>
    <w:rsid w:val="004237B1"/>
    <w:rsid w:val="00423B11"/>
    <w:rsid w:val="00423B47"/>
    <w:rsid w:val="00423CDD"/>
    <w:rsid w:val="00423D9E"/>
    <w:rsid w:val="00423F03"/>
    <w:rsid w:val="00423F97"/>
    <w:rsid w:val="0042405C"/>
    <w:rsid w:val="0042414B"/>
    <w:rsid w:val="00424211"/>
    <w:rsid w:val="00424230"/>
    <w:rsid w:val="0042439E"/>
    <w:rsid w:val="004243FF"/>
    <w:rsid w:val="00424418"/>
    <w:rsid w:val="00424507"/>
    <w:rsid w:val="004245F8"/>
    <w:rsid w:val="00424606"/>
    <w:rsid w:val="00424639"/>
    <w:rsid w:val="00424705"/>
    <w:rsid w:val="00424794"/>
    <w:rsid w:val="00424817"/>
    <w:rsid w:val="00424902"/>
    <w:rsid w:val="00424953"/>
    <w:rsid w:val="00424C2F"/>
    <w:rsid w:val="00424C46"/>
    <w:rsid w:val="00424C54"/>
    <w:rsid w:val="00424E47"/>
    <w:rsid w:val="00424EB9"/>
    <w:rsid w:val="00424EE8"/>
    <w:rsid w:val="0042500C"/>
    <w:rsid w:val="004250C1"/>
    <w:rsid w:val="00425108"/>
    <w:rsid w:val="00425205"/>
    <w:rsid w:val="00425271"/>
    <w:rsid w:val="004252F7"/>
    <w:rsid w:val="00425326"/>
    <w:rsid w:val="00425379"/>
    <w:rsid w:val="004253CD"/>
    <w:rsid w:val="004254E5"/>
    <w:rsid w:val="0042554F"/>
    <w:rsid w:val="0042567E"/>
    <w:rsid w:val="004256C2"/>
    <w:rsid w:val="00425782"/>
    <w:rsid w:val="004257B7"/>
    <w:rsid w:val="004257C4"/>
    <w:rsid w:val="00425959"/>
    <w:rsid w:val="004259D2"/>
    <w:rsid w:val="004259D3"/>
    <w:rsid w:val="00425B35"/>
    <w:rsid w:val="00425B4D"/>
    <w:rsid w:val="00425B82"/>
    <w:rsid w:val="00425B85"/>
    <w:rsid w:val="00425B99"/>
    <w:rsid w:val="00425BC8"/>
    <w:rsid w:val="00425C31"/>
    <w:rsid w:val="00425E34"/>
    <w:rsid w:val="00425E8E"/>
    <w:rsid w:val="00425F85"/>
    <w:rsid w:val="00426023"/>
    <w:rsid w:val="00426219"/>
    <w:rsid w:val="0042621C"/>
    <w:rsid w:val="004262CC"/>
    <w:rsid w:val="00426363"/>
    <w:rsid w:val="00426438"/>
    <w:rsid w:val="004265D5"/>
    <w:rsid w:val="00426650"/>
    <w:rsid w:val="004267CC"/>
    <w:rsid w:val="0042686B"/>
    <w:rsid w:val="004268A3"/>
    <w:rsid w:val="00426918"/>
    <w:rsid w:val="0042698D"/>
    <w:rsid w:val="00426ACC"/>
    <w:rsid w:val="00426D94"/>
    <w:rsid w:val="00426E93"/>
    <w:rsid w:val="00426EC6"/>
    <w:rsid w:val="00426F9D"/>
    <w:rsid w:val="00426FD1"/>
    <w:rsid w:val="0042700D"/>
    <w:rsid w:val="00427094"/>
    <w:rsid w:val="004270CA"/>
    <w:rsid w:val="00427189"/>
    <w:rsid w:val="004271AA"/>
    <w:rsid w:val="004272D4"/>
    <w:rsid w:val="0042756B"/>
    <w:rsid w:val="00427574"/>
    <w:rsid w:val="00427584"/>
    <w:rsid w:val="0042766C"/>
    <w:rsid w:val="004276EC"/>
    <w:rsid w:val="00427770"/>
    <w:rsid w:val="00427792"/>
    <w:rsid w:val="004277E6"/>
    <w:rsid w:val="0042797E"/>
    <w:rsid w:val="00427AE9"/>
    <w:rsid w:val="00427B0B"/>
    <w:rsid w:val="00427B56"/>
    <w:rsid w:val="00427C17"/>
    <w:rsid w:val="00427C1C"/>
    <w:rsid w:val="00427F03"/>
    <w:rsid w:val="0043004F"/>
    <w:rsid w:val="004300D9"/>
    <w:rsid w:val="0043013F"/>
    <w:rsid w:val="00430166"/>
    <w:rsid w:val="004302C5"/>
    <w:rsid w:val="0043039D"/>
    <w:rsid w:val="004303E0"/>
    <w:rsid w:val="00430598"/>
    <w:rsid w:val="0043073E"/>
    <w:rsid w:val="004309F8"/>
    <w:rsid w:val="00430A4B"/>
    <w:rsid w:val="00430A61"/>
    <w:rsid w:val="00430BAB"/>
    <w:rsid w:val="00430C72"/>
    <w:rsid w:val="00430E37"/>
    <w:rsid w:val="00430E84"/>
    <w:rsid w:val="004311D4"/>
    <w:rsid w:val="00431295"/>
    <w:rsid w:val="004312C8"/>
    <w:rsid w:val="004312CF"/>
    <w:rsid w:val="00431596"/>
    <w:rsid w:val="004315BF"/>
    <w:rsid w:val="004316AC"/>
    <w:rsid w:val="0043177E"/>
    <w:rsid w:val="004317CF"/>
    <w:rsid w:val="004318EF"/>
    <w:rsid w:val="00431972"/>
    <w:rsid w:val="0043199E"/>
    <w:rsid w:val="00431CC9"/>
    <w:rsid w:val="00431DCA"/>
    <w:rsid w:val="00431DD9"/>
    <w:rsid w:val="00431E22"/>
    <w:rsid w:val="00431E3F"/>
    <w:rsid w:val="00431EF7"/>
    <w:rsid w:val="00432051"/>
    <w:rsid w:val="004321C0"/>
    <w:rsid w:val="00432203"/>
    <w:rsid w:val="0043234D"/>
    <w:rsid w:val="004323A3"/>
    <w:rsid w:val="004323D7"/>
    <w:rsid w:val="004324A6"/>
    <w:rsid w:val="00432510"/>
    <w:rsid w:val="004325A4"/>
    <w:rsid w:val="0043266D"/>
    <w:rsid w:val="004326CB"/>
    <w:rsid w:val="00432790"/>
    <w:rsid w:val="00432852"/>
    <w:rsid w:val="004329D2"/>
    <w:rsid w:val="00432A5F"/>
    <w:rsid w:val="00432B6C"/>
    <w:rsid w:val="00432B7B"/>
    <w:rsid w:val="00432D12"/>
    <w:rsid w:val="00432D3F"/>
    <w:rsid w:val="00432E2A"/>
    <w:rsid w:val="00433062"/>
    <w:rsid w:val="00433235"/>
    <w:rsid w:val="00433246"/>
    <w:rsid w:val="0043337C"/>
    <w:rsid w:val="004333CC"/>
    <w:rsid w:val="00433408"/>
    <w:rsid w:val="0043383F"/>
    <w:rsid w:val="00433985"/>
    <w:rsid w:val="004339AF"/>
    <w:rsid w:val="00433BA2"/>
    <w:rsid w:val="00433C7F"/>
    <w:rsid w:val="00433C92"/>
    <w:rsid w:val="00433CD9"/>
    <w:rsid w:val="00433F60"/>
    <w:rsid w:val="00434015"/>
    <w:rsid w:val="004340A6"/>
    <w:rsid w:val="004340B9"/>
    <w:rsid w:val="00434176"/>
    <w:rsid w:val="00434277"/>
    <w:rsid w:val="00434398"/>
    <w:rsid w:val="00434480"/>
    <w:rsid w:val="0043455C"/>
    <w:rsid w:val="00434977"/>
    <w:rsid w:val="00434AC9"/>
    <w:rsid w:val="00434F3D"/>
    <w:rsid w:val="00434F84"/>
    <w:rsid w:val="0043500F"/>
    <w:rsid w:val="00435293"/>
    <w:rsid w:val="004352FE"/>
    <w:rsid w:val="00435464"/>
    <w:rsid w:val="004354C2"/>
    <w:rsid w:val="004355A2"/>
    <w:rsid w:val="00435649"/>
    <w:rsid w:val="00435654"/>
    <w:rsid w:val="00435761"/>
    <w:rsid w:val="0043576F"/>
    <w:rsid w:val="004357B6"/>
    <w:rsid w:val="0043581D"/>
    <w:rsid w:val="00435870"/>
    <w:rsid w:val="00435960"/>
    <w:rsid w:val="00435AA2"/>
    <w:rsid w:val="00435AC6"/>
    <w:rsid w:val="00435BDC"/>
    <w:rsid w:val="00435D2A"/>
    <w:rsid w:val="00435D4E"/>
    <w:rsid w:val="00435DE7"/>
    <w:rsid w:val="00435E85"/>
    <w:rsid w:val="00436104"/>
    <w:rsid w:val="004361CE"/>
    <w:rsid w:val="004363E3"/>
    <w:rsid w:val="0043640F"/>
    <w:rsid w:val="0043667A"/>
    <w:rsid w:val="004366F6"/>
    <w:rsid w:val="004368C5"/>
    <w:rsid w:val="00436A82"/>
    <w:rsid w:val="00436C38"/>
    <w:rsid w:val="0043728C"/>
    <w:rsid w:val="00437444"/>
    <w:rsid w:val="00437451"/>
    <w:rsid w:val="00437551"/>
    <w:rsid w:val="004375D7"/>
    <w:rsid w:val="004375E7"/>
    <w:rsid w:val="00437649"/>
    <w:rsid w:val="00437711"/>
    <w:rsid w:val="00437894"/>
    <w:rsid w:val="00437936"/>
    <w:rsid w:val="00437942"/>
    <w:rsid w:val="00437A0D"/>
    <w:rsid w:val="00437A24"/>
    <w:rsid w:val="00437A2F"/>
    <w:rsid w:val="00437B7D"/>
    <w:rsid w:val="00437D83"/>
    <w:rsid w:val="00437D85"/>
    <w:rsid w:val="00437ECA"/>
    <w:rsid w:val="00437F58"/>
    <w:rsid w:val="0044005E"/>
    <w:rsid w:val="004401DE"/>
    <w:rsid w:val="00440362"/>
    <w:rsid w:val="004405FF"/>
    <w:rsid w:val="0044062B"/>
    <w:rsid w:val="004407C4"/>
    <w:rsid w:val="004408A8"/>
    <w:rsid w:val="004408BE"/>
    <w:rsid w:val="00440932"/>
    <w:rsid w:val="00440B3B"/>
    <w:rsid w:val="00440CFB"/>
    <w:rsid w:val="00440E93"/>
    <w:rsid w:val="00440F52"/>
    <w:rsid w:val="00440FE5"/>
    <w:rsid w:val="0044105F"/>
    <w:rsid w:val="004412D8"/>
    <w:rsid w:val="00441356"/>
    <w:rsid w:val="00441444"/>
    <w:rsid w:val="00441663"/>
    <w:rsid w:val="00441710"/>
    <w:rsid w:val="004417CA"/>
    <w:rsid w:val="00441960"/>
    <w:rsid w:val="004419A7"/>
    <w:rsid w:val="00441B49"/>
    <w:rsid w:val="00441CD6"/>
    <w:rsid w:val="00441CDF"/>
    <w:rsid w:val="00441D9C"/>
    <w:rsid w:val="00441FA2"/>
    <w:rsid w:val="0044212D"/>
    <w:rsid w:val="00442291"/>
    <w:rsid w:val="00442303"/>
    <w:rsid w:val="004425AB"/>
    <w:rsid w:val="00442625"/>
    <w:rsid w:val="00442650"/>
    <w:rsid w:val="004426A3"/>
    <w:rsid w:val="0044291A"/>
    <w:rsid w:val="00442983"/>
    <w:rsid w:val="00442A8C"/>
    <w:rsid w:val="00442AB4"/>
    <w:rsid w:val="00442B0D"/>
    <w:rsid w:val="00442DB0"/>
    <w:rsid w:val="00442E28"/>
    <w:rsid w:val="00442E3B"/>
    <w:rsid w:val="00442EAD"/>
    <w:rsid w:val="00442EB3"/>
    <w:rsid w:val="00442F85"/>
    <w:rsid w:val="00442F9F"/>
    <w:rsid w:val="004430FB"/>
    <w:rsid w:val="00443119"/>
    <w:rsid w:val="0044312D"/>
    <w:rsid w:val="00443222"/>
    <w:rsid w:val="0044331B"/>
    <w:rsid w:val="004433DB"/>
    <w:rsid w:val="0044342F"/>
    <w:rsid w:val="00443487"/>
    <w:rsid w:val="0044348B"/>
    <w:rsid w:val="0044354D"/>
    <w:rsid w:val="004435C2"/>
    <w:rsid w:val="004435FD"/>
    <w:rsid w:val="004436B9"/>
    <w:rsid w:val="004436EA"/>
    <w:rsid w:val="00443880"/>
    <w:rsid w:val="00443A81"/>
    <w:rsid w:val="00443ABA"/>
    <w:rsid w:val="00443BFD"/>
    <w:rsid w:val="00443C1D"/>
    <w:rsid w:val="00443C40"/>
    <w:rsid w:val="00443CF5"/>
    <w:rsid w:val="00443D31"/>
    <w:rsid w:val="00443E4C"/>
    <w:rsid w:val="00444021"/>
    <w:rsid w:val="00444099"/>
    <w:rsid w:val="004440A3"/>
    <w:rsid w:val="004440B6"/>
    <w:rsid w:val="0044424C"/>
    <w:rsid w:val="00444361"/>
    <w:rsid w:val="004443C2"/>
    <w:rsid w:val="004444A5"/>
    <w:rsid w:val="004444C1"/>
    <w:rsid w:val="00444524"/>
    <w:rsid w:val="00444775"/>
    <w:rsid w:val="004448A8"/>
    <w:rsid w:val="004449D0"/>
    <w:rsid w:val="00444A01"/>
    <w:rsid w:val="00444A3A"/>
    <w:rsid w:val="00444ADB"/>
    <w:rsid w:val="00444AE0"/>
    <w:rsid w:val="00444CCC"/>
    <w:rsid w:val="00444D05"/>
    <w:rsid w:val="00444EED"/>
    <w:rsid w:val="00444F3C"/>
    <w:rsid w:val="00444F5A"/>
    <w:rsid w:val="0044506F"/>
    <w:rsid w:val="004450A2"/>
    <w:rsid w:val="00445188"/>
    <w:rsid w:val="004451B8"/>
    <w:rsid w:val="00445293"/>
    <w:rsid w:val="0044529F"/>
    <w:rsid w:val="004452C7"/>
    <w:rsid w:val="00445373"/>
    <w:rsid w:val="004453DE"/>
    <w:rsid w:val="00445496"/>
    <w:rsid w:val="0044556C"/>
    <w:rsid w:val="00445599"/>
    <w:rsid w:val="004456B3"/>
    <w:rsid w:val="004459A7"/>
    <w:rsid w:val="00445ACA"/>
    <w:rsid w:val="00445B0D"/>
    <w:rsid w:val="00445B3A"/>
    <w:rsid w:val="00445C9C"/>
    <w:rsid w:val="00445F14"/>
    <w:rsid w:val="00445FA8"/>
    <w:rsid w:val="00446007"/>
    <w:rsid w:val="004460AC"/>
    <w:rsid w:val="0044642E"/>
    <w:rsid w:val="00446531"/>
    <w:rsid w:val="0044661D"/>
    <w:rsid w:val="004466A3"/>
    <w:rsid w:val="004466A7"/>
    <w:rsid w:val="004466D9"/>
    <w:rsid w:val="00446792"/>
    <w:rsid w:val="004467BF"/>
    <w:rsid w:val="00446835"/>
    <w:rsid w:val="00446883"/>
    <w:rsid w:val="00446885"/>
    <w:rsid w:val="0044688C"/>
    <w:rsid w:val="0044692D"/>
    <w:rsid w:val="004469EC"/>
    <w:rsid w:val="00446BDE"/>
    <w:rsid w:val="00446C5B"/>
    <w:rsid w:val="00446C61"/>
    <w:rsid w:val="00446CE1"/>
    <w:rsid w:val="0044700E"/>
    <w:rsid w:val="004470BF"/>
    <w:rsid w:val="00447296"/>
    <w:rsid w:val="00447320"/>
    <w:rsid w:val="00447385"/>
    <w:rsid w:val="004474E1"/>
    <w:rsid w:val="004476B8"/>
    <w:rsid w:val="0044785B"/>
    <w:rsid w:val="004479E3"/>
    <w:rsid w:val="00447A34"/>
    <w:rsid w:val="00447A5C"/>
    <w:rsid w:val="00447C1F"/>
    <w:rsid w:val="00447F9E"/>
    <w:rsid w:val="00450200"/>
    <w:rsid w:val="004502C7"/>
    <w:rsid w:val="00450470"/>
    <w:rsid w:val="004504C9"/>
    <w:rsid w:val="0045050A"/>
    <w:rsid w:val="0045059C"/>
    <w:rsid w:val="00450666"/>
    <w:rsid w:val="00450719"/>
    <w:rsid w:val="004508D4"/>
    <w:rsid w:val="00450A4B"/>
    <w:rsid w:val="00450C8E"/>
    <w:rsid w:val="00450CE1"/>
    <w:rsid w:val="00450CFB"/>
    <w:rsid w:val="00450D15"/>
    <w:rsid w:val="00450E12"/>
    <w:rsid w:val="00450E22"/>
    <w:rsid w:val="00450F20"/>
    <w:rsid w:val="00450FA3"/>
    <w:rsid w:val="00450FC7"/>
    <w:rsid w:val="00450FF5"/>
    <w:rsid w:val="00451001"/>
    <w:rsid w:val="004510B6"/>
    <w:rsid w:val="004512CA"/>
    <w:rsid w:val="004512DD"/>
    <w:rsid w:val="004512E3"/>
    <w:rsid w:val="00451301"/>
    <w:rsid w:val="00451355"/>
    <w:rsid w:val="00451511"/>
    <w:rsid w:val="0045188C"/>
    <w:rsid w:val="004518B4"/>
    <w:rsid w:val="00451B64"/>
    <w:rsid w:val="00451BB7"/>
    <w:rsid w:val="00451CB2"/>
    <w:rsid w:val="00451DB1"/>
    <w:rsid w:val="00451E91"/>
    <w:rsid w:val="00451EC5"/>
    <w:rsid w:val="004520E1"/>
    <w:rsid w:val="00452492"/>
    <w:rsid w:val="00452729"/>
    <w:rsid w:val="00452782"/>
    <w:rsid w:val="004529D0"/>
    <w:rsid w:val="00452A42"/>
    <w:rsid w:val="00452ABC"/>
    <w:rsid w:val="00452AE3"/>
    <w:rsid w:val="00452DD0"/>
    <w:rsid w:val="0045300A"/>
    <w:rsid w:val="0045310C"/>
    <w:rsid w:val="00453111"/>
    <w:rsid w:val="0045313F"/>
    <w:rsid w:val="004531B2"/>
    <w:rsid w:val="00453238"/>
    <w:rsid w:val="00453301"/>
    <w:rsid w:val="0045335A"/>
    <w:rsid w:val="004533C7"/>
    <w:rsid w:val="0045356E"/>
    <w:rsid w:val="004535F0"/>
    <w:rsid w:val="00453722"/>
    <w:rsid w:val="004537B8"/>
    <w:rsid w:val="00453832"/>
    <w:rsid w:val="00453846"/>
    <w:rsid w:val="004538BA"/>
    <w:rsid w:val="004538C5"/>
    <w:rsid w:val="004539E0"/>
    <w:rsid w:val="00453A4A"/>
    <w:rsid w:val="00453AA2"/>
    <w:rsid w:val="00453BC1"/>
    <w:rsid w:val="00453BC4"/>
    <w:rsid w:val="00453C1B"/>
    <w:rsid w:val="00453C56"/>
    <w:rsid w:val="00453D3D"/>
    <w:rsid w:val="00453E9F"/>
    <w:rsid w:val="00453EC4"/>
    <w:rsid w:val="00454062"/>
    <w:rsid w:val="004540E2"/>
    <w:rsid w:val="004541DB"/>
    <w:rsid w:val="00454256"/>
    <w:rsid w:val="00454380"/>
    <w:rsid w:val="004543AA"/>
    <w:rsid w:val="004543B8"/>
    <w:rsid w:val="004543EE"/>
    <w:rsid w:val="0045440F"/>
    <w:rsid w:val="00454479"/>
    <w:rsid w:val="004544F4"/>
    <w:rsid w:val="0045450A"/>
    <w:rsid w:val="004545F5"/>
    <w:rsid w:val="00454660"/>
    <w:rsid w:val="0045467D"/>
    <w:rsid w:val="00454717"/>
    <w:rsid w:val="00454738"/>
    <w:rsid w:val="00454797"/>
    <w:rsid w:val="004547AA"/>
    <w:rsid w:val="004547E4"/>
    <w:rsid w:val="00454800"/>
    <w:rsid w:val="0045494A"/>
    <w:rsid w:val="004549A6"/>
    <w:rsid w:val="00454A0A"/>
    <w:rsid w:val="00454A38"/>
    <w:rsid w:val="00454C06"/>
    <w:rsid w:val="00454C4A"/>
    <w:rsid w:val="00454CBB"/>
    <w:rsid w:val="00454D52"/>
    <w:rsid w:val="004550E3"/>
    <w:rsid w:val="0045519A"/>
    <w:rsid w:val="004551C6"/>
    <w:rsid w:val="004551F3"/>
    <w:rsid w:val="0045525F"/>
    <w:rsid w:val="004552D7"/>
    <w:rsid w:val="004552F9"/>
    <w:rsid w:val="004553AA"/>
    <w:rsid w:val="004553DF"/>
    <w:rsid w:val="00455503"/>
    <w:rsid w:val="0045555F"/>
    <w:rsid w:val="00455696"/>
    <w:rsid w:val="00455756"/>
    <w:rsid w:val="00455871"/>
    <w:rsid w:val="004559D0"/>
    <w:rsid w:val="00455B5E"/>
    <w:rsid w:val="00455BF9"/>
    <w:rsid w:val="00455D9F"/>
    <w:rsid w:val="00455E08"/>
    <w:rsid w:val="00455E69"/>
    <w:rsid w:val="00455FC6"/>
    <w:rsid w:val="004560AE"/>
    <w:rsid w:val="0045630F"/>
    <w:rsid w:val="00456357"/>
    <w:rsid w:val="004563A6"/>
    <w:rsid w:val="0045642C"/>
    <w:rsid w:val="004565BE"/>
    <w:rsid w:val="004566D6"/>
    <w:rsid w:val="004566F9"/>
    <w:rsid w:val="004567E7"/>
    <w:rsid w:val="0045687A"/>
    <w:rsid w:val="00456A00"/>
    <w:rsid w:val="00456A36"/>
    <w:rsid w:val="00456B68"/>
    <w:rsid w:val="00456C60"/>
    <w:rsid w:val="00456DD6"/>
    <w:rsid w:val="00456E6E"/>
    <w:rsid w:val="00456FC1"/>
    <w:rsid w:val="00457002"/>
    <w:rsid w:val="004570AF"/>
    <w:rsid w:val="004570C7"/>
    <w:rsid w:val="004570E3"/>
    <w:rsid w:val="0045727B"/>
    <w:rsid w:val="0045735B"/>
    <w:rsid w:val="004573AB"/>
    <w:rsid w:val="00457447"/>
    <w:rsid w:val="004574AE"/>
    <w:rsid w:val="004574E1"/>
    <w:rsid w:val="004575C4"/>
    <w:rsid w:val="0045788C"/>
    <w:rsid w:val="0045789A"/>
    <w:rsid w:val="0045792F"/>
    <w:rsid w:val="004579FB"/>
    <w:rsid w:val="00457B65"/>
    <w:rsid w:val="00457BF8"/>
    <w:rsid w:val="00457C5B"/>
    <w:rsid w:val="00457CE2"/>
    <w:rsid w:val="00457DE1"/>
    <w:rsid w:val="00460446"/>
    <w:rsid w:val="004604C3"/>
    <w:rsid w:val="0046052D"/>
    <w:rsid w:val="00460728"/>
    <w:rsid w:val="00460835"/>
    <w:rsid w:val="004608D2"/>
    <w:rsid w:val="00460A2A"/>
    <w:rsid w:val="00460A2F"/>
    <w:rsid w:val="00460B77"/>
    <w:rsid w:val="00460BBB"/>
    <w:rsid w:val="00460C50"/>
    <w:rsid w:val="00460CBE"/>
    <w:rsid w:val="00460D43"/>
    <w:rsid w:val="00460DCF"/>
    <w:rsid w:val="00460E41"/>
    <w:rsid w:val="00460FE4"/>
    <w:rsid w:val="00461044"/>
    <w:rsid w:val="004611F5"/>
    <w:rsid w:val="00461255"/>
    <w:rsid w:val="004612D3"/>
    <w:rsid w:val="004613C9"/>
    <w:rsid w:val="00461469"/>
    <w:rsid w:val="004614C2"/>
    <w:rsid w:val="004617A7"/>
    <w:rsid w:val="004617CF"/>
    <w:rsid w:val="004617F5"/>
    <w:rsid w:val="00461867"/>
    <w:rsid w:val="00461AD9"/>
    <w:rsid w:val="00461BD0"/>
    <w:rsid w:val="00461C75"/>
    <w:rsid w:val="00461CCF"/>
    <w:rsid w:val="00461CDE"/>
    <w:rsid w:val="00461DCE"/>
    <w:rsid w:val="00461E0A"/>
    <w:rsid w:val="00461F03"/>
    <w:rsid w:val="00461F37"/>
    <w:rsid w:val="00462086"/>
    <w:rsid w:val="0046219D"/>
    <w:rsid w:val="0046221E"/>
    <w:rsid w:val="004622EF"/>
    <w:rsid w:val="00462410"/>
    <w:rsid w:val="0046250C"/>
    <w:rsid w:val="0046253F"/>
    <w:rsid w:val="00462868"/>
    <w:rsid w:val="0046290C"/>
    <w:rsid w:val="0046295E"/>
    <w:rsid w:val="004629DB"/>
    <w:rsid w:val="00462AD0"/>
    <w:rsid w:val="00462B13"/>
    <w:rsid w:val="00462B9D"/>
    <w:rsid w:val="00462D0E"/>
    <w:rsid w:val="00462DDE"/>
    <w:rsid w:val="00462F9D"/>
    <w:rsid w:val="00462FF1"/>
    <w:rsid w:val="004630A5"/>
    <w:rsid w:val="00463307"/>
    <w:rsid w:val="00463335"/>
    <w:rsid w:val="00463656"/>
    <w:rsid w:val="004637BF"/>
    <w:rsid w:val="0046392A"/>
    <w:rsid w:val="004639D1"/>
    <w:rsid w:val="004639E6"/>
    <w:rsid w:val="00463BE1"/>
    <w:rsid w:val="00463C6C"/>
    <w:rsid w:val="00463DB7"/>
    <w:rsid w:val="00463FFE"/>
    <w:rsid w:val="00464355"/>
    <w:rsid w:val="00464542"/>
    <w:rsid w:val="0046458F"/>
    <w:rsid w:val="00464626"/>
    <w:rsid w:val="0046476A"/>
    <w:rsid w:val="00464804"/>
    <w:rsid w:val="00464972"/>
    <w:rsid w:val="00464AE8"/>
    <w:rsid w:val="00464B82"/>
    <w:rsid w:val="00464BBA"/>
    <w:rsid w:val="00464C54"/>
    <w:rsid w:val="00464E82"/>
    <w:rsid w:val="00464EAD"/>
    <w:rsid w:val="00465066"/>
    <w:rsid w:val="004650E7"/>
    <w:rsid w:val="00465225"/>
    <w:rsid w:val="00465319"/>
    <w:rsid w:val="00465522"/>
    <w:rsid w:val="00465576"/>
    <w:rsid w:val="0046559A"/>
    <w:rsid w:val="004655E1"/>
    <w:rsid w:val="0046567D"/>
    <w:rsid w:val="00465728"/>
    <w:rsid w:val="0046572D"/>
    <w:rsid w:val="0046578D"/>
    <w:rsid w:val="00465A01"/>
    <w:rsid w:val="00465A09"/>
    <w:rsid w:val="00465BA0"/>
    <w:rsid w:val="00465C8F"/>
    <w:rsid w:val="00465D8E"/>
    <w:rsid w:val="004660FF"/>
    <w:rsid w:val="0046611C"/>
    <w:rsid w:val="00466122"/>
    <w:rsid w:val="00466262"/>
    <w:rsid w:val="004662CE"/>
    <w:rsid w:val="0046647E"/>
    <w:rsid w:val="004665E5"/>
    <w:rsid w:val="0046694A"/>
    <w:rsid w:val="00466B31"/>
    <w:rsid w:val="00466BD7"/>
    <w:rsid w:val="00466C0D"/>
    <w:rsid w:val="00466D96"/>
    <w:rsid w:val="00466DAA"/>
    <w:rsid w:val="00466EA4"/>
    <w:rsid w:val="00466F64"/>
    <w:rsid w:val="0046701A"/>
    <w:rsid w:val="0046708E"/>
    <w:rsid w:val="004670BE"/>
    <w:rsid w:val="004670DB"/>
    <w:rsid w:val="00467306"/>
    <w:rsid w:val="0046734A"/>
    <w:rsid w:val="004673A8"/>
    <w:rsid w:val="0046749E"/>
    <w:rsid w:val="00467508"/>
    <w:rsid w:val="0046757E"/>
    <w:rsid w:val="00467617"/>
    <w:rsid w:val="00467742"/>
    <w:rsid w:val="00467905"/>
    <w:rsid w:val="004679A4"/>
    <w:rsid w:val="00467AA5"/>
    <w:rsid w:val="00467B2F"/>
    <w:rsid w:val="00467B7B"/>
    <w:rsid w:val="00467B85"/>
    <w:rsid w:val="00467D10"/>
    <w:rsid w:val="00467D49"/>
    <w:rsid w:val="00467EA0"/>
    <w:rsid w:val="00467EB9"/>
    <w:rsid w:val="00467F35"/>
    <w:rsid w:val="00467F89"/>
    <w:rsid w:val="00470091"/>
    <w:rsid w:val="0047019D"/>
    <w:rsid w:val="004702B2"/>
    <w:rsid w:val="0047031D"/>
    <w:rsid w:val="00470326"/>
    <w:rsid w:val="0047044E"/>
    <w:rsid w:val="004705CB"/>
    <w:rsid w:val="004705EB"/>
    <w:rsid w:val="00470615"/>
    <w:rsid w:val="0047070C"/>
    <w:rsid w:val="0047073F"/>
    <w:rsid w:val="004707EF"/>
    <w:rsid w:val="004707F5"/>
    <w:rsid w:val="00470868"/>
    <w:rsid w:val="004708A3"/>
    <w:rsid w:val="00470A21"/>
    <w:rsid w:val="00470C0A"/>
    <w:rsid w:val="00470C3A"/>
    <w:rsid w:val="00470D15"/>
    <w:rsid w:val="00470D26"/>
    <w:rsid w:val="00470D95"/>
    <w:rsid w:val="00470DFD"/>
    <w:rsid w:val="00470EC5"/>
    <w:rsid w:val="00470F2C"/>
    <w:rsid w:val="00470FF1"/>
    <w:rsid w:val="004711DC"/>
    <w:rsid w:val="00471214"/>
    <w:rsid w:val="00471259"/>
    <w:rsid w:val="004712F5"/>
    <w:rsid w:val="00471309"/>
    <w:rsid w:val="0047143D"/>
    <w:rsid w:val="0047146D"/>
    <w:rsid w:val="004715AE"/>
    <w:rsid w:val="0047197F"/>
    <w:rsid w:val="00471986"/>
    <w:rsid w:val="00471AA6"/>
    <w:rsid w:val="00471B02"/>
    <w:rsid w:val="00471BD2"/>
    <w:rsid w:val="00472011"/>
    <w:rsid w:val="00472130"/>
    <w:rsid w:val="00472143"/>
    <w:rsid w:val="004722F2"/>
    <w:rsid w:val="00472334"/>
    <w:rsid w:val="0047247B"/>
    <w:rsid w:val="004724D9"/>
    <w:rsid w:val="0047258B"/>
    <w:rsid w:val="004725A7"/>
    <w:rsid w:val="00472734"/>
    <w:rsid w:val="004727D3"/>
    <w:rsid w:val="00472B2D"/>
    <w:rsid w:val="00472BCE"/>
    <w:rsid w:val="00472C9D"/>
    <w:rsid w:val="00472DF3"/>
    <w:rsid w:val="00472EB4"/>
    <w:rsid w:val="00472F05"/>
    <w:rsid w:val="00473045"/>
    <w:rsid w:val="00473080"/>
    <w:rsid w:val="00473138"/>
    <w:rsid w:val="004731B8"/>
    <w:rsid w:val="0047321F"/>
    <w:rsid w:val="00473280"/>
    <w:rsid w:val="004732BE"/>
    <w:rsid w:val="00473316"/>
    <w:rsid w:val="004734E7"/>
    <w:rsid w:val="00473615"/>
    <w:rsid w:val="004737A6"/>
    <w:rsid w:val="00473A1C"/>
    <w:rsid w:val="00473A6A"/>
    <w:rsid w:val="00473B1A"/>
    <w:rsid w:val="00473BFF"/>
    <w:rsid w:val="00473D3B"/>
    <w:rsid w:val="00473D6B"/>
    <w:rsid w:val="00473FA2"/>
    <w:rsid w:val="0047401D"/>
    <w:rsid w:val="004740AF"/>
    <w:rsid w:val="00474255"/>
    <w:rsid w:val="004742DE"/>
    <w:rsid w:val="004742FA"/>
    <w:rsid w:val="0047434F"/>
    <w:rsid w:val="004743B4"/>
    <w:rsid w:val="00474493"/>
    <w:rsid w:val="004744B9"/>
    <w:rsid w:val="004744BF"/>
    <w:rsid w:val="004744DC"/>
    <w:rsid w:val="004746A3"/>
    <w:rsid w:val="004746D1"/>
    <w:rsid w:val="0047470D"/>
    <w:rsid w:val="00474733"/>
    <w:rsid w:val="00474779"/>
    <w:rsid w:val="00474885"/>
    <w:rsid w:val="00474941"/>
    <w:rsid w:val="004749B4"/>
    <w:rsid w:val="00474A11"/>
    <w:rsid w:val="00474B47"/>
    <w:rsid w:val="00474C1F"/>
    <w:rsid w:val="00474D28"/>
    <w:rsid w:val="00474D43"/>
    <w:rsid w:val="00474D85"/>
    <w:rsid w:val="00474DBE"/>
    <w:rsid w:val="00474DFA"/>
    <w:rsid w:val="00474E3B"/>
    <w:rsid w:val="00474EA0"/>
    <w:rsid w:val="00474EE7"/>
    <w:rsid w:val="00474EFF"/>
    <w:rsid w:val="00474FC5"/>
    <w:rsid w:val="00475156"/>
    <w:rsid w:val="00475165"/>
    <w:rsid w:val="004751AD"/>
    <w:rsid w:val="004751F3"/>
    <w:rsid w:val="00475213"/>
    <w:rsid w:val="004753E0"/>
    <w:rsid w:val="0047551F"/>
    <w:rsid w:val="004755A6"/>
    <w:rsid w:val="004756DD"/>
    <w:rsid w:val="0047577C"/>
    <w:rsid w:val="00475956"/>
    <w:rsid w:val="004759BD"/>
    <w:rsid w:val="00475A21"/>
    <w:rsid w:val="00475B53"/>
    <w:rsid w:val="00475BB6"/>
    <w:rsid w:val="00475BFD"/>
    <w:rsid w:val="00475CC4"/>
    <w:rsid w:val="00475D16"/>
    <w:rsid w:val="00475DD6"/>
    <w:rsid w:val="00475EB3"/>
    <w:rsid w:val="00475F22"/>
    <w:rsid w:val="004761D5"/>
    <w:rsid w:val="00476231"/>
    <w:rsid w:val="0047627E"/>
    <w:rsid w:val="004762DE"/>
    <w:rsid w:val="0047633F"/>
    <w:rsid w:val="004763C5"/>
    <w:rsid w:val="004763C8"/>
    <w:rsid w:val="00476439"/>
    <w:rsid w:val="004764B1"/>
    <w:rsid w:val="00476506"/>
    <w:rsid w:val="0047668E"/>
    <w:rsid w:val="00476A55"/>
    <w:rsid w:val="00476B4C"/>
    <w:rsid w:val="00476C00"/>
    <w:rsid w:val="00476DFE"/>
    <w:rsid w:val="00476EC6"/>
    <w:rsid w:val="00476FAB"/>
    <w:rsid w:val="00477159"/>
    <w:rsid w:val="004771C1"/>
    <w:rsid w:val="004771F6"/>
    <w:rsid w:val="00477220"/>
    <w:rsid w:val="00477621"/>
    <w:rsid w:val="004776F3"/>
    <w:rsid w:val="00477783"/>
    <w:rsid w:val="00477784"/>
    <w:rsid w:val="004779AD"/>
    <w:rsid w:val="00477AED"/>
    <w:rsid w:val="00477BCA"/>
    <w:rsid w:val="00477C85"/>
    <w:rsid w:val="00477D64"/>
    <w:rsid w:val="00477D89"/>
    <w:rsid w:val="00477DE5"/>
    <w:rsid w:val="00477F6E"/>
    <w:rsid w:val="00480138"/>
    <w:rsid w:val="0048015C"/>
    <w:rsid w:val="004801BC"/>
    <w:rsid w:val="004801F3"/>
    <w:rsid w:val="00480247"/>
    <w:rsid w:val="00480261"/>
    <w:rsid w:val="004802BE"/>
    <w:rsid w:val="004803C6"/>
    <w:rsid w:val="004803DF"/>
    <w:rsid w:val="0048042E"/>
    <w:rsid w:val="0048056E"/>
    <w:rsid w:val="00480800"/>
    <w:rsid w:val="00480866"/>
    <w:rsid w:val="004808B0"/>
    <w:rsid w:val="00480A2F"/>
    <w:rsid w:val="00480AB3"/>
    <w:rsid w:val="004811B8"/>
    <w:rsid w:val="004811FF"/>
    <w:rsid w:val="00481220"/>
    <w:rsid w:val="004813ED"/>
    <w:rsid w:val="004813FF"/>
    <w:rsid w:val="0048144E"/>
    <w:rsid w:val="004814B0"/>
    <w:rsid w:val="00481600"/>
    <w:rsid w:val="004816C4"/>
    <w:rsid w:val="0048173C"/>
    <w:rsid w:val="004817AA"/>
    <w:rsid w:val="00481833"/>
    <w:rsid w:val="00481856"/>
    <w:rsid w:val="00481892"/>
    <w:rsid w:val="004818C8"/>
    <w:rsid w:val="00481960"/>
    <w:rsid w:val="00481976"/>
    <w:rsid w:val="00481A89"/>
    <w:rsid w:val="00481B16"/>
    <w:rsid w:val="00481B1B"/>
    <w:rsid w:val="00481B4F"/>
    <w:rsid w:val="00481B95"/>
    <w:rsid w:val="00481C1F"/>
    <w:rsid w:val="00481CFB"/>
    <w:rsid w:val="00481D7A"/>
    <w:rsid w:val="00481E1D"/>
    <w:rsid w:val="00481E44"/>
    <w:rsid w:val="00482001"/>
    <w:rsid w:val="0048202C"/>
    <w:rsid w:val="00482095"/>
    <w:rsid w:val="004820F4"/>
    <w:rsid w:val="0048239A"/>
    <w:rsid w:val="00482485"/>
    <w:rsid w:val="00482565"/>
    <w:rsid w:val="0048257F"/>
    <w:rsid w:val="00482665"/>
    <w:rsid w:val="004826A4"/>
    <w:rsid w:val="00482772"/>
    <w:rsid w:val="00482796"/>
    <w:rsid w:val="004827AA"/>
    <w:rsid w:val="004827D5"/>
    <w:rsid w:val="00482988"/>
    <w:rsid w:val="00482ACE"/>
    <w:rsid w:val="00482AFA"/>
    <w:rsid w:val="00482B7A"/>
    <w:rsid w:val="00482CE6"/>
    <w:rsid w:val="00482D63"/>
    <w:rsid w:val="00482EDC"/>
    <w:rsid w:val="00482FE0"/>
    <w:rsid w:val="00482FF6"/>
    <w:rsid w:val="00483253"/>
    <w:rsid w:val="00483341"/>
    <w:rsid w:val="004833EB"/>
    <w:rsid w:val="00483471"/>
    <w:rsid w:val="0048349E"/>
    <w:rsid w:val="004834DD"/>
    <w:rsid w:val="00483736"/>
    <w:rsid w:val="00483740"/>
    <w:rsid w:val="0048381B"/>
    <w:rsid w:val="00483833"/>
    <w:rsid w:val="00483838"/>
    <w:rsid w:val="00483C7A"/>
    <w:rsid w:val="00483CD3"/>
    <w:rsid w:val="00483EE7"/>
    <w:rsid w:val="00484192"/>
    <w:rsid w:val="004841F1"/>
    <w:rsid w:val="00484246"/>
    <w:rsid w:val="00484247"/>
    <w:rsid w:val="0048427F"/>
    <w:rsid w:val="00484321"/>
    <w:rsid w:val="00484481"/>
    <w:rsid w:val="004844DE"/>
    <w:rsid w:val="004844E2"/>
    <w:rsid w:val="004844E5"/>
    <w:rsid w:val="0048458B"/>
    <w:rsid w:val="00484594"/>
    <w:rsid w:val="004846CF"/>
    <w:rsid w:val="00484753"/>
    <w:rsid w:val="0048475F"/>
    <w:rsid w:val="004847F0"/>
    <w:rsid w:val="0048480A"/>
    <w:rsid w:val="00484825"/>
    <w:rsid w:val="0048484C"/>
    <w:rsid w:val="00484915"/>
    <w:rsid w:val="00484943"/>
    <w:rsid w:val="004849C5"/>
    <w:rsid w:val="004849E4"/>
    <w:rsid w:val="00484A53"/>
    <w:rsid w:val="00484AF8"/>
    <w:rsid w:val="00484CA2"/>
    <w:rsid w:val="00484D75"/>
    <w:rsid w:val="00484D7C"/>
    <w:rsid w:val="00484D89"/>
    <w:rsid w:val="00484E0B"/>
    <w:rsid w:val="00484E5C"/>
    <w:rsid w:val="00484E73"/>
    <w:rsid w:val="00484EAB"/>
    <w:rsid w:val="00484ECA"/>
    <w:rsid w:val="004850AF"/>
    <w:rsid w:val="004850F6"/>
    <w:rsid w:val="00485215"/>
    <w:rsid w:val="00485224"/>
    <w:rsid w:val="00485244"/>
    <w:rsid w:val="00485329"/>
    <w:rsid w:val="00485537"/>
    <w:rsid w:val="004855AD"/>
    <w:rsid w:val="00485796"/>
    <w:rsid w:val="00485802"/>
    <w:rsid w:val="00485A74"/>
    <w:rsid w:val="00485B60"/>
    <w:rsid w:val="00485C6D"/>
    <w:rsid w:val="00485C9B"/>
    <w:rsid w:val="00485E18"/>
    <w:rsid w:val="00485EA8"/>
    <w:rsid w:val="00486150"/>
    <w:rsid w:val="00486225"/>
    <w:rsid w:val="004862D2"/>
    <w:rsid w:val="0048631C"/>
    <w:rsid w:val="00486320"/>
    <w:rsid w:val="004863F1"/>
    <w:rsid w:val="0048647A"/>
    <w:rsid w:val="00486597"/>
    <w:rsid w:val="004865CE"/>
    <w:rsid w:val="00486631"/>
    <w:rsid w:val="00486657"/>
    <w:rsid w:val="00486663"/>
    <w:rsid w:val="004867F1"/>
    <w:rsid w:val="004868D2"/>
    <w:rsid w:val="004869EB"/>
    <w:rsid w:val="00486A98"/>
    <w:rsid w:val="00486C1F"/>
    <w:rsid w:val="00486CC3"/>
    <w:rsid w:val="00486DDD"/>
    <w:rsid w:val="00486FAC"/>
    <w:rsid w:val="00486FD9"/>
    <w:rsid w:val="00486FE7"/>
    <w:rsid w:val="0048709F"/>
    <w:rsid w:val="004870E0"/>
    <w:rsid w:val="0048715C"/>
    <w:rsid w:val="0048719E"/>
    <w:rsid w:val="00487249"/>
    <w:rsid w:val="004872C4"/>
    <w:rsid w:val="0048738F"/>
    <w:rsid w:val="004875CF"/>
    <w:rsid w:val="004876B2"/>
    <w:rsid w:val="004876E3"/>
    <w:rsid w:val="0048798E"/>
    <w:rsid w:val="00487A03"/>
    <w:rsid w:val="00487A22"/>
    <w:rsid w:val="00487ACA"/>
    <w:rsid w:val="00487B11"/>
    <w:rsid w:val="00487B65"/>
    <w:rsid w:val="00487C1D"/>
    <w:rsid w:val="00487DCC"/>
    <w:rsid w:val="00487EB0"/>
    <w:rsid w:val="00487F4A"/>
    <w:rsid w:val="00487F57"/>
    <w:rsid w:val="00487F68"/>
    <w:rsid w:val="004902BD"/>
    <w:rsid w:val="00490336"/>
    <w:rsid w:val="00490350"/>
    <w:rsid w:val="00490408"/>
    <w:rsid w:val="0049048F"/>
    <w:rsid w:val="004906C4"/>
    <w:rsid w:val="0049073C"/>
    <w:rsid w:val="004907F7"/>
    <w:rsid w:val="0049095D"/>
    <w:rsid w:val="00490A1F"/>
    <w:rsid w:val="00490B4B"/>
    <w:rsid w:val="00490BD1"/>
    <w:rsid w:val="00490CCA"/>
    <w:rsid w:val="00490D3F"/>
    <w:rsid w:val="00490DFF"/>
    <w:rsid w:val="00490E6A"/>
    <w:rsid w:val="00490EBD"/>
    <w:rsid w:val="004910CD"/>
    <w:rsid w:val="0049118D"/>
    <w:rsid w:val="004911A4"/>
    <w:rsid w:val="004912BC"/>
    <w:rsid w:val="004912C3"/>
    <w:rsid w:val="0049155B"/>
    <w:rsid w:val="00491567"/>
    <w:rsid w:val="004915B8"/>
    <w:rsid w:val="004917CE"/>
    <w:rsid w:val="0049189F"/>
    <w:rsid w:val="004919AA"/>
    <w:rsid w:val="00491A72"/>
    <w:rsid w:val="00491A83"/>
    <w:rsid w:val="00491AB1"/>
    <w:rsid w:val="00491ABA"/>
    <w:rsid w:val="00491AD2"/>
    <w:rsid w:val="00491B6E"/>
    <w:rsid w:val="00491D9D"/>
    <w:rsid w:val="00491E0C"/>
    <w:rsid w:val="00491F05"/>
    <w:rsid w:val="0049202E"/>
    <w:rsid w:val="00492036"/>
    <w:rsid w:val="00492132"/>
    <w:rsid w:val="00492307"/>
    <w:rsid w:val="00492341"/>
    <w:rsid w:val="00492443"/>
    <w:rsid w:val="004924B9"/>
    <w:rsid w:val="0049264B"/>
    <w:rsid w:val="0049271F"/>
    <w:rsid w:val="00492854"/>
    <w:rsid w:val="004929A7"/>
    <w:rsid w:val="004929CF"/>
    <w:rsid w:val="00492A81"/>
    <w:rsid w:val="00492D46"/>
    <w:rsid w:val="00492D7D"/>
    <w:rsid w:val="00492D9D"/>
    <w:rsid w:val="00493006"/>
    <w:rsid w:val="00493034"/>
    <w:rsid w:val="004930E3"/>
    <w:rsid w:val="004931B2"/>
    <w:rsid w:val="0049346F"/>
    <w:rsid w:val="0049357C"/>
    <w:rsid w:val="0049359D"/>
    <w:rsid w:val="004935F3"/>
    <w:rsid w:val="0049362D"/>
    <w:rsid w:val="004936E2"/>
    <w:rsid w:val="00493794"/>
    <w:rsid w:val="00493858"/>
    <w:rsid w:val="00493AA0"/>
    <w:rsid w:val="00493B55"/>
    <w:rsid w:val="00493C0E"/>
    <w:rsid w:val="00493D99"/>
    <w:rsid w:val="00493EE6"/>
    <w:rsid w:val="00493F22"/>
    <w:rsid w:val="00494078"/>
    <w:rsid w:val="004940E4"/>
    <w:rsid w:val="00494280"/>
    <w:rsid w:val="004942CD"/>
    <w:rsid w:val="004943DC"/>
    <w:rsid w:val="00494528"/>
    <w:rsid w:val="004947EB"/>
    <w:rsid w:val="004948C3"/>
    <w:rsid w:val="004948D6"/>
    <w:rsid w:val="00494904"/>
    <w:rsid w:val="00494981"/>
    <w:rsid w:val="004949A0"/>
    <w:rsid w:val="00494BB6"/>
    <w:rsid w:val="00494C50"/>
    <w:rsid w:val="00494C96"/>
    <w:rsid w:val="00494D1E"/>
    <w:rsid w:val="00494D6A"/>
    <w:rsid w:val="00494FF5"/>
    <w:rsid w:val="0049506D"/>
    <w:rsid w:val="00495074"/>
    <w:rsid w:val="004950A2"/>
    <w:rsid w:val="004950AF"/>
    <w:rsid w:val="00495251"/>
    <w:rsid w:val="00495261"/>
    <w:rsid w:val="004953C1"/>
    <w:rsid w:val="004954C5"/>
    <w:rsid w:val="00495751"/>
    <w:rsid w:val="004958A6"/>
    <w:rsid w:val="004958CB"/>
    <w:rsid w:val="004959E1"/>
    <w:rsid w:val="00495A50"/>
    <w:rsid w:val="00495BC0"/>
    <w:rsid w:val="00495CFD"/>
    <w:rsid w:val="00495DA4"/>
    <w:rsid w:val="00495F7F"/>
    <w:rsid w:val="00496018"/>
    <w:rsid w:val="00496194"/>
    <w:rsid w:val="004962C8"/>
    <w:rsid w:val="004963AA"/>
    <w:rsid w:val="00496593"/>
    <w:rsid w:val="00496888"/>
    <w:rsid w:val="00496A42"/>
    <w:rsid w:val="00496A73"/>
    <w:rsid w:val="00496A7B"/>
    <w:rsid w:val="00496B98"/>
    <w:rsid w:val="00496CC9"/>
    <w:rsid w:val="00496CD9"/>
    <w:rsid w:val="00496D53"/>
    <w:rsid w:val="00496DAE"/>
    <w:rsid w:val="00496DC3"/>
    <w:rsid w:val="00496E97"/>
    <w:rsid w:val="004970AC"/>
    <w:rsid w:val="00497128"/>
    <w:rsid w:val="004971E1"/>
    <w:rsid w:val="0049736E"/>
    <w:rsid w:val="004973A5"/>
    <w:rsid w:val="004973AF"/>
    <w:rsid w:val="004973EE"/>
    <w:rsid w:val="00497433"/>
    <w:rsid w:val="0049750D"/>
    <w:rsid w:val="004975D1"/>
    <w:rsid w:val="004976E8"/>
    <w:rsid w:val="0049787B"/>
    <w:rsid w:val="004979AD"/>
    <w:rsid w:val="004979EC"/>
    <w:rsid w:val="00497D28"/>
    <w:rsid w:val="00497D36"/>
    <w:rsid w:val="00497DDD"/>
    <w:rsid w:val="00497FD4"/>
    <w:rsid w:val="004A0220"/>
    <w:rsid w:val="004A0283"/>
    <w:rsid w:val="004A02BA"/>
    <w:rsid w:val="004A02CC"/>
    <w:rsid w:val="004A040F"/>
    <w:rsid w:val="004A0412"/>
    <w:rsid w:val="004A0429"/>
    <w:rsid w:val="004A04E2"/>
    <w:rsid w:val="004A0689"/>
    <w:rsid w:val="004A06BC"/>
    <w:rsid w:val="004A06F2"/>
    <w:rsid w:val="004A06F6"/>
    <w:rsid w:val="004A077D"/>
    <w:rsid w:val="004A0829"/>
    <w:rsid w:val="004A0841"/>
    <w:rsid w:val="004A08BA"/>
    <w:rsid w:val="004A096E"/>
    <w:rsid w:val="004A0973"/>
    <w:rsid w:val="004A0A42"/>
    <w:rsid w:val="004A0A97"/>
    <w:rsid w:val="004A0C23"/>
    <w:rsid w:val="004A0C63"/>
    <w:rsid w:val="004A0CDA"/>
    <w:rsid w:val="004A0E18"/>
    <w:rsid w:val="004A0F0B"/>
    <w:rsid w:val="004A1097"/>
    <w:rsid w:val="004A1181"/>
    <w:rsid w:val="004A11AA"/>
    <w:rsid w:val="004A12AD"/>
    <w:rsid w:val="004A12B9"/>
    <w:rsid w:val="004A13C7"/>
    <w:rsid w:val="004A13D5"/>
    <w:rsid w:val="004A1442"/>
    <w:rsid w:val="004A1458"/>
    <w:rsid w:val="004A14C9"/>
    <w:rsid w:val="004A153A"/>
    <w:rsid w:val="004A1601"/>
    <w:rsid w:val="004A1697"/>
    <w:rsid w:val="004A16E3"/>
    <w:rsid w:val="004A1828"/>
    <w:rsid w:val="004A1969"/>
    <w:rsid w:val="004A19FA"/>
    <w:rsid w:val="004A1BA1"/>
    <w:rsid w:val="004A1C2E"/>
    <w:rsid w:val="004A1D1E"/>
    <w:rsid w:val="004A1D26"/>
    <w:rsid w:val="004A1D65"/>
    <w:rsid w:val="004A1D78"/>
    <w:rsid w:val="004A1E05"/>
    <w:rsid w:val="004A1E27"/>
    <w:rsid w:val="004A1EC7"/>
    <w:rsid w:val="004A1EF9"/>
    <w:rsid w:val="004A2113"/>
    <w:rsid w:val="004A2276"/>
    <w:rsid w:val="004A2298"/>
    <w:rsid w:val="004A2365"/>
    <w:rsid w:val="004A2473"/>
    <w:rsid w:val="004A24CC"/>
    <w:rsid w:val="004A25B2"/>
    <w:rsid w:val="004A2670"/>
    <w:rsid w:val="004A2785"/>
    <w:rsid w:val="004A2854"/>
    <w:rsid w:val="004A2A63"/>
    <w:rsid w:val="004A2BCC"/>
    <w:rsid w:val="004A2C7A"/>
    <w:rsid w:val="004A2D1F"/>
    <w:rsid w:val="004A2E83"/>
    <w:rsid w:val="004A2E84"/>
    <w:rsid w:val="004A3155"/>
    <w:rsid w:val="004A322F"/>
    <w:rsid w:val="004A3264"/>
    <w:rsid w:val="004A329D"/>
    <w:rsid w:val="004A336C"/>
    <w:rsid w:val="004A3386"/>
    <w:rsid w:val="004A34A7"/>
    <w:rsid w:val="004A34B0"/>
    <w:rsid w:val="004A3699"/>
    <w:rsid w:val="004A36FA"/>
    <w:rsid w:val="004A373C"/>
    <w:rsid w:val="004A3756"/>
    <w:rsid w:val="004A38EF"/>
    <w:rsid w:val="004A395B"/>
    <w:rsid w:val="004A399E"/>
    <w:rsid w:val="004A39EA"/>
    <w:rsid w:val="004A3A95"/>
    <w:rsid w:val="004A3BD3"/>
    <w:rsid w:val="004A3C87"/>
    <w:rsid w:val="004A3C99"/>
    <w:rsid w:val="004A3E70"/>
    <w:rsid w:val="004A3FC3"/>
    <w:rsid w:val="004A4012"/>
    <w:rsid w:val="004A40C9"/>
    <w:rsid w:val="004A42EF"/>
    <w:rsid w:val="004A43A0"/>
    <w:rsid w:val="004A4509"/>
    <w:rsid w:val="004A4539"/>
    <w:rsid w:val="004A45C4"/>
    <w:rsid w:val="004A46BE"/>
    <w:rsid w:val="004A49CA"/>
    <w:rsid w:val="004A4BB7"/>
    <w:rsid w:val="004A4C73"/>
    <w:rsid w:val="004A4DA5"/>
    <w:rsid w:val="004A4DAB"/>
    <w:rsid w:val="004A4E8F"/>
    <w:rsid w:val="004A5042"/>
    <w:rsid w:val="004A55D1"/>
    <w:rsid w:val="004A564B"/>
    <w:rsid w:val="004A56E9"/>
    <w:rsid w:val="004A5831"/>
    <w:rsid w:val="004A5838"/>
    <w:rsid w:val="004A58A7"/>
    <w:rsid w:val="004A58F9"/>
    <w:rsid w:val="004A5A91"/>
    <w:rsid w:val="004A5B02"/>
    <w:rsid w:val="004A5B8E"/>
    <w:rsid w:val="004A5C34"/>
    <w:rsid w:val="004A5CBA"/>
    <w:rsid w:val="004A5DAF"/>
    <w:rsid w:val="004A5E5A"/>
    <w:rsid w:val="004A5E6B"/>
    <w:rsid w:val="004A5FD2"/>
    <w:rsid w:val="004A60E6"/>
    <w:rsid w:val="004A6146"/>
    <w:rsid w:val="004A639F"/>
    <w:rsid w:val="004A63D6"/>
    <w:rsid w:val="004A64B1"/>
    <w:rsid w:val="004A66C1"/>
    <w:rsid w:val="004A66F2"/>
    <w:rsid w:val="004A6766"/>
    <w:rsid w:val="004A6936"/>
    <w:rsid w:val="004A69B6"/>
    <w:rsid w:val="004A69D2"/>
    <w:rsid w:val="004A6A36"/>
    <w:rsid w:val="004A6C3D"/>
    <w:rsid w:val="004A6ED4"/>
    <w:rsid w:val="004A6ED7"/>
    <w:rsid w:val="004A6FA1"/>
    <w:rsid w:val="004A726A"/>
    <w:rsid w:val="004A72B7"/>
    <w:rsid w:val="004A73BE"/>
    <w:rsid w:val="004A744D"/>
    <w:rsid w:val="004A7454"/>
    <w:rsid w:val="004A745B"/>
    <w:rsid w:val="004A747A"/>
    <w:rsid w:val="004A7599"/>
    <w:rsid w:val="004A7929"/>
    <w:rsid w:val="004A7998"/>
    <w:rsid w:val="004A7A2C"/>
    <w:rsid w:val="004A7B3F"/>
    <w:rsid w:val="004A7EE4"/>
    <w:rsid w:val="004A7FC4"/>
    <w:rsid w:val="004A7FF0"/>
    <w:rsid w:val="004B013B"/>
    <w:rsid w:val="004B02A7"/>
    <w:rsid w:val="004B049A"/>
    <w:rsid w:val="004B0504"/>
    <w:rsid w:val="004B0648"/>
    <w:rsid w:val="004B06CA"/>
    <w:rsid w:val="004B070C"/>
    <w:rsid w:val="004B0838"/>
    <w:rsid w:val="004B0A86"/>
    <w:rsid w:val="004B0D4C"/>
    <w:rsid w:val="004B0DC8"/>
    <w:rsid w:val="004B0DD3"/>
    <w:rsid w:val="004B0E92"/>
    <w:rsid w:val="004B0FC3"/>
    <w:rsid w:val="004B102D"/>
    <w:rsid w:val="004B10F8"/>
    <w:rsid w:val="004B1193"/>
    <w:rsid w:val="004B1257"/>
    <w:rsid w:val="004B1322"/>
    <w:rsid w:val="004B13EF"/>
    <w:rsid w:val="004B142A"/>
    <w:rsid w:val="004B1551"/>
    <w:rsid w:val="004B1612"/>
    <w:rsid w:val="004B18BF"/>
    <w:rsid w:val="004B1933"/>
    <w:rsid w:val="004B1945"/>
    <w:rsid w:val="004B19DA"/>
    <w:rsid w:val="004B1A90"/>
    <w:rsid w:val="004B1BF2"/>
    <w:rsid w:val="004B1C2B"/>
    <w:rsid w:val="004B1D37"/>
    <w:rsid w:val="004B1DE6"/>
    <w:rsid w:val="004B1E23"/>
    <w:rsid w:val="004B1E2E"/>
    <w:rsid w:val="004B1E2F"/>
    <w:rsid w:val="004B1E3D"/>
    <w:rsid w:val="004B2004"/>
    <w:rsid w:val="004B2178"/>
    <w:rsid w:val="004B217A"/>
    <w:rsid w:val="004B225E"/>
    <w:rsid w:val="004B227C"/>
    <w:rsid w:val="004B22C2"/>
    <w:rsid w:val="004B2385"/>
    <w:rsid w:val="004B23B4"/>
    <w:rsid w:val="004B23F0"/>
    <w:rsid w:val="004B240D"/>
    <w:rsid w:val="004B2566"/>
    <w:rsid w:val="004B2744"/>
    <w:rsid w:val="004B2930"/>
    <w:rsid w:val="004B29D1"/>
    <w:rsid w:val="004B2A67"/>
    <w:rsid w:val="004B2B2C"/>
    <w:rsid w:val="004B2C8B"/>
    <w:rsid w:val="004B2C9C"/>
    <w:rsid w:val="004B2DE2"/>
    <w:rsid w:val="004B2E26"/>
    <w:rsid w:val="004B2E85"/>
    <w:rsid w:val="004B2F7F"/>
    <w:rsid w:val="004B328A"/>
    <w:rsid w:val="004B3375"/>
    <w:rsid w:val="004B3474"/>
    <w:rsid w:val="004B35FC"/>
    <w:rsid w:val="004B361C"/>
    <w:rsid w:val="004B366E"/>
    <w:rsid w:val="004B36D8"/>
    <w:rsid w:val="004B376F"/>
    <w:rsid w:val="004B37FA"/>
    <w:rsid w:val="004B397F"/>
    <w:rsid w:val="004B3A95"/>
    <w:rsid w:val="004B3B58"/>
    <w:rsid w:val="004B3C55"/>
    <w:rsid w:val="004B3DA9"/>
    <w:rsid w:val="004B3DB5"/>
    <w:rsid w:val="004B3E12"/>
    <w:rsid w:val="004B3ED6"/>
    <w:rsid w:val="004B3F8B"/>
    <w:rsid w:val="004B3F8C"/>
    <w:rsid w:val="004B4106"/>
    <w:rsid w:val="004B4145"/>
    <w:rsid w:val="004B414B"/>
    <w:rsid w:val="004B4281"/>
    <w:rsid w:val="004B42CA"/>
    <w:rsid w:val="004B42DD"/>
    <w:rsid w:val="004B42EB"/>
    <w:rsid w:val="004B435F"/>
    <w:rsid w:val="004B43DF"/>
    <w:rsid w:val="004B461F"/>
    <w:rsid w:val="004B462A"/>
    <w:rsid w:val="004B4729"/>
    <w:rsid w:val="004B4B47"/>
    <w:rsid w:val="004B4B6E"/>
    <w:rsid w:val="004B4CF1"/>
    <w:rsid w:val="004B4E18"/>
    <w:rsid w:val="004B5023"/>
    <w:rsid w:val="004B510B"/>
    <w:rsid w:val="004B5151"/>
    <w:rsid w:val="004B5185"/>
    <w:rsid w:val="004B51B0"/>
    <w:rsid w:val="004B51C5"/>
    <w:rsid w:val="004B524F"/>
    <w:rsid w:val="004B5470"/>
    <w:rsid w:val="004B5543"/>
    <w:rsid w:val="004B55D0"/>
    <w:rsid w:val="004B5631"/>
    <w:rsid w:val="004B5800"/>
    <w:rsid w:val="004B5827"/>
    <w:rsid w:val="004B5842"/>
    <w:rsid w:val="004B58C0"/>
    <w:rsid w:val="004B594D"/>
    <w:rsid w:val="004B5951"/>
    <w:rsid w:val="004B5AAB"/>
    <w:rsid w:val="004B5ACD"/>
    <w:rsid w:val="004B5C96"/>
    <w:rsid w:val="004B5EBF"/>
    <w:rsid w:val="004B5EC8"/>
    <w:rsid w:val="004B5F89"/>
    <w:rsid w:val="004B6195"/>
    <w:rsid w:val="004B634D"/>
    <w:rsid w:val="004B6442"/>
    <w:rsid w:val="004B64F4"/>
    <w:rsid w:val="004B65B1"/>
    <w:rsid w:val="004B66B3"/>
    <w:rsid w:val="004B6737"/>
    <w:rsid w:val="004B681D"/>
    <w:rsid w:val="004B68B4"/>
    <w:rsid w:val="004B6903"/>
    <w:rsid w:val="004B6BA8"/>
    <w:rsid w:val="004B6BA9"/>
    <w:rsid w:val="004B6D74"/>
    <w:rsid w:val="004B6DBF"/>
    <w:rsid w:val="004B6E8A"/>
    <w:rsid w:val="004B6EEF"/>
    <w:rsid w:val="004B6F3B"/>
    <w:rsid w:val="004B6F83"/>
    <w:rsid w:val="004B70A6"/>
    <w:rsid w:val="004B7131"/>
    <w:rsid w:val="004B72C3"/>
    <w:rsid w:val="004B72FA"/>
    <w:rsid w:val="004B7395"/>
    <w:rsid w:val="004B749C"/>
    <w:rsid w:val="004B762A"/>
    <w:rsid w:val="004B766C"/>
    <w:rsid w:val="004B76BE"/>
    <w:rsid w:val="004B774A"/>
    <w:rsid w:val="004B7835"/>
    <w:rsid w:val="004B7870"/>
    <w:rsid w:val="004B79A0"/>
    <w:rsid w:val="004B79C8"/>
    <w:rsid w:val="004B7AB3"/>
    <w:rsid w:val="004B7AC9"/>
    <w:rsid w:val="004B7BA0"/>
    <w:rsid w:val="004B7BEA"/>
    <w:rsid w:val="004B7C94"/>
    <w:rsid w:val="004B7ED2"/>
    <w:rsid w:val="004C005A"/>
    <w:rsid w:val="004C0108"/>
    <w:rsid w:val="004C040E"/>
    <w:rsid w:val="004C0540"/>
    <w:rsid w:val="004C05A6"/>
    <w:rsid w:val="004C0788"/>
    <w:rsid w:val="004C089B"/>
    <w:rsid w:val="004C0946"/>
    <w:rsid w:val="004C0A02"/>
    <w:rsid w:val="004C0A4C"/>
    <w:rsid w:val="004C0B35"/>
    <w:rsid w:val="004C0CCC"/>
    <w:rsid w:val="004C0D7F"/>
    <w:rsid w:val="004C0E45"/>
    <w:rsid w:val="004C1011"/>
    <w:rsid w:val="004C1029"/>
    <w:rsid w:val="004C10FD"/>
    <w:rsid w:val="004C1399"/>
    <w:rsid w:val="004C1441"/>
    <w:rsid w:val="004C1516"/>
    <w:rsid w:val="004C153B"/>
    <w:rsid w:val="004C1590"/>
    <w:rsid w:val="004C1624"/>
    <w:rsid w:val="004C1625"/>
    <w:rsid w:val="004C1886"/>
    <w:rsid w:val="004C1BEA"/>
    <w:rsid w:val="004C1C0C"/>
    <w:rsid w:val="004C1CF9"/>
    <w:rsid w:val="004C1F98"/>
    <w:rsid w:val="004C200A"/>
    <w:rsid w:val="004C2180"/>
    <w:rsid w:val="004C2195"/>
    <w:rsid w:val="004C22DC"/>
    <w:rsid w:val="004C23B4"/>
    <w:rsid w:val="004C23C1"/>
    <w:rsid w:val="004C2409"/>
    <w:rsid w:val="004C24CC"/>
    <w:rsid w:val="004C2642"/>
    <w:rsid w:val="004C279C"/>
    <w:rsid w:val="004C2876"/>
    <w:rsid w:val="004C288B"/>
    <w:rsid w:val="004C298D"/>
    <w:rsid w:val="004C2A56"/>
    <w:rsid w:val="004C2B71"/>
    <w:rsid w:val="004C2D43"/>
    <w:rsid w:val="004C2D82"/>
    <w:rsid w:val="004C2D93"/>
    <w:rsid w:val="004C2DD3"/>
    <w:rsid w:val="004C2F7A"/>
    <w:rsid w:val="004C2F83"/>
    <w:rsid w:val="004C2FB9"/>
    <w:rsid w:val="004C30D9"/>
    <w:rsid w:val="004C30FF"/>
    <w:rsid w:val="004C318C"/>
    <w:rsid w:val="004C3266"/>
    <w:rsid w:val="004C3353"/>
    <w:rsid w:val="004C33C8"/>
    <w:rsid w:val="004C33FE"/>
    <w:rsid w:val="004C340D"/>
    <w:rsid w:val="004C3440"/>
    <w:rsid w:val="004C3475"/>
    <w:rsid w:val="004C3491"/>
    <w:rsid w:val="004C3496"/>
    <w:rsid w:val="004C35E2"/>
    <w:rsid w:val="004C35FE"/>
    <w:rsid w:val="004C3651"/>
    <w:rsid w:val="004C36F2"/>
    <w:rsid w:val="004C377D"/>
    <w:rsid w:val="004C37FD"/>
    <w:rsid w:val="004C3835"/>
    <w:rsid w:val="004C3A7C"/>
    <w:rsid w:val="004C3D23"/>
    <w:rsid w:val="004C3D2D"/>
    <w:rsid w:val="004C3DB0"/>
    <w:rsid w:val="004C3F50"/>
    <w:rsid w:val="004C4052"/>
    <w:rsid w:val="004C4100"/>
    <w:rsid w:val="004C42BA"/>
    <w:rsid w:val="004C4594"/>
    <w:rsid w:val="004C45F3"/>
    <w:rsid w:val="004C461B"/>
    <w:rsid w:val="004C469E"/>
    <w:rsid w:val="004C46CB"/>
    <w:rsid w:val="004C46D2"/>
    <w:rsid w:val="004C49AB"/>
    <w:rsid w:val="004C4A8E"/>
    <w:rsid w:val="004C4A9A"/>
    <w:rsid w:val="004C4B82"/>
    <w:rsid w:val="004C4C44"/>
    <w:rsid w:val="004C5043"/>
    <w:rsid w:val="004C525B"/>
    <w:rsid w:val="004C52E1"/>
    <w:rsid w:val="004C5540"/>
    <w:rsid w:val="004C55AF"/>
    <w:rsid w:val="004C5674"/>
    <w:rsid w:val="004C56CF"/>
    <w:rsid w:val="004C5725"/>
    <w:rsid w:val="004C576B"/>
    <w:rsid w:val="004C5824"/>
    <w:rsid w:val="004C5835"/>
    <w:rsid w:val="004C5889"/>
    <w:rsid w:val="004C588F"/>
    <w:rsid w:val="004C5A69"/>
    <w:rsid w:val="004C5AE5"/>
    <w:rsid w:val="004C5B1A"/>
    <w:rsid w:val="004C5C3B"/>
    <w:rsid w:val="004C5D08"/>
    <w:rsid w:val="004C5D8C"/>
    <w:rsid w:val="004C5E34"/>
    <w:rsid w:val="004C5E48"/>
    <w:rsid w:val="004C6153"/>
    <w:rsid w:val="004C629E"/>
    <w:rsid w:val="004C64EA"/>
    <w:rsid w:val="004C65B7"/>
    <w:rsid w:val="004C65E8"/>
    <w:rsid w:val="004C66E6"/>
    <w:rsid w:val="004C68A7"/>
    <w:rsid w:val="004C693E"/>
    <w:rsid w:val="004C6AEE"/>
    <w:rsid w:val="004C6B88"/>
    <w:rsid w:val="004C6C46"/>
    <w:rsid w:val="004C6C80"/>
    <w:rsid w:val="004C6D56"/>
    <w:rsid w:val="004C6D63"/>
    <w:rsid w:val="004C6E52"/>
    <w:rsid w:val="004C6F68"/>
    <w:rsid w:val="004C7109"/>
    <w:rsid w:val="004C71A8"/>
    <w:rsid w:val="004C733F"/>
    <w:rsid w:val="004C73C1"/>
    <w:rsid w:val="004C742B"/>
    <w:rsid w:val="004C7685"/>
    <w:rsid w:val="004C76D2"/>
    <w:rsid w:val="004C76F5"/>
    <w:rsid w:val="004C7723"/>
    <w:rsid w:val="004C77FE"/>
    <w:rsid w:val="004C7A31"/>
    <w:rsid w:val="004C7AA3"/>
    <w:rsid w:val="004C7B80"/>
    <w:rsid w:val="004C7C6B"/>
    <w:rsid w:val="004C7C8D"/>
    <w:rsid w:val="004C7DAE"/>
    <w:rsid w:val="004C7E01"/>
    <w:rsid w:val="004C7F50"/>
    <w:rsid w:val="004C7FB1"/>
    <w:rsid w:val="004C7FBA"/>
    <w:rsid w:val="004D00B7"/>
    <w:rsid w:val="004D022D"/>
    <w:rsid w:val="004D025A"/>
    <w:rsid w:val="004D0330"/>
    <w:rsid w:val="004D0341"/>
    <w:rsid w:val="004D034B"/>
    <w:rsid w:val="004D0432"/>
    <w:rsid w:val="004D076C"/>
    <w:rsid w:val="004D09FF"/>
    <w:rsid w:val="004D0AEC"/>
    <w:rsid w:val="004D0B3B"/>
    <w:rsid w:val="004D0C0C"/>
    <w:rsid w:val="004D0C58"/>
    <w:rsid w:val="004D0C69"/>
    <w:rsid w:val="004D0CE1"/>
    <w:rsid w:val="004D0CEF"/>
    <w:rsid w:val="004D0D96"/>
    <w:rsid w:val="004D0ED0"/>
    <w:rsid w:val="004D1039"/>
    <w:rsid w:val="004D1044"/>
    <w:rsid w:val="004D1054"/>
    <w:rsid w:val="004D10AD"/>
    <w:rsid w:val="004D10FF"/>
    <w:rsid w:val="004D1129"/>
    <w:rsid w:val="004D11D3"/>
    <w:rsid w:val="004D1236"/>
    <w:rsid w:val="004D13A9"/>
    <w:rsid w:val="004D13FC"/>
    <w:rsid w:val="004D143E"/>
    <w:rsid w:val="004D1496"/>
    <w:rsid w:val="004D1578"/>
    <w:rsid w:val="004D1647"/>
    <w:rsid w:val="004D1740"/>
    <w:rsid w:val="004D18B8"/>
    <w:rsid w:val="004D18E9"/>
    <w:rsid w:val="004D19DD"/>
    <w:rsid w:val="004D1B9A"/>
    <w:rsid w:val="004D1BE6"/>
    <w:rsid w:val="004D1E0F"/>
    <w:rsid w:val="004D1E1C"/>
    <w:rsid w:val="004D1FF8"/>
    <w:rsid w:val="004D203A"/>
    <w:rsid w:val="004D20A4"/>
    <w:rsid w:val="004D229F"/>
    <w:rsid w:val="004D28CF"/>
    <w:rsid w:val="004D2A12"/>
    <w:rsid w:val="004D2CAE"/>
    <w:rsid w:val="004D2D58"/>
    <w:rsid w:val="004D2DEB"/>
    <w:rsid w:val="004D2FC0"/>
    <w:rsid w:val="004D302F"/>
    <w:rsid w:val="004D3060"/>
    <w:rsid w:val="004D30E2"/>
    <w:rsid w:val="004D3136"/>
    <w:rsid w:val="004D3146"/>
    <w:rsid w:val="004D3200"/>
    <w:rsid w:val="004D34CB"/>
    <w:rsid w:val="004D36DA"/>
    <w:rsid w:val="004D3811"/>
    <w:rsid w:val="004D382B"/>
    <w:rsid w:val="004D38A0"/>
    <w:rsid w:val="004D38CA"/>
    <w:rsid w:val="004D38DC"/>
    <w:rsid w:val="004D3A3D"/>
    <w:rsid w:val="004D3C41"/>
    <w:rsid w:val="004D3E89"/>
    <w:rsid w:val="004D3E94"/>
    <w:rsid w:val="004D4089"/>
    <w:rsid w:val="004D414B"/>
    <w:rsid w:val="004D429E"/>
    <w:rsid w:val="004D439B"/>
    <w:rsid w:val="004D44CB"/>
    <w:rsid w:val="004D4505"/>
    <w:rsid w:val="004D464B"/>
    <w:rsid w:val="004D46D7"/>
    <w:rsid w:val="004D46FB"/>
    <w:rsid w:val="004D47C9"/>
    <w:rsid w:val="004D47D4"/>
    <w:rsid w:val="004D485A"/>
    <w:rsid w:val="004D4B67"/>
    <w:rsid w:val="004D4C81"/>
    <w:rsid w:val="004D4E44"/>
    <w:rsid w:val="004D4F8E"/>
    <w:rsid w:val="004D4FD0"/>
    <w:rsid w:val="004D4FF1"/>
    <w:rsid w:val="004D503E"/>
    <w:rsid w:val="004D51C0"/>
    <w:rsid w:val="004D5220"/>
    <w:rsid w:val="004D52B3"/>
    <w:rsid w:val="004D5306"/>
    <w:rsid w:val="004D53C4"/>
    <w:rsid w:val="004D551C"/>
    <w:rsid w:val="004D55C8"/>
    <w:rsid w:val="004D56FD"/>
    <w:rsid w:val="004D57FF"/>
    <w:rsid w:val="004D5871"/>
    <w:rsid w:val="004D5898"/>
    <w:rsid w:val="004D5ACA"/>
    <w:rsid w:val="004D5B4E"/>
    <w:rsid w:val="004D5B7C"/>
    <w:rsid w:val="004D5B8A"/>
    <w:rsid w:val="004D5C43"/>
    <w:rsid w:val="004D5C78"/>
    <w:rsid w:val="004D5CA4"/>
    <w:rsid w:val="004D5CAC"/>
    <w:rsid w:val="004D5CBE"/>
    <w:rsid w:val="004D5CE9"/>
    <w:rsid w:val="004D5D80"/>
    <w:rsid w:val="004D5DC4"/>
    <w:rsid w:val="004D5E3E"/>
    <w:rsid w:val="004D60B8"/>
    <w:rsid w:val="004D6172"/>
    <w:rsid w:val="004D617D"/>
    <w:rsid w:val="004D6266"/>
    <w:rsid w:val="004D6276"/>
    <w:rsid w:val="004D62A4"/>
    <w:rsid w:val="004D6351"/>
    <w:rsid w:val="004D63B8"/>
    <w:rsid w:val="004D63DC"/>
    <w:rsid w:val="004D650D"/>
    <w:rsid w:val="004D66B1"/>
    <w:rsid w:val="004D6823"/>
    <w:rsid w:val="004D6903"/>
    <w:rsid w:val="004D6B23"/>
    <w:rsid w:val="004D6C65"/>
    <w:rsid w:val="004D6E70"/>
    <w:rsid w:val="004D6F9A"/>
    <w:rsid w:val="004D7018"/>
    <w:rsid w:val="004D70E7"/>
    <w:rsid w:val="004D7199"/>
    <w:rsid w:val="004D71CE"/>
    <w:rsid w:val="004D72B6"/>
    <w:rsid w:val="004D7361"/>
    <w:rsid w:val="004D742D"/>
    <w:rsid w:val="004D744C"/>
    <w:rsid w:val="004D748E"/>
    <w:rsid w:val="004D7563"/>
    <w:rsid w:val="004D7941"/>
    <w:rsid w:val="004D7A8D"/>
    <w:rsid w:val="004D7B1A"/>
    <w:rsid w:val="004D7BBE"/>
    <w:rsid w:val="004D7C4C"/>
    <w:rsid w:val="004D7D30"/>
    <w:rsid w:val="004D7E3D"/>
    <w:rsid w:val="004D7EA9"/>
    <w:rsid w:val="004D7F37"/>
    <w:rsid w:val="004E01CA"/>
    <w:rsid w:val="004E039A"/>
    <w:rsid w:val="004E041A"/>
    <w:rsid w:val="004E04B7"/>
    <w:rsid w:val="004E0545"/>
    <w:rsid w:val="004E059D"/>
    <w:rsid w:val="004E0640"/>
    <w:rsid w:val="004E06E8"/>
    <w:rsid w:val="004E0836"/>
    <w:rsid w:val="004E0857"/>
    <w:rsid w:val="004E0908"/>
    <w:rsid w:val="004E09B7"/>
    <w:rsid w:val="004E09FD"/>
    <w:rsid w:val="004E0A57"/>
    <w:rsid w:val="004E0A8E"/>
    <w:rsid w:val="004E0ADF"/>
    <w:rsid w:val="004E0BFF"/>
    <w:rsid w:val="004E0C0B"/>
    <w:rsid w:val="004E0C1F"/>
    <w:rsid w:val="004E0C81"/>
    <w:rsid w:val="004E0CF1"/>
    <w:rsid w:val="004E1090"/>
    <w:rsid w:val="004E11BD"/>
    <w:rsid w:val="004E1245"/>
    <w:rsid w:val="004E139B"/>
    <w:rsid w:val="004E14C9"/>
    <w:rsid w:val="004E15D5"/>
    <w:rsid w:val="004E160C"/>
    <w:rsid w:val="004E17D1"/>
    <w:rsid w:val="004E1BFB"/>
    <w:rsid w:val="004E1D1A"/>
    <w:rsid w:val="004E1D88"/>
    <w:rsid w:val="004E1DE4"/>
    <w:rsid w:val="004E21BB"/>
    <w:rsid w:val="004E21BC"/>
    <w:rsid w:val="004E22AE"/>
    <w:rsid w:val="004E22B3"/>
    <w:rsid w:val="004E2600"/>
    <w:rsid w:val="004E2631"/>
    <w:rsid w:val="004E2780"/>
    <w:rsid w:val="004E293E"/>
    <w:rsid w:val="004E2947"/>
    <w:rsid w:val="004E2A2E"/>
    <w:rsid w:val="004E2A9F"/>
    <w:rsid w:val="004E2B67"/>
    <w:rsid w:val="004E2B8F"/>
    <w:rsid w:val="004E2CD3"/>
    <w:rsid w:val="004E2F33"/>
    <w:rsid w:val="004E3009"/>
    <w:rsid w:val="004E3092"/>
    <w:rsid w:val="004E30AF"/>
    <w:rsid w:val="004E311F"/>
    <w:rsid w:val="004E31A8"/>
    <w:rsid w:val="004E3261"/>
    <w:rsid w:val="004E32C2"/>
    <w:rsid w:val="004E33ED"/>
    <w:rsid w:val="004E3468"/>
    <w:rsid w:val="004E37B0"/>
    <w:rsid w:val="004E3C00"/>
    <w:rsid w:val="004E3C08"/>
    <w:rsid w:val="004E3C74"/>
    <w:rsid w:val="004E3CC7"/>
    <w:rsid w:val="004E3D0E"/>
    <w:rsid w:val="004E3D40"/>
    <w:rsid w:val="004E3DD2"/>
    <w:rsid w:val="004E3F18"/>
    <w:rsid w:val="004E40D8"/>
    <w:rsid w:val="004E42D2"/>
    <w:rsid w:val="004E43A1"/>
    <w:rsid w:val="004E44C3"/>
    <w:rsid w:val="004E46B7"/>
    <w:rsid w:val="004E4721"/>
    <w:rsid w:val="004E4755"/>
    <w:rsid w:val="004E484B"/>
    <w:rsid w:val="004E4A29"/>
    <w:rsid w:val="004E4CCA"/>
    <w:rsid w:val="004E4D21"/>
    <w:rsid w:val="004E4DD9"/>
    <w:rsid w:val="004E4F83"/>
    <w:rsid w:val="004E4FDB"/>
    <w:rsid w:val="004E50C0"/>
    <w:rsid w:val="004E5258"/>
    <w:rsid w:val="004E5332"/>
    <w:rsid w:val="004E53E1"/>
    <w:rsid w:val="004E54FD"/>
    <w:rsid w:val="004E569E"/>
    <w:rsid w:val="004E570A"/>
    <w:rsid w:val="004E5780"/>
    <w:rsid w:val="004E58A4"/>
    <w:rsid w:val="004E58AE"/>
    <w:rsid w:val="004E598E"/>
    <w:rsid w:val="004E5A13"/>
    <w:rsid w:val="004E5A85"/>
    <w:rsid w:val="004E5ABD"/>
    <w:rsid w:val="004E5B28"/>
    <w:rsid w:val="004E5B2A"/>
    <w:rsid w:val="004E5C09"/>
    <w:rsid w:val="004E5C34"/>
    <w:rsid w:val="004E5CA5"/>
    <w:rsid w:val="004E5D5D"/>
    <w:rsid w:val="004E5FFA"/>
    <w:rsid w:val="004E6103"/>
    <w:rsid w:val="004E6124"/>
    <w:rsid w:val="004E6432"/>
    <w:rsid w:val="004E6510"/>
    <w:rsid w:val="004E658A"/>
    <w:rsid w:val="004E6743"/>
    <w:rsid w:val="004E6879"/>
    <w:rsid w:val="004E695A"/>
    <w:rsid w:val="004E695D"/>
    <w:rsid w:val="004E6A4C"/>
    <w:rsid w:val="004E6ABD"/>
    <w:rsid w:val="004E6B03"/>
    <w:rsid w:val="004E6D2E"/>
    <w:rsid w:val="004E6D4D"/>
    <w:rsid w:val="004E6DFC"/>
    <w:rsid w:val="004E6E08"/>
    <w:rsid w:val="004E6E66"/>
    <w:rsid w:val="004E6EDA"/>
    <w:rsid w:val="004E6F17"/>
    <w:rsid w:val="004E6FBA"/>
    <w:rsid w:val="004E707A"/>
    <w:rsid w:val="004E708D"/>
    <w:rsid w:val="004E70A0"/>
    <w:rsid w:val="004E746B"/>
    <w:rsid w:val="004E74A1"/>
    <w:rsid w:val="004E751B"/>
    <w:rsid w:val="004E75BF"/>
    <w:rsid w:val="004E75E7"/>
    <w:rsid w:val="004E76BA"/>
    <w:rsid w:val="004E7828"/>
    <w:rsid w:val="004E7908"/>
    <w:rsid w:val="004E7999"/>
    <w:rsid w:val="004E79A6"/>
    <w:rsid w:val="004E79F7"/>
    <w:rsid w:val="004E7A02"/>
    <w:rsid w:val="004E7A0F"/>
    <w:rsid w:val="004E7ABF"/>
    <w:rsid w:val="004E7C58"/>
    <w:rsid w:val="004E7C9D"/>
    <w:rsid w:val="004E7CB2"/>
    <w:rsid w:val="004E7CBD"/>
    <w:rsid w:val="004E7D99"/>
    <w:rsid w:val="004E7E03"/>
    <w:rsid w:val="004F005C"/>
    <w:rsid w:val="004F0063"/>
    <w:rsid w:val="004F00E6"/>
    <w:rsid w:val="004F010E"/>
    <w:rsid w:val="004F018A"/>
    <w:rsid w:val="004F02BC"/>
    <w:rsid w:val="004F030D"/>
    <w:rsid w:val="004F0431"/>
    <w:rsid w:val="004F0521"/>
    <w:rsid w:val="004F064E"/>
    <w:rsid w:val="004F075A"/>
    <w:rsid w:val="004F081D"/>
    <w:rsid w:val="004F0AA2"/>
    <w:rsid w:val="004F0CEF"/>
    <w:rsid w:val="004F0CF1"/>
    <w:rsid w:val="004F0D73"/>
    <w:rsid w:val="004F0DE6"/>
    <w:rsid w:val="004F0E3B"/>
    <w:rsid w:val="004F0EC0"/>
    <w:rsid w:val="004F0F56"/>
    <w:rsid w:val="004F109F"/>
    <w:rsid w:val="004F10E1"/>
    <w:rsid w:val="004F1154"/>
    <w:rsid w:val="004F123D"/>
    <w:rsid w:val="004F1252"/>
    <w:rsid w:val="004F12B3"/>
    <w:rsid w:val="004F12C8"/>
    <w:rsid w:val="004F1425"/>
    <w:rsid w:val="004F14AE"/>
    <w:rsid w:val="004F15F9"/>
    <w:rsid w:val="004F1790"/>
    <w:rsid w:val="004F17F0"/>
    <w:rsid w:val="004F18A4"/>
    <w:rsid w:val="004F1AE3"/>
    <w:rsid w:val="004F1BED"/>
    <w:rsid w:val="004F1CF0"/>
    <w:rsid w:val="004F1CF3"/>
    <w:rsid w:val="004F1E56"/>
    <w:rsid w:val="004F1EDF"/>
    <w:rsid w:val="004F2218"/>
    <w:rsid w:val="004F2301"/>
    <w:rsid w:val="004F2447"/>
    <w:rsid w:val="004F24AC"/>
    <w:rsid w:val="004F2661"/>
    <w:rsid w:val="004F2941"/>
    <w:rsid w:val="004F299A"/>
    <w:rsid w:val="004F2BBE"/>
    <w:rsid w:val="004F2BF5"/>
    <w:rsid w:val="004F2C65"/>
    <w:rsid w:val="004F2CA7"/>
    <w:rsid w:val="004F2E99"/>
    <w:rsid w:val="004F2ED0"/>
    <w:rsid w:val="004F3018"/>
    <w:rsid w:val="004F30A6"/>
    <w:rsid w:val="004F30CC"/>
    <w:rsid w:val="004F3111"/>
    <w:rsid w:val="004F3196"/>
    <w:rsid w:val="004F3241"/>
    <w:rsid w:val="004F3433"/>
    <w:rsid w:val="004F3533"/>
    <w:rsid w:val="004F358C"/>
    <w:rsid w:val="004F35F9"/>
    <w:rsid w:val="004F366D"/>
    <w:rsid w:val="004F372E"/>
    <w:rsid w:val="004F376A"/>
    <w:rsid w:val="004F383D"/>
    <w:rsid w:val="004F3963"/>
    <w:rsid w:val="004F39BA"/>
    <w:rsid w:val="004F3A1B"/>
    <w:rsid w:val="004F3B24"/>
    <w:rsid w:val="004F3B4A"/>
    <w:rsid w:val="004F3B74"/>
    <w:rsid w:val="004F3B75"/>
    <w:rsid w:val="004F3B91"/>
    <w:rsid w:val="004F3CC2"/>
    <w:rsid w:val="004F3F4F"/>
    <w:rsid w:val="004F3FD7"/>
    <w:rsid w:val="004F4015"/>
    <w:rsid w:val="004F416C"/>
    <w:rsid w:val="004F4212"/>
    <w:rsid w:val="004F42A8"/>
    <w:rsid w:val="004F42CD"/>
    <w:rsid w:val="004F42FE"/>
    <w:rsid w:val="004F43BE"/>
    <w:rsid w:val="004F43EF"/>
    <w:rsid w:val="004F45C5"/>
    <w:rsid w:val="004F47D8"/>
    <w:rsid w:val="004F47E7"/>
    <w:rsid w:val="004F48C9"/>
    <w:rsid w:val="004F48F1"/>
    <w:rsid w:val="004F4946"/>
    <w:rsid w:val="004F4A82"/>
    <w:rsid w:val="004F4AC8"/>
    <w:rsid w:val="004F4BAA"/>
    <w:rsid w:val="004F4C95"/>
    <w:rsid w:val="004F4CAC"/>
    <w:rsid w:val="004F4EC3"/>
    <w:rsid w:val="004F4ECA"/>
    <w:rsid w:val="004F4F49"/>
    <w:rsid w:val="004F4FF8"/>
    <w:rsid w:val="004F5034"/>
    <w:rsid w:val="004F5070"/>
    <w:rsid w:val="004F515E"/>
    <w:rsid w:val="004F5184"/>
    <w:rsid w:val="004F526C"/>
    <w:rsid w:val="004F5295"/>
    <w:rsid w:val="004F532C"/>
    <w:rsid w:val="004F56F0"/>
    <w:rsid w:val="004F5777"/>
    <w:rsid w:val="004F5812"/>
    <w:rsid w:val="004F586A"/>
    <w:rsid w:val="004F5997"/>
    <w:rsid w:val="004F5D3B"/>
    <w:rsid w:val="004F5DD3"/>
    <w:rsid w:val="004F5E46"/>
    <w:rsid w:val="004F5E69"/>
    <w:rsid w:val="004F5E77"/>
    <w:rsid w:val="004F5E90"/>
    <w:rsid w:val="004F5EED"/>
    <w:rsid w:val="004F5F15"/>
    <w:rsid w:val="004F5F27"/>
    <w:rsid w:val="004F5F4C"/>
    <w:rsid w:val="004F6024"/>
    <w:rsid w:val="004F6063"/>
    <w:rsid w:val="004F606D"/>
    <w:rsid w:val="004F6093"/>
    <w:rsid w:val="004F60D0"/>
    <w:rsid w:val="004F60F5"/>
    <w:rsid w:val="004F62D3"/>
    <w:rsid w:val="004F6394"/>
    <w:rsid w:val="004F63B2"/>
    <w:rsid w:val="004F63C8"/>
    <w:rsid w:val="004F6408"/>
    <w:rsid w:val="004F64B6"/>
    <w:rsid w:val="004F655E"/>
    <w:rsid w:val="004F65DA"/>
    <w:rsid w:val="004F66E2"/>
    <w:rsid w:val="004F680F"/>
    <w:rsid w:val="004F6825"/>
    <w:rsid w:val="004F682D"/>
    <w:rsid w:val="004F68DF"/>
    <w:rsid w:val="004F695E"/>
    <w:rsid w:val="004F697E"/>
    <w:rsid w:val="004F6B11"/>
    <w:rsid w:val="004F6B7D"/>
    <w:rsid w:val="004F6BB2"/>
    <w:rsid w:val="004F6BCE"/>
    <w:rsid w:val="004F6CD1"/>
    <w:rsid w:val="004F6D0D"/>
    <w:rsid w:val="004F6DEF"/>
    <w:rsid w:val="004F6E71"/>
    <w:rsid w:val="004F6EC9"/>
    <w:rsid w:val="004F6EF1"/>
    <w:rsid w:val="004F6F2B"/>
    <w:rsid w:val="004F71BC"/>
    <w:rsid w:val="004F722D"/>
    <w:rsid w:val="004F72CD"/>
    <w:rsid w:val="004F72E0"/>
    <w:rsid w:val="004F7476"/>
    <w:rsid w:val="004F7669"/>
    <w:rsid w:val="004F76E6"/>
    <w:rsid w:val="004F7701"/>
    <w:rsid w:val="004F77F9"/>
    <w:rsid w:val="004F7848"/>
    <w:rsid w:val="004F78EB"/>
    <w:rsid w:val="004F7909"/>
    <w:rsid w:val="004F7926"/>
    <w:rsid w:val="004F7A3F"/>
    <w:rsid w:val="004F7A4F"/>
    <w:rsid w:val="004F7AC7"/>
    <w:rsid w:val="004F7B28"/>
    <w:rsid w:val="004F7C5E"/>
    <w:rsid w:val="004F7C61"/>
    <w:rsid w:val="004F7CB9"/>
    <w:rsid w:val="004F7DE2"/>
    <w:rsid w:val="004F7F11"/>
    <w:rsid w:val="004F7F3B"/>
    <w:rsid w:val="004F7F73"/>
    <w:rsid w:val="00500058"/>
    <w:rsid w:val="0050010F"/>
    <w:rsid w:val="005003D0"/>
    <w:rsid w:val="00500529"/>
    <w:rsid w:val="0050052F"/>
    <w:rsid w:val="0050054C"/>
    <w:rsid w:val="0050066B"/>
    <w:rsid w:val="0050068A"/>
    <w:rsid w:val="0050073B"/>
    <w:rsid w:val="0050080D"/>
    <w:rsid w:val="005008B3"/>
    <w:rsid w:val="005008FC"/>
    <w:rsid w:val="00500925"/>
    <w:rsid w:val="00500971"/>
    <w:rsid w:val="00500AD0"/>
    <w:rsid w:val="00500AD1"/>
    <w:rsid w:val="00500C65"/>
    <w:rsid w:val="00500D3D"/>
    <w:rsid w:val="00500ECA"/>
    <w:rsid w:val="00500F5E"/>
    <w:rsid w:val="00500F91"/>
    <w:rsid w:val="00500FBF"/>
    <w:rsid w:val="00500FED"/>
    <w:rsid w:val="0050102B"/>
    <w:rsid w:val="00501034"/>
    <w:rsid w:val="005010D5"/>
    <w:rsid w:val="00501188"/>
    <w:rsid w:val="00501282"/>
    <w:rsid w:val="00501295"/>
    <w:rsid w:val="005012D0"/>
    <w:rsid w:val="00501329"/>
    <w:rsid w:val="00501535"/>
    <w:rsid w:val="005015B5"/>
    <w:rsid w:val="0050161F"/>
    <w:rsid w:val="005016E5"/>
    <w:rsid w:val="0050187B"/>
    <w:rsid w:val="005018AF"/>
    <w:rsid w:val="00501917"/>
    <w:rsid w:val="00501967"/>
    <w:rsid w:val="005019DD"/>
    <w:rsid w:val="00501AFF"/>
    <w:rsid w:val="00501C83"/>
    <w:rsid w:val="00501E11"/>
    <w:rsid w:val="0050212A"/>
    <w:rsid w:val="00502237"/>
    <w:rsid w:val="0050225C"/>
    <w:rsid w:val="0050228C"/>
    <w:rsid w:val="00502333"/>
    <w:rsid w:val="005024DF"/>
    <w:rsid w:val="005027AB"/>
    <w:rsid w:val="0050285C"/>
    <w:rsid w:val="00502A40"/>
    <w:rsid w:val="00502A51"/>
    <w:rsid w:val="00502A52"/>
    <w:rsid w:val="00502A9C"/>
    <w:rsid w:val="00502B30"/>
    <w:rsid w:val="00502B62"/>
    <w:rsid w:val="00502D73"/>
    <w:rsid w:val="00502ECC"/>
    <w:rsid w:val="00503153"/>
    <w:rsid w:val="00503165"/>
    <w:rsid w:val="005031FD"/>
    <w:rsid w:val="005034F2"/>
    <w:rsid w:val="00503500"/>
    <w:rsid w:val="00503665"/>
    <w:rsid w:val="005036E8"/>
    <w:rsid w:val="00503835"/>
    <w:rsid w:val="0050384E"/>
    <w:rsid w:val="005039BB"/>
    <w:rsid w:val="00503B0E"/>
    <w:rsid w:val="00503B65"/>
    <w:rsid w:val="00503C1C"/>
    <w:rsid w:val="00503F96"/>
    <w:rsid w:val="005041F1"/>
    <w:rsid w:val="0050422F"/>
    <w:rsid w:val="005042B4"/>
    <w:rsid w:val="005042F6"/>
    <w:rsid w:val="00504356"/>
    <w:rsid w:val="0050436E"/>
    <w:rsid w:val="00504468"/>
    <w:rsid w:val="00504864"/>
    <w:rsid w:val="005048ED"/>
    <w:rsid w:val="00504929"/>
    <w:rsid w:val="005049CC"/>
    <w:rsid w:val="00504A28"/>
    <w:rsid w:val="00504B95"/>
    <w:rsid w:val="00504C1B"/>
    <w:rsid w:val="00504C9E"/>
    <w:rsid w:val="00504CAA"/>
    <w:rsid w:val="00504CDF"/>
    <w:rsid w:val="00504EC3"/>
    <w:rsid w:val="00504EDB"/>
    <w:rsid w:val="00504FBF"/>
    <w:rsid w:val="0050532E"/>
    <w:rsid w:val="0050538F"/>
    <w:rsid w:val="005057A0"/>
    <w:rsid w:val="0050582B"/>
    <w:rsid w:val="00505921"/>
    <w:rsid w:val="00505925"/>
    <w:rsid w:val="00505943"/>
    <w:rsid w:val="00505992"/>
    <w:rsid w:val="00505A25"/>
    <w:rsid w:val="00505ADA"/>
    <w:rsid w:val="00505AE4"/>
    <w:rsid w:val="00505B3E"/>
    <w:rsid w:val="00505B6D"/>
    <w:rsid w:val="00505B9E"/>
    <w:rsid w:val="00505BBE"/>
    <w:rsid w:val="00505BE4"/>
    <w:rsid w:val="00505D81"/>
    <w:rsid w:val="00505DC6"/>
    <w:rsid w:val="00505E06"/>
    <w:rsid w:val="00505E98"/>
    <w:rsid w:val="005060DC"/>
    <w:rsid w:val="00506119"/>
    <w:rsid w:val="0050621F"/>
    <w:rsid w:val="0050625B"/>
    <w:rsid w:val="00506327"/>
    <w:rsid w:val="00506467"/>
    <w:rsid w:val="005064BB"/>
    <w:rsid w:val="005064CC"/>
    <w:rsid w:val="00506597"/>
    <w:rsid w:val="005066A1"/>
    <w:rsid w:val="00506744"/>
    <w:rsid w:val="00506784"/>
    <w:rsid w:val="00506838"/>
    <w:rsid w:val="00506938"/>
    <w:rsid w:val="00506A2F"/>
    <w:rsid w:val="00506B17"/>
    <w:rsid w:val="00506BB3"/>
    <w:rsid w:val="00506C03"/>
    <w:rsid w:val="00506C85"/>
    <w:rsid w:val="00506D27"/>
    <w:rsid w:val="00506D72"/>
    <w:rsid w:val="00506EA9"/>
    <w:rsid w:val="00507057"/>
    <w:rsid w:val="005070C3"/>
    <w:rsid w:val="005072D3"/>
    <w:rsid w:val="005072EE"/>
    <w:rsid w:val="0050737C"/>
    <w:rsid w:val="00507486"/>
    <w:rsid w:val="0050775C"/>
    <w:rsid w:val="00507826"/>
    <w:rsid w:val="00507875"/>
    <w:rsid w:val="00507905"/>
    <w:rsid w:val="005079C2"/>
    <w:rsid w:val="00507CBF"/>
    <w:rsid w:val="00507DA2"/>
    <w:rsid w:val="00507DBF"/>
    <w:rsid w:val="00507E4C"/>
    <w:rsid w:val="00507E61"/>
    <w:rsid w:val="00507FA0"/>
    <w:rsid w:val="00507FF2"/>
    <w:rsid w:val="00510134"/>
    <w:rsid w:val="00510147"/>
    <w:rsid w:val="00510291"/>
    <w:rsid w:val="005102C1"/>
    <w:rsid w:val="0051052A"/>
    <w:rsid w:val="00510574"/>
    <w:rsid w:val="005105ED"/>
    <w:rsid w:val="0051068C"/>
    <w:rsid w:val="00510721"/>
    <w:rsid w:val="00510757"/>
    <w:rsid w:val="00510925"/>
    <w:rsid w:val="0051093C"/>
    <w:rsid w:val="00510AB3"/>
    <w:rsid w:val="00510C7A"/>
    <w:rsid w:val="00510CB8"/>
    <w:rsid w:val="00510CE7"/>
    <w:rsid w:val="00510D04"/>
    <w:rsid w:val="00510D17"/>
    <w:rsid w:val="00510D31"/>
    <w:rsid w:val="00510D5A"/>
    <w:rsid w:val="00510D66"/>
    <w:rsid w:val="00510EB6"/>
    <w:rsid w:val="00510F33"/>
    <w:rsid w:val="0051102C"/>
    <w:rsid w:val="00511040"/>
    <w:rsid w:val="0051106C"/>
    <w:rsid w:val="00511104"/>
    <w:rsid w:val="00511145"/>
    <w:rsid w:val="005111D5"/>
    <w:rsid w:val="0051128C"/>
    <w:rsid w:val="005112CF"/>
    <w:rsid w:val="00511366"/>
    <w:rsid w:val="005114B8"/>
    <w:rsid w:val="005114C3"/>
    <w:rsid w:val="00511520"/>
    <w:rsid w:val="00511522"/>
    <w:rsid w:val="005115E8"/>
    <w:rsid w:val="005115FE"/>
    <w:rsid w:val="00511764"/>
    <w:rsid w:val="00511893"/>
    <w:rsid w:val="00511905"/>
    <w:rsid w:val="00511AEA"/>
    <w:rsid w:val="00511B13"/>
    <w:rsid w:val="00511C45"/>
    <w:rsid w:val="00511CC8"/>
    <w:rsid w:val="00511D35"/>
    <w:rsid w:val="00511FC3"/>
    <w:rsid w:val="005120E7"/>
    <w:rsid w:val="00512138"/>
    <w:rsid w:val="00512167"/>
    <w:rsid w:val="005121C2"/>
    <w:rsid w:val="00512203"/>
    <w:rsid w:val="005123B1"/>
    <w:rsid w:val="005127B3"/>
    <w:rsid w:val="00512836"/>
    <w:rsid w:val="00512847"/>
    <w:rsid w:val="00512849"/>
    <w:rsid w:val="00512992"/>
    <w:rsid w:val="00512A46"/>
    <w:rsid w:val="00512CC3"/>
    <w:rsid w:val="00512DCD"/>
    <w:rsid w:val="00512F33"/>
    <w:rsid w:val="00512F38"/>
    <w:rsid w:val="00512F63"/>
    <w:rsid w:val="0051305D"/>
    <w:rsid w:val="0051308C"/>
    <w:rsid w:val="00513097"/>
    <w:rsid w:val="005130E5"/>
    <w:rsid w:val="005131F9"/>
    <w:rsid w:val="0051329C"/>
    <w:rsid w:val="005133AF"/>
    <w:rsid w:val="00513441"/>
    <w:rsid w:val="005135E3"/>
    <w:rsid w:val="00513AA0"/>
    <w:rsid w:val="00513DC9"/>
    <w:rsid w:val="00513F3F"/>
    <w:rsid w:val="00513F42"/>
    <w:rsid w:val="00513F6A"/>
    <w:rsid w:val="0051407B"/>
    <w:rsid w:val="00514184"/>
    <w:rsid w:val="00514241"/>
    <w:rsid w:val="005143BA"/>
    <w:rsid w:val="00514516"/>
    <w:rsid w:val="00514528"/>
    <w:rsid w:val="005145BE"/>
    <w:rsid w:val="0051483D"/>
    <w:rsid w:val="005148B1"/>
    <w:rsid w:val="0051491D"/>
    <w:rsid w:val="00514922"/>
    <w:rsid w:val="0051495C"/>
    <w:rsid w:val="00514AFA"/>
    <w:rsid w:val="00514CE3"/>
    <w:rsid w:val="00514E57"/>
    <w:rsid w:val="00514EE9"/>
    <w:rsid w:val="00514F45"/>
    <w:rsid w:val="00514FB1"/>
    <w:rsid w:val="0051502E"/>
    <w:rsid w:val="0051506E"/>
    <w:rsid w:val="005151BE"/>
    <w:rsid w:val="00515220"/>
    <w:rsid w:val="00515222"/>
    <w:rsid w:val="005152D9"/>
    <w:rsid w:val="005154B3"/>
    <w:rsid w:val="005154CD"/>
    <w:rsid w:val="00515624"/>
    <w:rsid w:val="00515953"/>
    <w:rsid w:val="00515A85"/>
    <w:rsid w:val="00515C88"/>
    <w:rsid w:val="00515CE3"/>
    <w:rsid w:val="00515D03"/>
    <w:rsid w:val="00515E03"/>
    <w:rsid w:val="00515E70"/>
    <w:rsid w:val="00515EA2"/>
    <w:rsid w:val="00515EE1"/>
    <w:rsid w:val="00515FFE"/>
    <w:rsid w:val="0051608C"/>
    <w:rsid w:val="00516160"/>
    <w:rsid w:val="00516478"/>
    <w:rsid w:val="0051648A"/>
    <w:rsid w:val="0051655B"/>
    <w:rsid w:val="0051676F"/>
    <w:rsid w:val="005167FF"/>
    <w:rsid w:val="005168C9"/>
    <w:rsid w:val="005169B2"/>
    <w:rsid w:val="005169C5"/>
    <w:rsid w:val="00516B79"/>
    <w:rsid w:val="00516B93"/>
    <w:rsid w:val="00516BF7"/>
    <w:rsid w:val="00516D7A"/>
    <w:rsid w:val="00516D99"/>
    <w:rsid w:val="00516E74"/>
    <w:rsid w:val="00516EB8"/>
    <w:rsid w:val="00516EF6"/>
    <w:rsid w:val="00516F76"/>
    <w:rsid w:val="005170A4"/>
    <w:rsid w:val="00517108"/>
    <w:rsid w:val="0051710C"/>
    <w:rsid w:val="005171E6"/>
    <w:rsid w:val="00517297"/>
    <w:rsid w:val="005172F6"/>
    <w:rsid w:val="00517308"/>
    <w:rsid w:val="005173F4"/>
    <w:rsid w:val="00517439"/>
    <w:rsid w:val="005174FA"/>
    <w:rsid w:val="00517667"/>
    <w:rsid w:val="005177C3"/>
    <w:rsid w:val="00517835"/>
    <w:rsid w:val="0051787A"/>
    <w:rsid w:val="00517982"/>
    <w:rsid w:val="005179C5"/>
    <w:rsid w:val="00517AF5"/>
    <w:rsid w:val="00517B4A"/>
    <w:rsid w:val="00517B5E"/>
    <w:rsid w:val="00517D12"/>
    <w:rsid w:val="00517D1E"/>
    <w:rsid w:val="00517D37"/>
    <w:rsid w:val="00517D5E"/>
    <w:rsid w:val="00517DC5"/>
    <w:rsid w:val="00517FA2"/>
    <w:rsid w:val="0052021D"/>
    <w:rsid w:val="00520238"/>
    <w:rsid w:val="00520375"/>
    <w:rsid w:val="00520416"/>
    <w:rsid w:val="005204DA"/>
    <w:rsid w:val="0052057F"/>
    <w:rsid w:val="00520905"/>
    <w:rsid w:val="00520A57"/>
    <w:rsid w:val="00520B03"/>
    <w:rsid w:val="00520BFB"/>
    <w:rsid w:val="00520C65"/>
    <w:rsid w:val="00521092"/>
    <w:rsid w:val="00521158"/>
    <w:rsid w:val="0052125C"/>
    <w:rsid w:val="0052137E"/>
    <w:rsid w:val="00521408"/>
    <w:rsid w:val="0052140E"/>
    <w:rsid w:val="00521414"/>
    <w:rsid w:val="0052143A"/>
    <w:rsid w:val="0052164D"/>
    <w:rsid w:val="00521796"/>
    <w:rsid w:val="00521848"/>
    <w:rsid w:val="005218AE"/>
    <w:rsid w:val="00521961"/>
    <w:rsid w:val="005219ED"/>
    <w:rsid w:val="00521A92"/>
    <w:rsid w:val="00521ACD"/>
    <w:rsid w:val="00521C80"/>
    <w:rsid w:val="00521CD1"/>
    <w:rsid w:val="00521D29"/>
    <w:rsid w:val="00521D32"/>
    <w:rsid w:val="00521D5D"/>
    <w:rsid w:val="00521DC2"/>
    <w:rsid w:val="00521FB9"/>
    <w:rsid w:val="00522130"/>
    <w:rsid w:val="005221F5"/>
    <w:rsid w:val="00522345"/>
    <w:rsid w:val="00522368"/>
    <w:rsid w:val="005224C1"/>
    <w:rsid w:val="005224E3"/>
    <w:rsid w:val="005225BD"/>
    <w:rsid w:val="005225F5"/>
    <w:rsid w:val="00522676"/>
    <w:rsid w:val="00522710"/>
    <w:rsid w:val="0052277D"/>
    <w:rsid w:val="0052279A"/>
    <w:rsid w:val="005227D7"/>
    <w:rsid w:val="00522881"/>
    <w:rsid w:val="00522932"/>
    <w:rsid w:val="0052298F"/>
    <w:rsid w:val="005229AD"/>
    <w:rsid w:val="00522A6F"/>
    <w:rsid w:val="00522B6A"/>
    <w:rsid w:val="00522BB8"/>
    <w:rsid w:val="00522C4E"/>
    <w:rsid w:val="00522DCE"/>
    <w:rsid w:val="00522E40"/>
    <w:rsid w:val="00522E53"/>
    <w:rsid w:val="00522F11"/>
    <w:rsid w:val="00522F3A"/>
    <w:rsid w:val="00523010"/>
    <w:rsid w:val="00523019"/>
    <w:rsid w:val="005230F9"/>
    <w:rsid w:val="00523108"/>
    <w:rsid w:val="00523168"/>
    <w:rsid w:val="00523203"/>
    <w:rsid w:val="0052326A"/>
    <w:rsid w:val="0052332B"/>
    <w:rsid w:val="005236B2"/>
    <w:rsid w:val="005236EB"/>
    <w:rsid w:val="005237CF"/>
    <w:rsid w:val="005237DB"/>
    <w:rsid w:val="00523990"/>
    <w:rsid w:val="00523A1E"/>
    <w:rsid w:val="00523AD7"/>
    <w:rsid w:val="00523B79"/>
    <w:rsid w:val="00523C38"/>
    <w:rsid w:val="00523D53"/>
    <w:rsid w:val="00523F6B"/>
    <w:rsid w:val="0052404F"/>
    <w:rsid w:val="0052409E"/>
    <w:rsid w:val="0052411B"/>
    <w:rsid w:val="0052411C"/>
    <w:rsid w:val="005241EA"/>
    <w:rsid w:val="0052429F"/>
    <w:rsid w:val="0052457B"/>
    <w:rsid w:val="005246A2"/>
    <w:rsid w:val="00524718"/>
    <w:rsid w:val="00524743"/>
    <w:rsid w:val="005248E3"/>
    <w:rsid w:val="005249F5"/>
    <w:rsid w:val="00524A64"/>
    <w:rsid w:val="00524B80"/>
    <w:rsid w:val="00524C87"/>
    <w:rsid w:val="00524D66"/>
    <w:rsid w:val="00524DD1"/>
    <w:rsid w:val="00524E3F"/>
    <w:rsid w:val="00524EBA"/>
    <w:rsid w:val="00524EC1"/>
    <w:rsid w:val="00524FA6"/>
    <w:rsid w:val="005250BD"/>
    <w:rsid w:val="005250D3"/>
    <w:rsid w:val="0052512D"/>
    <w:rsid w:val="0052529E"/>
    <w:rsid w:val="0052548A"/>
    <w:rsid w:val="005255D8"/>
    <w:rsid w:val="00525680"/>
    <w:rsid w:val="00525759"/>
    <w:rsid w:val="0052575A"/>
    <w:rsid w:val="0052585C"/>
    <w:rsid w:val="005258CE"/>
    <w:rsid w:val="00525927"/>
    <w:rsid w:val="0052592A"/>
    <w:rsid w:val="00525A30"/>
    <w:rsid w:val="00525BCF"/>
    <w:rsid w:val="00525DE9"/>
    <w:rsid w:val="00525ED9"/>
    <w:rsid w:val="00525FA2"/>
    <w:rsid w:val="005260C5"/>
    <w:rsid w:val="00526129"/>
    <w:rsid w:val="005261CD"/>
    <w:rsid w:val="005261DC"/>
    <w:rsid w:val="005263A6"/>
    <w:rsid w:val="005263DB"/>
    <w:rsid w:val="00526496"/>
    <w:rsid w:val="0052650C"/>
    <w:rsid w:val="00526582"/>
    <w:rsid w:val="005266E4"/>
    <w:rsid w:val="005266E5"/>
    <w:rsid w:val="00526753"/>
    <w:rsid w:val="00526894"/>
    <w:rsid w:val="005269BA"/>
    <w:rsid w:val="005269CE"/>
    <w:rsid w:val="00526A7B"/>
    <w:rsid w:val="00526BB0"/>
    <w:rsid w:val="00526BE6"/>
    <w:rsid w:val="00526C92"/>
    <w:rsid w:val="00526E94"/>
    <w:rsid w:val="00526ECA"/>
    <w:rsid w:val="00526F40"/>
    <w:rsid w:val="00526FC9"/>
    <w:rsid w:val="00526FD8"/>
    <w:rsid w:val="0052708E"/>
    <w:rsid w:val="005270AF"/>
    <w:rsid w:val="0052717D"/>
    <w:rsid w:val="005271F2"/>
    <w:rsid w:val="005273CC"/>
    <w:rsid w:val="0052743D"/>
    <w:rsid w:val="00527534"/>
    <w:rsid w:val="005276D6"/>
    <w:rsid w:val="005277D8"/>
    <w:rsid w:val="00527ADD"/>
    <w:rsid w:val="00527CAD"/>
    <w:rsid w:val="00527DDA"/>
    <w:rsid w:val="00527E04"/>
    <w:rsid w:val="00527E26"/>
    <w:rsid w:val="00527E53"/>
    <w:rsid w:val="00527FD1"/>
    <w:rsid w:val="00530054"/>
    <w:rsid w:val="005301C0"/>
    <w:rsid w:val="005303BC"/>
    <w:rsid w:val="005303E3"/>
    <w:rsid w:val="0053040A"/>
    <w:rsid w:val="0053074F"/>
    <w:rsid w:val="00530773"/>
    <w:rsid w:val="005307A8"/>
    <w:rsid w:val="005307DB"/>
    <w:rsid w:val="00530A15"/>
    <w:rsid w:val="00530B5C"/>
    <w:rsid w:val="00530B95"/>
    <w:rsid w:val="00530BAA"/>
    <w:rsid w:val="00530F61"/>
    <w:rsid w:val="00531048"/>
    <w:rsid w:val="0053116B"/>
    <w:rsid w:val="00531206"/>
    <w:rsid w:val="0053125C"/>
    <w:rsid w:val="005313B8"/>
    <w:rsid w:val="0053145E"/>
    <w:rsid w:val="005314EE"/>
    <w:rsid w:val="005314FC"/>
    <w:rsid w:val="00531820"/>
    <w:rsid w:val="00531A97"/>
    <w:rsid w:val="00531BC9"/>
    <w:rsid w:val="00531D79"/>
    <w:rsid w:val="00531EA5"/>
    <w:rsid w:val="00531ECA"/>
    <w:rsid w:val="00531ED7"/>
    <w:rsid w:val="00531EE1"/>
    <w:rsid w:val="00531FB5"/>
    <w:rsid w:val="00532041"/>
    <w:rsid w:val="0053213C"/>
    <w:rsid w:val="00532158"/>
    <w:rsid w:val="0053233A"/>
    <w:rsid w:val="0053234F"/>
    <w:rsid w:val="00532566"/>
    <w:rsid w:val="0053284E"/>
    <w:rsid w:val="00532889"/>
    <w:rsid w:val="005328A0"/>
    <w:rsid w:val="00532901"/>
    <w:rsid w:val="005329B8"/>
    <w:rsid w:val="00532AFF"/>
    <w:rsid w:val="00532B1B"/>
    <w:rsid w:val="00532B4F"/>
    <w:rsid w:val="00532C38"/>
    <w:rsid w:val="00532C44"/>
    <w:rsid w:val="00532D9E"/>
    <w:rsid w:val="00532E85"/>
    <w:rsid w:val="00532F68"/>
    <w:rsid w:val="00533026"/>
    <w:rsid w:val="00533045"/>
    <w:rsid w:val="00533092"/>
    <w:rsid w:val="005330D5"/>
    <w:rsid w:val="0053312F"/>
    <w:rsid w:val="00533164"/>
    <w:rsid w:val="0053325D"/>
    <w:rsid w:val="0053326A"/>
    <w:rsid w:val="005332B0"/>
    <w:rsid w:val="005333F3"/>
    <w:rsid w:val="005335C1"/>
    <w:rsid w:val="005339D1"/>
    <w:rsid w:val="005339ED"/>
    <w:rsid w:val="00533A32"/>
    <w:rsid w:val="00533ABF"/>
    <w:rsid w:val="00533AD0"/>
    <w:rsid w:val="00533BE3"/>
    <w:rsid w:val="00533C5B"/>
    <w:rsid w:val="00533F3A"/>
    <w:rsid w:val="00533F8D"/>
    <w:rsid w:val="00533FDF"/>
    <w:rsid w:val="00534110"/>
    <w:rsid w:val="005341BE"/>
    <w:rsid w:val="005341D9"/>
    <w:rsid w:val="005341E4"/>
    <w:rsid w:val="0053433F"/>
    <w:rsid w:val="0053488B"/>
    <w:rsid w:val="00534A1D"/>
    <w:rsid w:val="00534A82"/>
    <w:rsid w:val="00534D1E"/>
    <w:rsid w:val="00534E78"/>
    <w:rsid w:val="00534F23"/>
    <w:rsid w:val="00534FE8"/>
    <w:rsid w:val="00535007"/>
    <w:rsid w:val="00535103"/>
    <w:rsid w:val="00535189"/>
    <w:rsid w:val="0053522A"/>
    <w:rsid w:val="0053523F"/>
    <w:rsid w:val="00535293"/>
    <w:rsid w:val="005352F7"/>
    <w:rsid w:val="00535335"/>
    <w:rsid w:val="0053537E"/>
    <w:rsid w:val="005353C8"/>
    <w:rsid w:val="00535448"/>
    <w:rsid w:val="00535620"/>
    <w:rsid w:val="0053567D"/>
    <w:rsid w:val="005357DA"/>
    <w:rsid w:val="005357E2"/>
    <w:rsid w:val="0053583D"/>
    <w:rsid w:val="0053584A"/>
    <w:rsid w:val="00535B98"/>
    <w:rsid w:val="00535BFB"/>
    <w:rsid w:val="00535DB8"/>
    <w:rsid w:val="00535F89"/>
    <w:rsid w:val="00535FC1"/>
    <w:rsid w:val="00536056"/>
    <w:rsid w:val="00536099"/>
    <w:rsid w:val="005360A5"/>
    <w:rsid w:val="00536225"/>
    <w:rsid w:val="005362BC"/>
    <w:rsid w:val="00536352"/>
    <w:rsid w:val="005363C8"/>
    <w:rsid w:val="00536439"/>
    <w:rsid w:val="005365DF"/>
    <w:rsid w:val="0053665D"/>
    <w:rsid w:val="005366A8"/>
    <w:rsid w:val="00536722"/>
    <w:rsid w:val="005367AF"/>
    <w:rsid w:val="00536955"/>
    <w:rsid w:val="005369C0"/>
    <w:rsid w:val="005369EB"/>
    <w:rsid w:val="00536A60"/>
    <w:rsid w:val="00536B0B"/>
    <w:rsid w:val="00536B41"/>
    <w:rsid w:val="00536C9B"/>
    <w:rsid w:val="00536CC3"/>
    <w:rsid w:val="00536CCA"/>
    <w:rsid w:val="00536E39"/>
    <w:rsid w:val="00536EC0"/>
    <w:rsid w:val="0053701F"/>
    <w:rsid w:val="00537052"/>
    <w:rsid w:val="00537060"/>
    <w:rsid w:val="005370A6"/>
    <w:rsid w:val="0053721E"/>
    <w:rsid w:val="005372F8"/>
    <w:rsid w:val="005372F9"/>
    <w:rsid w:val="00537546"/>
    <w:rsid w:val="0053778A"/>
    <w:rsid w:val="00537828"/>
    <w:rsid w:val="005378CD"/>
    <w:rsid w:val="005378FF"/>
    <w:rsid w:val="00537913"/>
    <w:rsid w:val="00537C09"/>
    <w:rsid w:val="00537D34"/>
    <w:rsid w:val="00537DE9"/>
    <w:rsid w:val="00537EF3"/>
    <w:rsid w:val="00537FCD"/>
    <w:rsid w:val="00540022"/>
    <w:rsid w:val="00540034"/>
    <w:rsid w:val="005401AF"/>
    <w:rsid w:val="00540275"/>
    <w:rsid w:val="005402B8"/>
    <w:rsid w:val="0054036E"/>
    <w:rsid w:val="00540436"/>
    <w:rsid w:val="00540470"/>
    <w:rsid w:val="005404BA"/>
    <w:rsid w:val="005405D6"/>
    <w:rsid w:val="005405EA"/>
    <w:rsid w:val="005406A1"/>
    <w:rsid w:val="00540703"/>
    <w:rsid w:val="00540841"/>
    <w:rsid w:val="005408D1"/>
    <w:rsid w:val="00540987"/>
    <w:rsid w:val="005409C4"/>
    <w:rsid w:val="00540A13"/>
    <w:rsid w:val="00540A97"/>
    <w:rsid w:val="00540EB3"/>
    <w:rsid w:val="00541101"/>
    <w:rsid w:val="005411C9"/>
    <w:rsid w:val="0054121B"/>
    <w:rsid w:val="00541292"/>
    <w:rsid w:val="005412EC"/>
    <w:rsid w:val="0054135E"/>
    <w:rsid w:val="005413C5"/>
    <w:rsid w:val="0054147A"/>
    <w:rsid w:val="00541561"/>
    <w:rsid w:val="00541702"/>
    <w:rsid w:val="00541736"/>
    <w:rsid w:val="00541738"/>
    <w:rsid w:val="00541788"/>
    <w:rsid w:val="0054198A"/>
    <w:rsid w:val="00541A10"/>
    <w:rsid w:val="00541BB3"/>
    <w:rsid w:val="00541BC5"/>
    <w:rsid w:val="00541D3B"/>
    <w:rsid w:val="00541D9B"/>
    <w:rsid w:val="00541E11"/>
    <w:rsid w:val="00541EF4"/>
    <w:rsid w:val="00541F35"/>
    <w:rsid w:val="00541F7D"/>
    <w:rsid w:val="00541F8D"/>
    <w:rsid w:val="00542001"/>
    <w:rsid w:val="005421E2"/>
    <w:rsid w:val="005422F4"/>
    <w:rsid w:val="005423AC"/>
    <w:rsid w:val="005423CF"/>
    <w:rsid w:val="00542852"/>
    <w:rsid w:val="00542ED0"/>
    <w:rsid w:val="00542F10"/>
    <w:rsid w:val="00543032"/>
    <w:rsid w:val="005430E4"/>
    <w:rsid w:val="00543145"/>
    <w:rsid w:val="005431FC"/>
    <w:rsid w:val="0054328B"/>
    <w:rsid w:val="0054329D"/>
    <w:rsid w:val="005432C9"/>
    <w:rsid w:val="00543306"/>
    <w:rsid w:val="0054334C"/>
    <w:rsid w:val="0054354A"/>
    <w:rsid w:val="00543551"/>
    <w:rsid w:val="00543632"/>
    <w:rsid w:val="00543696"/>
    <w:rsid w:val="0054371B"/>
    <w:rsid w:val="00543795"/>
    <w:rsid w:val="00543798"/>
    <w:rsid w:val="005437AB"/>
    <w:rsid w:val="0054380F"/>
    <w:rsid w:val="00543882"/>
    <w:rsid w:val="005439AD"/>
    <w:rsid w:val="00543A2A"/>
    <w:rsid w:val="00543A2E"/>
    <w:rsid w:val="00543CCF"/>
    <w:rsid w:val="00543D26"/>
    <w:rsid w:val="00543E7D"/>
    <w:rsid w:val="00543EAD"/>
    <w:rsid w:val="00543EEB"/>
    <w:rsid w:val="00543FA0"/>
    <w:rsid w:val="00543FE8"/>
    <w:rsid w:val="00543FF7"/>
    <w:rsid w:val="0054401E"/>
    <w:rsid w:val="00544066"/>
    <w:rsid w:val="005440C8"/>
    <w:rsid w:val="00544454"/>
    <w:rsid w:val="00544464"/>
    <w:rsid w:val="005444CD"/>
    <w:rsid w:val="005444F7"/>
    <w:rsid w:val="00544526"/>
    <w:rsid w:val="0054452D"/>
    <w:rsid w:val="00544634"/>
    <w:rsid w:val="00544729"/>
    <w:rsid w:val="00544804"/>
    <w:rsid w:val="0054486E"/>
    <w:rsid w:val="005448C0"/>
    <w:rsid w:val="005448DC"/>
    <w:rsid w:val="005449A2"/>
    <w:rsid w:val="00544B92"/>
    <w:rsid w:val="00544C05"/>
    <w:rsid w:val="00544C3B"/>
    <w:rsid w:val="00544CEA"/>
    <w:rsid w:val="00544F36"/>
    <w:rsid w:val="00544F77"/>
    <w:rsid w:val="00544FA5"/>
    <w:rsid w:val="00544FB6"/>
    <w:rsid w:val="00544FE4"/>
    <w:rsid w:val="00544FE7"/>
    <w:rsid w:val="00545008"/>
    <w:rsid w:val="00545017"/>
    <w:rsid w:val="005450FB"/>
    <w:rsid w:val="005451B9"/>
    <w:rsid w:val="00545275"/>
    <w:rsid w:val="005453A2"/>
    <w:rsid w:val="00545425"/>
    <w:rsid w:val="00545496"/>
    <w:rsid w:val="0054562C"/>
    <w:rsid w:val="00545685"/>
    <w:rsid w:val="0054568D"/>
    <w:rsid w:val="005456F0"/>
    <w:rsid w:val="00545806"/>
    <w:rsid w:val="0054582A"/>
    <w:rsid w:val="0054587B"/>
    <w:rsid w:val="00545B58"/>
    <w:rsid w:val="00545B7A"/>
    <w:rsid w:val="00545BA1"/>
    <w:rsid w:val="00545CBB"/>
    <w:rsid w:val="00545E2B"/>
    <w:rsid w:val="00545F35"/>
    <w:rsid w:val="00545FD0"/>
    <w:rsid w:val="00545FE8"/>
    <w:rsid w:val="00546090"/>
    <w:rsid w:val="005460CD"/>
    <w:rsid w:val="0054618B"/>
    <w:rsid w:val="005461A6"/>
    <w:rsid w:val="005463DC"/>
    <w:rsid w:val="00546520"/>
    <w:rsid w:val="00546593"/>
    <w:rsid w:val="005465F4"/>
    <w:rsid w:val="00546744"/>
    <w:rsid w:val="00546B16"/>
    <w:rsid w:val="00546B35"/>
    <w:rsid w:val="00546EF2"/>
    <w:rsid w:val="00547021"/>
    <w:rsid w:val="0054713F"/>
    <w:rsid w:val="0054723A"/>
    <w:rsid w:val="00547495"/>
    <w:rsid w:val="005474A9"/>
    <w:rsid w:val="005475BE"/>
    <w:rsid w:val="005475EB"/>
    <w:rsid w:val="00547658"/>
    <w:rsid w:val="005476D0"/>
    <w:rsid w:val="005476F7"/>
    <w:rsid w:val="00547739"/>
    <w:rsid w:val="005477A2"/>
    <w:rsid w:val="0054792A"/>
    <w:rsid w:val="005479DA"/>
    <w:rsid w:val="00547A2C"/>
    <w:rsid w:val="00547BDB"/>
    <w:rsid w:val="00547C77"/>
    <w:rsid w:val="00547D76"/>
    <w:rsid w:val="00547F62"/>
    <w:rsid w:val="00547F8D"/>
    <w:rsid w:val="00550003"/>
    <w:rsid w:val="005500AB"/>
    <w:rsid w:val="005504CD"/>
    <w:rsid w:val="00550503"/>
    <w:rsid w:val="00550639"/>
    <w:rsid w:val="00550A03"/>
    <w:rsid w:val="00550A3D"/>
    <w:rsid w:val="00550A87"/>
    <w:rsid w:val="00550BA0"/>
    <w:rsid w:val="00550BBC"/>
    <w:rsid w:val="00550C8B"/>
    <w:rsid w:val="00550D18"/>
    <w:rsid w:val="00550D85"/>
    <w:rsid w:val="00550FFD"/>
    <w:rsid w:val="00551197"/>
    <w:rsid w:val="00551198"/>
    <w:rsid w:val="00551301"/>
    <w:rsid w:val="005513A3"/>
    <w:rsid w:val="005513D1"/>
    <w:rsid w:val="0055141A"/>
    <w:rsid w:val="0055145B"/>
    <w:rsid w:val="0055145F"/>
    <w:rsid w:val="00551562"/>
    <w:rsid w:val="0055171A"/>
    <w:rsid w:val="00551756"/>
    <w:rsid w:val="00551817"/>
    <w:rsid w:val="00551823"/>
    <w:rsid w:val="00551AB3"/>
    <w:rsid w:val="00551B0F"/>
    <w:rsid w:val="00551B7A"/>
    <w:rsid w:val="00551C1D"/>
    <w:rsid w:val="00551C41"/>
    <w:rsid w:val="00551C83"/>
    <w:rsid w:val="00551E62"/>
    <w:rsid w:val="00551F17"/>
    <w:rsid w:val="00551F71"/>
    <w:rsid w:val="00551F9D"/>
    <w:rsid w:val="00551FCC"/>
    <w:rsid w:val="00552140"/>
    <w:rsid w:val="005521B7"/>
    <w:rsid w:val="0055242E"/>
    <w:rsid w:val="005525EC"/>
    <w:rsid w:val="0055262C"/>
    <w:rsid w:val="00552680"/>
    <w:rsid w:val="00552695"/>
    <w:rsid w:val="0055278A"/>
    <w:rsid w:val="005527D3"/>
    <w:rsid w:val="0055283D"/>
    <w:rsid w:val="005528CA"/>
    <w:rsid w:val="00552A6B"/>
    <w:rsid w:val="00552AD5"/>
    <w:rsid w:val="00552B66"/>
    <w:rsid w:val="00552B7E"/>
    <w:rsid w:val="00552C1B"/>
    <w:rsid w:val="00552D7B"/>
    <w:rsid w:val="00552D8A"/>
    <w:rsid w:val="00552E44"/>
    <w:rsid w:val="00552F02"/>
    <w:rsid w:val="00552F41"/>
    <w:rsid w:val="00552F5F"/>
    <w:rsid w:val="00552F6D"/>
    <w:rsid w:val="005530FA"/>
    <w:rsid w:val="005531B2"/>
    <w:rsid w:val="005532EE"/>
    <w:rsid w:val="00553358"/>
    <w:rsid w:val="0055353E"/>
    <w:rsid w:val="0055371B"/>
    <w:rsid w:val="00553743"/>
    <w:rsid w:val="00553776"/>
    <w:rsid w:val="00553780"/>
    <w:rsid w:val="00553838"/>
    <w:rsid w:val="005538B2"/>
    <w:rsid w:val="00553921"/>
    <w:rsid w:val="00553968"/>
    <w:rsid w:val="0055398A"/>
    <w:rsid w:val="00553B3E"/>
    <w:rsid w:val="00553C8F"/>
    <w:rsid w:val="00553DB6"/>
    <w:rsid w:val="00553F2B"/>
    <w:rsid w:val="00553F2C"/>
    <w:rsid w:val="00553FDA"/>
    <w:rsid w:val="005540B0"/>
    <w:rsid w:val="00554231"/>
    <w:rsid w:val="00554503"/>
    <w:rsid w:val="005545D3"/>
    <w:rsid w:val="00554632"/>
    <w:rsid w:val="005546AF"/>
    <w:rsid w:val="00554833"/>
    <w:rsid w:val="00554A4F"/>
    <w:rsid w:val="00554B2F"/>
    <w:rsid w:val="00554CAF"/>
    <w:rsid w:val="00554D05"/>
    <w:rsid w:val="00554D3D"/>
    <w:rsid w:val="00554E04"/>
    <w:rsid w:val="005550B1"/>
    <w:rsid w:val="0055517C"/>
    <w:rsid w:val="005551D1"/>
    <w:rsid w:val="00555213"/>
    <w:rsid w:val="005552E7"/>
    <w:rsid w:val="00555372"/>
    <w:rsid w:val="00555398"/>
    <w:rsid w:val="005553DC"/>
    <w:rsid w:val="005553E1"/>
    <w:rsid w:val="00555769"/>
    <w:rsid w:val="00555799"/>
    <w:rsid w:val="005557EF"/>
    <w:rsid w:val="0055580E"/>
    <w:rsid w:val="00555826"/>
    <w:rsid w:val="0055584C"/>
    <w:rsid w:val="00555A33"/>
    <w:rsid w:val="00555AE4"/>
    <w:rsid w:val="00555DA5"/>
    <w:rsid w:val="00555DBF"/>
    <w:rsid w:val="00555F3B"/>
    <w:rsid w:val="00555F76"/>
    <w:rsid w:val="0055607B"/>
    <w:rsid w:val="00556195"/>
    <w:rsid w:val="00556586"/>
    <w:rsid w:val="00556760"/>
    <w:rsid w:val="005567DD"/>
    <w:rsid w:val="0055689E"/>
    <w:rsid w:val="00556AB8"/>
    <w:rsid w:val="00556C3A"/>
    <w:rsid w:val="00556C64"/>
    <w:rsid w:val="00556CFC"/>
    <w:rsid w:val="00556E0E"/>
    <w:rsid w:val="00556F85"/>
    <w:rsid w:val="00556F92"/>
    <w:rsid w:val="00556FD9"/>
    <w:rsid w:val="005570C3"/>
    <w:rsid w:val="00557176"/>
    <w:rsid w:val="005571C2"/>
    <w:rsid w:val="00557216"/>
    <w:rsid w:val="005573EE"/>
    <w:rsid w:val="005574A6"/>
    <w:rsid w:val="005574EF"/>
    <w:rsid w:val="00557557"/>
    <w:rsid w:val="005575FB"/>
    <w:rsid w:val="00557608"/>
    <w:rsid w:val="005576BF"/>
    <w:rsid w:val="005576E7"/>
    <w:rsid w:val="00557731"/>
    <w:rsid w:val="005577A4"/>
    <w:rsid w:val="0055780E"/>
    <w:rsid w:val="00557991"/>
    <w:rsid w:val="00557A88"/>
    <w:rsid w:val="00557AFF"/>
    <w:rsid w:val="00557C70"/>
    <w:rsid w:val="00557D75"/>
    <w:rsid w:val="00557D87"/>
    <w:rsid w:val="00557EE0"/>
    <w:rsid w:val="00557F7E"/>
    <w:rsid w:val="00557F9E"/>
    <w:rsid w:val="00560223"/>
    <w:rsid w:val="005602E5"/>
    <w:rsid w:val="00560392"/>
    <w:rsid w:val="005603D5"/>
    <w:rsid w:val="005604DC"/>
    <w:rsid w:val="00560529"/>
    <w:rsid w:val="005605CA"/>
    <w:rsid w:val="00560722"/>
    <w:rsid w:val="005607E3"/>
    <w:rsid w:val="00560838"/>
    <w:rsid w:val="00560869"/>
    <w:rsid w:val="005608D9"/>
    <w:rsid w:val="00560A2B"/>
    <w:rsid w:val="00560B5C"/>
    <w:rsid w:val="00560CDC"/>
    <w:rsid w:val="00560D81"/>
    <w:rsid w:val="00560F9B"/>
    <w:rsid w:val="00561026"/>
    <w:rsid w:val="00561192"/>
    <w:rsid w:val="00561245"/>
    <w:rsid w:val="00561373"/>
    <w:rsid w:val="005613AE"/>
    <w:rsid w:val="0056140F"/>
    <w:rsid w:val="00561528"/>
    <w:rsid w:val="005616E5"/>
    <w:rsid w:val="0056198D"/>
    <w:rsid w:val="00561A62"/>
    <w:rsid w:val="00561BDD"/>
    <w:rsid w:val="00561C18"/>
    <w:rsid w:val="00561F26"/>
    <w:rsid w:val="00561F53"/>
    <w:rsid w:val="00561F88"/>
    <w:rsid w:val="00561FE0"/>
    <w:rsid w:val="005620C8"/>
    <w:rsid w:val="0056245A"/>
    <w:rsid w:val="00562460"/>
    <w:rsid w:val="005628CB"/>
    <w:rsid w:val="005628EF"/>
    <w:rsid w:val="00562934"/>
    <w:rsid w:val="00562A53"/>
    <w:rsid w:val="00562C3A"/>
    <w:rsid w:val="00562C81"/>
    <w:rsid w:val="00562DB1"/>
    <w:rsid w:val="00562F44"/>
    <w:rsid w:val="00562F5E"/>
    <w:rsid w:val="00563087"/>
    <w:rsid w:val="00563096"/>
    <w:rsid w:val="00563186"/>
    <w:rsid w:val="00563189"/>
    <w:rsid w:val="0056318B"/>
    <w:rsid w:val="0056338D"/>
    <w:rsid w:val="00563522"/>
    <w:rsid w:val="005635D1"/>
    <w:rsid w:val="00563674"/>
    <w:rsid w:val="005636FF"/>
    <w:rsid w:val="00563702"/>
    <w:rsid w:val="0056374C"/>
    <w:rsid w:val="005637D0"/>
    <w:rsid w:val="005637F4"/>
    <w:rsid w:val="00563853"/>
    <w:rsid w:val="00563922"/>
    <w:rsid w:val="00563997"/>
    <w:rsid w:val="00563A28"/>
    <w:rsid w:val="00563B40"/>
    <w:rsid w:val="00563C71"/>
    <w:rsid w:val="00563E71"/>
    <w:rsid w:val="00563F44"/>
    <w:rsid w:val="00563FC9"/>
    <w:rsid w:val="005640CC"/>
    <w:rsid w:val="005640D1"/>
    <w:rsid w:val="005640EC"/>
    <w:rsid w:val="0056424B"/>
    <w:rsid w:val="00564319"/>
    <w:rsid w:val="005644B6"/>
    <w:rsid w:val="00564568"/>
    <w:rsid w:val="005647D5"/>
    <w:rsid w:val="0056486E"/>
    <w:rsid w:val="00564875"/>
    <w:rsid w:val="005648B3"/>
    <w:rsid w:val="005648FB"/>
    <w:rsid w:val="00564917"/>
    <w:rsid w:val="00564936"/>
    <w:rsid w:val="00564960"/>
    <w:rsid w:val="0056497D"/>
    <w:rsid w:val="00564A66"/>
    <w:rsid w:val="00564B41"/>
    <w:rsid w:val="00564B7E"/>
    <w:rsid w:val="00564BBF"/>
    <w:rsid w:val="00564BF5"/>
    <w:rsid w:val="00564C00"/>
    <w:rsid w:val="00564C50"/>
    <w:rsid w:val="00564D93"/>
    <w:rsid w:val="00564DA0"/>
    <w:rsid w:val="00564E42"/>
    <w:rsid w:val="00564FE6"/>
    <w:rsid w:val="00565045"/>
    <w:rsid w:val="00565125"/>
    <w:rsid w:val="005651C8"/>
    <w:rsid w:val="005653FA"/>
    <w:rsid w:val="00565429"/>
    <w:rsid w:val="00565476"/>
    <w:rsid w:val="005654C2"/>
    <w:rsid w:val="005655A0"/>
    <w:rsid w:val="005655EB"/>
    <w:rsid w:val="00565746"/>
    <w:rsid w:val="00565889"/>
    <w:rsid w:val="0056594C"/>
    <w:rsid w:val="0056599A"/>
    <w:rsid w:val="005659D6"/>
    <w:rsid w:val="00565AD1"/>
    <w:rsid w:val="00565CB8"/>
    <w:rsid w:val="00565EE3"/>
    <w:rsid w:val="00565F96"/>
    <w:rsid w:val="005663ED"/>
    <w:rsid w:val="0056645E"/>
    <w:rsid w:val="005665F1"/>
    <w:rsid w:val="00566638"/>
    <w:rsid w:val="005667C0"/>
    <w:rsid w:val="0056698D"/>
    <w:rsid w:val="00566A0F"/>
    <w:rsid w:val="00566A3D"/>
    <w:rsid w:val="00566A52"/>
    <w:rsid w:val="00566B9B"/>
    <w:rsid w:val="00566C28"/>
    <w:rsid w:val="00566CBB"/>
    <w:rsid w:val="00566D23"/>
    <w:rsid w:val="00566E4C"/>
    <w:rsid w:val="00566EF5"/>
    <w:rsid w:val="005670FF"/>
    <w:rsid w:val="005673FE"/>
    <w:rsid w:val="005674E8"/>
    <w:rsid w:val="00567715"/>
    <w:rsid w:val="00567795"/>
    <w:rsid w:val="005677FD"/>
    <w:rsid w:val="00567823"/>
    <w:rsid w:val="00567962"/>
    <w:rsid w:val="00567976"/>
    <w:rsid w:val="00567A90"/>
    <w:rsid w:val="00567C00"/>
    <w:rsid w:val="00567C26"/>
    <w:rsid w:val="00567C51"/>
    <w:rsid w:val="00567C6D"/>
    <w:rsid w:val="00567C73"/>
    <w:rsid w:val="00567CCB"/>
    <w:rsid w:val="00567D07"/>
    <w:rsid w:val="00567F91"/>
    <w:rsid w:val="00567FEE"/>
    <w:rsid w:val="00570027"/>
    <w:rsid w:val="005701A4"/>
    <w:rsid w:val="00570258"/>
    <w:rsid w:val="0057031F"/>
    <w:rsid w:val="005704D3"/>
    <w:rsid w:val="00570736"/>
    <w:rsid w:val="005707B8"/>
    <w:rsid w:val="005707F3"/>
    <w:rsid w:val="00570854"/>
    <w:rsid w:val="00570953"/>
    <w:rsid w:val="00570AB2"/>
    <w:rsid w:val="00570AE6"/>
    <w:rsid w:val="00570BD1"/>
    <w:rsid w:val="00570C20"/>
    <w:rsid w:val="00570CC1"/>
    <w:rsid w:val="00570E19"/>
    <w:rsid w:val="00570E52"/>
    <w:rsid w:val="00570E9B"/>
    <w:rsid w:val="00570F40"/>
    <w:rsid w:val="00570F68"/>
    <w:rsid w:val="00570F79"/>
    <w:rsid w:val="00570FC1"/>
    <w:rsid w:val="0057118D"/>
    <w:rsid w:val="005711AC"/>
    <w:rsid w:val="005711F9"/>
    <w:rsid w:val="005712E2"/>
    <w:rsid w:val="00571393"/>
    <w:rsid w:val="0057155B"/>
    <w:rsid w:val="005716A8"/>
    <w:rsid w:val="005716CD"/>
    <w:rsid w:val="00571716"/>
    <w:rsid w:val="005717B2"/>
    <w:rsid w:val="005718A1"/>
    <w:rsid w:val="00571AB2"/>
    <w:rsid w:val="00571B46"/>
    <w:rsid w:val="00571B5E"/>
    <w:rsid w:val="00571D11"/>
    <w:rsid w:val="00571DF0"/>
    <w:rsid w:val="00571E08"/>
    <w:rsid w:val="00571E25"/>
    <w:rsid w:val="00571E2F"/>
    <w:rsid w:val="00571F99"/>
    <w:rsid w:val="0057237C"/>
    <w:rsid w:val="00572484"/>
    <w:rsid w:val="00572607"/>
    <w:rsid w:val="0057260A"/>
    <w:rsid w:val="00572628"/>
    <w:rsid w:val="005726EE"/>
    <w:rsid w:val="0057281C"/>
    <w:rsid w:val="00572882"/>
    <w:rsid w:val="005728F8"/>
    <w:rsid w:val="00572915"/>
    <w:rsid w:val="005729F5"/>
    <w:rsid w:val="00572A6D"/>
    <w:rsid w:val="00572D35"/>
    <w:rsid w:val="00572DAE"/>
    <w:rsid w:val="00572EB3"/>
    <w:rsid w:val="00572EBD"/>
    <w:rsid w:val="00572F7B"/>
    <w:rsid w:val="00573005"/>
    <w:rsid w:val="00573056"/>
    <w:rsid w:val="00573335"/>
    <w:rsid w:val="005733FA"/>
    <w:rsid w:val="005735D0"/>
    <w:rsid w:val="0057376B"/>
    <w:rsid w:val="0057379D"/>
    <w:rsid w:val="005737C6"/>
    <w:rsid w:val="005737CD"/>
    <w:rsid w:val="0057383C"/>
    <w:rsid w:val="0057391F"/>
    <w:rsid w:val="005739BA"/>
    <w:rsid w:val="00573A0D"/>
    <w:rsid w:val="00573A2D"/>
    <w:rsid w:val="00573B8F"/>
    <w:rsid w:val="00573BA6"/>
    <w:rsid w:val="00573BDC"/>
    <w:rsid w:val="00573DA8"/>
    <w:rsid w:val="00573DC1"/>
    <w:rsid w:val="00573DE4"/>
    <w:rsid w:val="00573DF8"/>
    <w:rsid w:val="00573F2E"/>
    <w:rsid w:val="00573F4C"/>
    <w:rsid w:val="00573FBD"/>
    <w:rsid w:val="00574251"/>
    <w:rsid w:val="005742B3"/>
    <w:rsid w:val="005742EB"/>
    <w:rsid w:val="00574389"/>
    <w:rsid w:val="005743F0"/>
    <w:rsid w:val="0057446D"/>
    <w:rsid w:val="00574543"/>
    <w:rsid w:val="00574652"/>
    <w:rsid w:val="00574692"/>
    <w:rsid w:val="00574724"/>
    <w:rsid w:val="00574762"/>
    <w:rsid w:val="005749FA"/>
    <w:rsid w:val="00574B15"/>
    <w:rsid w:val="00574D2B"/>
    <w:rsid w:val="00574D5E"/>
    <w:rsid w:val="00574F6F"/>
    <w:rsid w:val="00574F99"/>
    <w:rsid w:val="00575085"/>
    <w:rsid w:val="005750C6"/>
    <w:rsid w:val="005750F3"/>
    <w:rsid w:val="00575255"/>
    <w:rsid w:val="00575263"/>
    <w:rsid w:val="00575334"/>
    <w:rsid w:val="005753D3"/>
    <w:rsid w:val="00575456"/>
    <w:rsid w:val="005754B4"/>
    <w:rsid w:val="00575565"/>
    <w:rsid w:val="005755A1"/>
    <w:rsid w:val="00575741"/>
    <w:rsid w:val="005757C8"/>
    <w:rsid w:val="005757EB"/>
    <w:rsid w:val="00575842"/>
    <w:rsid w:val="00575853"/>
    <w:rsid w:val="005759A9"/>
    <w:rsid w:val="00575AE4"/>
    <w:rsid w:val="00575BF4"/>
    <w:rsid w:val="00575D3B"/>
    <w:rsid w:val="00575DE4"/>
    <w:rsid w:val="00575F0D"/>
    <w:rsid w:val="005760B4"/>
    <w:rsid w:val="00576153"/>
    <w:rsid w:val="00576434"/>
    <w:rsid w:val="0057651D"/>
    <w:rsid w:val="00576606"/>
    <w:rsid w:val="005766FE"/>
    <w:rsid w:val="00576790"/>
    <w:rsid w:val="005767BA"/>
    <w:rsid w:val="00576861"/>
    <w:rsid w:val="00576931"/>
    <w:rsid w:val="005769AC"/>
    <w:rsid w:val="005769E8"/>
    <w:rsid w:val="005769F8"/>
    <w:rsid w:val="00576A20"/>
    <w:rsid w:val="00576AC4"/>
    <w:rsid w:val="00576BDA"/>
    <w:rsid w:val="00576C6A"/>
    <w:rsid w:val="00576CC6"/>
    <w:rsid w:val="00576D36"/>
    <w:rsid w:val="00576DEE"/>
    <w:rsid w:val="00576E35"/>
    <w:rsid w:val="00576E96"/>
    <w:rsid w:val="00577036"/>
    <w:rsid w:val="005770FD"/>
    <w:rsid w:val="005770FE"/>
    <w:rsid w:val="00577150"/>
    <w:rsid w:val="005771C0"/>
    <w:rsid w:val="00577202"/>
    <w:rsid w:val="005774C8"/>
    <w:rsid w:val="0057771E"/>
    <w:rsid w:val="00577A42"/>
    <w:rsid w:val="00577A45"/>
    <w:rsid w:val="00577AAE"/>
    <w:rsid w:val="00577B19"/>
    <w:rsid w:val="00577B7C"/>
    <w:rsid w:val="00577BF9"/>
    <w:rsid w:val="00577CC1"/>
    <w:rsid w:val="00577DFE"/>
    <w:rsid w:val="00577E71"/>
    <w:rsid w:val="00577E77"/>
    <w:rsid w:val="00577EBF"/>
    <w:rsid w:val="00577F5C"/>
    <w:rsid w:val="00577F6E"/>
    <w:rsid w:val="005800B3"/>
    <w:rsid w:val="0058024D"/>
    <w:rsid w:val="005802F6"/>
    <w:rsid w:val="005805C8"/>
    <w:rsid w:val="00580942"/>
    <w:rsid w:val="00580B7F"/>
    <w:rsid w:val="00580C76"/>
    <w:rsid w:val="00580DB9"/>
    <w:rsid w:val="00580DC9"/>
    <w:rsid w:val="00581033"/>
    <w:rsid w:val="00581075"/>
    <w:rsid w:val="0058109A"/>
    <w:rsid w:val="00581171"/>
    <w:rsid w:val="0058142D"/>
    <w:rsid w:val="005814F6"/>
    <w:rsid w:val="0058154F"/>
    <w:rsid w:val="005817D3"/>
    <w:rsid w:val="005817D5"/>
    <w:rsid w:val="0058191E"/>
    <w:rsid w:val="00581A49"/>
    <w:rsid w:val="00581A91"/>
    <w:rsid w:val="00581ACA"/>
    <w:rsid w:val="00581F15"/>
    <w:rsid w:val="00581F64"/>
    <w:rsid w:val="00581FD5"/>
    <w:rsid w:val="0058214D"/>
    <w:rsid w:val="005824E2"/>
    <w:rsid w:val="0058257C"/>
    <w:rsid w:val="00582587"/>
    <w:rsid w:val="005826F2"/>
    <w:rsid w:val="0058271D"/>
    <w:rsid w:val="0058277C"/>
    <w:rsid w:val="0058279A"/>
    <w:rsid w:val="005828C8"/>
    <w:rsid w:val="00582935"/>
    <w:rsid w:val="00582973"/>
    <w:rsid w:val="00582DF1"/>
    <w:rsid w:val="00582E3A"/>
    <w:rsid w:val="00582E54"/>
    <w:rsid w:val="00582EDB"/>
    <w:rsid w:val="00582FD5"/>
    <w:rsid w:val="005830DC"/>
    <w:rsid w:val="005830E1"/>
    <w:rsid w:val="00583213"/>
    <w:rsid w:val="0058329A"/>
    <w:rsid w:val="0058333B"/>
    <w:rsid w:val="00583358"/>
    <w:rsid w:val="0058336A"/>
    <w:rsid w:val="00583403"/>
    <w:rsid w:val="0058349B"/>
    <w:rsid w:val="00583513"/>
    <w:rsid w:val="00583565"/>
    <w:rsid w:val="00583699"/>
    <w:rsid w:val="0058373E"/>
    <w:rsid w:val="005837CC"/>
    <w:rsid w:val="0058381F"/>
    <w:rsid w:val="00583827"/>
    <w:rsid w:val="00583891"/>
    <w:rsid w:val="00583A24"/>
    <w:rsid w:val="00583D0D"/>
    <w:rsid w:val="00583D92"/>
    <w:rsid w:val="00583EB8"/>
    <w:rsid w:val="00583F2A"/>
    <w:rsid w:val="00583FA8"/>
    <w:rsid w:val="00584022"/>
    <w:rsid w:val="005840BA"/>
    <w:rsid w:val="005843DF"/>
    <w:rsid w:val="00584460"/>
    <w:rsid w:val="00584590"/>
    <w:rsid w:val="005845F7"/>
    <w:rsid w:val="0058469E"/>
    <w:rsid w:val="005849AA"/>
    <w:rsid w:val="005849FD"/>
    <w:rsid w:val="00584B40"/>
    <w:rsid w:val="00584B9E"/>
    <w:rsid w:val="00584BD3"/>
    <w:rsid w:val="00584F4F"/>
    <w:rsid w:val="00585002"/>
    <w:rsid w:val="00585030"/>
    <w:rsid w:val="00585158"/>
    <w:rsid w:val="0058515A"/>
    <w:rsid w:val="0058520D"/>
    <w:rsid w:val="0058520E"/>
    <w:rsid w:val="00585255"/>
    <w:rsid w:val="005852A1"/>
    <w:rsid w:val="00585321"/>
    <w:rsid w:val="0058576F"/>
    <w:rsid w:val="005857AA"/>
    <w:rsid w:val="00585837"/>
    <w:rsid w:val="00585949"/>
    <w:rsid w:val="005859C7"/>
    <w:rsid w:val="00585A79"/>
    <w:rsid w:val="00585AFF"/>
    <w:rsid w:val="00585BFC"/>
    <w:rsid w:val="00585D4A"/>
    <w:rsid w:val="00585DBF"/>
    <w:rsid w:val="00585E4F"/>
    <w:rsid w:val="00585E6B"/>
    <w:rsid w:val="00585F08"/>
    <w:rsid w:val="005861A8"/>
    <w:rsid w:val="005861DE"/>
    <w:rsid w:val="00586241"/>
    <w:rsid w:val="0058636D"/>
    <w:rsid w:val="005863CD"/>
    <w:rsid w:val="00586425"/>
    <w:rsid w:val="00586536"/>
    <w:rsid w:val="00586595"/>
    <w:rsid w:val="005865A9"/>
    <w:rsid w:val="00586623"/>
    <w:rsid w:val="00586673"/>
    <w:rsid w:val="005866B3"/>
    <w:rsid w:val="00586776"/>
    <w:rsid w:val="0058680E"/>
    <w:rsid w:val="00586834"/>
    <w:rsid w:val="00586A79"/>
    <w:rsid w:val="00586A83"/>
    <w:rsid w:val="00586ADD"/>
    <w:rsid w:val="00586F6C"/>
    <w:rsid w:val="00586FBF"/>
    <w:rsid w:val="00586FF8"/>
    <w:rsid w:val="005870C8"/>
    <w:rsid w:val="00587200"/>
    <w:rsid w:val="00587266"/>
    <w:rsid w:val="00587288"/>
    <w:rsid w:val="00587495"/>
    <w:rsid w:val="005874C7"/>
    <w:rsid w:val="00587583"/>
    <w:rsid w:val="0058758E"/>
    <w:rsid w:val="005875CA"/>
    <w:rsid w:val="00587609"/>
    <w:rsid w:val="00587719"/>
    <w:rsid w:val="00587746"/>
    <w:rsid w:val="0058778F"/>
    <w:rsid w:val="00587879"/>
    <w:rsid w:val="0058789B"/>
    <w:rsid w:val="005878B3"/>
    <w:rsid w:val="0058790E"/>
    <w:rsid w:val="00587963"/>
    <w:rsid w:val="0058797D"/>
    <w:rsid w:val="00587A60"/>
    <w:rsid w:val="00587A6C"/>
    <w:rsid w:val="00587B73"/>
    <w:rsid w:val="00587BE4"/>
    <w:rsid w:val="00587D3A"/>
    <w:rsid w:val="0059003E"/>
    <w:rsid w:val="00590060"/>
    <w:rsid w:val="00590117"/>
    <w:rsid w:val="0059014C"/>
    <w:rsid w:val="0059015B"/>
    <w:rsid w:val="005901CA"/>
    <w:rsid w:val="0059042C"/>
    <w:rsid w:val="0059057A"/>
    <w:rsid w:val="00590586"/>
    <w:rsid w:val="00590618"/>
    <w:rsid w:val="005907FE"/>
    <w:rsid w:val="0059096A"/>
    <w:rsid w:val="00590971"/>
    <w:rsid w:val="0059098E"/>
    <w:rsid w:val="00590B34"/>
    <w:rsid w:val="00590BA3"/>
    <w:rsid w:val="00590C6E"/>
    <w:rsid w:val="00590CF6"/>
    <w:rsid w:val="00590D71"/>
    <w:rsid w:val="00590F5F"/>
    <w:rsid w:val="00590FCB"/>
    <w:rsid w:val="00590FFD"/>
    <w:rsid w:val="0059102E"/>
    <w:rsid w:val="00591093"/>
    <w:rsid w:val="005910A5"/>
    <w:rsid w:val="0059118D"/>
    <w:rsid w:val="0059134D"/>
    <w:rsid w:val="00591421"/>
    <w:rsid w:val="005914EE"/>
    <w:rsid w:val="00591740"/>
    <w:rsid w:val="00591786"/>
    <w:rsid w:val="0059178E"/>
    <w:rsid w:val="00591890"/>
    <w:rsid w:val="005918CE"/>
    <w:rsid w:val="00591A57"/>
    <w:rsid w:val="00591B81"/>
    <w:rsid w:val="00591B83"/>
    <w:rsid w:val="00591CCF"/>
    <w:rsid w:val="00591D5C"/>
    <w:rsid w:val="00591DD4"/>
    <w:rsid w:val="00591DE2"/>
    <w:rsid w:val="00591DF8"/>
    <w:rsid w:val="0059219A"/>
    <w:rsid w:val="0059224E"/>
    <w:rsid w:val="00592288"/>
    <w:rsid w:val="005922E5"/>
    <w:rsid w:val="00592359"/>
    <w:rsid w:val="0059250B"/>
    <w:rsid w:val="00592589"/>
    <w:rsid w:val="005925CE"/>
    <w:rsid w:val="00592674"/>
    <w:rsid w:val="005926BA"/>
    <w:rsid w:val="005927AB"/>
    <w:rsid w:val="00592A02"/>
    <w:rsid w:val="00592ACD"/>
    <w:rsid w:val="00592B51"/>
    <w:rsid w:val="00592BB3"/>
    <w:rsid w:val="00592D3D"/>
    <w:rsid w:val="00592F04"/>
    <w:rsid w:val="0059305E"/>
    <w:rsid w:val="00593073"/>
    <w:rsid w:val="00593109"/>
    <w:rsid w:val="0059329B"/>
    <w:rsid w:val="005932C3"/>
    <w:rsid w:val="00593318"/>
    <w:rsid w:val="0059331F"/>
    <w:rsid w:val="0059356C"/>
    <w:rsid w:val="005935B6"/>
    <w:rsid w:val="005935E3"/>
    <w:rsid w:val="00593661"/>
    <w:rsid w:val="005936DA"/>
    <w:rsid w:val="005936F7"/>
    <w:rsid w:val="00593922"/>
    <w:rsid w:val="00593B19"/>
    <w:rsid w:val="00593B7B"/>
    <w:rsid w:val="00593C9D"/>
    <w:rsid w:val="00593F40"/>
    <w:rsid w:val="00594038"/>
    <w:rsid w:val="00594099"/>
    <w:rsid w:val="005941FE"/>
    <w:rsid w:val="00594230"/>
    <w:rsid w:val="005944B0"/>
    <w:rsid w:val="0059450A"/>
    <w:rsid w:val="00594616"/>
    <w:rsid w:val="0059477C"/>
    <w:rsid w:val="0059492D"/>
    <w:rsid w:val="0059499A"/>
    <w:rsid w:val="00594A42"/>
    <w:rsid w:val="00594BD2"/>
    <w:rsid w:val="00594D4C"/>
    <w:rsid w:val="00594D8E"/>
    <w:rsid w:val="00594E79"/>
    <w:rsid w:val="005950CA"/>
    <w:rsid w:val="0059515F"/>
    <w:rsid w:val="0059520D"/>
    <w:rsid w:val="0059521C"/>
    <w:rsid w:val="005953C0"/>
    <w:rsid w:val="0059553C"/>
    <w:rsid w:val="00595591"/>
    <w:rsid w:val="00595663"/>
    <w:rsid w:val="0059566C"/>
    <w:rsid w:val="005956D6"/>
    <w:rsid w:val="0059578D"/>
    <w:rsid w:val="005957E5"/>
    <w:rsid w:val="00595829"/>
    <w:rsid w:val="00595847"/>
    <w:rsid w:val="005958D9"/>
    <w:rsid w:val="00595943"/>
    <w:rsid w:val="00595B13"/>
    <w:rsid w:val="00595B60"/>
    <w:rsid w:val="00595CF8"/>
    <w:rsid w:val="00595E85"/>
    <w:rsid w:val="00595EA3"/>
    <w:rsid w:val="00596019"/>
    <w:rsid w:val="005960F8"/>
    <w:rsid w:val="00596273"/>
    <w:rsid w:val="00596294"/>
    <w:rsid w:val="00596483"/>
    <w:rsid w:val="005964AE"/>
    <w:rsid w:val="00596540"/>
    <w:rsid w:val="005966CF"/>
    <w:rsid w:val="005966D9"/>
    <w:rsid w:val="0059673D"/>
    <w:rsid w:val="005967AD"/>
    <w:rsid w:val="005967C8"/>
    <w:rsid w:val="00596834"/>
    <w:rsid w:val="0059694B"/>
    <w:rsid w:val="00596A25"/>
    <w:rsid w:val="00596A88"/>
    <w:rsid w:val="00596B7B"/>
    <w:rsid w:val="00596D28"/>
    <w:rsid w:val="00596DA7"/>
    <w:rsid w:val="00596DB2"/>
    <w:rsid w:val="00596EC7"/>
    <w:rsid w:val="00596EFD"/>
    <w:rsid w:val="00596FD9"/>
    <w:rsid w:val="00597015"/>
    <w:rsid w:val="005970E2"/>
    <w:rsid w:val="0059737B"/>
    <w:rsid w:val="00597390"/>
    <w:rsid w:val="005974F8"/>
    <w:rsid w:val="005976B4"/>
    <w:rsid w:val="0059785D"/>
    <w:rsid w:val="005979AC"/>
    <w:rsid w:val="00597C28"/>
    <w:rsid w:val="00597C9C"/>
    <w:rsid w:val="00597F6F"/>
    <w:rsid w:val="005A007F"/>
    <w:rsid w:val="005A00A0"/>
    <w:rsid w:val="005A0296"/>
    <w:rsid w:val="005A0415"/>
    <w:rsid w:val="005A042B"/>
    <w:rsid w:val="005A0551"/>
    <w:rsid w:val="005A066C"/>
    <w:rsid w:val="005A08F6"/>
    <w:rsid w:val="005A095F"/>
    <w:rsid w:val="005A0A67"/>
    <w:rsid w:val="005A0AE4"/>
    <w:rsid w:val="005A0B0D"/>
    <w:rsid w:val="005A0CB7"/>
    <w:rsid w:val="005A0D9D"/>
    <w:rsid w:val="005A0DA0"/>
    <w:rsid w:val="005A0E79"/>
    <w:rsid w:val="005A1194"/>
    <w:rsid w:val="005A1231"/>
    <w:rsid w:val="005A1246"/>
    <w:rsid w:val="005A1253"/>
    <w:rsid w:val="005A1477"/>
    <w:rsid w:val="005A1656"/>
    <w:rsid w:val="005A1679"/>
    <w:rsid w:val="005A16A7"/>
    <w:rsid w:val="005A16B0"/>
    <w:rsid w:val="005A1724"/>
    <w:rsid w:val="005A1768"/>
    <w:rsid w:val="005A187F"/>
    <w:rsid w:val="005A190E"/>
    <w:rsid w:val="005A1967"/>
    <w:rsid w:val="005A1A3E"/>
    <w:rsid w:val="005A1B42"/>
    <w:rsid w:val="005A1CAB"/>
    <w:rsid w:val="005A1CBD"/>
    <w:rsid w:val="005A1CE7"/>
    <w:rsid w:val="005A1D3B"/>
    <w:rsid w:val="005A1D76"/>
    <w:rsid w:val="005A2023"/>
    <w:rsid w:val="005A2060"/>
    <w:rsid w:val="005A2314"/>
    <w:rsid w:val="005A26AF"/>
    <w:rsid w:val="005A2829"/>
    <w:rsid w:val="005A2854"/>
    <w:rsid w:val="005A2877"/>
    <w:rsid w:val="005A2899"/>
    <w:rsid w:val="005A28FD"/>
    <w:rsid w:val="005A2AAB"/>
    <w:rsid w:val="005A2BF0"/>
    <w:rsid w:val="005A2C4F"/>
    <w:rsid w:val="005A2D1D"/>
    <w:rsid w:val="005A2D63"/>
    <w:rsid w:val="005A2E84"/>
    <w:rsid w:val="005A2F82"/>
    <w:rsid w:val="005A304F"/>
    <w:rsid w:val="005A3148"/>
    <w:rsid w:val="005A331C"/>
    <w:rsid w:val="005A3463"/>
    <w:rsid w:val="005A35C9"/>
    <w:rsid w:val="005A3621"/>
    <w:rsid w:val="005A36F9"/>
    <w:rsid w:val="005A37A0"/>
    <w:rsid w:val="005A37F1"/>
    <w:rsid w:val="005A386B"/>
    <w:rsid w:val="005A3905"/>
    <w:rsid w:val="005A3A1E"/>
    <w:rsid w:val="005A3A7A"/>
    <w:rsid w:val="005A3AA8"/>
    <w:rsid w:val="005A3C84"/>
    <w:rsid w:val="005A3EA8"/>
    <w:rsid w:val="005A4186"/>
    <w:rsid w:val="005A41A5"/>
    <w:rsid w:val="005A4235"/>
    <w:rsid w:val="005A428C"/>
    <w:rsid w:val="005A4536"/>
    <w:rsid w:val="005A456B"/>
    <w:rsid w:val="005A457D"/>
    <w:rsid w:val="005A4645"/>
    <w:rsid w:val="005A46A1"/>
    <w:rsid w:val="005A488A"/>
    <w:rsid w:val="005A491A"/>
    <w:rsid w:val="005A49F6"/>
    <w:rsid w:val="005A4ABB"/>
    <w:rsid w:val="005A4B2C"/>
    <w:rsid w:val="005A4BBC"/>
    <w:rsid w:val="005A4C87"/>
    <w:rsid w:val="005A4CE4"/>
    <w:rsid w:val="005A4D7C"/>
    <w:rsid w:val="005A4DBD"/>
    <w:rsid w:val="005A4E04"/>
    <w:rsid w:val="005A4E12"/>
    <w:rsid w:val="005A504E"/>
    <w:rsid w:val="005A5130"/>
    <w:rsid w:val="005A5151"/>
    <w:rsid w:val="005A5485"/>
    <w:rsid w:val="005A5508"/>
    <w:rsid w:val="005A561A"/>
    <w:rsid w:val="005A571B"/>
    <w:rsid w:val="005A574E"/>
    <w:rsid w:val="005A575B"/>
    <w:rsid w:val="005A5786"/>
    <w:rsid w:val="005A5890"/>
    <w:rsid w:val="005A58BE"/>
    <w:rsid w:val="005A58C3"/>
    <w:rsid w:val="005A59A0"/>
    <w:rsid w:val="005A5A51"/>
    <w:rsid w:val="005A5C44"/>
    <w:rsid w:val="005A5CFD"/>
    <w:rsid w:val="005A5D4D"/>
    <w:rsid w:val="005A5EE1"/>
    <w:rsid w:val="005A5EE7"/>
    <w:rsid w:val="005A5F04"/>
    <w:rsid w:val="005A5F41"/>
    <w:rsid w:val="005A5F60"/>
    <w:rsid w:val="005A6189"/>
    <w:rsid w:val="005A6300"/>
    <w:rsid w:val="005A64B4"/>
    <w:rsid w:val="005A64CF"/>
    <w:rsid w:val="005A64D8"/>
    <w:rsid w:val="005A6529"/>
    <w:rsid w:val="005A65B4"/>
    <w:rsid w:val="005A65D1"/>
    <w:rsid w:val="005A696A"/>
    <w:rsid w:val="005A697D"/>
    <w:rsid w:val="005A6B4D"/>
    <w:rsid w:val="005A6BF8"/>
    <w:rsid w:val="005A6C8E"/>
    <w:rsid w:val="005A6DCA"/>
    <w:rsid w:val="005A6F41"/>
    <w:rsid w:val="005A702F"/>
    <w:rsid w:val="005A7039"/>
    <w:rsid w:val="005A7159"/>
    <w:rsid w:val="005A7234"/>
    <w:rsid w:val="005A7422"/>
    <w:rsid w:val="005A747B"/>
    <w:rsid w:val="005A74FC"/>
    <w:rsid w:val="005A75EF"/>
    <w:rsid w:val="005A7649"/>
    <w:rsid w:val="005A7660"/>
    <w:rsid w:val="005A76D7"/>
    <w:rsid w:val="005A76DC"/>
    <w:rsid w:val="005A789E"/>
    <w:rsid w:val="005A78CC"/>
    <w:rsid w:val="005A79D2"/>
    <w:rsid w:val="005A7AF7"/>
    <w:rsid w:val="005A7AFD"/>
    <w:rsid w:val="005A7B59"/>
    <w:rsid w:val="005A7BE7"/>
    <w:rsid w:val="005A7F2A"/>
    <w:rsid w:val="005A7F8F"/>
    <w:rsid w:val="005A7FDE"/>
    <w:rsid w:val="005B0023"/>
    <w:rsid w:val="005B0063"/>
    <w:rsid w:val="005B025C"/>
    <w:rsid w:val="005B02BA"/>
    <w:rsid w:val="005B02D8"/>
    <w:rsid w:val="005B02F6"/>
    <w:rsid w:val="005B0355"/>
    <w:rsid w:val="005B036D"/>
    <w:rsid w:val="005B03E4"/>
    <w:rsid w:val="005B0470"/>
    <w:rsid w:val="005B0589"/>
    <w:rsid w:val="005B0773"/>
    <w:rsid w:val="005B0801"/>
    <w:rsid w:val="005B0810"/>
    <w:rsid w:val="005B0845"/>
    <w:rsid w:val="005B091B"/>
    <w:rsid w:val="005B0A52"/>
    <w:rsid w:val="005B0A63"/>
    <w:rsid w:val="005B0B49"/>
    <w:rsid w:val="005B0B74"/>
    <w:rsid w:val="005B0BC1"/>
    <w:rsid w:val="005B0BFC"/>
    <w:rsid w:val="005B0CE7"/>
    <w:rsid w:val="005B0D8F"/>
    <w:rsid w:val="005B0E96"/>
    <w:rsid w:val="005B0EC7"/>
    <w:rsid w:val="005B0FAC"/>
    <w:rsid w:val="005B0FF7"/>
    <w:rsid w:val="005B1077"/>
    <w:rsid w:val="005B10F9"/>
    <w:rsid w:val="005B121B"/>
    <w:rsid w:val="005B1263"/>
    <w:rsid w:val="005B15F9"/>
    <w:rsid w:val="005B174D"/>
    <w:rsid w:val="005B184B"/>
    <w:rsid w:val="005B186E"/>
    <w:rsid w:val="005B19A5"/>
    <w:rsid w:val="005B19B9"/>
    <w:rsid w:val="005B19C7"/>
    <w:rsid w:val="005B1A3D"/>
    <w:rsid w:val="005B1A91"/>
    <w:rsid w:val="005B1B0A"/>
    <w:rsid w:val="005B1C55"/>
    <w:rsid w:val="005B1D7E"/>
    <w:rsid w:val="005B1E77"/>
    <w:rsid w:val="005B1F13"/>
    <w:rsid w:val="005B1FC0"/>
    <w:rsid w:val="005B2188"/>
    <w:rsid w:val="005B2364"/>
    <w:rsid w:val="005B247B"/>
    <w:rsid w:val="005B2553"/>
    <w:rsid w:val="005B258D"/>
    <w:rsid w:val="005B2659"/>
    <w:rsid w:val="005B2696"/>
    <w:rsid w:val="005B2884"/>
    <w:rsid w:val="005B28BF"/>
    <w:rsid w:val="005B294A"/>
    <w:rsid w:val="005B2BFC"/>
    <w:rsid w:val="005B2C0F"/>
    <w:rsid w:val="005B2C67"/>
    <w:rsid w:val="005B2C8A"/>
    <w:rsid w:val="005B2CDC"/>
    <w:rsid w:val="005B2D77"/>
    <w:rsid w:val="005B31C4"/>
    <w:rsid w:val="005B3350"/>
    <w:rsid w:val="005B3394"/>
    <w:rsid w:val="005B345B"/>
    <w:rsid w:val="005B358C"/>
    <w:rsid w:val="005B362B"/>
    <w:rsid w:val="005B372C"/>
    <w:rsid w:val="005B3730"/>
    <w:rsid w:val="005B37D2"/>
    <w:rsid w:val="005B3920"/>
    <w:rsid w:val="005B39D6"/>
    <w:rsid w:val="005B39EB"/>
    <w:rsid w:val="005B3AE1"/>
    <w:rsid w:val="005B3B2A"/>
    <w:rsid w:val="005B3B56"/>
    <w:rsid w:val="005B3CBD"/>
    <w:rsid w:val="005B3DD3"/>
    <w:rsid w:val="005B3DFC"/>
    <w:rsid w:val="005B3EB8"/>
    <w:rsid w:val="005B3F74"/>
    <w:rsid w:val="005B403E"/>
    <w:rsid w:val="005B41B6"/>
    <w:rsid w:val="005B427F"/>
    <w:rsid w:val="005B4357"/>
    <w:rsid w:val="005B4606"/>
    <w:rsid w:val="005B4663"/>
    <w:rsid w:val="005B4688"/>
    <w:rsid w:val="005B46B6"/>
    <w:rsid w:val="005B46C5"/>
    <w:rsid w:val="005B46CD"/>
    <w:rsid w:val="005B4736"/>
    <w:rsid w:val="005B478C"/>
    <w:rsid w:val="005B47F7"/>
    <w:rsid w:val="005B4AC3"/>
    <w:rsid w:val="005B4D4E"/>
    <w:rsid w:val="005B4D5F"/>
    <w:rsid w:val="005B4DDA"/>
    <w:rsid w:val="005B4DE8"/>
    <w:rsid w:val="005B4EA3"/>
    <w:rsid w:val="005B4F2F"/>
    <w:rsid w:val="005B5067"/>
    <w:rsid w:val="005B5145"/>
    <w:rsid w:val="005B5196"/>
    <w:rsid w:val="005B5234"/>
    <w:rsid w:val="005B5301"/>
    <w:rsid w:val="005B5330"/>
    <w:rsid w:val="005B5437"/>
    <w:rsid w:val="005B5676"/>
    <w:rsid w:val="005B571D"/>
    <w:rsid w:val="005B5722"/>
    <w:rsid w:val="005B57C9"/>
    <w:rsid w:val="005B581B"/>
    <w:rsid w:val="005B589C"/>
    <w:rsid w:val="005B5A11"/>
    <w:rsid w:val="005B5A9F"/>
    <w:rsid w:val="005B5AC2"/>
    <w:rsid w:val="005B5C8C"/>
    <w:rsid w:val="005B5CA1"/>
    <w:rsid w:val="005B5D17"/>
    <w:rsid w:val="005B6419"/>
    <w:rsid w:val="005B6531"/>
    <w:rsid w:val="005B6642"/>
    <w:rsid w:val="005B67D4"/>
    <w:rsid w:val="005B68C3"/>
    <w:rsid w:val="005B68EB"/>
    <w:rsid w:val="005B6B6D"/>
    <w:rsid w:val="005B6B95"/>
    <w:rsid w:val="005B6C49"/>
    <w:rsid w:val="005B6D58"/>
    <w:rsid w:val="005B6D5B"/>
    <w:rsid w:val="005B6E3C"/>
    <w:rsid w:val="005B6F33"/>
    <w:rsid w:val="005B6FEB"/>
    <w:rsid w:val="005B703C"/>
    <w:rsid w:val="005B722E"/>
    <w:rsid w:val="005B7241"/>
    <w:rsid w:val="005B7313"/>
    <w:rsid w:val="005B73A9"/>
    <w:rsid w:val="005B746B"/>
    <w:rsid w:val="005B75CC"/>
    <w:rsid w:val="005B7632"/>
    <w:rsid w:val="005B766B"/>
    <w:rsid w:val="005B7779"/>
    <w:rsid w:val="005B7886"/>
    <w:rsid w:val="005B7989"/>
    <w:rsid w:val="005B7A30"/>
    <w:rsid w:val="005B7B2F"/>
    <w:rsid w:val="005B7B34"/>
    <w:rsid w:val="005B7BDB"/>
    <w:rsid w:val="005B7C76"/>
    <w:rsid w:val="005B7CA7"/>
    <w:rsid w:val="005B7D0D"/>
    <w:rsid w:val="005B7D39"/>
    <w:rsid w:val="005B7D64"/>
    <w:rsid w:val="005B7F05"/>
    <w:rsid w:val="005C01AF"/>
    <w:rsid w:val="005C0287"/>
    <w:rsid w:val="005C030B"/>
    <w:rsid w:val="005C039F"/>
    <w:rsid w:val="005C03B9"/>
    <w:rsid w:val="005C0662"/>
    <w:rsid w:val="005C0691"/>
    <w:rsid w:val="005C06DD"/>
    <w:rsid w:val="005C08E5"/>
    <w:rsid w:val="005C09C8"/>
    <w:rsid w:val="005C0A6E"/>
    <w:rsid w:val="005C0A8A"/>
    <w:rsid w:val="005C0AB2"/>
    <w:rsid w:val="005C0E1D"/>
    <w:rsid w:val="005C0E7D"/>
    <w:rsid w:val="005C0FAC"/>
    <w:rsid w:val="005C0FE8"/>
    <w:rsid w:val="005C1000"/>
    <w:rsid w:val="005C1010"/>
    <w:rsid w:val="005C10E1"/>
    <w:rsid w:val="005C113F"/>
    <w:rsid w:val="005C11B4"/>
    <w:rsid w:val="005C126E"/>
    <w:rsid w:val="005C14F3"/>
    <w:rsid w:val="005C150D"/>
    <w:rsid w:val="005C1548"/>
    <w:rsid w:val="005C19DF"/>
    <w:rsid w:val="005C1BB5"/>
    <w:rsid w:val="005C1CA5"/>
    <w:rsid w:val="005C1CA7"/>
    <w:rsid w:val="005C1D10"/>
    <w:rsid w:val="005C1D64"/>
    <w:rsid w:val="005C1DB7"/>
    <w:rsid w:val="005C1E66"/>
    <w:rsid w:val="005C20EA"/>
    <w:rsid w:val="005C212C"/>
    <w:rsid w:val="005C213B"/>
    <w:rsid w:val="005C21AF"/>
    <w:rsid w:val="005C22EE"/>
    <w:rsid w:val="005C230C"/>
    <w:rsid w:val="005C2339"/>
    <w:rsid w:val="005C23C7"/>
    <w:rsid w:val="005C2456"/>
    <w:rsid w:val="005C24CC"/>
    <w:rsid w:val="005C2564"/>
    <w:rsid w:val="005C259F"/>
    <w:rsid w:val="005C2741"/>
    <w:rsid w:val="005C293D"/>
    <w:rsid w:val="005C2952"/>
    <w:rsid w:val="005C2B03"/>
    <w:rsid w:val="005C2BF7"/>
    <w:rsid w:val="005C2C57"/>
    <w:rsid w:val="005C2D90"/>
    <w:rsid w:val="005C2DD3"/>
    <w:rsid w:val="005C2E4D"/>
    <w:rsid w:val="005C2E78"/>
    <w:rsid w:val="005C2ECA"/>
    <w:rsid w:val="005C2F5B"/>
    <w:rsid w:val="005C2FBA"/>
    <w:rsid w:val="005C30C2"/>
    <w:rsid w:val="005C3147"/>
    <w:rsid w:val="005C315D"/>
    <w:rsid w:val="005C3161"/>
    <w:rsid w:val="005C31D7"/>
    <w:rsid w:val="005C3248"/>
    <w:rsid w:val="005C325E"/>
    <w:rsid w:val="005C332C"/>
    <w:rsid w:val="005C3332"/>
    <w:rsid w:val="005C3564"/>
    <w:rsid w:val="005C3693"/>
    <w:rsid w:val="005C3713"/>
    <w:rsid w:val="005C37F3"/>
    <w:rsid w:val="005C3855"/>
    <w:rsid w:val="005C389B"/>
    <w:rsid w:val="005C38B1"/>
    <w:rsid w:val="005C39D4"/>
    <w:rsid w:val="005C3A4F"/>
    <w:rsid w:val="005C3AAE"/>
    <w:rsid w:val="005C3BA9"/>
    <w:rsid w:val="005C3BAA"/>
    <w:rsid w:val="005C3BD8"/>
    <w:rsid w:val="005C3CE2"/>
    <w:rsid w:val="005C3CFD"/>
    <w:rsid w:val="005C3DC1"/>
    <w:rsid w:val="005C3F7F"/>
    <w:rsid w:val="005C3FB1"/>
    <w:rsid w:val="005C3FD9"/>
    <w:rsid w:val="005C40A4"/>
    <w:rsid w:val="005C40BF"/>
    <w:rsid w:val="005C41A0"/>
    <w:rsid w:val="005C427E"/>
    <w:rsid w:val="005C4312"/>
    <w:rsid w:val="005C437E"/>
    <w:rsid w:val="005C4479"/>
    <w:rsid w:val="005C44BC"/>
    <w:rsid w:val="005C4580"/>
    <w:rsid w:val="005C458A"/>
    <w:rsid w:val="005C4677"/>
    <w:rsid w:val="005C46A2"/>
    <w:rsid w:val="005C46C5"/>
    <w:rsid w:val="005C4783"/>
    <w:rsid w:val="005C486C"/>
    <w:rsid w:val="005C4886"/>
    <w:rsid w:val="005C4931"/>
    <w:rsid w:val="005C4984"/>
    <w:rsid w:val="005C49F2"/>
    <w:rsid w:val="005C4A5D"/>
    <w:rsid w:val="005C4AC8"/>
    <w:rsid w:val="005C4B08"/>
    <w:rsid w:val="005C4B78"/>
    <w:rsid w:val="005C4C45"/>
    <w:rsid w:val="005C4D1F"/>
    <w:rsid w:val="005C4D7C"/>
    <w:rsid w:val="005C4E1F"/>
    <w:rsid w:val="005C4F08"/>
    <w:rsid w:val="005C50BD"/>
    <w:rsid w:val="005C5109"/>
    <w:rsid w:val="005C5142"/>
    <w:rsid w:val="005C52BC"/>
    <w:rsid w:val="005C549B"/>
    <w:rsid w:val="005C54FA"/>
    <w:rsid w:val="005C55B4"/>
    <w:rsid w:val="005C57E3"/>
    <w:rsid w:val="005C5817"/>
    <w:rsid w:val="005C583E"/>
    <w:rsid w:val="005C58DD"/>
    <w:rsid w:val="005C5AF3"/>
    <w:rsid w:val="005C5BA9"/>
    <w:rsid w:val="005C5CCF"/>
    <w:rsid w:val="005C5E93"/>
    <w:rsid w:val="005C5EBD"/>
    <w:rsid w:val="005C609E"/>
    <w:rsid w:val="005C60D2"/>
    <w:rsid w:val="005C6162"/>
    <w:rsid w:val="005C6169"/>
    <w:rsid w:val="005C6186"/>
    <w:rsid w:val="005C61FD"/>
    <w:rsid w:val="005C6217"/>
    <w:rsid w:val="005C621F"/>
    <w:rsid w:val="005C64D6"/>
    <w:rsid w:val="005C6697"/>
    <w:rsid w:val="005C675E"/>
    <w:rsid w:val="005C6866"/>
    <w:rsid w:val="005C69F2"/>
    <w:rsid w:val="005C6B0B"/>
    <w:rsid w:val="005C6C83"/>
    <w:rsid w:val="005C6D44"/>
    <w:rsid w:val="005C6D76"/>
    <w:rsid w:val="005C6DE9"/>
    <w:rsid w:val="005C6F10"/>
    <w:rsid w:val="005C71BF"/>
    <w:rsid w:val="005C73C9"/>
    <w:rsid w:val="005C747C"/>
    <w:rsid w:val="005C74EA"/>
    <w:rsid w:val="005C7580"/>
    <w:rsid w:val="005C784F"/>
    <w:rsid w:val="005C7896"/>
    <w:rsid w:val="005C792D"/>
    <w:rsid w:val="005C7949"/>
    <w:rsid w:val="005C79F8"/>
    <w:rsid w:val="005C7A62"/>
    <w:rsid w:val="005C7BDB"/>
    <w:rsid w:val="005C7C5A"/>
    <w:rsid w:val="005C7F2E"/>
    <w:rsid w:val="005D0159"/>
    <w:rsid w:val="005D0234"/>
    <w:rsid w:val="005D036D"/>
    <w:rsid w:val="005D047E"/>
    <w:rsid w:val="005D0633"/>
    <w:rsid w:val="005D07D1"/>
    <w:rsid w:val="005D07D4"/>
    <w:rsid w:val="005D0818"/>
    <w:rsid w:val="005D09A2"/>
    <w:rsid w:val="005D0A54"/>
    <w:rsid w:val="005D0A58"/>
    <w:rsid w:val="005D0B20"/>
    <w:rsid w:val="005D0BE7"/>
    <w:rsid w:val="005D0CD6"/>
    <w:rsid w:val="005D0F38"/>
    <w:rsid w:val="005D0FBE"/>
    <w:rsid w:val="005D0FCB"/>
    <w:rsid w:val="005D113C"/>
    <w:rsid w:val="005D13FE"/>
    <w:rsid w:val="005D141C"/>
    <w:rsid w:val="005D14B5"/>
    <w:rsid w:val="005D1570"/>
    <w:rsid w:val="005D1616"/>
    <w:rsid w:val="005D162C"/>
    <w:rsid w:val="005D168F"/>
    <w:rsid w:val="005D172F"/>
    <w:rsid w:val="005D17BA"/>
    <w:rsid w:val="005D1813"/>
    <w:rsid w:val="005D18A3"/>
    <w:rsid w:val="005D18D4"/>
    <w:rsid w:val="005D1968"/>
    <w:rsid w:val="005D19CB"/>
    <w:rsid w:val="005D1B5B"/>
    <w:rsid w:val="005D1BA2"/>
    <w:rsid w:val="005D1C4B"/>
    <w:rsid w:val="005D1C80"/>
    <w:rsid w:val="005D1D4C"/>
    <w:rsid w:val="005D1D8F"/>
    <w:rsid w:val="005D1DA8"/>
    <w:rsid w:val="005D1E05"/>
    <w:rsid w:val="005D1F48"/>
    <w:rsid w:val="005D1FB4"/>
    <w:rsid w:val="005D2096"/>
    <w:rsid w:val="005D20BB"/>
    <w:rsid w:val="005D20FA"/>
    <w:rsid w:val="005D2288"/>
    <w:rsid w:val="005D2367"/>
    <w:rsid w:val="005D255B"/>
    <w:rsid w:val="005D25FC"/>
    <w:rsid w:val="005D2649"/>
    <w:rsid w:val="005D26EB"/>
    <w:rsid w:val="005D2700"/>
    <w:rsid w:val="005D2790"/>
    <w:rsid w:val="005D27CA"/>
    <w:rsid w:val="005D27EF"/>
    <w:rsid w:val="005D286B"/>
    <w:rsid w:val="005D2916"/>
    <w:rsid w:val="005D29D5"/>
    <w:rsid w:val="005D2B73"/>
    <w:rsid w:val="005D2CE4"/>
    <w:rsid w:val="005D2D89"/>
    <w:rsid w:val="005D2E31"/>
    <w:rsid w:val="005D2E69"/>
    <w:rsid w:val="005D2F18"/>
    <w:rsid w:val="005D2F71"/>
    <w:rsid w:val="005D2FF0"/>
    <w:rsid w:val="005D30D2"/>
    <w:rsid w:val="005D31A9"/>
    <w:rsid w:val="005D31E1"/>
    <w:rsid w:val="005D3203"/>
    <w:rsid w:val="005D329A"/>
    <w:rsid w:val="005D377F"/>
    <w:rsid w:val="005D39F2"/>
    <w:rsid w:val="005D3AF7"/>
    <w:rsid w:val="005D3BE7"/>
    <w:rsid w:val="005D3C5F"/>
    <w:rsid w:val="005D3C6C"/>
    <w:rsid w:val="005D3D4F"/>
    <w:rsid w:val="005D3D60"/>
    <w:rsid w:val="005D3DDD"/>
    <w:rsid w:val="005D3E05"/>
    <w:rsid w:val="005D3E17"/>
    <w:rsid w:val="005D3E5B"/>
    <w:rsid w:val="005D3E85"/>
    <w:rsid w:val="005D3F0B"/>
    <w:rsid w:val="005D406E"/>
    <w:rsid w:val="005D4187"/>
    <w:rsid w:val="005D431A"/>
    <w:rsid w:val="005D44AF"/>
    <w:rsid w:val="005D4558"/>
    <w:rsid w:val="005D4581"/>
    <w:rsid w:val="005D460B"/>
    <w:rsid w:val="005D47F2"/>
    <w:rsid w:val="005D4963"/>
    <w:rsid w:val="005D49BA"/>
    <w:rsid w:val="005D4A79"/>
    <w:rsid w:val="005D4CC2"/>
    <w:rsid w:val="005D4D0B"/>
    <w:rsid w:val="005D4D1A"/>
    <w:rsid w:val="005D4D1F"/>
    <w:rsid w:val="005D4D6C"/>
    <w:rsid w:val="005D4E06"/>
    <w:rsid w:val="005D4FF5"/>
    <w:rsid w:val="005D5351"/>
    <w:rsid w:val="005D5420"/>
    <w:rsid w:val="005D5589"/>
    <w:rsid w:val="005D581C"/>
    <w:rsid w:val="005D585D"/>
    <w:rsid w:val="005D589D"/>
    <w:rsid w:val="005D58A0"/>
    <w:rsid w:val="005D58BE"/>
    <w:rsid w:val="005D591C"/>
    <w:rsid w:val="005D5925"/>
    <w:rsid w:val="005D5942"/>
    <w:rsid w:val="005D5AE8"/>
    <w:rsid w:val="005D5AF7"/>
    <w:rsid w:val="005D5B79"/>
    <w:rsid w:val="005D5BCB"/>
    <w:rsid w:val="005D5C98"/>
    <w:rsid w:val="005D5CCC"/>
    <w:rsid w:val="005D5CF1"/>
    <w:rsid w:val="005D5E9B"/>
    <w:rsid w:val="005D5EB0"/>
    <w:rsid w:val="005D5F3E"/>
    <w:rsid w:val="005D5FB7"/>
    <w:rsid w:val="005D5FFE"/>
    <w:rsid w:val="005D60DA"/>
    <w:rsid w:val="005D619C"/>
    <w:rsid w:val="005D6201"/>
    <w:rsid w:val="005D6270"/>
    <w:rsid w:val="005D64F8"/>
    <w:rsid w:val="005D6532"/>
    <w:rsid w:val="005D658A"/>
    <w:rsid w:val="005D668B"/>
    <w:rsid w:val="005D671A"/>
    <w:rsid w:val="005D6A08"/>
    <w:rsid w:val="005D6A50"/>
    <w:rsid w:val="005D6BA2"/>
    <w:rsid w:val="005D6BC2"/>
    <w:rsid w:val="005D6C54"/>
    <w:rsid w:val="005D6C74"/>
    <w:rsid w:val="005D6D37"/>
    <w:rsid w:val="005D6E12"/>
    <w:rsid w:val="005D6E25"/>
    <w:rsid w:val="005D7020"/>
    <w:rsid w:val="005D70FE"/>
    <w:rsid w:val="005D71FD"/>
    <w:rsid w:val="005D7258"/>
    <w:rsid w:val="005D72AC"/>
    <w:rsid w:val="005D75CF"/>
    <w:rsid w:val="005D764E"/>
    <w:rsid w:val="005D76E1"/>
    <w:rsid w:val="005D76E2"/>
    <w:rsid w:val="005D77BF"/>
    <w:rsid w:val="005D785D"/>
    <w:rsid w:val="005D786A"/>
    <w:rsid w:val="005D79AE"/>
    <w:rsid w:val="005D7CB8"/>
    <w:rsid w:val="005D7D20"/>
    <w:rsid w:val="005D7E7E"/>
    <w:rsid w:val="005D7F70"/>
    <w:rsid w:val="005E00DB"/>
    <w:rsid w:val="005E00E3"/>
    <w:rsid w:val="005E01F3"/>
    <w:rsid w:val="005E0342"/>
    <w:rsid w:val="005E0427"/>
    <w:rsid w:val="005E0551"/>
    <w:rsid w:val="005E060C"/>
    <w:rsid w:val="005E067C"/>
    <w:rsid w:val="005E06CA"/>
    <w:rsid w:val="005E0752"/>
    <w:rsid w:val="005E0760"/>
    <w:rsid w:val="005E0879"/>
    <w:rsid w:val="005E0955"/>
    <w:rsid w:val="005E09DC"/>
    <w:rsid w:val="005E0AD8"/>
    <w:rsid w:val="005E0BE1"/>
    <w:rsid w:val="005E0BE6"/>
    <w:rsid w:val="005E0D73"/>
    <w:rsid w:val="005E0F03"/>
    <w:rsid w:val="005E0F0B"/>
    <w:rsid w:val="005E0FE7"/>
    <w:rsid w:val="005E10BF"/>
    <w:rsid w:val="005E11D8"/>
    <w:rsid w:val="005E1222"/>
    <w:rsid w:val="005E12E4"/>
    <w:rsid w:val="005E1360"/>
    <w:rsid w:val="005E13A6"/>
    <w:rsid w:val="005E142C"/>
    <w:rsid w:val="005E1488"/>
    <w:rsid w:val="005E14BF"/>
    <w:rsid w:val="005E16D4"/>
    <w:rsid w:val="005E17F7"/>
    <w:rsid w:val="005E183C"/>
    <w:rsid w:val="005E1A98"/>
    <w:rsid w:val="005E1C13"/>
    <w:rsid w:val="005E1D21"/>
    <w:rsid w:val="005E1DC8"/>
    <w:rsid w:val="005E1F21"/>
    <w:rsid w:val="005E1F50"/>
    <w:rsid w:val="005E206D"/>
    <w:rsid w:val="005E233F"/>
    <w:rsid w:val="005E235D"/>
    <w:rsid w:val="005E23BC"/>
    <w:rsid w:val="005E2467"/>
    <w:rsid w:val="005E26AB"/>
    <w:rsid w:val="005E26AF"/>
    <w:rsid w:val="005E2A29"/>
    <w:rsid w:val="005E2A3B"/>
    <w:rsid w:val="005E2B05"/>
    <w:rsid w:val="005E2B4E"/>
    <w:rsid w:val="005E2BAF"/>
    <w:rsid w:val="005E2E43"/>
    <w:rsid w:val="005E2F04"/>
    <w:rsid w:val="005E2F3B"/>
    <w:rsid w:val="005E2F83"/>
    <w:rsid w:val="005E3120"/>
    <w:rsid w:val="005E3354"/>
    <w:rsid w:val="005E33E4"/>
    <w:rsid w:val="005E3548"/>
    <w:rsid w:val="005E3557"/>
    <w:rsid w:val="005E3655"/>
    <w:rsid w:val="005E36D6"/>
    <w:rsid w:val="005E3727"/>
    <w:rsid w:val="005E37FC"/>
    <w:rsid w:val="005E3829"/>
    <w:rsid w:val="005E386F"/>
    <w:rsid w:val="005E388A"/>
    <w:rsid w:val="005E390A"/>
    <w:rsid w:val="005E39AF"/>
    <w:rsid w:val="005E3C1F"/>
    <w:rsid w:val="005E3C32"/>
    <w:rsid w:val="005E3C44"/>
    <w:rsid w:val="005E3CD3"/>
    <w:rsid w:val="005E3EF2"/>
    <w:rsid w:val="005E41F9"/>
    <w:rsid w:val="005E439D"/>
    <w:rsid w:val="005E442D"/>
    <w:rsid w:val="005E4534"/>
    <w:rsid w:val="005E4694"/>
    <w:rsid w:val="005E47E3"/>
    <w:rsid w:val="005E48B3"/>
    <w:rsid w:val="005E499D"/>
    <w:rsid w:val="005E4A8E"/>
    <w:rsid w:val="005E4C10"/>
    <w:rsid w:val="005E4C8F"/>
    <w:rsid w:val="005E4F09"/>
    <w:rsid w:val="005E5220"/>
    <w:rsid w:val="005E52F1"/>
    <w:rsid w:val="005E5319"/>
    <w:rsid w:val="005E53B5"/>
    <w:rsid w:val="005E5436"/>
    <w:rsid w:val="005E54CB"/>
    <w:rsid w:val="005E54DC"/>
    <w:rsid w:val="005E5844"/>
    <w:rsid w:val="005E584E"/>
    <w:rsid w:val="005E58D1"/>
    <w:rsid w:val="005E590B"/>
    <w:rsid w:val="005E5947"/>
    <w:rsid w:val="005E5AB1"/>
    <w:rsid w:val="005E5B16"/>
    <w:rsid w:val="005E5B90"/>
    <w:rsid w:val="005E5BA4"/>
    <w:rsid w:val="005E5BDB"/>
    <w:rsid w:val="005E5BDC"/>
    <w:rsid w:val="005E5BEC"/>
    <w:rsid w:val="005E5D3A"/>
    <w:rsid w:val="005E5DAD"/>
    <w:rsid w:val="005E5DEA"/>
    <w:rsid w:val="005E5F10"/>
    <w:rsid w:val="005E5F44"/>
    <w:rsid w:val="005E5FC6"/>
    <w:rsid w:val="005E5FCE"/>
    <w:rsid w:val="005E62A5"/>
    <w:rsid w:val="005E62B9"/>
    <w:rsid w:val="005E63B8"/>
    <w:rsid w:val="005E6418"/>
    <w:rsid w:val="005E648E"/>
    <w:rsid w:val="005E6534"/>
    <w:rsid w:val="005E661F"/>
    <w:rsid w:val="005E665B"/>
    <w:rsid w:val="005E6686"/>
    <w:rsid w:val="005E66AF"/>
    <w:rsid w:val="005E66EB"/>
    <w:rsid w:val="005E670B"/>
    <w:rsid w:val="005E69A8"/>
    <w:rsid w:val="005E6A27"/>
    <w:rsid w:val="005E6A43"/>
    <w:rsid w:val="005E6AFD"/>
    <w:rsid w:val="005E6C8D"/>
    <w:rsid w:val="005E6DAA"/>
    <w:rsid w:val="005E6DBA"/>
    <w:rsid w:val="005E6E6A"/>
    <w:rsid w:val="005E6E71"/>
    <w:rsid w:val="005E7008"/>
    <w:rsid w:val="005E7180"/>
    <w:rsid w:val="005E749B"/>
    <w:rsid w:val="005E756F"/>
    <w:rsid w:val="005E75F7"/>
    <w:rsid w:val="005E7687"/>
    <w:rsid w:val="005E7783"/>
    <w:rsid w:val="005E77D2"/>
    <w:rsid w:val="005E77E8"/>
    <w:rsid w:val="005E78CA"/>
    <w:rsid w:val="005E792E"/>
    <w:rsid w:val="005E7BC4"/>
    <w:rsid w:val="005E7BEE"/>
    <w:rsid w:val="005E7C50"/>
    <w:rsid w:val="005E7C7D"/>
    <w:rsid w:val="005E7CF5"/>
    <w:rsid w:val="005E7EDB"/>
    <w:rsid w:val="005F0019"/>
    <w:rsid w:val="005F0053"/>
    <w:rsid w:val="005F00C9"/>
    <w:rsid w:val="005F02ED"/>
    <w:rsid w:val="005F0408"/>
    <w:rsid w:val="005F079F"/>
    <w:rsid w:val="005F0812"/>
    <w:rsid w:val="005F0994"/>
    <w:rsid w:val="005F09DB"/>
    <w:rsid w:val="005F0B24"/>
    <w:rsid w:val="005F0C0A"/>
    <w:rsid w:val="005F0C2F"/>
    <w:rsid w:val="005F0D0A"/>
    <w:rsid w:val="005F0E0A"/>
    <w:rsid w:val="005F0E25"/>
    <w:rsid w:val="005F0EB1"/>
    <w:rsid w:val="005F0F77"/>
    <w:rsid w:val="005F0FBF"/>
    <w:rsid w:val="005F10CB"/>
    <w:rsid w:val="005F11E8"/>
    <w:rsid w:val="005F14B1"/>
    <w:rsid w:val="005F159D"/>
    <w:rsid w:val="005F164B"/>
    <w:rsid w:val="005F1667"/>
    <w:rsid w:val="005F17B5"/>
    <w:rsid w:val="005F1822"/>
    <w:rsid w:val="005F1962"/>
    <w:rsid w:val="005F1A7E"/>
    <w:rsid w:val="005F1AC6"/>
    <w:rsid w:val="005F1AC9"/>
    <w:rsid w:val="005F1B6C"/>
    <w:rsid w:val="005F1B78"/>
    <w:rsid w:val="005F1C22"/>
    <w:rsid w:val="005F1C30"/>
    <w:rsid w:val="005F1CDC"/>
    <w:rsid w:val="005F1D7C"/>
    <w:rsid w:val="005F1F7E"/>
    <w:rsid w:val="005F1F92"/>
    <w:rsid w:val="005F205C"/>
    <w:rsid w:val="005F210B"/>
    <w:rsid w:val="005F2350"/>
    <w:rsid w:val="005F24F1"/>
    <w:rsid w:val="005F26D1"/>
    <w:rsid w:val="005F2714"/>
    <w:rsid w:val="005F28C5"/>
    <w:rsid w:val="005F2915"/>
    <w:rsid w:val="005F2920"/>
    <w:rsid w:val="005F292F"/>
    <w:rsid w:val="005F2B1A"/>
    <w:rsid w:val="005F2B6E"/>
    <w:rsid w:val="005F2BB5"/>
    <w:rsid w:val="005F2BC9"/>
    <w:rsid w:val="005F2BDE"/>
    <w:rsid w:val="005F2C22"/>
    <w:rsid w:val="005F2CA8"/>
    <w:rsid w:val="005F2CB1"/>
    <w:rsid w:val="005F2DAB"/>
    <w:rsid w:val="005F2DB4"/>
    <w:rsid w:val="005F2DC0"/>
    <w:rsid w:val="005F2FB0"/>
    <w:rsid w:val="005F3190"/>
    <w:rsid w:val="005F31DD"/>
    <w:rsid w:val="005F3248"/>
    <w:rsid w:val="005F3326"/>
    <w:rsid w:val="005F346C"/>
    <w:rsid w:val="005F37CC"/>
    <w:rsid w:val="005F3819"/>
    <w:rsid w:val="005F386E"/>
    <w:rsid w:val="005F38F3"/>
    <w:rsid w:val="005F3913"/>
    <w:rsid w:val="005F39AF"/>
    <w:rsid w:val="005F39BF"/>
    <w:rsid w:val="005F3A41"/>
    <w:rsid w:val="005F3C03"/>
    <w:rsid w:val="005F3C50"/>
    <w:rsid w:val="005F3CD9"/>
    <w:rsid w:val="005F3D61"/>
    <w:rsid w:val="005F3D92"/>
    <w:rsid w:val="005F4403"/>
    <w:rsid w:val="005F45C2"/>
    <w:rsid w:val="005F45C9"/>
    <w:rsid w:val="005F4626"/>
    <w:rsid w:val="005F474D"/>
    <w:rsid w:val="005F4793"/>
    <w:rsid w:val="005F4AD6"/>
    <w:rsid w:val="005F4BDC"/>
    <w:rsid w:val="005F4C7D"/>
    <w:rsid w:val="005F4CBC"/>
    <w:rsid w:val="005F4CC7"/>
    <w:rsid w:val="005F4CEF"/>
    <w:rsid w:val="005F4E0B"/>
    <w:rsid w:val="005F4E74"/>
    <w:rsid w:val="005F4F00"/>
    <w:rsid w:val="005F50F7"/>
    <w:rsid w:val="005F51FB"/>
    <w:rsid w:val="005F52FA"/>
    <w:rsid w:val="005F53AE"/>
    <w:rsid w:val="005F5492"/>
    <w:rsid w:val="005F5536"/>
    <w:rsid w:val="005F55AE"/>
    <w:rsid w:val="005F56EB"/>
    <w:rsid w:val="005F5702"/>
    <w:rsid w:val="005F57E6"/>
    <w:rsid w:val="005F5943"/>
    <w:rsid w:val="005F59E7"/>
    <w:rsid w:val="005F5B6A"/>
    <w:rsid w:val="005F5B88"/>
    <w:rsid w:val="005F5B94"/>
    <w:rsid w:val="005F5BE3"/>
    <w:rsid w:val="005F5C02"/>
    <w:rsid w:val="005F5C06"/>
    <w:rsid w:val="005F5CD0"/>
    <w:rsid w:val="005F5D24"/>
    <w:rsid w:val="005F5D5A"/>
    <w:rsid w:val="005F5D82"/>
    <w:rsid w:val="005F5E45"/>
    <w:rsid w:val="005F5EBC"/>
    <w:rsid w:val="005F5FFE"/>
    <w:rsid w:val="005F604F"/>
    <w:rsid w:val="005F6081"/>
    <w:rsid w:val="005F60C2"/>
    <w:rsid w:val="005F610E"/>
    <w:rsid w:val="005F61ED"/>
    <w:rsid w:val="005F62DC"/>
    <w:rsid w:val="005F64B6"/>
    <w:rsid w:val="005F6688"/>
    <w:rsid w:val="005F682B"/>
    <w:rsid w:val="005F68C4"/>
    <w:rsid w:val="005F68FF"/>
    <w:rsid w:val="005F6914"/>
    <w:rsid w:val="005F69B6"/>
    <w:rsid w:val="005F69E3"/>
    <w:rsid w:val="005F69FD"/>
    <w:rsid w:val="005F6A6D"/>
    <w:rsid w:val="005F6A6F"/>
    <w:rsid w:val="005F6D07"/>
    <w:rsid w:val="005F6E13"/>
    <w:rsid w:val="005F6EE4"/>
    <w:rsid w:val="005F6F21"/>
    <w:rsid w:val="005F6F26"/>
    <w:rsid w:val="005F7645"/>
    <w:rsid w:val="005F7890"/>
    <w:rsid w:val="005F791C"/>
    <w:rsid w:val="005F7936"/>
    <w:rsid w:val="005F7CD0"/>
    <w:rsid w:val="005F7CDB"/>
    <w:rsid w:val="005F7D4A"/>
    <w:rsid w:val="005F7FDC"/>
    <w:rsid w:val="00600071"/>
    <w:rsid w:val="006000D2"/>
    <w:rsid w:val="006005DE"/>
    <w:rsid w:val="00600699"/>
    <w:rsid w:val="006007C8"/>
    <w:rsid w:val="00600BAB"/>
    <w:rsid w:val="00600D50"/>
    <w:rsid w:val="00600DD4"/>
    <w:rsid w:val="00600E29"/>
    <w:rsid w:val="00600FFB"/>
    <w:rsid w:val="00601130"/>
    <w:rsid w:val="0060113F"/>
    <w:rsid w:val="00601256"/>
    <w:rsid w:val="00601303"/>
    <w:rsid w:val="0060138B"/>
    <w:rsid w:val="00601536"/>
    <w:rsid w:val="006015A6"/>
    <w:rsid w:val="00601698"/>
    <w:rsid w:val="00601795"/>
    <w:rsid w:val="006017AF"/>
    <w:rsid w:val="0060188B"/>
    <w:rsid w:val="006018DC"/>
    <w:rsid w:val="006018FD"/>
    <w:rsid w:val="00601B2F"/>
    <w:rsid w:val="00601D19"/>
    <w:rsid w:val="00601DBB"/>
    <w:rsid w:val="00601EAC"/>
    <w:rsid w:val="00601FD0"/>
    <w:rsid w:val="0060214A"/>
    <w:rsid w:val="006021FD"/>
    <w:rsid w:val="00602209"/>
    <w:rsid w:val="0060226C"/>
    <w:rsid w:val="006023EE"/>
    <w:rsid w:val="006025F4"/>
    <w:rsid w:val="0060267D"/>
    <w:rsid w:val="00602723"/>
    <w:rsid w:val="0060278A"/>
    <w:rsid w:val="00602797"/>
    <w:rsid w:val="0060283C"/>
    <w:rsid w:val="00602863"/>
    <w:rsid w:val="00602B48"/>
    <w:rsid w:val="00602BA6"/>
    <w:rsid w:val="00602C31"/>
    <w:rsid w:val="00602C4B"/>
    <w:rsid w:val="00602C9D"/>
    <w:rsid w:val="00602E52"/>
    <w:rsid w:val="00602F39"/>
    <w:rsid w:val="00602FEA"/>
    <w:rsid w:val="00602FF9"/>
    <w:rsid w:val="00603010"/>
    <w:rsid w:val="0060306F"/>
    <w:rsid w:val="006030DF"/>
    <w:rsid w:val="0060317B"/>
    <w:rsid w:val="0060329B"/>
    <w:rsid w:val="006032EE"/>
    <w:rsid w:val="00603359"/>
    <w:rsid w:val="00603424"/>
    <w:rsid w:val="0060345F"/>
    <w:rsid w:val="0060348F"/>
    <w:rsid w:val="0060355F"/>
    <w:rsid w:val="00603675"/>
    <w:rsid w:val="006036AC"/>
    <w:rsid w:val="00603857"/>
    <w:rsid w:val="00603873"/>
    <w:rsid w:val="006038A3"/>
    <w:rsid w:val="006039B5"/>
    <w:rsid w:val="00603A34"/>
    <w:rsid w:val="00603B25"/>
    <w:rsid w:val="00603B2D"/>
    <w:rsid w:val="00603B32"/>
    <w:rsid w:val="00603B4E"/>
    <w:rsid w:val="00603D77"/>
    <w:rsid w:val="00603DA0"/>
    <w:rsid w:val="00603E8A"/>
    <w:rsid w:val="006040CA"/>
    <w:rsid w:val="00604241"/>
    <w:rsid w:val="006043BB"/>
    <w:rsid w:val="00604410"/>
    <w:rsid w:val="00604460"/>
    <w:rsid w:val="00604500"/>
    <w:rsid w:val="0060454B"/>
    <w:rsid w:val="006045CB"/>
    <w:rsid w:val="0060469A"/>
    <w:rsid w:val="0060470F"/>
    <w:rsid w:val="0060475E"/>
    <w:rsid w:val="00604762"/>
    <w:rsid w:val="00604815"/>
    <w:rsid w:val="00604843"/>
    <w:rsid w:val="006048A4"/>
    <w:rsid w:val="006048F9"/>
    <w:rsid w:val="006049CA"/>
    <w:rsid w:val="00604C5B"/>
    <w:rsid w:val="00604C9D"/>
    <w:rsid w:val="00604D11"/>
    <w:rsid w:val="0060516D"/>
    <w:rsid w:val="006051AB"/>
    <w:rsid w:val="0060521B"/>
    <w:rsid w:val="0060523A"/>
    <w:rsid w:val="00605475"/>
    <w:rsid w:val="00605495"/>
    <w:rsid w:val="00605536"/>
    <w:rsid w:val="0060555D"/>
    <w:rsid w:val="00605616"/>
    <w:rsid w:val="006056C8"/>
    <w:rsid w:val="006056F0"/>
    <w:rsid w:val="0060573A"/>
    <w:rsid w:val="006057A6"/>
    <w:rsid w:val="006058A8"/>
    <w:rsid w:val="00605A10"/>
    <w:rsid w:val="00605A49"/>
    <w:rsid w:val="00605B37"/>
    <w:rsid w:val="00605B8C"/>
    <w:rsid w:val="00605C09"/>
    <w:rsid w:val="00605DBC"/>
    <w:rsid w:val="00605F23"/>
    <w:rsid w:val="00605F36"/>
    <w:rsid w:val="00605F4B"/>
    <w:rsid w:val="00605FA7"/>
    <w:rsid w:val="00605FC0"/>
    <w:rsid w:val="00605FE3"/>
    <w:rsid w:val="00606005"/>
    <w:rsid w:val="006060E5"/>
    <w:rsid w:val="00606156"/>
    <w:rsid w:val="00606167"/>
    <w:rsid w:val="00606500"/>
    <w:rsid w:val="00606538"/>
    <w:rsid w:val="0060659D"/>
    <w:rsid w:val="006066FD"/>
    <w:rsid w:val="0060678D"/>
    <w:rsid w:val="00606798"/>
    <w:rsid w:val="006067B5"/>
    <w:rsid w:val="006067FE"/>
    <w:rsid w:val="0060686B"/>
    <w:rsid w:val="006069A8"/>
    <w:rsid w:val="00606B31"/>
    <w:rsid w:val="00606B67"/>
    <w:rsid w:val="00606BA2"/>
    <w:rsid w:val="00606C21"/>
    <w:rsid w:val="00606DFB"/>
    <w:rsid w:val="00606EA6"/>
    <w:rsid w:val="00607024"/>
    <w:rsid w:val="0060702B"/>
    <w:rsid w:val="006071ED"/>
    <w:rsid w:val="0060730D"/>
    <w:rsid w:val="0060737A"/>
    <w:rsid w:val="006073FB"/>
    <w:rsid w:val="0060765D"/>
    <w:rsid w:val="0060771F"/>
    <w:rsid w:val="006077F4"/>
    <w:rsid w:val="006079DB"/>
    <w:rsid w:val="006079F6"/>
    <w:rsid w:val="00607A3A"/>
    <w:rsid w:val="00607B2A"/>
    <w:rsid w:val="00607BD6"/>
    <w:rsid w:val="00607BFE"/>
    <w:rsid w:val="00607D2A"/>
    <w:rsid w:val="00607D7C"/>
    <w:rsid w:val="00607DDC"/>
    <w:rsid w:val="00607E30"/>
    <w:rsid w:val="00607EDC"/>
    <w:rsid w:val="00607EFE"/>
    <w:rsid w:val="00610031"/>
    <w:rsid w:val="00610068"/>
    <w:rsid w:val="006100CC"/>
    <w:rsid w:val="0061015D"/>
    <w:rsid w:val="006101AA"/>
    <w:rsid w:val="00610379"/>
    <w:rsid w:val="0061039E"/>
    <w:rsid w:val="00610488"/>
    <w:rsid w:val="006104B4"/>
    <w:rsid w:val="00610530"/>
    <w:rsid w:val="00610532"/>
    <w:rsid w:val="00610543"/>
    <w:rsid w:val="00610577"/>
    <w:rsid w:val="00610719"/>
    <w:rsid w:val="0061073D"/>
    <w:rsid w:val="00610784"/>
    <w:rsid w:val="00610896"/>
    <w:rsid w:val="0061097E"/>
    <w:rsid w:val="00610A4B"/>
    <w:rsid w:val="00610AD4"/>
    <w:rsid w:val="00610BD1"/>
    <w:rsid w:val="00610BE2"/>
    <w:rsid w:val="00610C32"/>
    <w:rsid w:val="00610CCD"/>
    <w:rsid w:val="00610D5F"/>
    <w:rsid w:val="00610D77"/>
    <w:rsid w:val="00610ECC"/>
    <w:rsid w:val="00610EDC"/>
    <w:rsid w:val="006110C0"/>
    <w:rsid w:val="006110D6"/>
    <w:rsid w:val="0061114A"/>
    <w:rsid w:val="0061125D"/>
    <w:rsid w:val="00611398"/>
    <w:rsid w:val="006113F8"/>
    <w:rsid w:val="00611473"/>
    <w:rsid w:val="006115E9"/>
    <w:rsid w:val="0061172A"/>
    <w:rsid w:val="00611749"/>
    <w:rsid w:val="0061174C"/>
    <w:rsid w:val="006118D4"/>
    <w:rsid w:val="006118EC"/>
    <w:rsid w:val="006119E7"/>
    <w:rsid w:val="006119E9"/>
    <w:rsid w:val="00611A05"/>
    <w:rsid w:val="00611AA0"/>
    <w:rsid w:val="00611D60"/>
    <w:rsid w:val="00611D96"/>
    <w:rsid w:val="00611E13"/>
    <w:rsid w:val="00611E2E"/>
    <w:rsid w:val="00611E42"/>
    <w:rsid w:val="00612105"/>
    <w:rsid w:val="00612172"/>
    <w:rsid w:val="006122FF"/>
    <w:rsid w:val="00612319"/>
    <w:rsid w:val="006124A2"/>
    <w:rsid w:val="006125CE"/>
    <w:rsid w:val="0061266C"/>
    <w:rsid w:val="00612689"/>
    <w:rsid w:val="00612690"/>
    <w:rsid w:val="006128A0"/>
    <w:rsid w:val="00612961"/>
    <w:rsid w:val="006129FC"/>
    <w:rsid w:val="00612A0E"/>
    <w:rsid w:val="00612A33"/>
    <w:rsid w:val="00612CFE"/>
    <w:rsid w:val="00612D52"/>
    <w:rsid w:val="00612DC7"/>
    <w:rsid w:val="00612FD3"/>
    <w:rsid w:val="00613117"/>
    <w:rsid w:val="00613193"/>
    <w:rsid w:val="00613317"/>
    <w:rsid w:val="00613413"/>
    <w:rsid w:val="0061344E"/>
    <w:rsid w:val="0061349B"/>
    <w:rsid w:val="00613584"/>
    <w:rsid w:val="006136D1"/>
    <w:rsid w:val="00613714"/>
    <w:rsid w:val="00613732"/>
    <w:rsid w:val="0061383E"/>
    <w:rsid w:val="00613843"/>
    <w:rsid w:val="00613B4B"/>
    <w:rsid w:val="00613F07"/>
    <w:rsid w:val="00613F21"/>
    <w:rsid w:val="00613F45"/>
    <w:rsid w:val="00613F98"/>
    <w:rsid w:val="00613FB1"/>
    <w:rsid w:val="0061404A"/>
    <w:rsid w:val="006140E4"/>
    <w:rsid w:val="0061411D"/>
    <w:rsid w:val="00614302"/>
    <w:rsid w:val="00614472"/>
    <w:rsid w:val="00614616"/>
    <w:rsid w:val="006146E8"/>
    <w:rsid w:val="00614720"/>
    <w:rsid w:val="006147D6"/>
    <w:rsid w:val="00614882"/>
    <w:rsid w:val="006148B6"/>
    <w:rsid w:val="006148C3"/>
    <w:rsid w:val="006148D8"/>
    <w:rsid w:val="00614AF2"/>
    <w:rsid w:val="00614BB8"/>
    <w:rsid w:val="00614CAD"/>
    <w:rsid w:val="00614DF5"/>
    <w:rsid w:val="00614F0C"/>
    <w:rsid w:val="00615002"/>
    <w:rsid w:val="0061508F"/>
    <w:rsid w:val="0061509B"/>
    <w:rsid w:val="006150F5"/>
    <w:rsid w:val="00615155"/>
    <w:rsid w:val="0061532D"/>
    <w:rsid w:val="00615594"/>
    <w:rsid w:val="00615616"/>
    <w:rsid w:val="006157F2"/>
    <w:rsid w:val="00615907"/>
    <w:rsid w:val="00615A66"/>
    <w:rsid w:val="00615AA3"/>
    <w:rsid w:val="00615B06"/>
    <w:rsid w:val="00615B65"/>
    <w:rsid w:val="00615D82"/>
    <w:rsid w:val="00615F86"/>
    <w:rsid w:val="00616023"/>
    <w:rsid w:val="00616049"/>
    <w:rsid w:val="00616133"/>
    <w:rsid w:val="00616282"/>
    <w:rsid w:val="0061628D"/>
    <w:rsid w:val="00616296"/>
    <w:rsid w:val="00616325"/>
    <w:rsid w:val="0061638B"/>
    <w:rsid w:val="00616400"/>
    <w:rsid w:val="00616487"/>
    <w:rsid w:val="006165F8"/>
    <w:rsid w:val="00616654"/>
    <w:rsid w:val="0061698A"/>
    <w:rsid w:val="00616C0A"/>
    <w:rsid w:val="00616CF9"/>
    <w:rsid w:val="00616E00"/>
    <w:rsid w:val="00616EA2"/>
    <w:rsid w:val="00617005"/>
    <w:rsid w:val="0061702F"/>
    <w:rsid w:val="006170EC"/>
    <w:rsid w:val="006171BE"/>
    <w:rsid w:val="00617268"/>
    <w:rsid w:val="006172CD"/>
    <w:rsid w:val="00617380"/>
    <w:rsid w:val="006174D2"/>
    <w:rsid w:val="00617764"/>
    <w:rsid w:val="0061779D"/>
    <w:rsid w:val="00617825"/>
    <w:rsid w:val="006178D0"/>
    <w:rsid w:val="006178E2"/>
    <w:rsid w:val="00617970"/>
    <w:rsid w:val="00617991"/>
    <w:rsid w:val="006179A0"/>
    <w:rsid w:val="006179B3"/>
    <w:rsid w:val="00617B47"/>
    <w:rsid w:val="00617BED"/>
    <w:rsid w:val="00617C57"/>
    <w:rsid w:val="00617C70"/>
    <w:rsid w:val="00617DF4"/>
    <w:rsid w:val="00617E6C"/>
    <w:rsid w:val="00617EA4"/>
    <w:rsid w:val="00617F7C"/>
    <w:rsid w:val="0062009D"/>
    <w:rsid w:val="006200CC"/>
    <w:rsid w:val="00620204"/>
    <w:rsid w:val="00620340"/>
    <w:rsid w:val="00620363"/>
    <w:rsid w:val="006205BD"/>
    <w:rsid w:val="006206C0"/>
    <w:rsid w:val="006206CC"/>
    <w:rsid w:val="00620841"/>
    <w:rsid w:val="006209D9"/>
    <w:rsid w:val="00620BCE"/>
    <w:rsid w:val="00620C1F"/>
    <w:rsid w:val="00620D0C"/>
    <w:rsid w:val="00620E4E"/>
    <w:rsid w:val="00620F8A"/>
    <w:rsid w:val="00620F94"/>
    <w:rsid w:val="00620F95"/>
    <w:rsid w:val="00620FA9"/>
    <w:rsid w:val="00620FE6"/>
    <w:rsid w:val="006210E0"/>
    <w:rsid w:val="006211D4"/>
    <w:rsid w:val="00621225"/>
    <w:rsid w:val="006212FD"/>
    <w:rsid w:val="00621311"/>
    <w:rsid w:val="00621379"/>
    <w:rsid w:val="006213B7"/>
    <w:rsid w:val="00621513"/>
    <w:rsid w:val="00621641"/>
    <w:rsid w:val="006217B8"/>
    <w:rsid w:val="00621983"/>
    <w:rsid w:val="00621ADD"/>
    <w:rsid w:val="00621ADE"/>
    <w:rsid w:val="00621B42"/>
    <w:rsid w:val="00621BD4"/>
    <w:rsid w:val="00621C98"/>
    <w:rsid w:val="00621D00"/>
    <w:rsid w:val="00621E23"/>
    <w:rsid w:val="00621E8B"/>
    <w:rsid w:val="00621F15"/>
    <w:rsid w:val="00621F9E"/>
    <w:rsid w:val="00622030"/>
    <w:rsid w:val="006220E1"/>
    <w:rsid w:val="006221DF"/>
    <w:rsid w:val="0062235A"/>
    <w:rsid w:val="00622455"/>
    <w:rsid w:val="00622478"/>
    <w:rsid w:val="006225B6"/>
    <w:rsid w:val="006226D5"/>
    <w:rsid w:val="00622705"/>
    <w:rsid w:val="00622739"/>
    <w:rsid w:val="0062288C"/>
    <w:rsid w:val="006228CE"/>
    <w:rsid w:val="006228CF"/>
    <w:rsid w:val="00622A48"/>
    <w:rsid w:val="00622AF7"/>
    <w:rsid w:val="00622BD1"/>
    <w:rsid w:val="00622BD2"/>
    <w:rsid w:val="00622CC3"/>
    <w:rsid w:val="00622DBB"/>
    <w:rsid w:val="00622DDB"/>
    <w:rsid w:val="00622E88"/>
    <w:rsid w:val="00622E8A"/>
    <w:rsid w:val="00622E93"/>
    <w:rsid w:val="006231A8"/>
    <w:rsid w:val="006231AF"/>
    <w:rsid w:val="00623261"/>
    <w:rsid w:val="006232A3"/>
    <w:rsid w:val="00623308"/>
    <w:rsid w:val="00623311"/>
    <w:rsid w:val="00623338"/>
    <w:rsid w:val="006233BF"/>
    <w:rsid w:val="00623415"/>
    <w:rsid w:val="00623600"/>
    <w:rsid w:val="006236BB"/>
    <w:rsid w:val="006236FD"/>
    <w:rsid w:val="0062375F"/>
    <w:rsid w:val="0062377C"/>
    <w:rsid w:val="006237D1"/>
    <w:rsid w:val="0062382C"/>
    <w:rsid w:val="0062391E"/>
    <w:rsid w:val="00623965"/>
    <w:rsid w:val="006239C2"/>
    <w:rsid w:val="00623B24"/>
    <w:rsid w:val="00623C2F"/>
    <w:rsid w:val="00623C3C"/>
    <w:rsid w:val="00623DB1"/>
    <w:rsid w:val="00623E8A"/>
    <w:rsid w:val="00623F39"/>
    <w:rsid w:val="00624139"/>
    <w:rsid w:val="0062418B"/>
    <w:rsid w:val="0062442D"/>
    <w:rsid w:val="00624593"/>
    <w:rsid w:val="006247C3"/>
    <w:rsid w:val="006247F4"/>
    <w:rsid w:val="0062489D"/>
    <w:rsid w:val="006248C3"/>
    <w:rsid w:val="0062494E"/>
    <w:rsid w:val="006249E8"/>
    <w:rsid w:val="00624AA5"/>
    <w:rsid w:val="00624ACC"/>
    <w:rsid w:val="00624B87"/>
    <w:rsid w:val="00624D18"/>
    <w:rsid w:val="00624D63"/>
    <w:rsid w:val="00624E29"/>
    <w:rsid w:val="00624E9C"/>
    <w:rsid w:val="0062518B"/>
    <w:rsid w:val="006254F4"/>
    <w:rsid w:val="006255B5"/>
    <w:rsid w:val="006257BD"/>
    <w:rsid w:val="00625823"/>
    <w:rsid w:val="00625895"/>
    <w:rsid w:val="0062590A"/>
    <w:rsid w:val="0062591F"/>
    <w:rsid w:val="0062594F"/>
    <w:rsid w:val="0062596E"/>
    <w:rsid w:val="006259F0"/>
    <w:rsid w:val="00625A1F"/>
    <w:rsid w:val="00625A64"/>
    <w:rsid w:val="00625BF5"/>
    <w:rsid w:val="00625E40"/>
    <w:rsid w:val="00625E72"/>
    <w:rsid w:val="00625F01"/>
    <w:rsid w:val="00626042"/>
    <w:rsid w:val="006260E3"/>
    <w:rsid w:val="006260E6"/>
    <w:rsid w:val="00626116"/>
    <w:rsid w:val="00626151"/>
    <w:rsid w:val="00626160"/>
    <w:rsid w:val="00626309"/>
    <w:rsid w:val="00626342"/>
    <w:rsid w:val="0062637B"/>
    <w:rsid w:val="006263F9"/>
    <w:rsid w:val="00626487"/>
    <w:rsid w:val="00626629"/>
    <w:rsid w:val="0062676C"/>
    <w:rsid w:val="006267B1"/>
    <w:rsid w:val="00626873"/>
    <w:rsid w:val="00626904"/>
    <w:rsid w:val="006269AD"/>
    <w:rsid w:val="00626AF9"/>
    <w:rsid w:val="00626B76"/>
    <w:rsid w:val="00626BBF"/>
    <w:rsid w:val="00626D66"/>
    <w:rsid w:val="00626D6E"/>
    <w:rsid w:val="00626EC9"/>
    <w:rsid w:val="00627072"/>
    <w:rsid w:val="006270A4"/>
    <w:rsid w:val="00627239"/>
    <w:rsid w:val="0062738B"/>
    <w:rsid w:val="006274FA"/>
    <w:rsid w:val="0062750A"/>
    <w:rsid w:val="0062761B"/>
    <w:rsid w:val="0062775B"/>
    <w:rsid w:val="00627795"/>
    <w:rsid w:val="006279A0"/>
    <w:rsid w:val="00627B2F"/>
    <w:rsid w:val="00627B7B"/>
    <w:rsid w:val="00627B99"/>
    <w:rsid w:val="00627BAE"/>
    <w:rsid w:val="00627BB3"/>
    <w:rsid w:val="00627C14"/>
    <w:rsid w:val="00627C1C"/>
    <w:rsid w:val="00627C7F"/>
    <w:rsid w:val="00627D2A"/>
    <w:rsid w:val="00627DDD"/>
    <w:rsid w:val="00627E5D"/>
    <w:rsid w:val="00627FF5"/>
    <w:rsid w:val="00630332"/>
    <w:rsid w:val="00630386"/>
    <w:rsid w:val="006303C6"/>
    <w:rsid w:val="006305A8"/>
    <w:rsid w:val="00630805"/>
    <w:rsid w:val="00630B59"/>
    <w:rsid w:val="00630F21"/>
    <w:rsid w:val="0063113C"/>
    <w:rsid w:val="0063133E"/>
    <w:rsid w:val="00631355"/>
    <w:rsid w:val="0063155C"/>
    <w:rsid w:val="006315E7"/>
    <w:rsid w:val="00631789"/>
    <w:rsid w:val="006318C9"/>
    <w:rsid w:val="00631901"/>
    <w:rsid w:val="00631B11"/>
    <w:rsid w:val="00631BBC"/>
    <w:rsid w:val="00631C5A"/>
    <w:rsid w:val="00631CE8"/>
    <w:rsid w:val="00631DD8"/>
    <w:rsid w:val="00631DF9"/>
    <w:rsid w:val="00631E4B"/>
    <w:rsid w:val="00631E60"/>
    <w:rsid w:val="00631EA1"/>
    <w:rsid w:val="00631EC8"/>
    <w:rsid w:val="00631F07"/>
    <w:rsid w:val="00631F7A"/>
    <w:rsid w:val="00632006"/>
    <w:rsid w:val="00632074"/>
    <w:rsid w:val="006320FB"/>
    <w:rsid w:val="0063234E"/>
    <w:rsid w:val="00632451"/>
    <w:rsid w:val="00632517"/>
    <w:rsid w:val="0063259D"/>
    <w:rsid w:val="006325E4"/>
    <w:rsid w:val="00632702"/>
    <w:rsid w:val="0063280E"/>
    <w:rsid w:val="00632944"/>
    <w:rsid w:val="00632969"/>
    <w:rsid w:val="0063296E"/>
    <w:rsid w:val="006329FC"/>
    <w:rsid w:val="00632AF3"/>
    <w:rsid w:val="00632E49"/>
    <w:rsid w:val="00632E6E"/>
    <w:rsid w:val="00632E82"/>
    <w:rsid w:val="00632EBB"/>
    <w:rsid w:val="00633076"/>
    <w:rsid w:val="00633210"/>
    <w:rsid w:val="006332E1"/>
    <w:rsid w:val="00633420"/>
    <w:rsid w:val="00633439"/>
    <w:rsid w:val="00633491"/>
    <w:rsid w:val="00633578"/>
    <w:rsid w:val="006335BB"/>
    <w:rsid w:val="00633630"/>
    <w:rsid w:val="0063366F"/>
    <w:rsid w:val="00633774"/>
    <w:rsid w:val="00633804"/>
    <w:rsid w:val="00633975"/>
    <w:rsid w:val="006339DE"/>
    <w:rsid w:val="006339EC"/>
    <w:rsid w:val="00633B21"/>
    <w:rsid w:val="00633B86"/>
    <w:rsid w:val="00633CD2"/>
    <w:rsid w:val="00633D21"/>
    <w:rsid w:val="00633EC9"/>
    <w:rsid w:val="00633F9B"/>
    <w:rsid w:val="00634162"/>
    <w:rsid w:val="006341D0"/>
    <w:rsid w:val="00634216"/>
    <w:rsid w:val="0063427A"/>
    <w:rsid w:val="006342EB"/>
    <w:rsid w:val="00634487"/>
    <w:rsid w:val="006344D0"/>
    <w:rsid w:val="0063458D"/>
    <w:rsid w:val="006345B8"/>
    <w:rsid w:val="0063474F"/>
    <w:rsid w:val="006347BE"/>
    <w:rsid w:val="00634A23"/>
    <w:rsid w:val="00634A5B"/>
    <w:rsid w:val="00634A95"/>
    <w:rsid w:val="00634A97"/>
    <w:rsid w:val="00634AB4"/>
    <w:rsid w:val="00634BAE"/>
    <w:rsid w:val="00634BF6"/>
    <w:rsid w:val="00634D10"/>
    <w:rsid w:val="00634F5A"/>
    <w:rsid w:val="006350AA"/>
    <w:rsid w:val="00635111"/>
    <w:rsid w:val="00635125"/>
    <w:rsid w:val="0063519A"/>
    <w:rsid w:val="0063519D"/>
    <w:rsid w:val="006351D6"/>
    <w:rsid w:val="006351F4"/>
    <w:rsid w:val="0063521A"/>
    <w:rsid w:val="00635291"/>
    <w:rsid w:val="0063529A"/>
    <w:rsid w:val="006354D6"/>
    <w:rsid w:val="006355FE"/>
    <w:rsid w:val="0063564E"/>
    <w:rsid w:val="006357D3"/>
    <w:rsid w:val="0063586C"/>
    <w:rsid w:val="00635893"/>
    <w:rsid w:val="006358C0"/>
    <w:rsid w:val="006359A9"/>
    <w:rsid w:val="00635C9A"/>
    <w:rsid w:val="00635CB9"/>
    <w:rsid w:val="00635CC8"/>
    <w:rsid w:val="00635D26"/>
    <w:rsid w:val="00635D3F"/>
    <w:rsid w:val="00635E54"/>
    <w:rsid w:val="00635EFD"/>
    <w:rsid w:val="00635F77"/>
    <w:rsid w:val="00635FDC"/>
    <w:rsid w:val="00636087"/>
    <w:rsid w:val="00636164"/>
    <w:rsid w:val="00636229"/>
    <w:rsid w:val="006362B5"/>
    <w:rsid w:val="00636303"/>
    <w:rsid w:val="00636427"/>
    <w:rsid w:val="006365BD"/>
    <w:rsid w:val="006366C3"/>
    <w:rsid w:val="00636754"/>
    <w:rsid w:val="0063675C"/>
    <w:rsid w:val="006367AF"/>
    <w:rsid w:val="0063684C"/>
    <w:rsid w:val="006368D6"/>
    <w:rsid w:val="006368E2"/>
    <w:rsid w:val="0063696C"/>
    <w:rsid w:val="00636999"/>
    <w:rsid w:val="006369DE"/>
    <w:rsid w:val="00636ACF"/>
    <w:rsid w:val="00636B0A"/>
    <w:rsid w:val="00636B4A"/>
    <w:rsid w:val="00636BCE"/>
    <w:rsid w:val="00636E58"/>
    <w:rsid w:val="00636E74"/>
    <w:rsid w:val="00636F10"/>
    <w:rsid w:val="00637086"/>
    <w:rsid w:val="006370A9"/>
    <w:rsid w:val="00637268"/>
    <w:rsid w:val="00637286"/>
    <w:rsid w:val="006373D4"/>
    <w:rsid w:val="00637469"/>
    <w:rsid w:val="00637653"/>
    <w:rsid w:val="00637933"/>
    <w:rsid w:val="00637B13"/>
    <w:rsid w:val="00637B5D"/>
    <w:rsid w:val="00637B61"/>
    <w:rsid w:val="00637BBC"/>
    <w:rsid w:val="00637CBA"/>
    <w:rsid w:val="00637DF8"/>
    <w:rsid w:val="00637E65"/>
    <w:rsid w:val="00637F15"/>
    <w:rsid w:val="006401B4"/>
    <w:rsid w:val="0064023D"/>
    <w:rsid w:val="006402C0"/>
    <w:rsid w:val="0064030A"/>
    <w:rsid w:val="0064038C"/>
    <w:rsid w:val="006403E7"/>
    <w:rsid w:val="0064051F"/>
    <w:rsid w:val="006405C4"/>
    <w:rsid w:val="006407A4"/>
    <w:rsid w:val="006408AA"/>
    <w:rsid w:val="006409A9"/>
    <w:rsid w:val="006409BB"/>
    <w:rsid w:val="00640AEC"/>
    <w:rsid w:val="00640B72"/>
    <w:rsid w:val="00640B98"/>
    <w:rsid w:val="00640BFD"/>
    <w:rsid w:val="00640C97"/>
    <w:rsid w:val="00640DE5"/>
    <w:rsid w:val="00640E2B"/>
    <w:rsid w:val="00640E65"/>
    <w:rsid w:val="00640FC6"/>
    <w:rsid w:val="00640FD7"/>
    <w:rsid w:val="00641018"/>
    <w:rsid w:val="006412E2"/>
    <w:rsid w:val="0064141D"/>
    <w:rsid w:val="006414FB"/>
    <w:rsid w:val="006415AC"/>
    <w:rsid w:val="00641671"/>
    <w:rsid w:val="00641688"/>
    <w:rsid w:val="00641729"/>
    <w:rsid w:val="00641790"/>
    <w:rsid w:val="0064191D"/>
    <w:rsid w:val="00641A74"/>
    <w:rsid w:val="00641A80"/>
    <w:rsid w:val="00641ADC"/>
    <w:rsid w:val="00641BBD"/>
    <w:rsid w:val="00641C53"/>
    <w:rsid w:val="00641CD1"/>
    <w:rsid w:val="00641D04"/>
    <w:rsid w:val="00641D58"/>
    <w:rsid w:val="00641F07"/>
    <w:rsid w:val="00642043"/>
    <w:rsid w:val="00642063"/>
    <w:rsid w:val="0064208B"/>
    <w:rsid w:val="006420E1"/>
    <w:rsid w:val="006421D4"/>
    <w:rsid w:val="006421EB"/>
    <w:rsid w:val="00642284"/>
    <w:rsid w:val="00642475"/>
    <w:rsid w:val="00642480"/>
    <w:rsid w:val="006425A1"/>
    <w:rsid w:val="006425A3"/>
    <w:rsid w:val="006425C0"/>
    <w:rsid w:val="006425CC"/>
    <w:rsid w:val="0064268F"/>
    <w:rsid w:val="0064273D"/>
    <w:rsid w:val="006427B0"/>
    <w:rsid w:val="006427E0"/>
    <w:rsid w:val="006428EC"/>
    <w:rsid w:val="006429D7"/>
    <w:rsid w:val="006429DE"/>
    <w:rsid w:val="00642A90"/>
    <w:rsid w:val="00642BEF"/>
    <w:rsid w:val="00642CD4"/>
    <w:rsid w:val="00642DAE"/>
    <w:rsid w:val="00642EA9"/>
    <w:rsid w:val="006430B1"/>
    <w:rsid w:val="0064328B"/>
    <w:rsid w:val="0064343D"/>
    <w:rsid w:val="006435C2"/>
    <w:rsid w:val="00643662"/>
    <w:rsid w:val="00643797"/>
    <w:rsid w:val="006437DF"/>
    <w:rsid w:val="0064394B"/>
    <w:rsid w:val="00643982"/>
    <w:rsid w:val="006439CF"/>
    <w:rsid w:val="00643A5F"/>
    <w:rsid w:val="00643BB5"/>
    <w:rsid w:val="00643D2D"/>
    <w:rsid w:val="00643D99"/>
    <w:rsid w:val="00643E56"/>
    <w:rsid w:val="00643F52"/>
    <w:rsid w:val="00644008"/>
    <w:rsid w:val="00644084"/>
    <w:rsid w:val="00644128"/>
    <w:rsid w:val="00644172"/>
    <w:rsid w:val="006441D0"/>
    <w:rsid w:val="00644282"/>
    <w:rsid w:val="00644359"/>
    <w:rsid w:val="006444E4"/>
    <w:rsid w:val="00644588"/>
    <w:rsid w:val="0064459D"/>
    <w:rsid w:val="00644610"/>
    <w:rsid w:val="00644709"/>
    <w:rsid w:val="006448D4"/>
    <w:rsid w:val="00644A08"/>
    <w:rsid w:val="00644ACE"/>
    <w:rsid w:val="00644C22"/>
    <w:rsid w:val="00644C60"/>
    <w:rsid w:val="00644CA3"/>
    <w:rsid w:val="00644D1D"/>
    <w:rsid w:val="00644D97"/>
    <w:rsid w:val="00644DC8"/>
    <w:rsid w:val="00644E2D"/>
    <w:rsid w:val="00644E53"/>
    <w:rsid w:val="00645013"/>
    <w:rsid w:val="00645063"/>
    <w:rsid w:val="0064508B"/>
    <w:rsid w:val="0064544D"/>
    <w:rsid w:val="00645527"/>
    <w:rsid w:val="0064554C"/>
    <w:rsid w:val="00645593"/>
    <w:rsid w:val="006455C5"/>
    <w:rsid w:val="00645619"/>
    <w:rsid w:val="006456D4"/>
    <w:rsid w:val="006457B0"/>
    <w:rsid w:val="0064582A"/>
    <w:rsid w:val="00645921"/>
    <w:rsid w:val="0064593A"/>
    <w:rsid w:val="00645A4C"/>
    <w:rsid w:val="00645B71"/>
    <w:rsid w:val="00645B83"/>
    <w:rsid w:val="00645C7C"/>
    <w:rsid w:val="00645CA3"/>
    <w:rsid w:val="00645D22"/>
    <w:rsid w:val="00645DB3"/>
    <w:rsid w:val="00645FA3"/>
    <w:rsid w:val="006461DA"/>
    <w:rsid w:val="0064623B"/>
    <w:rsid w:val="0064627F"/>
    <w:rsid w:val="006462A3"/>
    <w:rsid w:val="00646365"/>
    <w:rsid w:val="006464A5"/>
    <w:rsid w:val="006465AA"/>
    <w:rsid w:val="006465B2"/>
    <w:rsid w:val="0064677F"/>
    <w:rsid w:val="006468C4"/>
    <w:rsid w:val="00646AE7"/>
    <w:rsid w:val="00646AFC"/>
    <w:rsid w:val="00646B7A"/>
    <w:rsid w:val="00646BB3"/>
    <w:rsid w:val="00646BD8"/>
    <w:rsid w:val="00646D32"/>
    <w:rsid w:val="00646D67"/>
    <w:rsid w:val="00646E27"/>
    <w:rsid w:val="00646F0F"/>
    <w:rsid w:val="00646F7F"/>
    <w:rsid w:val="00646FBF"/>
    <w:rsid w:val="00647042"/>
    <w:rsid w:val="0064710E"/>
    <w:rsid w:val="006471DB"/>
    <w:rsid w:val="00647256"/>
    <w:rsid w:val="00647343"/>
    <w:rsid w:val="0064736C"/>
    <w:rsid w:val="006473CE"/>
    <w:rsid w:val="0064769D"/>
    <w:rsid w:val="006477EE"/>
    <w:rsid w:val="006478EF"/>
    <w:rsid w:val="0064791A"/>
    <w:rsid w:val="00647948"/>
    <w:rsid w:val="00647964"/>
    <w:rsid w:val="006479D7"/>
    <w:rsid w:val="00647BB3"/>
    <w:rsid w:val="00647D2B"/>
    <w:rsid w:val="00647E07"/>
    <w:rsid w:val="00647F97"/>
    <w:rsid w:val="00647F9B"/>
    <w:rsid w:val="00650056"/>
    <w:rsid w:val="00650066"/>
    <w:rsid w:val="006500D2"/>
    <w:rsid w:val="00650154"/>
    <w:rsid w:val="00650283"/>
    <w:rsid w:val="00650367"/>
    <w:rsid w:val="006504E5"/>
    <w:rsid w:val="00650589"/>
    <w:rsid w:val="00650681"/>
    <w:rsid w:val="00650782"/>
    <w:rsid w:val="00650843"/>
    <w:rsid w:val="006508CC"/>
    <w:rsid w:val="006509C8"/>
    <w:rsid w:val="00650B0F"/>
    <w:rsid w:val="00650E69"/>
    <w:rsid w:val="00650F07"/>
    <w:rsid w:val="00650FB8"/>
    <w:rsid w:val="006510D2"/>
    <w:rsid w:val="00651126"/>
    <w:rsid w:val="00651129"/>
    <w:rsid w:val="00651137"/>
    <w:rsid w:val="00651169"/>
    <w:rsid w:val="006511A7"/>
    <w:rsid w:val="006511AE"/>
    <w:rsid w:val="0065124D"/>
    <w:rsid w:val="006512F7"/>
    <w:rsid w:val="0065130E"/>
    <w:rsid w:val="00651510"/>
    <w:rsid w:val="00651669"/>
    <w:rsid w:val="006516D9"/>
    <w:rsid w:val="006516F4"/>
    <w:rsid w:val="00651952"/>
    <w:rsid w:val="0065195D"/>
    <w:rsid w:val="0065197D"/>
    <w:rsid w:val="00651BC2"/>
    <w:rsid w:val="00651C5F"/>
    <w:rsid w:val="00651CF8"/>
    <w:rsid w:val="00651DD9"/>
    <w:rsid w:val="00651E00"/>
    <w:rsid w:val="00651EB3"/>
    <w:rsid w:val="00651EC7"/>
    <w:rsid w:val="00651ECF"/>
    <w:rsid w:val="00651F01"/>
    <w:rsid w:val="00651FFA"/>
    <w:rsid w:val="006521B9"/>
    <w:rsid w:val="006521E3"/>
    <w:rsid w:val="00652211"/>
    <w:rsid w:val="00652538"/>
    <w:rsid w:val="00652833"/>
    <w:rsid w:val="0065288B"/>
    <w:rsid w:val="00652912"/>
    <w:rsid w:val="00652A2F"/>
    <w:rsid w:val="00652A66"/>
    <w:rsid w:val="00652AA6"/>
    <w:rsid w:val="00652D6A"/>
    <w:rsid w:val="00652D81"/>
    <w:rsid w:val="00652ED1"/>
    <w:rsid w:val="00652FD1"/>
    <w:rsid w:val="00652FE3"/>
    <w:rsid w:val="00653099"/>
    <w:rsid w:val="006531B2"/>
    <w:rsid w:val="00653372"/>
    <w:rsid w:val="006535C2"/>
    <w:rsid w:val="0065382E"/>
    <w:rsid w:val="00653920"/>
    <w:rsid w:val="00653BE2"/>
    <w:rsid w:val="00653C51"/>
    <w:rsid w:val="00653C5B"/>
    <w:rsid w:val="00653CCB"/>
    <w:rsid w:val="00653D17"/>
    <w:rsid w:val="00653F42"/>
    <w:rsid w:val="00654043"/>
    <w:rsid w:val="00654157"/>
    <w:rsid w:val="0065434E"/>
    <w:rsid w:val="0065445C"/>
    <w:rsid w:val="00654821"/>
    <w:rsid w:val="0065487D"/>
    <w:rsid w:val="006548EE"/>
    <w:rsid w:val="006549B4"/>
    <w:rsid w:val="00654AF3"/>
    <w:rsid w:val="00654B3D"/>
    <w:rsid w:val="00654C2C"/>
    <w:rsid w:val="00654E2B"/>
    <w:rsid w:val="00654F1C"/>
    <w:rsid w:val="00654F85"/>
    <w:rsid w:val="00655030"/>
    <w:rsid w:val="00655329"/>
    <w:rsid w:val="00655641"/>
    <w:rsid w:val="00655716"/>
    <w:rsid w:val="00655764"/>
    <w:rsid w:val="0065578D"/>
    <w:rsid w:val="00655804"/>
    <w:rsid w:val="0065597C"/>
    <w:rsid w:val="00655A48"/>
    <w:rsid w:val="00655BCE"/>
    <w:rsid w:val="00655ED3"/>
    <w:rsid w:val="00656071"/>
    <w:rsid w:val="006560AA"/>
    <w:rsid w:val="00656104"/>
    <w:rsid w:val="006562E5"/>
    <w:rsid w:val="006562F2"/>
    <w:rsid w:val="0065634B"/>
    <w:rsid w:val="00656377"/>
    <w:rsid w:val="006563B8"/>
    <w:rsid w:val="006564CE"/>
    <w:rsid w:val="0065650A"/>
    <w:rsid w:val="00656889"/>
    <w:rsid w:val="00656909"/>
    <w:rsid w:val="0065694C"/>
    <w:rsid w:val="00656979"/>
    <w:rsid w:val="006569A9"/>
    <w:rsid w:val="00656A1D"/>
    <w:rsid w:val="00656A24"/>
    <w:rsid w:val="00656A9E"/>
    <w:rsid w:val="00656BDE"/>
    <w:rsid w:val="00656D59"/>
    <w:rsid w:val="00656E17"/>
    <w:rsid w:val="00656E80"/>
    <w:rsid w:val="00656EE2"/>
    <w:rsid w:val="00656FA7"/>
    <w:rsid w:val="00657055"/>
    <w:rsid w:val="0065724F"/>
    <w:rsid w:val="0065730D"/>
    <w:rsid w:val="00657440"/>
    <w:rsid w:val="00657540"/>
    <w:rsid w:val="00657630"/>
    <w:rsid w:val="00657716"/>
    <w:rsid w:val="00657760"/>
    <w:rsid w:val="006577DF"/>
    <w:rsid w:val="0065785B"/>
    <w:rsid w:val="00657884"/>
    <w:rsid w:val="00657994"/>
    <w:rsid w:val="00657AEC"/>
    <w:rsid w:val="00657B59"/>
    <w:rsid w:val="00657D0D"/>
    <w:rsid w:val="00657D28"/>
    <w:rsid w:val="00657D64"/>
    <w:rsid w:val="00657DC1"/>
    <w:rsid w:val="00657E37"/>
    <w:rsid w:val="00657EB2"/>
    <w:rsid w:val="00657FCF"/>
    <w:rsid w:val="00657FD7"/>
    <w:rsid w:val="00660080"/>
    <w:rsid w:val="00660287"/>
    <w:rsid w:val="006602B0"/>
    <w:rsid w:val="00660316"/>
    <w:rsid w:val="00660335"/>
    <w:rsid w:val="00660375"/>
    <w:rsid w:val="00660465"/>
    <w:rsid w:val="0066048A"/>
    <w:rsid w:val="006604A9"/>
    <w:rsid w:val="006605A3"/>
    <w:rsid w:val="006606F6"/>
    <w:rsid w:val="00660745"/>
    <w:rsid w:val="00660B34"/>
    <w:rsid w:val="00660B64"/>
    <w:rsid w:val="00660C64"/>
    <w:rsid w:val="00660D26"/>
    <w:rsid w:val="00660DEB"/>
    <w:rsid w:val="00660E0F"/>
    <w:rsid w:val="00660E8F"/>
    <w:rsid w:val="00660EB6"/>
    <w:rsid w:val="00660ED9"/>
    <w:rsid w:val="00660F79"/>
    <w:rsid w:val="00661110"/>
    <w:rsid w:val="006611E2"/>
    <w:rsid w:val="006611EE"/>
    <w:rsid w:val="00661211"/>
    <w:rsid w:val="006612CE"/>
    <w:rsid w:val="00661396"/>
    <w:rsid w:val="006613DE"/>
    <w:rsid w:val="00661606"/>
    <w:rsid w:val="0066170D"/>
    <w:rsid w:val="00661734"/>
    <w:rsid w:val="0066173E"/>
    <w:rsid w:val="00661788"/>
    <w:rsid w:val="006618BA"/>
    <w:rsid w:val="006619B5"/>
    <w:rsid w:val="00661F32"/>
    <w:rsid w:val="00661F6B"/>
    <w:rsid w:val="006621C2"/>
    <w:rsid w:val="0066226D"/>
    <w:rsid w:val="0066228D"/>
    <w:rsid w:val="00662290"/>
    <w:rsid w:val="00662322"/>
    <w:rsid w:val="00662404"/>
    <w:rsid w:val="0066256F"/>
    <w:rsid w:val="0066259A"/>
    <w:rsid w:val="0066267E"/>
    <w:rsid w:val="006629C2"/>
    <w:rsid w:val="006629C3"/>
    <w:rsid w:val="00662C44"/>
    <w:rsid w:val="00662C8C"/>
    <w:rsid w:val="00662CA2"/>
    <w:rsid w:val="00662CC4"/>
    <w:rsid w:val="00662CCC"/>
    <w:rsid w:val="00662E20"/>
    <w:rsid w:val="0066328A"/>
    <w:rsid w:val="006632DE"/>
    <w:rsid w:val="00663315"/>
    <w:rsid w:val="006633C4"/>
    <w:rsid w:val="00663407"/>
    <w:rsid w:val="00663427"/>
    <w:rsid w:val="00663462"/>
    <w:rsid w:val="006636F8"/>
    <w:rsid w:val="0066380F"/>
    <w:rsid w:val="00663821"/>
    <w:rsid w:val="00663864"/>
    <w:rsid w:val="00663987"/>
    <w:rsid w:val="00663A97"/>
    <w:rsid w:val="00663AA1"/>
    <w:rsid w:val="00663BCB"/>
    <w:rsid w:val="00663BE3"/>
    <w:rsid w:val="00663CA0"/>
    <w:rsid w:val="00663F26"/>
    <w:rsid w:val="00663F65"/>
    <w:rsid w:val="006641D8"/>
    <w:rsid w:val="006642F9"/>
    <w:rsid w:val="0066438E"/>
    <w:rsid w:val="006643D6"/>
    <w:rsid w:val="00664501"/>
    <w:rsid w:val="0066461B"/>
    <w:rsid w:val="0066463A"/>
    <w:rsid w:val="0066467E"/>
    <w:rsid w:val="006646CC"/>
    <w:rsid w:val="0066470C"/>
    <w:rsid w:val="00664729"/>
    <w:rsid w:val="006649B5"/>
    <w:rsid w:val="00664CC7"/>
    <w:rsid w:val="00664ECB"/>
    <w:rsid w:val="006650A9"/>
    <w:rsid w:val="00665196"/>
    <w:rsid w:val="0066531A"/>
    <w:rsid w:val="006653EC"/>
    <w:rsid w:val="006654F2"/>
    <w:rsid w:val="00665633"/>
    <w:rsid w:val="006656D6"/>
    <w:rsid w:val="006657D2"/>
    <w:rsid w:val="0066586E"/>
    <w:rsid w:val="006658E2"/>
    <w:rsid w:val="006659CA"/>
    <w:rsid w:val="00665AD1"/>
    <w:rsid w:val="00665B79"/>
    <w:rsid w:val="00665C57"/>
    <w:rsid w:val="00665C8F"/>
    <w:rsid w:val="00665CD3"/>
    <w:rsid w:val="00665CE2"/>
    <w:rsid w:val="00665D99"/>
    <w:rsid w:val="00665E5F"/>
    <w:rsid w:val="00665E6A"/>
    <w:rsid w:val="00665E8B"/>
    <w:rsid w:val="00665EFC"/>
    <w:rsid w:val="00665F1B"/>
    <w:rsid w:val="00665F5D"/>
    <w:rsid w:val="00665F83"/>
    <w:rsid w:val="00665F99"/>
    <w:rsid w:val="00666146"/>
    <w:rsid w:val="00666224"/>
    <w:rsid w:val="0066644D"/>
    <w:rsid w:val="006665CF"/>
    <w:rsid w:val="00666603"/>
    <w:rsid w:val="0066672A"/>
    <w:rsid w:val="0066673F"/>
    <w:rsid w:val="006669AE"/>
    <w:rsid w:val="006669EB"/>
    <w:rsid w:val="00666A50"/>
    <w:rsid w:val="00666A9C"/>
    <w:rsid w:val="00666B32"/>
    <w:rsid w:val="00666B59"/>
    <w:rsid w:val="00666C17"/>
    <w:rsid w:val="00666C32"/>
    <w:rsid w:val="00666D9B"/>
    <w:rsid w:val="00666DA3"/>
    <w:rsid w:val="00666FDF"/>
    <w:rsid w:val="006670AE"/>
    <w:rsid w:val="006670D0"/>
    <w:rsid w:val="006670F9"/>
    <w:rsid w:val="006670FC"/>
    <w:rsid w:val="00667103"/>
    <w:rsid w:val="00667379"/>
    <w:rsid w:val="0066749B"/>
    <w:rsid w:val="006674BE"/>
    <w:rsid w:val="006675E1"/>
    <w:rsid w:val="00667602"/>
    <w:rsid w:val="00667796"/>
    <w:rsid w:val="006677E9"/>
    <w:rsid w:val="00667815"/>
    <w:rsid w:val="00667957"/>
    <w:rsid w:val="0066795C"/>
    <w:rsid w:val="00667970"/>
    <w:rsid w:val="00667BF6"/>
    <w:rsid w:val="00667C1B"/>
    <w:rsid w:val="00667CFA"/>
    <w:rsid w:val="00667D6D"/>
    <w:rsid w:val="00667E29"/>
    <w:rsid w:val="00670096"/>
    <w:rsid w:val="006701C5"/>
    <w:rsid w:val="006701E5"/>
    <w:rsid w:val="006702C1"/>
    <w:rsid w:val="006702FC"/>
    <w:rsid w:val="00670398"/>
    <w:rsid w:val="0067067F"/>
    <w:rsid w:val="00670754"/>
    <w:rsid w:val="00670984"/>
    <w:rsid w:val="006709BD"/>
    <w:rsid w:val="006709BF"/>
    <w:rsid w:val="00670A12"/>
    <w:rsid w:val="00670A36"/>
    <w:rsid w:val="00670AB8"/>
    <w:rsid w:val="00670E7A"/>
    <w:rsid w:val="00671112"/>
    <w:rsid w:val="006711BF"/>
    <w:rsid w:val="0067121F"/>
    <w:rsid w:val="00671271"/>
    <w:rsid w:val="00671301"/>
    <w:rsid w:val="006716B6"/>
    <w:rsid w:val="006716FE"/>
    <w:rsid w:val="0067176A"/>
    <w:rsid w:val="0067180C"/>
    <w:rsid w:val="006718DE"/>
    <w:rsid w:val="00671BB4"/>
    <w:rsid w:val="00671DAA"/>
    <w:rsid w:val="00671E1A"/>
    <w:rsid w:val="00671E38"/>
    <w:rsid w:val="00671F0D"/>
    <w:rsid w:val="006720A7"/>
    <w:rsid w:val="006720F0"/>
    <w:rsid w:val="00672196"/>
    <w:rsid w:val="0067219A"/>
    <w:rsid w:val="006722A2"/>
    <w:rsid w:val="006722A5"/>
    <w:rsid w:val="00672381"/>
    <w:rsid w:val="006723FE"/>
    <w:rsid w:val="00672463"/>
    <w:rsid w:val="006724B0"/>
    <w:rsid w:val="006724D6"/>
    <w:rsid w:val="006727ED"/>
    <w:rsid w:val="00672823"/>
    <w:rsid w:val="006728B6"/>
    <w:rsid w:val="006729E8"/>
    <w:rsid w:val="00672A7B"/>
    <w:rsid w:val="00672B7F"/>
    <w:rsid w:val="00672BE3"/>
    <w:rsid w:val="00672C27"/>
    <w:rsid w:val="00672CDD"/>
    <w:rsid w:val="00672E1D"/>
    <w:rsid w:val="00672E4C"/>
    <w:rsid w:val="00672F7C"/>
    <w:rsid w:val="0067320F"/>
    <w:rsid w:val="0067323F"/>
    <w:rsid w:val="0067334D"/>
    <w:rsid w:val="0067352B"/>
    <w:rsid w:val="00673542"/>
    <w:rsid w:val="006735CF"/>
    <w:rsid w:val="00673612"/>
    <w:rsid w:val="0067367E"/>
    <w:rsid w:val="00673A72"/>
    <w:rsid w:val="00673AB0"/>
    <w:rsid w:val="00673AE1"/>
    <w:rsid w:val="00673B9D"/>
    <w:rsid w:val="00673BC7"/>
    <w:rsid w:val="00673C9A"/>
    <w:rsid w:val="00673D77"/>
    <w:rsid w:val="00673DC8"/>
    <w:rsid w:val="00673E73"/>
    <w:rsid w:val="00673F88"/>
    <w:rsid w:val="00673FC7"/>
    <w:rsid w:val="00673FEF"/>
    <w:rsid w:val="00674145"/>
    <w:rsid w:val="0067426A"/>
    <w:rsid w:val="006742FB"/>
    <w:rsid w:val="006743A1"/>
    <w:rsid w:val="00674724"/>
    <w:rsid w:val="00674778"/>
    <w:rsid w:val="006747F9"/>
    <w:rsid w:val="00674914"/>
    <w:rsid w:val="00674925"/>
    <w:rsid w:val="00674971"/>
    <w:rsid w:val="00674A5E"/>
    <w:rsid w:val="00674A83"/>
    <w:rsid w:val="00674B72"/>
    <w:rsid w:val="00674BCC"/>
    <w:rsid w:val="00674BDD"/>
    <w:rsid w:val="00674EF2"/>
    <w:rsid w:val="0067500D"/>
    <w:rsid w:val="00675035"/>
    <w:rsid w:val="00675153"/>
    <w:rsid w:val="00675394"/>
    <w:rsid w:val="006753EF"/>
    <w:rsid w:val="0067558F"/>
    <w:rsid w:val="00675932"/>
    <w:rsid w:val="0067594C"/>
    <w:rsid w:val="00675A25"/>
    <w:rsid w:val="00675B96"/>
    <w:rsid w:val="00675BB6"/>
    <w:rsid w:val="00675BD1"/>
    <w:rsid w:val="00675C57"/>
    <w:rsid w:val="00675C83"/>
    <w:rsid w:val="00675C8A"/>
    <w:rsid w:val="00675D1A"/>
    <w:rsid w:val="00675E1B"/>
    <w:rsid w:val="00675E9C"/>
    <w:rsid w:val="00675EC2"/>
    <w:rsid w:val="006761BC"/>
    <w:rsid w:val="006761DB"/>
    <w:rsid w:val="00676215"/>
    <w:rsid w:val="006762A6"/>
    <w:rsid w:val="00676590"/>
    <w:rsid w:val="0067670A"/>
    <w:rsid w:val="006767CB"/>
    <w:rsid w:val="00676A0E"/>
    <w:rsid w:val="00676A45"/>
    <w:rsid w:val="00676A8A"/>
    <w:rsid w:val="00676AC3"/>
    <w:rsid w:val="00676B93"/>
    <w:rsid w:val="00676E05"/>
    <w:rsid w:val="00676F1C"/>
    <w:rsid w:val="00676F40"/>
    <w:rsid w:val="00677260"/>
    <w:rsid w:val="0067747D"/>
    <w:rsid w:val="00677493"/>
    <w:rsid w:val="006774B7"/>
    <w:rsid w:val="006774CA"/>
    <w:rsid w:val="00677588"/>
    <w:rsid w:val="006775C0"/>
    <w:rsid w:val="00677722"/>
    <w:rsid w:val="00677756"/>
    <w:rsid w:val="006778C8"/>
    <w:rsid w:val="006778CF"/>
    <w:rsid w:val="00677A39"/>
    <w:rsid w:val="00677B3D"/>
    <w:rsid w:val="00677CA5"/>
    <w:rsid w:val="00677CF2"/>
    <w:rsid w:val="00677CFA"/>
    <w:rsid w:val="00677EB7"/>
    <w:rsid w:val="00677EED"/>
    <w:rsid w:val="00677F0A"/>
    <w:rsid w:val="00677FD5"/>
    <w:rsid w:val="00677FF9"/>
    <w:rsid w:val="006801E9"/>
    <w:rsid w:val="00680353"/>
    <w:rsid w:val="006803ED"/>
    <w:rsid w:val="00680449"/>
    <w:rsid w:val="006804CE"/>
    <w:rsid w:val="00680624"/>
    <w:rsid w:val="006806B7"/>
    <w:rsid w:val="00680861"/>
    <w:rsid w:val="0068089B"/>
    <w:rsid w:val="006808A3"/>
    <w:rsid w:val="006808DA"/>
    <w:rsid w:val="00680A8F"/>
    <w:rsid w:val="00680AF8"/>
    <w:rsid w:val="00680B79"/>
    <w:rsid w:val="00680C55"/>
    <w:rsid w:val="00680C93"/>
    <w:rsid w:val="00680D82"/>
    <w:rsid w:val="00680E4F"/>
    <w:rsid w:val="00680F1A"/>
    <w:rsid w:val="00680F75"/>
    <w:rsid w:val="00681176"/>
    <w:rsid w:val="00681232"/>
    <w:rsid w:val="006813FD"/>
    <w:rsid w:val="00681458"/>
    <w:rsid w:val="0068149E"/>
    <w:rsid w:val="0068150F"/>
    <w:rsid w:val="0068152F"/>
    <w:rsid w:val="00681678"/>
    <w:rsid w:val="00681711"/>
    <w:rsid w:val="00681765"/>
    <w:rsid w:val="0068177E"/>
    <w:rsid w:val="006817B7"/>
    <w:rsid w:val="00681831"/>
    <w:rsid w:val="00681928"/>
    <w:rsid w:val="00681A31"/>
    <w:rsid w:val="00681C1E"/>
    <w:rsid w:val="00681C3E"/>
    <w:rsid w:val="00681C84"/>
    <w:rsid w:val="00681CCD"/>
    <w:rsid w:val="00681EE3"/>
    <w:rsid w:val="006820C4"/>
    <w:rsid w:val="00682307"/>
    <w:rsid w:val="006825A7"/>
    <w:rsid w:val="0068261C"/>
    <w:rsid w:val="0068281E"/>
    <w:rsid w:val="00682853"/>
    <w:rsid w:val="006828B4"/>
    <w:rsid w:val="00682915"/>
    <w:rsid w:val="0068293A"/>
    <w:rsid w:val="00682EA7"/>
    <w:rsid w:val="0068308B"/>
    <w:rsid w:val="006830B1"/>
    <w:rsid w:val="006833AE"/>
    <w:rsid w:val="006833C9"/>
    <w:rsid w:val="006833FC"/>
    <w:rsid w:val="006834E0"/>
    <w:rsid w:val="006835D4"/>
    <w:rsid w:val="006837D0"/>
    <w:rsid w:val="006837FC"/>
    <w:rsid w:val="006838F7"/>
    <w:rsid w:val="0068392F"/>
    <w:rsid w:val="0068393A"/>
    <w:rsid w:val="00683B03"/>
    <w:rsid w:val="00683BB5"/>
    <w:rsid w:val="00683C22"/>
    <w:rsid w:val="00683DC0"/>
    <w:rsid w:val="00683E95"/>
    <w:rsid w:val="00683F58"/>
    <w:rsid w:val="00683FAF"/>
    <w:rsid w:val="00684084"/>
    <w:rsid w:val="00684140"/>
    <w:rsid w:val="006842A8"/>
    <w:rsid w:val="0068434F"/>
    <w:rsid w:val="00684365"/>
    <w:rsid w:val="006843D4"/>
    <w:rsid w:val="006844AA"/>
    <w:rsid w:val="006844D8"/>
    <w:rsid w:val="0068454B"/>
    <w:rsid w:val="00684562"/>
    <w:rsid w:val="006845B5"/>
    <w:rsid w:val="006845EA"/>
    <w:rsid w:val="006846CE"/>
    <w:rsid w:val="00684737"/>
    <w:rsid w:val="0068473E"/>
    <w:rsid w:val="006847E9"/>
    <w:rsid w:val="00684837"/>
    <w:rsid w:val="00684885"/>
    <w:rsid w:val="00684893"/>
    <w:rsid w:val="00684979"/>
    <w:rsid w:val="006849DA"/>
    <w:rsid w:val="00684A4F"/>
    <w:rsid w:val="00684B9E"/>
    <w:rsid w:val="00684C91"/>
    <w:rsid w:val="00684CAF"/>
    <w:rsid w:val="00684D21"/>
    <w:rsid w:val="00684E17"/>
    <w:rsid w:val="00684E7F"/>
    <w:rsid w:val="00684F56"/>
    <w:rsid w:val="00684F73"/>
    <w:rsid w:val="0068504E"/>
    <w:rsid w:val="0068516B"/>
    <w:rsid w:val="00685257"/>
    <w:rsid w:val="00685290"/>
    <w:rsid w:val="006852B8"/>
    <w:rsid w:val="006853AF"/>
    <w:rsid w:val="00685449"/>
    <w:rsid w:val="0068544B"/>
    <w:rsid w:val="006854F5"/>
    <w:rsid w:val="0068551C"/>
    <w:rsid w:val="00685716"/>
    <w:rsid w:val="0068576A"/>
    <w:rsid w:val="00685935"/>
    <w:rsid w:val="00685955"/>
    <w:rsid w:val="00685969"/>
    <w:rsid w:val="006859D6"/>
    <w:rsid w:val="00685BE8"/>
    <w:rsid w:val="00685C49"/>
    <w:rsid w:val="00685C66"/>
    <w:rsid w:val="00685D19"/>
    <w:rsid w:val="00685E7B"/>
    <w:rsid w:val="00685F45"/>
    <w:rsid w:val="006861BA"/>
    <w:rsid w:val="00686215"/>
    <w:rsid w:val="00686310"/>
    <w:rsid w:val="0068632B"/>
    <w:rsid w:val="00686374"/>
    <w:rsid w:val="00686591"/>
    <w:rsid w:val="006865AC"/>
    <w:rsid w:val="006865DA"/>
    <w:rsid w:val="00686618"/>
    <w:rsid w:val="00686636"/>
    <w:rsid w:val="0068663E"/>
    <w:rsid w:val="006866CE"/>
    <w:rsid w:val="00686710"/>
    <w:rsid w:val="00686857"/>
    <w:rsid w:val="006869EF"/>
    <w:rsid w:val="00686AF9"/>
    <w:rsid w:val="00686B80"/>
    <w:rsid w:val="00686BAE"/>
    <w:rsid w:val="00686C6E"/>
    <w:rsid w:val="00686E85"/>
    <w:rsid w:val="0068701A"/>
    <w:rsid w:val="00687074"/>
    <w:rsid w:val="00687077"/>
    <w:rsid w:val="006870F3"/>
    <w:rsid w:val="006871AB"/>
    <w:rsid w:val="006872D7"/>
    <w:rsid w:val="006873ED"/>
    <w:rsid w:val="00687495"/>
    <w:rsid w:val="00687499"/>
    <w:rsid w:val="006874EB"/>
    <w:rsid w:val="00687876"/>
    <w:rsid w:val="006878B2"/>
    <w:rsid w:val="006878EB"/>
    <w:rsid w:val="00687919"/>
    <w:rsid w:val="00687A2D"/>
    <w:rsid w:val="00687D25"/>
    <w:rsid w:val="006900A4"/>
    <w:rsid w:val="006900F1"/>
    <w:rsid w:val="006901B2"/>
    <w:rsid w:val="00690284"/>
    <w:rsid w:val="006902CA"/>
    <w:rsid w:val="006904C2"/>
    <w:rsid w:val="0069051F"/>
    <w:rsid w:val="00690774"/>
    <w:rsid w:val="006908D8"/>
    <w:rsid w:val="0069097F"/>
    <w:rsid w:val="00690AF5"/>
    <w:rsid w:val="00690C84"/>
    <w:rsid w:val="00690D62"/>
    <w:rsid w:val="00690DB4"/>
    <w:rsid w:val="00690DBD"/>
    <w:rsid w:val="00690F31"/>
    <w:rsid w:val="00690FFB"/>
    <w:rsid w:val="00691142"/>
    <w:rsid w:val="00691270"/>
    <w:rsid w:val="0069127A"/>
    <w:rsid w:val="006914DD"/>
    <w:rsid w:val="00691505"/>
    <w:rsid w:val="006916B0"/>
    <w:rsid w:val="00691824"/>
    <w:rsid w:val="006919FA"/>
    <w:rsid w:val="00691A0E"/>
    <w:rsid w:val="00691A35"/>
    <w:rsid w:val="00691AD5"/>
    <w:rsid w:val="00691D6B"/>
    <w:rsid w:val="00691DCB"/>
    <w:rsid w:val="00691E3A"/>
    <w:rsid w:val="00691E44"/>
    <w:rsid w:val="00691F42"/>
    <w:rsid w:val="00691F6B"/>
    <w:rsid w:val="00692296"/>
    <w:rsid w:val="006922D2"/>
    <w:rsid w:val="00692346"/>
    <w:rsid w:val="006923A2"/>
    <w:rsid w:val="006923EF"/>
    <w:rsid w:val="0069240B"/>
    <w:rsid w:val="00692601"/>
    <w:rsid w:val="006926CB"/>
    <w:rsid w:val="00692812"/>
    <w:rsid w:val="006928AB"/>
    <w:rsid w:val="00692A34"/>
    <w:rsid w:val="00692AEA"/>
    <w:rsid w:val="00692AEF"/>
    <w:rsid w:val="00692B68"/>
    <w:rsid w:val="00692B9D"/>
    <w:rsid w:val="00692C1D"/>
    <w:rsid w:val="00692C3D"/>
    <w:rsid w:val="00692C61"/>
    <w:rsid w:val="00692D3B"/>
    <w:rsid w:val="00692E8E"/>
    <w:rsid w:val="00692EB5"/>
    <w:rsid w:val="00692EE8"/>
    <w:rsid w:val="00692F89"/>
    <w:rsid w:val="00693024"/>
    <w:rsid w:val="00693204"/>
    <w:rsid w:val="00693214"/>
    <w:rsid w:val="00693469"/>
    <w:rsid w:val="00693532"/>
    <w:rsid w:val="006936F0"/>
    <w:rsid w:val="00693746"/>
    <w:rsid w:val="006937AF"/>
    <w:rsid w:val="00693807"/>
    <w:rsid w:val="00693835"/>
    <w:rsid w:val="006939D4"/>
    <w:rsid w:val="00693A15"/>
    <w:rsid w:val="00693ADE"/>
    <w:rsid w:val="00693B03"/>
    <w:rsid w:val="00693CDF"/>
    <w:rsid w:val="00693DF1"/>
    <w:rsid w:val="00694002"/>
    <w:rsid w:val="0069401C"/>
    <w:rsid w:val="00694157"/>
    <w:rsid w:val="0069416C"/>
    <w:rsid w:val="00694179"/>
    <w:rsid w:val="006941BE"/>
    <w:rsid w:val="00694225"/>
    <w:rsid w:val="00694231"/>
    <w:rsid w:val="006942C3"/>
    <w:rsid w:val="006942DF"/>
    <w:rsid w:val="0069433D"/>
    <w:rsid w:val="00694387"/>
    <w:rsid w:val="00694494"/>
    <w:rsid w:val="0069470B"/>
    <w:rsid w:val="0069470C"/>
    <w:rsid w:val="00694748"/>
    <w:rsid w:val="006948F4"/>
    <w:rsid w:val="00694969"/>
    <w:rsid w:val="006949EC"/>
    <w:rsid w:val="00694B11"/>
    <w:rsid w:val="00694C9C"/>
    <w:rsid w:val="00694D21"/>
    <w:rsid w:val="00694D58"/>
    <w:rsid w:val="00694DC7"/>
    <w:rsid w:val="00694E15"/>
    <w:rsid w:val="00694E47"/>
    <w:rsid w:val="00694EA9"/>
    <w:rsid w:val="00694EF3"/>
    <w:rsid w:val="00694FA8"/>
    <w:rsid w:val="0069509C"/>
    <w:rsid w:val="006950EF"/>
    <w:rsid w:val="00695123"/>
    <w:rsid w:val="00695195"/>
    <w:rsid w:val="006951F7"/>
    <w:rsid w:val="00695272"/>
    <w:rsid w:val="00695301"/>
    <w:rsid w:val="00695436"/>
    <w:rsid w:val="0069544E"/>
    <w:rsid w:val="006955E0"/>
    <w:rsid w:val="006956D4"/>
    <w:rsid w:val="006957F7"/>
    <w:rsid w:val="00695860"/>
    <w:rsid w:val="00695A13"/>
    <w:rsid w:val="00695AAA"/>
    <w:rsid w:val="00695ADE"/>
    <w:rsid w:val="00695B64"/>
    <w:rsid w:val="00695C51"/>
    <w:rsid w:val="00695D11"/>
    <w:rsid w:val="00695E17"/>
    <w:rsid w:val="00695E40"/>
    <w:rsid w:val="00695E91"/>
    <w:rsid w:val="00695F24"/>
    <w:rsid w:val="00695FEA"/>
    <w:rsid w:val="00696034"/>
    <w:rsid w:val="00696036"/>
    <w:rsid w:val="006960FE"/>
    <w:rsid w:val="0069610E"/>
    <w:rsid w:val="00696120"/>
    <w:rsid w:val="0069616A"/>
    <w:rsid w:val="00696376"/>
    <w:rsid w:val="006963E8"/>
    <w:rsid w:val="006964AB"/>
    <w:rsid w:val="0069659E"/>
    <w:rsid w:val="0069671F"/>
    <w:rsid w:val="0069690C"/>
    <w:rsid w:val="00696997"/>
    <w:rsid w:val="00696C9C"/>
    <w:rsid w:val="00696D1A"/>
    <w:rsid w:val="00696D87"/>
    <w:rsid w:val="00696D96"/>
    <w:rsid w:val="00696DE0"/>
    <w:rsid w:val="00696E8A"/>
    <w:rsid w:val="00696FBA"/>
    <w:rsid w:val="00696FBB"/>
    <w:rsid w:val="00697042"/>
    <w:rsid w:val="00697067"/>
    <w:rsid w:val="0069706C"/>
    <w:rsid w:val="006971E9"/>
    <w:rsid w:val="0069721A"/>
    <w:rsid w:val="00697263"/>
    <w:rsid w:val="0069730E"/>
    <w:rsid w:val="00697331"/>
    <w:rsid w:val="0069742F"/>
    <w:rsid w:val="00697442"/>
    <w:rsid w:val="0069754D"/>
    <w:rsid w:val="00697586"/>
    <w:rsid w:val="006975C3"/>
    <w:rsid w:val="006976BB"/>
    <w:rsid w:val="006978FA"/>
    <w:rsid w:val="00697931"/>
    <w:rsid w:val="00697A61"/>
    <w:rsid w:val="00697A7F"/>
    <w:rsid w:val="00697B52"/>
    <w:rsid w:val="00697C11"/>
    <w:rsid w:val="00697C21"/>
    <w:rsid w:val="00697C7E"/>
    <w:rsid w:val="00697D69"/>
    <w:rsid w:val="00697DED"/>
    <w:rsid w:val="00697F6F"/>
    <w:rsid w:val="006A0187"/>
    <w:rsid w:val="006A01DD"/>
    <w:rsid w:val="006A0277"/>
    <w:rsid w:val="006A03FD"/>
    <w:rsid w:val="006A042B"/>
    <w:rsid w:val="006A0472"/>
    <w:rsid w:val="006A0508"/>
    <w:rsid w:val="006A05F3"/>
    <w:rsid w:val="006A0680"/>
    <w:rsid w:val="006A06A7"/>
    <w:rsid w:val="006A0788"/>
    <w:rsid w:val="006A0863"/>
    <w:rsid w:val="006A09AB"/>
    <w:rsid w:val="006A0B34"/>
    <w:rsid w:val="006A0BE9"/>
    <w:rsid w:val="006A0C2D"/>
    <w:rsid w:val="006A0CC1"/>
    <w:rsid w:val="006A0F79"/>
    <w:rsid w:val="006A10D5"/>
    <w:rsid w:val="006A117A"/>
    <w:rsid w:val="006A127B"/>
    <w:rsid w:val="006A1371"/>
    <w:rsid w:val="006A1381"/>
    <w:rsid w:val="006A13F9"/>
    <w:rsid w:val="006A155F"/>
    <w:rsid w:val="006A161E"/>
    <w:rsid w:val="006A167E"/>
    <w:rsid w:val="006A1768"/>
    <w:rsid w:val="006A1818"/>
    <w:rsid w:val="006A1839"/>
    <w:rsid w:val="006A1944"/>
    <w:rsid w:val="006A1A16"/>
    <w:rsid w:val="006A1AA7"/>
    <w:rsid w:val="006A1B6E"/>
    <w:rsid w:val="006A1C36"/>
    <w:rsid w:val="006A1C5C"/>
    <w:rsid w:val="006A1D13"/>
    <w:rsid w:val="006A1E24"/>
    <w:rsid w:val="006A1EAE"/>
    <w:rsid w:val="006A1F8D"/>
    <w:rsid w:val="006A20C3"/>
    <w:rsid w:val="006A225D"/>
    <w:rsid w:val="006A22C8"/>
    <w:rsid w:val="006A250D"/>
    <w:rsid w:val="006A25CB"/>
    <w:rsid w:val="006A272D"/>
    <w:rsid w:val="006A27E8"/>
    <w:rsid w:val="006A27F6"/>
    <w:rsid w:val="006A280D"/>
    <w:rsid w:val="006A2909"/>
    <w:rsid w:val="006A291E"/>
    <w:rsid w:val="006A2953"/>
    <w:rsid w:val="006A296E"/>
    <w:rsid w:val="006A2972"/>
    <w:rsid w:val="006A29E4"/>
    <w:rsid w:val="006A2B03"/>
    <w:rsid w:val="006A2BD5"/>
    <w:rsid w:val="006A2C34"/>
    <w:rsid w:val="006A2D03"/>
    <w:rsid w:val="006A2EED"/>
    <w:rsid w:val="006A2F85"/>
    <w:rsid w:val="006A2FE7"/>
    <w:rsid w:val="006A3063"/>
    <w:rsid w:val="006A30C6"/>
    <w:rsid w:val="006A315B"/>
    <w:rsid w:val="006A3250"/>
    <w:rsid w:val="006A3275"/>
    <w:rsid w:val="006A329C"/>
    <w:rsid w:val="006A339B"/>
    <w:rsid w:val="006A3429"/>
    <w:rsid w:val="006A3758"/>
    <w:rsid w:val="006A37DB"/>
    <w:rsid w:val="006A383D"/>
    <w:rsid w:val="006A38EC"/>
    <w:rsid w:val="006A3A97"/>
    <w:rsid w:val="006A3A9B"/>
    <w:rsid w:val="006A3ADA"/>
    <w:rsid w:val="006A3B43"/>
    <w:rsid w:val="006A3B56"/>
    <w:rsid w:val="006A3BD1"/>
    <w:rsid w:val="006A3C64"/>
    <w:rsid w:val="006A3C7D"/>
    <w:rsid w:val="006A3CAA"/>
    <w:rsid w:val="006A3CC9"/>
    <w:rsid w:val="006A3F7D"/>
    <w:rsid w:val="006A4010"/>
    <w:rsid w:val="006A4090"/>
    <w:rsid w:val="006A411D"/>
    <w:rsid w:val="006A420A"/>
    <w:rsid w:val="006A4237"/>
    <w:rsid w:val="006A42A5"/>
    <w:rsid w:val="006A4372"/>
    <w:rsid w:val="006A442F"/>
    <w:rsid w:val="006A4458"/>
    <w:rsid w:val="006A4477"/>
    <w:rsid w:val="006A46AB"/>
    <w:rsid w:val="006A4895"/>
    <w:rsid w:val="006A4967"/>
    <w:rsid w:val="006A4A50"/>
    <w:rsid w:val="006A4B41"/>
    <w:rsid w:val="006A4B6B"/>
    <w:rsid w:val="006A4C2B"/>
    <w:rsid w:val="006A4CE6"/>
    <w:rsid w:val="006A4D7F"/>
    <w:rsid w:val="006A4DBD"/>
    <w:rsid w:val="006A4DD4"/>
    <w:rsid w:val="006A5097"/>
    <w:rsid w:val="006A51DD"/>
    <w:rsid w:val="006A524F"/>
    <w:rsid w:val="006A5427"/>
    <w:rsid w:val="006A566D"/>
    <w:rsid w:val="006A5739"/>
    <w:rsid w:val="006A573D"/>
    <w:rsid w:val="006A57E0"/>
    <w:rsid w:val="006A582C"/>
    <w:rsid w:val="006A590C"/>
    <w:rsid w:val="006A5ADD"/>
    <w:rsid w:val="006A5B5B"/>
    <w:rsid w:val="006A5C30"/>
    <w:rsid w:val="006A5C7D"/>
    <w:rsid w:val="006A5D82"/>
    <w:rsid w:val="006A5E9F"/>
    <w:rsid w:val="006A615F"/>
    <w:rsid w:val="006A61B3"/>
    <w:rsid w:val="006A62D7"/>
    <w:rsid w:val="006A640B"/>
    <w:rsid w:val="006A64EF"/>
    <w:rsid w:val="006A650F"/>
    <w:rsid w:val="006A6540"/>
    <w:rsid w:val="006A65CF"/>
    <w:rsid w:val="006A6630"/>
    <w:rsid w:val="006A669A"/>
    <w:rsid w:val="006A677D"/>
    <w:rsid w:val="006A67BA"/>
    <w:rsid w:val="006A68A2"/>
    <w:rsid w:val="006A6A89"/>
    <w:rsid w:val="006A6ACF"/>
    <w:rsid w:val="006A6BC8"/>
    <w:rsid w:val="006A6C0F"/>
    <w:rsid w:val="006A6C9F"/>
    <w:rsid w:val="006A6CEB"/>
    <w:rsid w:val="006A6E14"/>
    <w:rsid w:val="006A6E7F"/>
    <w:rsid w:val="006A6FF7"/>
    <w:rsid w:val="006A7015"/>
    <w:rsid w:val="006A706B"/>
    <w:rsid w:val="006A70AC"/>
    <w:rsid w:val="006A7210"/>
    <w:rsid w:val="006A7280"/>
    <w:rsid w:val="006A72B9"/>
    <w:rsid w:val="006A731E"/>
    <w:rsid w:val="006A7324"/>
    <w:rsid w:val="006A739A"/>
    <w:rsid w:val="006A73A0"/>
    <w:rsid w:val="006A73C6"/>
    <w:rsid w:val="006A747C"/>
    <w:rsid w:val="006A764C"/>
    <w:rsid w:val="006A766F"/>
    <w:rsid w:val="006A76B5"/>
    <w:rsid w:val="006A76E6"/>
    <w:rsid w:val="006A773B"/>
    <w:rsid w:val="006A7858"/>
    <w:rsid w:val="006A788B"/>
    <w:rsid w:val="006A799B"/>
    <w:rsid w:val="006A79D8"/>
    <w:rsid w:val="006A7B20"/>
    <w:rsid w:val="006A7B7A"/>
    <w:rsid w:val="006A7B85"/>
    <w:rsid w:val="006A7C73"/>
    <w:rsid w:val="006A7D8B"/>
    <w:rsid w:val="006A7DF2"/>
    <w:rsid w:val="006A7E2F"/>
    <w:rsid w:val="006A7F87"/>
    <w:rsid w:val="006B0066"/>
    <w:rsid w:val="006B0078"/>
    <w:rsid w:val="006B0196"/>
    <w:rsid w:val="006B01EE"/>
    <w:rsid w:val="006B0213"/>
    <w:rsid w:val="006B021F"/>
    <w:rsid w:val="006B02AF"/>
    <w:rsid w:val="006B0389"/>
    <w:rsid w:val="006B059B"/>
    <w:rsid w:val="006B06F3"/>
    <w:rsid w:val="006B0893"/>
    <w:rsid w:val="006B089B"/>
    <w:rsid w:val="006B08C3"/>
    <w:rsid w:val="006B08D4"/>
    <w:rsid w:val="006B0996"/>
    <w:rsid w:val="006B0C86"/>
    <w:rsid w:val="006B0CEF"/>
    <w:rsid w:val="006B0CF0"/>
    <w:rsid w:val="006B0DCE"/>
    <w:rsid w:val="006B0E82"/>
    <w:rsid w:val="006B0EE2"/>
    <w:rsid w:val="006B0F05"/>
    <w:rsid w:val="006B0FFE"/>
    <w:rsid w:val="006B119C"/>
    <w:rsid w:val="006B11CD"/>
    <w:rsid w:val="006B131D"/>
    <w:rsid w:val="006B1368"/>
    <w:rsid w:val="006B171E"/>
    <w:rsid w:val="006B1752"/>
    <w:rsid w:val="006B1826"/>
    <w:rsid w:val="006B1A72"/>
    <w:rsid w:val="006B1AA1"/>
    <w:rsid w:val="006B1AF0"/>
    <w:rsid w:val="006B1C15"/>
    <w:rsid w:val="006B1D71"/>
    <w:rsid w:val="006B1DC5"/>
    <w:rsid w:val="006B1E45"/>
    <w:rsid w:val="006B1F19"/>
    <w:rsid w:val="006B1FAE"/>
    <w:rsid w:val="006B1FF1"/>
    <w:rsid w:val="006B20C9"/>
    <w:rsid w:val="006B2147"/>
    <w:rsid w:val="006B217A"/>
    <w:rsid w:val="006B21B9"/>
    <w:rsid w:val="006B2235"/>
    <w:rsid w:val="006B223F"/>
    <w:rsid w:val="006B227D"/>
    <w:rsid w:val="006B2515"/>
    <w:rsid w:val="006B281A"/>
    <w:rsid w:val="006B2829"/>
    <w:rsid w:val="006B29B3"/>
    <w:rsid w:val="006B29DF"/>
    <w:rsid w:val="006B2A7B"/>
    <w:rsid w:val="006B2A8E"/>
    <w:rsid w:val="006B2B17"/>
    <w:rsid w:val="006B2CD2"/>
    <w:rsid w:val="006B2E5B"/>
    <w:rsid w:val="006B2F6E"/>
    <w:rsid w:val="006B30BD"/>
    <w:rsid w:val="006B33D3"/>
    <w:rsid w:val="006B3599"/>
    <w:rsid w:val="006B36C3"/>
    <w:rsid w:val="006B3700"/>
    <w:rsid w:val="006B3702"/>
    <w:rsid w:val="006B38E9"/>
    <w:rsid w:val="006B392E"/>
    <w:rsid w:val="006B3A67"/>
    <w:rsid w:val="006B3B01"/>
    <w:rsid w:val="006B3BE6"/>
    <w:rsid w:val="006B3D5D"/>
    <w:rsid w:val="006B3DA0"/>
    <w:rsid w:val="006B3DA8"/>
    <w:rsid w:val="006B3E27"/>
    <w:rsid w:val="006B3E9D"/>
    <w:rsid w:val="006B3FC7"/>
    <w:rsid w:val="006B4091"/>
    <w:rsid w:val="006B40EA"/>
    <w:rsid w:val="006B42F1"/>
    <w:rsid w:val="006B4346"/>
    <w:rsid w:val="006B443F"/>
    <w:rsid w:val="006B454A"/>
    <w:rsid w:val="006B4578"/>
    <w:rsid w:val="006B458C"/>
    <w:rsid w:val="006B47DF"/>
    <w:rsid w:val="006B48D6"/>
    <w:rsid w:val="006B48DE"/>
    <w:rsid w:val="006B48E4"/>
    <w:rsid w:val="006B48F5"/>
    <w:rsid w:val="006B492F"/>
    <w:rsid w:val="006B4A89"/>
    <w:rsid w:val="006B4B6B"/>
    <w:rsid w:val="006B4C30"/>
    <w:rsid w:val="006B4CDC"/>
    <w:rsid w:val="006B4DFD"/>
    <w:rsid w:val="006B4E87"/>
    <w:rsid w:val="006B4EC1"/>
    <w:rsid w:val="006B4F0F"/>
    <w:rsid w:val="006B50EC"/>
    <w:rsid w:val="006B52E1"/>
    <w:rsid w:val="006B536C"/>
    <w:rsid w:val="006B54DB"/>
    <w:rsid w:val="006B553C"/>
    <w:rsid w:val="006B570E"/>
    <w:rsid w:val="006B57E8"/>
    <w:rsid w:val="006B5906"/>
    <w:rsid w:val="006B5A3E"/>
    <w:rsid w:val="006B5AB1"/>
    <w:rsid w:val="006B5ADB"/>
    <w:rsid w:val="006B5B75"/>
    <w:rsid w:val="006B5C4C"/>
    <w:rsid w:val="006B5FC7"/>
    <w:rsid w:val="006B5FF7"/>
    <w:rsid w:val="006B604D"/>
    <w:rsid w:val="006B60F6"/>
    <w:rsid w:val="006B6127"/>
    <w:rsid w:val="006B6256"/>
    <w:rsid w:val="006B62F8"/>
    <w:rsid w:val="006B6358"/>
    <w:rsid w:val="006B63C4"/>
    <w:rsid w:val="006B63C8"/>
    <w:rsid w:val="006B644C"/>
    <w:rsid w:val="006B6460"/>
    <w:rsid w:val="006B67B8"/>
    <w:rsid w:val="006B67FD"/>
    <w:rsid w:val="006B6811"/>
    <w:rsid w:val="006B6847"/>
    <w:rsid w:val="006B696F"/>
    <w:rsid w:val="006B69A7"/>
    <w:rsid w:val="006B69D4"/>
    <w:rsid w:val="006B6AF6"/>
    <w:rsid w:val="006B6B36"/>
    <w:rsid w:val="006B6BBA"/>
    <w:rsid w:val="006B6BBC"/>
    <w:rsid w:val="006B6D57"/>
    <w:rsid w:val="006B6D5D"/>
    <w:rsid w:val="006B6D93"/>
    <w:rsid w:val="006B6EEC"/>
    <w:rsid w:val="006B6F8B"/>
    <w:rsid w:val="006B7259"/>
    <w:rsid w:val="006B7390"/>
    <w:rsid w:val="006B750B"/>
    <w:rsid w:val="006B75F5"/>
    <w:rsid w:val="006B75FD"/>
    <w:rsid w:val="006B7613"/>
    <w:rsid w:val="006B7632"/>
    <w:rsid w:val="006B76A0"/>
    <w:rsid w:val="006B76C8"/>
    <w:rsid w:val="006B77CB"/>
    <w:rsid w:val="006B77F7"/>
    <w:rsid w:val="006B7865"/>
    <w:rsid w:val="006B793E"/>
    <w:rsid w:val="006B7941"/>
    <w:rsid w:val="006B7963"/>
    <w:rsid w:val="006B7A13"/>
    <w:rsid w:val="006B7B3C"/>
    <w:rsid w:val="006B7C9F"/>
    <w:rsid w:val="006B7D03"/>
    <w:rsid w:val="006B7D93"/>
    <w:rsid w:val="006C00FC"/>
    <w:rsid w:val="006C028A"/>
    <w:rsid w:val="006C0291"/>
    <w:rsid w:val="006C04BF"/>
    <w:rsid w:val="006C04D8"/>
    <w:rsid w:val="006C0526"/>
    <w:rsid w:val="006C053A"/>
    <w:rsid w:val="006C073C"/>
    <w:rsid w:val="006C07AE"/>
    <w:rsid w:val="006C08C6"/>
    <w:rsid w:val="006C09F3"/>
    <w:rsid w:val="006C0A4B"/>
    <w:rsid w:val="006C0B1D"/>
    <w:rsid w:val="006C0B6E"/>
    <w:rsid w:val="006C0C46"/>
    <w:rsid w:val="006C0CC0"/>
    <w:rsid w:val="006C0D7C"/>
    <w:rsid w:val="006C0E31"/>
    <w:rsid w:val="006C0E39"/>
    <w:rsid w:val="006C0E70"/>
    <w:rsid w:val="006C1163"/>
    <w:rsid w:val="006C1259"/>
    <w:rsid w:val="006C14F0"/>
    <w:rsid w:val="006C1653"/>
    <w:rsid w:val="006C1786"/>
    <w:rsid w:val="006C1795"/>
    <w:rsid w:val="006C1826"/>
    <w:rsid w:val="006C1837"/>
    <w:rsid w:val="006C19E7"/>
    <w:rsid w:val="006C1C4D"/>
    <w:rsid w:val="006C1CC6"/>
    <w:rsid w:val="006C1D79"/>
    <w:rsid w:val="006C1DA6"/>
    <w:rsid w:val="006C1E02"/>
    <w:rsid w:val="006C1E68"/>
    <w:rsid w:val="006C2123"/>
    <w:rsid w:val="006C2218"/>
    <w:rsid w:val="006C228E"/>
    <w:rsid w:val="006C22B0"/>
    <w:rsid w:val="006C22B2"/>
    <w:rsid w:val="006C23C4"/>
    <w:rsid w:val="006C23D1"/>
    <w:rsid w:val="006C2443"/>
    <w:rsid w:val="006C25A0"/>
    <w:rsid w:val="006C2915"/>
    <w:rsid w:val="006C29B7"/>
    <w:rsid w:val="006C2A47"/>
    <w:rsid w:val="006C2ABD"/>
    <w:rsid w:val="006C2DB5"/>
    <w:rsid w:val="006C2DBE"/>
    <w:rsid w:val="006C2DD4"/>
    <w:rsid w:val="006C2DE9"/>
    <w:rsid w:val="006C2E7F"/>
    <w:rsid w:val="006C2F77"/>
    <w:rsid w:val="006C2FB9"/>
    <w:rsid w:val="006C31AD"/>
    <w:rsid w:val="006C3312"/>
    <w:rsid w:val="006C335C"/>
    <w:rsid w:val="006C3430"/>
    <w:rsid w:val="006C375E"/>
    <w:rsid w:val="006C3930"/>
    <w:rsid w:val="006C3A75"/>
    <w:rsid w:val="006C3A79"/>
    <w:rsid w:val="006C3B92"/>
    <w:rsid w:val="006C3CDF"/>
    <w:rsid w:val="006C3DF7"/>
    <w:rsid w:val="006C4026"/>
    <w:rsid w:val="006C4061"/>
    <w:rsid w:val="006C4075"/>
    <w:rsid w:val="006C40AB"/>
    <w:rsid w:val="006C42D5"/>
    <w:rsid w:val="006C4357"/>
    <w:rsid w:val="006C43E5"/>
    <w:rsid w:val="006C4409"/>
    <w:rsid w:val="006C4654"/>
    <w:rsid w:val="006C470A"/>
    <w:rsid w:val="006C47EE"/>
    <w:rsid w:val="006C4969"/>
    <w:rsid w:val="006C4A2A"/>
    <w:rsid w:val="006C4AB1"/>
    <w:rsid w:val="006C4AD4"/>
    <w:rsid w:val="006C4C24"/>
    <w:rsid w:val="006C4C7B"/>
    <w:rsid w:val="006C4C8D"/>
    <w:rsid w:val="006C4D11"/>
    <w:rsid w:val="006C4D2A"/>
    <w:rsid w:val="006C4D8A"/>
    <w:rsid w:val="006C4DC5"/>
    <w:rsid w:val="006C4E3D"/>
    <w:rsid w:val="006C4EBF"/>
    <w:rsid w:val="006C4F25"/>
    <w:rsid w:val="006C4F33"/>
    <w:rsid w:val="006C4FB4"/>
    <w:rsid w:val="006C508E"/>
    <w:rsid w:val="006C50D0"/>
    <w:rsid w:val="006C5116"/>
    <w:rsid w:val="006C517B"/>
    <w:rsid w:val="006C538F"/>
    <w:rsid w:val="006C53AC"/>
    <w:rsid w:val="006C53C1"/>
    <w:rsid w:val="006C5487"/>
    <w:rsid w:val="006C54AC"/>
    <w:rsid w:val="006C560C"/>
    <w:rsid w:val="006C564B"/>
    <w:rsid w:val="006C56A5"/>
    <w:rsid w:val="006C56E9"/>
    <w:rsid w:val="006C57C6"/>
    <w:rsid w:val="006C57EA"/>
    <w:rsid w:val="006C58F7"/>
    <w:rsid w:val="006C590D"/>
    <w:rsid w:val="006C5BCE"/>
    <w:rsid w:val="006C5C6A"/>
    <w:rsid w:val="006C5E6F"/>
    <w:rsid w:val="006C5E72"/>
    <w:rsid w:val="006C5F26"/>
    <w:rsid w:val="006C5F53"/>
    <w:rsid w:val="006C5F68"/>
    <w:rsid w:val="006C604F"/>
    <w:rsid w:val="006C61A6"/>
    <w:rsid w:val="006C62F8"/>
    <w:rsid w:val="006C6360"/>
    <w:rsid w:val="006C6366"/>
    <w:rsid w:val="006C63A1"/>
    <w:rsid w:val="006C651E"/>
    <w:rsid w:val="006C659A"/>
    <w:rsid w:val="006C66AA"/>
    <w:rsid w:val="006C66C2"/>
    <w:rsid w:val="006C66C9"/>
    <w:rsid w:val="006C66F0"/>
    <w:rsid w:val="006C6701"/>
    <w:rsid w:val="006C6784"/>
    <w:rsid w:val="006C68FC"/>
    <w:rsid w:val="006C691C"/>
    <w:rsid w:val="006C6B72"/>
    <w:rsid w:val="006C6BBE"/>
    <w:rsid w:val="006C6BF3"/>
    <w:rsid w:val="006C6EE9"/>
    <w:rsid w:val="006C6FB0"/>
    <w:rsid w:val="006C7261"/>
    <w:rsid w:val="006C74DF"/>
    <w:rsid w:val="006C74ED"/>
    <w:rsid w:val="006C7571"/>
    <w:rsid w:val="006C7589"/>
    <w:rsid w:val="006C764F"/>
    <w:rsid w:val="006C7658"/>
    <w:rsid w:val="006C768D"/>
    <w:rsid w:val="006C7727"/>
    <w:rsid w:val="006C77C3"/>
    <w:rsid w:val="006C78C2"/>
    <w:rsid w:val="006C797D"/>
    <w:rsid w:val="006C7A61"/>
    <w:rsid w:val="006C7A90"/>
    <w:rsid w:val="006C7CE7"/>
    <w:rsid w:val="006C7D2C"/>
    <w:rsid w:val="006C7E48"/>
    <w:rsid w:val="006C7E8C"/>
    <w:rsid w:val="006C7F5B"/>
    <w:rsid w:val="006C7FF8"/>
    <w:rsid w:val="006D00CA"/>
    <w:rsid w:val="006D016C"/>
    <w:rsid w:val="006D0248"/>
    <w:rsid w:val="006D03D7"/>
    <w:rsid w:val="006D04F7"/>
    <w:rsid w:val="006D069D"/>
    <w:rsid w:val="006D0A72"/>
    <w:rsid w:val="006D0C21"/>
    <w:rsid w:val="006D0CF3"/>
    <w:rsid w:val="006D0D94"/>
    <w:rsid w:val="006D0EA9"/>
    <w:rsid w:val="006D0FC6"/>
    <w:rsid w:val="006D103D"/>
    <w:rsid w:val="006D105A"/>
    <w:rsid w:val="006D108A"/>
    <w:rsid w:val="006D1295"/>
    <w:rsid w:val="006D154E"/>
    <w:rsid w:val="006D16CD"/>
    <w:rsid w:val="006D1727"/>
    <w:rsid w:val="006D1809"/>
    <w:rsid w:val="006D1892"/>
    <w:rsid w:val="006D18F7"/>
    <w:rsid w:val="006D199B"/>
    <w:rsid w:val="006D19BE"/>
    <w:rsid w:val="006D1A66"/>
    <w:rsid w:val="006D1AD8"/>
    <w:rsid w:val="006D1AEB"/>
    <w:rsid w:val="006D1B0A"/>
    <w:rsid w:val="006D1BDF"/>
    <w:rsid w:val="006D1C44"/>
    <w:rsid w:val="006D1CD4"/>
    <w:rsid w:val="006D1E66"/>
    <w:rsid w:val="006D1F3E"/>
    <w:rsid w:val="006D1F64"/>
    <w:rsid w:val="006D1F74"/>
    <w:rsid w:val="006D1F7E"/>
    <w:rsid w:val="006D2095"/>
    <w:rsid w:val="006D2121"/>
    <w:rsid w:val="006D2239"/>
    <w:rsid w:val="006D22A9"/>
    <w:rsid w:val="006D2524"/>
    <w:rsid w:val="006D25AF"/>
    <w:rsid w:val="006D26E6"/>
    <w:rsid w:val="006D271F"/>
    <w:rsid w:val="006D2742"/>
    <w:rsid w:val="006D27AC"/>
    <w:rsid w:val="006D27B6"/>
    <w:rsid w:val="006D27B8"/>
    <w:rsid w:val="006D2933"/>
    <w:rsid w:val="006D2954"/>
    <w:rsid w:val="006D2B6F"/>
    <w:rsid w:val="006D2C66"/>
    <w:rsid w:val="006D2D96"/>
    <w:rsid w:val="006D2E8E"/>
    <w:rsid w:val="006D30E7"/>
    <w:rsid w:val="006D32A0"/>
    <w:rsid w:val="006D3316"/>
    <w:rsid w:val="006D333C"/>
    <w:rsid w:val="006D335F"/>
    <w:rsid w:val="006D343C"/>
    <w:rsid w:val="006D344F"/>
    <w:rsid w:val="006D34CF"/>
    <w:rsid w:val="006D34D3"/>
    <w:rsid w:val="006D3780"/>
    <w:rsid w:val="006D378E"/>
    <w:rsid w:val="006D3971"/>
    <w:rsid w:val="006D3A97"/>
    <w:rsid w:val="006D3CEE"/>
    <w:rsid w:val="006D3D11"/>
    <w:rsid w:val="006D3D39"/>
    <w:rsid w:val="006D3F22"/>
    <w:rsid w:val="006D41CF"/>
    <w:rsid w:val="006D4235"/>
    <w:rsid w:val="006D423D"/>
    <w:rsid w:val="006D43DF"/>
    <w:rsid w:val="006D4471"/>
    <w:rsid w:val="006D45D6"/>
    <w:rsid w:val="006D4652"/>
    <w:rsid w:val="006D4681"/>
    <w:rsid w:val="006D4731"/>
    <w:rsid w:val="006D473C"/>
    <w:rsid w:val="006D47B3"/>
    <w:rsid w:val="006D4851"/>
    <w:rsid w:val="006D48C5"/>
    <w:rsid w:val="006D4969"/>
    <w:rsid w:val="006D4AC2"/>
    <w:rsid w:val="006D4B98"/>
    <w:rsid w:val="006D4C39"/>
    <w:rsid w:val="006D4D89"/>
    <w:rsid w:val="006D4F4B"/>
    <w:rsid w:val="006D4F59"/>
    <w:rsid w:val="006D4FBF"/>
    <w:rsid w:val="006D5096"/>
    <w:rsid w:val="006D5113"/>
    <w:rsid w:val="006D5139"/>
    <w:rsid w:val="006D5324"/>
    <w:rsid w:val="006D5365"/>
    <w:rsid w:val="006D5366"/>
    <w:rsid w:val="006D53D2"/>
    <w:rsid w:val="006D5416"/>
    <w:rsid w:val="006D54B2"/>
    <w:rsid w:val="006D5556"/>
    <w:rsid w:val="006D558E"/>
    <w:rsid w:val="006D55BC"/>
    <w:rsid w:val="006D55CE"/>
    <w:rsid w:val="006D55E4"/>
    <w:rsid w:val="006D5654"/>
    <w:rsid w:val="006D57A1"/>
    <w:rsid w:val="006D5A03"/>
    <w:rsid w:val="006D5D68"/>
    <w:rsid w:val="006D5E51"/>
    <w:rsid w:val="006D5E7F"/>
    <w:rsid w:val="006D60DD"/>
    <w:rsid w:val="006D618B"/>
    <w:rsid w:val="006D61B1"/>
    <w:rsid w:val="006D64BF"/>
    <w:rsid w:val="006D663E"/>
    <w:rsid w:val="006D6699"/>
    <w:rsid w:val="006D66D0"/>
    <w:rsid w:val="006D66D1"/>
    <w:rsid w:val="006D66D4"/>
    <w:rsid w:val="006D67E6"/>
    <w:rsid w:val="006D68DB"/>
    <w:rsid w:val="006D6ACE"/>
    <w:rsid w:val="006D6B4D"/>
    <w:rsid w:val="006D6BB4"/>
    <w:rsid w:val="006D6C59"/>
    <w:rsid w:val="006D6DD4"/>
    <w:rsid w:val="006D6E8C"/>
    <w:rsid w:val="006D6EC5"/>
    <w:rsid w:val="006D6F04"/>
    <w:rsid w:val="006D6FDB"/>
    <w:rsid w:val="006D7049"/>
    <w:rsid w:val="006D7296"/>
    <w:rsid w:val="006D73B4"/>
    <w:rsid w:val="006D73E9"/>
    <w:rsid w:val="006D7472"/>
    <w:rsid w:val="006D780D"/>
    <w:rsid w:val="006D7842"/>
    <w:rsid w:val="006D7889"/>
    <w:rsid w:val="006D78A6"/>
    <w:rsid w:val="006D7A91"/>
    <w:rsid w:val="006D7CE4"/>
    <w:rsid w:val="006D7D33"/>
    <w:rsid w:val="006D7D37"/>
    <w:rsid w:val="006D7D51"/>
    <w:rsid w:val="006D7EA7"/>
    <w:rsid w:val="006E000D"/>
    <w:rsid w:val="006E0072"/>
    <w:rsid w:val="006E0184"/>
    <w:rsid w:val="006E0243"/>
    <w:rsid w:val="006E03BC"/>
    <w:rsid w:val="006E03D9"/>
    <w:rsid w:val="006E040A"/>
    <w:rsid w:val="006E041F"/>
    <w:rsid w:val="006E04CC"/>
    <w:rsid w:val="006E0574"/>
    <w:rsid w:val="006E0623"/>
    <w:rsid w:val="006E0777"/>
    <w:rsid w:val="006E0995"/>
    <w:rsid w:val="006E0A43"/>
    <w:rsid w:val="006E0A4F"/>
    <w:rsid w:val="006E0DD5"/>
    <w:rsid w:val="006E0E5C"/>
    <w:rsid w:val="006E0F32"/>
    <w:rsid w:val="006E0F79"/>
    <w:rsid w:val="006E100A"/>
    <w:rsid w:val="006E10A3"/>
    <w:rsid w:val="006E1123"/>
    <w:rsid w:val="006E1164"/>
    <w:rsid w:val="006E117A"/>
    <w:rsid w:val="006E118D"/>
    <w:rsid w:val="006E126B"/>
    <w:rsid w:val="006E1584"/>
    <w:rsid w:val="006E1741"/>
    <w:rsid w:val="006E1747"/>
    <w:rsid w:val="006E17A9"/>
    <w:rsid w:val="006E1808"/>
    <w:rsid w:val="006E186C"/>
    <w:rsid w:val="006E195B"/>
    <w:rsid w:val="006E198F"/>
    <w:rsid w:val="006E1A31"/>
    <w:rsid w:val="006E1ECF"/>
    <w:rsid w:val="006E1EE8"/>
    <w:rsid w:val="006E1F51"/>
    <w:rsid w:val="006E1F6E"/>
    <w:rsid w:val="006E1F70"/>
    <w:rsid w:val="006E1FFC"/>
    <w:rsid w:val="006E2004"/>
    <w:rsid w:val="006E20E5"/>
    <w:rsid w:val="006E2426"/>
    <w:rsid w:val="006E243A"/>
    <w:rsid w:val="006E244F"/>
    <w:rsid w:val="006E245E"/>
    <w:rsid w:val="006E2524"/>
    <w:rsid w:val="006E28D0"/>
    <w:rsid w:val="006E2994"/>
    <w:rsid w:val="006E29CE"/>
    <w:rsid w:val="006E2A0B"/>
    <w:rsid w:val="006E2B47"/>
    <w:rsid w:val="006E2D39"/>
    <w:rsid w:val="006E2D3C"/>
    <w:rsid w:val="006E2E8D"/>
    <w:rsid w:val="006E3166"/>
    <w:rsid w:val="006E317F"/>
    <w:rsid w:val="006E3191"/>
    <w:rsid w:val="006E345C"/>
    <w:rsid w:val="006E34E4"/>
    <w:rsid w:val="006E353C"/>
    <w:rsid w:val="006E35D1"/>
    <w:rsid w:val="006E35FC"/>
    <w:rsid w:val="006E363E"/>
    <w:rsid w:val="006E36BD"/>
    <w:rsid w:val="006E3875"/>
    <w:rsid w:val="006E38B4"/>
    <w:rsid w:val="006E38CC"/>
    <w:rsid w:val="006E3977"/>
    <w:rsid w:val="006E3B29"/>
    <w:rsid w:val="006E3BAC"/>
    <w:rsid w:val="006E3C52"/>
    <w:rsid w:val="006E3CA6"/>
    <w:rsid w:val="006E3D8F"/>
    <w:rsid w:val="006E3F8A"/>
    <w:rsid w:val="006E402B"/>
    <w:rsid w:val="006E4079"/>
    <w:rsid w:val="006E42F2"/>
    <w:rsid w:val="006E435D"/>
    <w:rsid w:val="006E43A6"/>
    <w:rsid w:val="006E4657"/>
    <w:rsid w:val="006E4748"/>
    <w:rsid w:val="006E47C5"/>
    <w:rsid w:val="006E4839"/>
    <w:rsid w:val="006E489A"/>
    <w:rsid w:val="006E499F"/>
    <w:rsid w:val="006E49B0"/>
    <w:rsid w:val="006E4A9C"/>
    <w:rsid w:val="006E4AEB"/>
    <w:rsid w:val="006E4B1C"/>
    <w:rsid w:val="006E4B45"/>
    <w:rsid w:val="006E4B8A"/>
    <w:rsid w:val="006E4C08"/>
    <w:rsid w:val="006E4D5D"/>
    <w:rsid w:val="006E4D73"/>
    <w:rsid w:val="006E4EE0"/>
    <w:rsid w:val="006E4EF0"/>
    <w:rsid w:val="006E4F99"/>
    <w:rsid w:val="006E4FF7"/>
    <w:rsid w:val="006E50A3"/>
    <w:rsid w:val="006E50E2"/>
    <w:rsid w:val="006E521A"/>
    <w:rsid w:val="006E525A"/>
    <w:rsid w:val="006E52BD"/>
    <w:rsid w:val="006E5335"/>
    <w:rsid w:val="006E538A"/>
    <w:rsid w:val="006E54A4"/>
    <w:rsid w:val="006E578C"/>
    <w:rsid w:val="006E58DD"/>
    <w:rsid w:val="006E5901"/>
    <w:rsid w:val="006E5910"/>
    <w:rsid w:val="006E5A9F"/>
    <w:rsid w:val="006E5AAB"/>
    <w:rsid w:val="006E5D6A"/>
    <w:rsid w:val="006E5F99"/>
    <w:rsid w:val="006E60F6"/>
    <w:rsid w:val="006E6118"/>
    <w:rsid w:val="006E618E"/>
    <w:rsid w:val="006E61CF"/>
    <w:rsid w:val="006E61FF"/>
    <w:rsid w:val="006E6209"/>
    <w:rsid w:val="006E62BB"/>
    <w:rsid w:val="006E6322"/>
    <w:rsid w:val="006E6370"/>
    <w:rsid w:val="006E63F9"/>
    <w:rsid w:val="006E6464"/>
    <w:rsid w:val="006E6484"/>
    <w:rsid w:val="006E64E3"/>
    <w:rsid w:val="006E65B3"/>
    <w:rsid w:val="006E65E2"/>
    <w:rsid w:val="006E66A2"/>
    <w:rsid w:val="006E6784"/>
    <w:rsid w:val="006E67E8"/>
    <w:rsid w:val="006E6813"/>
    <w:rsid w:val="006E6825"/>
    <w:rsid w:val="006E6923"/>
    <w:rsid w:val="006E6992"/>
    <w:rsid w:val="006E6B0E"/>
    <w:rsid w:val="006E6B53"/>
    <w:rsid w:val="006E6BF2"/>
    <w:rsid w:val="006E6C5D"/>
    <w:rsid w:val="006E6C8D"/>
    <w:rsid w:val="006E6DE4"/>
    <w:rsid w:val="006E6F71"/>
    <w:rsid w:val="006E6F7D"/>
    <w:rsid w:val="006E6FC6"/>
    <w:rsid w:val="006E70AB"/>
    <w:rsid w:val="006E7139"/>
    <w:rsid w:val="006E71F6"/>
    <w:rsid w:val="006E722F"/>
    <w:rsid w:val="006E727A"/>
    <w:rsid w:val="006E72B0"/>
    <w:rsid w:val="006E7305"/>
    <w:rsid w:val="006E7339"/>
    <w:rsid w:val="006E7383"/>
    <w:rsid w:val="006E74AD"/>
    <w:rsid w:val="006E755B"/>
    <w:rsid w:val="006E75D6"/>
    <w:rsid w:val="006E75F1"/>
    <w:rsid w:val="006E7657"/>
    <w:rsid w:val="006E7670"/>
    <w:rsid w:val="006E76B6"/>
    <w:rsid w:val="006E76DA"/>
    <w:rsid w:val="006E770C"/>
    <w:rsid w:val="006E77A8"/>
    <w:rsid w:val="006E77E0"/>
    <w:rsid w:val="006E7807"/>
    <w:rsid w:val="006E78CB"/>
    <w:rsid w:val="006E7A6B"/>
    <w:rsid w:val="006E7BE6"/>
    <w:rsid w:val="006E7DD2"/>
    <w:rsid w:val="006E7F08"/>
    <w:rsid w:val="006E7FF8"/>
    <w:rsid w:val="006F015D"/>
    <w:rsid w:val="006F01B4"/>
    <w:rsid w:val="006F038C"/>
    <w:rsid w:val="006F03C9"/>
    <w:rsid w:val="006F0416"/>
    <w:rsid w:val="006F0454"/>
    <w:rsid w:val="006F046F"/>
    <w:rsid w:val="006F0497"/>
    <w:rsid w:val="006F057D"/>
    <w:rsid w:val="006F0682"/>
    <w:rsid w:val="006F06CA"/>
    <w:rsid w:val="006F07C7"/>
    <w:rsid w:val="006F0814"/>
    <w:rsid w:val="006F081C"/>
    <w:rsid w:val="006F0ABA"/>
    <w:rsid w:val="006F0BD1"/>
    <w:rsid w:val="006F0C4D"/>
    <w:rsid w:val="006F0CCA"/>
    <w:rsid w:val="006F0CD6"/>
    <w:rsid w:val="006F0D6B"/>
    <w:rsid w:val="006F0F77"/>
    <w:rsid w:val="006F0FD4"/>
    <w:rsid w:val="006F100F"/>
    <w:rsid w:val="006F1153"/>
    <w:rsid w:val="006F13B7"/>
    <w:rsid w:val="006F144D"/>
    <w:rsid w:val="006F153D"/>
    <w:rsid w:val="006F16C6"/>
    <w:rsid w:val="006F17D1"/>
    <w:rsid w:val="006F184D"/>
    <w:rsid w:val="006F19A9"/>
    <w:rsid w:val="006F19B9"/>
    <w:rsid w:val="006F1A0E"/>
    <w:rsid w:val="006F1A15"/>
    <w:rsid w:val="006F1BA5"/>
    <w:rsid w:val="006F1BD0"/>
    <w:rsid w:val="006F1BE5"/>
    <w:rsid w:val="006F1CAF"/>
    <w:rsid w:val="006F20B5"/>
    <w:rsid w:val="006F212F"/>
    <w:rsid w:val="006F2189"/>
    <w:rsid w:val="006F2285"/>
    <w:rsid w:val="006F23EF"/>
    <w:rsid w:val="006F2446"/>
    <w:rsid w:val="006F271D"/>
    <w:rsid w:val="006F28C6"/>
    <w:rsid w:val="006F2961"/>
    <w:rsid w:val="006F2A56"/>
    <w:rsid w:val="006F2A72"/>
    <w:rsid w:val="006F2A8D"/>
    <w:rsid w:val="006F2ADB"/>
    <w:rsid w:val="006F2B03"/>
    <w:rsid w:val="006F2B82"/>
    <w:rsid w:val="006F2BE6"/>
    <w:rsid w:val="006F2CD8"/>
    <w:rsid w:val="006F2D48"/>
    <w:rsid w:val="006F2FCE"/>
    <w:rsid w:val="006F30D8"/>
    <w:rsid w:val="006F318B"/>
    <w:rsid w:val="006F31EB"/>
    <w:rsid w:val="006F3253"/>
    <w:rsid w:val="006F325B"/>
    <w:rsid w:val="006F3403"/>
    <w:rsid w:val="006F3435"/>
    <w:rsid w:val="006F348A"/>
    <w:rsid w:val="006F35DB"/>
    <w:rsid w:val="006F366B"/>
    <w:rsid w:val="006F3721"/>
    <w:rsid w:val="006F3871"/>
    <w:rsid w:val="006F3B8C"/>
    <w:rsid w:val="006F3CE9"/>
    <w:rsid w:val="006F3DAF"/>
    <w:rsid w:val="006F3DFF"/>
    <w:rsid w:val="006F3E07"/>
    <w:rsid w:val="006F402C"/>
    <w:rsid w:val="006F407C"/>
    <w:rsid w:val="006F411A"/>
    <w:rsid w:val="006F4128"/>
    <w:rsid w:val="006F420F"/>
    <w:rsid w:val="006F423F"/>
    <w:rsid w:val="006F42A6"/>
    <w:rsid w:val="006F4305"/>
    <w:rsid w:val="006F44D9"/>
    <w:rsid w:val="006F46DE"/>
    <w:rsid w:val="006F4743"/>
    <w:rsid w:val="006F4A87"/>
    <w:rsid w:val="006F4AC9"/>
    <w:rsid w:val="006F4B56"/>
    <w:rsid w:val="006F4C54"/>
    <w:rsid w:val="006F4CEC"/>
    <w:rsid w:val="006F4D33"/>
    <w:rsid w:val="006F4DF9"/>
    <w:rsid w:val="006F4E0C"/>
    <w:rsid w:val="006F4E6D"/>
    <w:rsid w:val="006F4F2F"/>
    <w:rsid w:val="006F5014"/>
    <w:rsid w:val="006F5107"/>
    <w:rsid w:val="006F5159"/>
    <w:rsid w:val="006F52B8"/>
    <w:rsid w:val="006F52C8"/>
    <w:rsid w:val="006F53B1"/>
    <w:rsid w:val="006F583A"/>
    <w:rsid w:val="006F5864"/>
    <w:rsid w:val="006F58C9"/>
    <w:rsid w:val="006F595F"/>
    <w:rsid w:val="006F59BF"/>
    <w:rsid w:val="006F5A0F"/>
    <w:rsid w:val="006F5AE4"/>
    <w:rsid w:val="006F5D42"/>
    <w:rsid w:val="006F5F6E"/>
    <w:rsid w:val="006F5F9D"/>
    <w:rsid w:val="006F6428"/>
    <w:rsid w:val="006F6586"/>
    <w:rsid w:val="006F663D"/>
    <w:rsid w:val="006F66BA"/>
    <w:rsid w:val="006F66C0"/>
    <w:rsid w:val="006F6894"/>
    <w:rsid w:val="006F68A4"/>
    <w:rsid w:val="006F68F1"/>
    <w:rsid w:val="006F68F5"/>
    <w:rsid w:val="006F6951"/>
    <w:rsid w:val="006F6A58"/>
    <w:rsid w:val="006F6A87"/>
    <w:rsid w:val="006F6B16"/>
    <w:rsid w:val="006F6B61"/>
    <w:rsid w:val="006F6BD0"/>
    <w:rsid w:val="006F6D33"/>
    <w:rsid w:val="006F6D44"/>
    <w:rsid w:val="006F6DF7"/>
    <w:rsid w:val="006F6E2A"/>
    <w:rsid w:val="006F6ECB"/>
    <w:rsid w:val="006F7078"/>
    <w:rsid w:val="006F7112"/>
    <w:rsid w:val="006F7120"/>
    <w:rsid w:val="006F725F"/>
    <w:rsid w:val="006F7460"/>
    <w:rsid w:val="006F7544"/>
    <w:rsid w:val="006F7559"/>
    <w:rsid w:val="006F7586"/>
    <w:rsid w:val="006F75A4"/>
    <w:rsid w:val="006F75CD"/>
    <w:rsid w:val="006F75DC"/>
    <w:rsid w:val="006F7630"/>
    <w:rsid w:val="006F76A3"/>
    <w:rsid w:val="006F771B"/>
    <w:rsid w:val="006F7900"/>
    <w:rsid w:val="006F7B70"/>
    <w:rsid w:val="006F7B76"/>
    <w:rsid w:val="006F7B88"/>
    <w:rsid w:val="006F7BC2"/>
    <w:rsid w:val="006F7BD9"/>
    <w:rsid w:val="006F7C0E"/>
    <w:rsid w:val="006F7CF4"/>
    <w:rsid w:val="006F7D19"/>
    <w:rsid w:val="006F7DA3"/>
    <w:rsid w:val="006F7DE4"/>
    <w:rsid w:val="006F7DF6"/>
    <w:rsid w:val="006F7E8C"/>
    <w:rsid w:val="006F7F5B"/>
    <w:rsid w:val="0070001B"/>
    <w:rsid w:val="00700130"/>
    <w:rsid w:val="0070058D"/>
    <w:rsid w:val="007005A5"/>
    <w:rsid w:val="0070085A"/>
    <w:rsid w:val="0070098E"/>
    <w:rsid w:val="00700CAC"/>
    <w:rsid w:val="00700D9D"/>
    <w:rsid w:val="00700EE0"/>
    <w:rsid w:val="007010E0"/>
    <w:rsid w:val="007011D9"/>
    <w:rsid w:val="0070122E"/>
    <w:rsid w:val="007012F3"/>
    <w:rsid w:val="0070130F"/>
    <w:rsid w:val="00701321"/>
    <w:rsid w:val="007013E3"/>
    <w:rsid w:val="00701515"/>
    <w:rsid w:val="007015E8"/>
    <w:rsid w:val="0070187A"/>
    <w:rsid w:val="007019FC"/>
    <w:rsid w:val="00701B87"/>
    <w:rsid w:val="00701C82"/>
    <w:rsid w:val="00701D5A"/>
    <w:rsid w:val="00701F03"/>
    <w:rsid w:val="00701F7B"/>
    <w:rsid w:val="0070202A"/>
    <w:rsid w:val="007020C8"/>
    <w:rsid w:val="007021AA"/>
    <w:rsid w:val="007021E8"/>
    <w:rsid w:val="00702364"/>
    <w:rsid w:val="00702510"/>
    <w:rsid w:val="007025E1"/>
    <w:rsid w:val="0070292C"/>
    <w:rsid w:val="007029F1"/>
    <w:rsid w:val="00702A2C"/>
    <w:rsid w:val="00702DE0"/>
    <w:rsid w:val="00702F4C"/>
    <w:rsid w:val="00702F9E"/>
    <w:rsid w:val="0070327D"/>
    <w:rsid w:val="007032F9"/>
    <w:rsid w:val="00703374"/>
    <w:rsid w:val="007033D2"/>
    <w:rsid w:val="007034C8"/>
    <w:rsid w:val="00703500"/>
    <w:rsid w:val="0070351F"/>
    <w:rsid w:val="00703591"/>
    <w:rsid w:val="00703638"/>
    <w:rsid w:val="0070380A"/>
    <w:rsid w:val="0070380F"/>
    <w:rsid w:val="00703D1D"/>
    <w:rsid w:val="00703D56"/>
    <w:rsid w:val="00703D76"/>
    <w:rsid w:val="00703EEF"/>
    <w:rsid w:val="00703FD1"/>
    <w:rsid w:val="0070401A"/>
    <w:rsid w:val="007041DE"/>
    <w:rsid w:val="007042CA"/>
    <w:rsid w:val="007042E8"/>
    <w:rsid w:val="00704383"/>
    <w:rsid w:val="00704698"/>
    <w:rsid w:val="0070479F"/>
    <w:rsid w:val="007047F9"/>
    <w:rsid w:val="00704973"/>
    <w:rsid w:val="007049C6"/>
    <w:rsid w:val="00704A1F"/>
    <w:rsid w:val="00704AA8"/>
    <w:rsid w:val="00704C48"/>
    <w:rsid w:val="00704C76"/>
    <w:rsid w:val="00704C99"/>
    <w:rsid w:val="00704CAC"/>
    <w:rsid w:val="00704E9C"/>
    <w:rsid w:val="00704F81"/>
    <w:rsid w:val="00704FB2"/>
    <w:rsid w:val="00705064"/>
    <w:rsid w:val="007050B2"/>
    <w:rsid w:val="007050B7"/>
    <w:rsid w:val="00705164"/>
    <w:rsid w:val="007051BE"/>
    <w:rsid w:val="007051FC"/>
    <w:rsid w:val="0070520B"/>
    <w:rsid w:val="00705321"/>
    <w:rsid w:val="007053E3"/>
    <w:rsid w:val="0070540E"/>
    <w:rsid w:val="0070571D"/>
    <w:rsid w:val="0070571E"/>
    <w:rsid w:val="007057FA"/>
    <w:rsid w:val="007059AF"/>
    <w:rsid w:val="00705A02"/>
    <w:rsid w:val="00705A60"/>
    <w:rsid w:val="00705A6B"/>
    <w:rsid w:val="00705A95"/>
    <w:rsid w:val="00705ACE"/>
    <w:rsid w:val="00705AFE"/>
    <w:rsid w:val="00705BB9"/>
    <w:rsid w:val="00705C08"/>
    <w:rsid w:val="00705C0E"/>
    <w:rsid w:val="00705C3F"/>
    <w:rsid w:val="00705D82"/>
    <w:rsid w:val="00705E35"/>
    <w:rsid w:val="00706044"/>
    <w:rsid w:val="007060A3"/>
    <w:rsid w:val="00706165"/>
    <w:rsid w:val="007061F3"/>
    <w:rsid w:val="00706487"/>
    <w:rsid w:val="007067B5"/>
    <w:rsid w:val="00706889"/>
    <w:rsid w:val="0070689C"/>
    <w:rsid w:val="007068EC"/>
    <w:rsid w:val="007069F6"/>
    <w:rsid w:val="00706A01"/>
    <w:rsid w:val="00706A17"/>
    <w:rsid w:val="00706B1A"/>
    <w:rsid w:val="00706B65"/>
    <w:rsid w:val="00706B7D"/>
    <w:rsid w:val="00706BBE"/>
    <w:rsid w:val="00706C0E"/>
    <w:rsid w:val="00706C92"/>
    <w:rsid w:val="00706D42"/>
    <w:rsid w:val="00706D6A"/>
    <w:rsid w:val="00706EC5"/>
    <w:rsid w:val="007070DB"/>
    <w:rsid w:val="007070E9"/>
    <w:rsid w:val="00707191"/>
    <w:rsid w:val="00707275"/>
    <w:rsid w:val="00707280"/>
    <w:rsid w:val="00707289"/>
    <w:rsid w:val="00707345"/>
    <w:rsid w:val="007074B7"/>
    <w:rsid w:val="00707570"/>
    <w:rsid w:val="007077BC"/>
    <w:rsid w:val="00707922"/>
    <w:rsid w:val="00707943"/>
    <w:rsid w:val="007079AA"/>
    <w:rsid w:val="007079DC"/>
    <w:rsid w:val="00707B37"/>
    <w:rsid w:val="00707B47"/>
    <w:rsid w:val="00707B69"/>
    <w:rsid w:val="00707CA6"/>
    <w:rsid w:val="00707D22"/>
    <w:rsid w:val="00707DD5"/>
    <w:rsid w:val="00707E23"/>
    <w:rsid w:val="00707E87"/>
    <w:rsid w:val="00710020"/>
    <w:rsid w:val="00710024"/>
    <w:rsid w:val="00710070"/>
    <w:rsid w:val="007100E1"/>
    <w:rsid w:val="00710115"/>
    <w:rsid w:val="007101E5"/>
    <w:rsid w:val="007102D4"/>
    <w:rsid w:val="0071042F"/>
    <w:rsid w:val="00710438"/>
    <w:rsid w:val="007104A7"/>
    <w:rsid w:val="0071059C"/>
    <w:rsid w:val="00710652"/>
    <w:rsid w:val="0071070C"/>
    <w:rsid w:val="00710A0E"/>
    <w:rsid w:val="00710AF5"/>
    <w:rsid w:val="00710B3C"/>
    <w:rsid w:val="00710BB0"/>
    <w:rsid w:val="00710C00"/>
    <w:rsid w:val="00710C55"/>
    <w:rsid w:val="00710C83"/>
    <w:rsid w:val="00710CCA"/>
    <w:rsid w:val="00710DCD"/>
    <w:rsid w:val="00710E04"/>
    <w:rsid w:val="00710F4A"/>
    <w:rsid w:val="007110B9"/>
    <w:rsid w:val="00711265"/>
    <w:rsid w:val="00711513"/>
    <w:rsid w:val="00711566"/>
    <w:rsid w:val="00711567"/>
    <w:rsid w:val="007115D1"/>
    <w:rsid w:val="00711629"/>
    <w:rsid w:val="007116C8"/>
    <w:rsid w:val="00711867"/>
    <w:rsid w:val="00711989"/>
    <w:rsid w:val="00711999"/>
    <w:rsid w:val="0071199E"/>
    <w:rsid w:val="00711B8E"/>
    <w:rsid w:val="00711C0C"/>
    <w:rsid w:val="00711E34"/>
    <w:rsid w:val="00711FB9"/>
    <w:rsid w:val="00711FBC"/>
    <w:rsid w:val="007120B7"/>
    <w:rsid w:val="007121C0"/>
    <w:rsid w:val="007121EB"/>
    <w:rsid w:val="0071221C"/>
    <w:rsid w:val="00712415"/>
    <w:rsid w:val="00712663"/>
    <w:rsid w:val="00712721"/>
    <w:rsid w:val="00712750"/>
    <w:rsid w:val="007127CD"/>
    <w:rsid w:val="00712844"/>
    <w:rsid w:val="00712864"/>
    <w:rsid w:val="00712892"/>
    <w:rsid w:val="0071294E"/>
    <w:rsid w:val="00712959"/>
    <w:rsid w:val="007129CB"/>
    <w:rsid w:val="00712A1B"/>
    <w:rsid w:val="00712B21"/>
    <w:rsid w:val="00712B62"/>
    <w:rsid w:val="00712E94"/>
    <w:rsid w:val="00712EB3"/>
    <w:rsid w:val="00712F55"/>
    <w:rsid w:val="00712FD0"/>
    <w:rsid w:val="00713087"/>
    <w:rsid w:val="007130DF"/>
    <w:rsid w:val="00713156"/>
    <w:rsid w:val="007131E9"/>
    <w:rsid w:val="0071329F"/>
    <w:rsid w:val="00713375"/>
    <w:rsid w:val="0071346A"/>
    <w:rsid w:val="00713480"/>
    <w:rsid w:val="007134E3"/>
    <w:rsid w:val="007134F5"/>
    <w:rsid w:val="00713757"/>
    <w:rsid w:val="007138C0"/>
    <w:rsid w:val="007138C6"/>
    <w:rsid w:val="0071393B"/>
    <w:rsid w:val="00713998"/>
    <w:rsid w:val="00713AA7"/>
    <w:rsid w:val="00713AFB"/>
    <w:rsid w:val="00713C74"/>
    <w:rsid w:val="00713C95"/>
    <w:rsid w:val="00713D02"/>
    <w:rsid w:val="00713D1F"/>
    <w:rsid w:val="00713E07"/>
    <w:rsid w:val="00713E8A"/>
    <w:rsid w:val="00713E96"/>
    <w:rsid w:val="00713F2A"/>
    <w:rsid w:val="007141A7"/>
    <w:rsid w:val="00714262"/>
    <w:rsid w:val="0071427A"/>
    <w:rsid w:val="0071439F"/>
    <w:rsid w:val="007143FA"/>
    <w:rsid w:val="007144B1"/>
    <w:rsid w:val="007144B4"/>
    <w:rsid w:val="00714662"/>
    <w:rsid w:val="00714809"/>
    <w:rsid w:val="0071485B"/>
    <w:rsid w:val="00714898"/>
    <w:rsid w:val="007149C5"/>
    <w:rsid w:val="00714A26"/>
    <w:rsid w:val="00714C8F"/>
    <w:rsid w:val="00714D19"/>
    <w:rsid w:val="00714D98"/>
    <w:rsid w:val="00714E36"/>
    <w:rsid w:val="00714E6C"/>
    <w:rsid w:val="00714F2D"/>
    <w:rsid w:val="00714F30"/>
    <w:rsid w:val="00715014"/>
    <w:rsid w:val="00715135"/>
    <w:rsid w:val="00715274"/>
    <w:rsid w:val="00715331"/>
    <w:rsid w:val="00715396"/>
    <w:rsid w:val="00715456"/>
    <w:rsid w:val="007154FC"/>
    <w:rsid w:val="007155A4"/>
    <w:rsid w:val="00715653"/>
    <w:rsid w:val="00715711"/>
    <w:rsid w:val="00715720"/>
    <w:rsid w:val="0071585F"/>
    <w:rsid w:val="0071591D"/>
    <w:rsid w:val="00715952"/>
    <w:rsid w:val="00715A24"/>
    <w:rsid w:val="00715B57"/>
    <w:rsid w:val="00715B8E"/>
    <w:rsid w:val="00715D96"/>
    <w:rsid w:val="00715DEF"/>
    <w:rsid w:val="00715E09"/>
    <w:rsid w:val="00715F97"/>
    <w:rsid w:val="00715FC7"/>
    <w:rsid w:val="00716028"/>
    <w:rsid w:val="007160DD"/>
    <w:rsid w:val="00716244"/>
    <w:rsid w:val="007162D2"/>
    <w:rsid w:val="007162E5"/>
    <w:rsid w:val="007163E1"/>
    <w:rsid w:val="007163F4"/>
    <w:rsid w:val="0071646C"/>
    <w:rsid w:val="0071649F"/>
    <w:rsid w:val="007164A7"/>
    <w:rsid w:val="00716524"/>
    <w:rsid w:val="00716589"/>
    <w:rsid w:val="007165C2"/>
    <w:rsid w:val="0071662B"/>
    <w:rsid w:val="007167DE"/>
    <w:rsid w:val="00716870"/>
    <w:rsid w:val="00716B10"/>
    <w:rsid w:val="00716B4B"/>
    <w:rsid w:val="00716C06"/>
    <w:rsid w:val="00716C2E"/>
    <w:rsid w:val="00716CB8"/>
    <w:rsid w:val="00716D5D"/>
    <w:rsid w:val="00716E5C"/>
    <w:rsid w:val="00717280"/>
    <w:rsid w:val="00717291"/>
    <w:rsid w:val="00717308"/>
    <w:rsid w:val="00717346"/>
    <w:rsid w:val="00717396"/>
    <w:rsid w:val="007173D7"/>
    <w:rsid w:val="0071745B"/>
    <w:rsid w:val="00717475"/>
    <w:rsid w:val="007174BF"/>
    <w:rsid w:val="00717668"/>
    <w:rsid w:val="00717849"/>
    <w:rsid w:val="00717932"/>
    <w:rsid w:val="007179B2"/>
    <w:rsid w:val="00717A54"/>
    <w:rsid w:val="00717B6A"/>
    <w:rsid w:val="00717B8E"/>
    <w:rsid w:val="00717C7F"/>
    <w:rsid w:val="00717CF7"/>
    <w:rsid w:val="00717D8E"/>
    <w:rsid w:val="00717E23"/>
    <w:rsid w:val="00720055"/>
    <w:rsid w:val="0072007F"/>
    <w:rsid w:val="00720083"/>
    <w:rsid w:val="0072015A"/>
    <w:rsid w:val="00720202"/>
    <w:rsid w:val="00720205"/>
    <w:rsid w:val="0072022B"/>
    <w:rsid w:val="00720266"/>
    <w:rsid w:val="007202D1"/>
    <w:rsid w:val="0072030B"/>
    <w:rsid w:val="00720429"/>
    <w:rsid w:val="00720755"/>
    <w:rsid w:val="0072076D"/>
    <w:rsid w:val="007207EB"/>
    <w:rsid w:val="007208E9"/>
    <w:rsid w:val="007208FF"/>
    <w:rsid w:val="0072093F"/>
    <w:rsid w:val="00720991"/>
    <w:rsid w:val="00720A3B"/>
    <w:rsid w:val="00720D1E"/>
    <w:rsid w:val="00720DB9"/>
    <w:rsid w:val="00721070"/>
    <w:rsid w:val="00721150"/>
    <w:rsid w:val="007214B9"/>
    <w:rsid w:val="00721527"/>
    <w:rsid w:val="007216C5"/>
    <w:rsid w:val="00721789"/>
    <w:rsid w:val="007217B3"/>
    <w:rsid w:val="00721826"/>
    <w:rsid w:val="00721830"/>
    <w:rsid w:val="007218E9"/>
    <w:rsid w:val="007219FD"/>
    <w:rsid w:val="00721A6B"/>
    <w:rsid w:val="00721A92"/>
    <w:rsid w:val="00721AF4"/>
    <w:rsid w:val="00721B76"/>
    <w:rsid w:val="00721D5F"/>
    <w:rsid w:val="00721E84"/>
    <w:rsid w:val="00721F9C"/>
    <w:rsid w:val="0072200E"/>
    <w:rsid w:val="0072202A"/>
    <w:rsid w:val="007220B9"/>
    <w:rsid w:val="0072222C"/>
    <w:rsid w:val="007222B1"/>
    <w:rsid w:val="007222E1"/>
    <w:rsid w:val="0072231C"/>
    <w:rsid w:val="0072243F"/>
    <w:rsid w:val="00722475"/>
    <w:rsid w:val="0072248F"/>
    <w:rsid w:val="007225FB"/>
    <w:rsid w:val="00722661"/>
    <w:rsid w:val="00722668"/>
    <w:rsid w:val="007226E0"/>
    <w:rsid w:val="00722722"/>
    <w:rsid w:val="00722854"/>
    <w:rsid w:val="0072287B"/>
    <w:rsid w:val="007228C3"/>
    <w:rsid w:val="00722B58"/>
    <w:rsid w:val="00722C9C"/>
    <w:rsid w:val="00722DFF"/>
    <w:rsid w:val="00722ED0"/>
    <w:rsid w:val="00722EEA"/>
    <w:rsid w:val="00722F6E"/>
    <w:rsid w:val="0072305A"/>
    <w:rsid w:val="0072321B"/>
    <w:rsid w:val="007232CA"/>
    <w:rsid w:val="0072330C"/>
    <w:rsid w:val="00723370"/>
    <w:rsid w:val="00723402"/>
    <w:rsid w:val="007234BC"/>
    <w:rsid w:val="00723703"/>
    <w:rsid w:val="0072372E"/>
    <w:rsid w:val="00723795"/>
    <w:rsid w:val="007238AA"/>
    <w:rsid w:val="00723A29"/>
    <w:rsid w:val="00723C09"/>
    <w:rsid w:val="00723C61"/>
    <w:rsid w:val="00723CAB"/>
    <w:rsid w:val="00723CC1"/>
    <w:rsid w:val="00723D01"/>
    <w:rsid w:val="00723D81"/>
    <w:rsid w:val="00723F8A"/>
    <w:rsid w:val="00724001"/>
    <w:rsid w:val="00724062"/>
    <w:rsid w:val="00724184"/>
    <w:rsid w:val="007241E8"/>
    <w:rsid w:val="0072429F"/>
    <w:rsid w:val="00724549"/>
    <w:rsid w:val="007246B2"/>
    <w:rsid w:val="00724738"/>
    <w:rsid w:val="007247D3"/>
    <w:rsid w:val="0072495D"/>
    <w:rsid w:val="00724A70"/>
    <w:rsid w:val="00724C3B"/>
    <w:rsid w:val="00724D11"/>
    <w:rsid w:val="00724D16"/>
    <w:rsid w:val="00724D33"/>
    <w:rsid w:val="00724D73"/>
    <w:rsid w:val="00724E15"/>
    <w:rsid w:val="00724F7D"/>
    <w:rsid w:val="00725011"/>
    <w:rsid w:val="00725026"/>
    <w:rsid w:val="00725085"/>
    <w:rsid w:val="007250A2"/>
    <w:rsid w:val="007250EA"/>
    <w:rsid w:val="00725185"/>
    <w:rsid w:val="0072524B"/>
    <w:rsid w:val="007252BE"/>
    <w:rsid w:val="0072545E"/>
    <w:rsid w:val="00725495"/>
    <w:rsid w:val="00725556"/>
    <w:rsid w:val="007256A5"/>
    <w:rsid w:val="00725849"/>
    <w:rsid w:val="00725A74"/>
    <w:rsid w:val="00725C3B"/>
    <w:rsid w:val="00725D47"/>
    <w:rsid w:val="00725FD7"/>
    <w:rsid w:val="007261D6"/>
    <w:rsid w:val="00726227"/>
    <w:rsid w:val="007262B5"/>
    <w:rsid w:val="007262B6"/>
    <w:rsid w:val="00726399"/>
    <w:rsid w:val="007264FB"/>
    <w:rsid w:val="00726561"/>
    <w:rsid w:val="00726709"/>
    <w:rsid w:val="00726713"/>
    <w:rsid w:val="00726758"/>
    <w:rsid w:val="007267D6"/>
    <w:rsid w:val="00726841"/>
    <w:rsid w:val="007268CF"/>
    <w:rsid w:val="007269DF"/>
    <w:rsid w:val="007269FC"/>
    <w:rsid w:val="00726C69"/>
    <w:rsid w:val="00726DD5"/>
    <w:rsid w:val="00726E90"/>
    <w:rsid w:val="00726F3F"/>
    <w:rsid w:val="00727096"/>
    <w:rsid w:val="007270BB"/>
    <w:rsid w:val="007270D9"/>
    <w:rsid w:val="00727115"/>
    <w:rsid w:val="007271C3"/>
    <w:rsid w:val="00727242"/>
    <w:rsid w:val="00727510"/>
    <w:rsid w:val="00727690"/>
    <w:rsid w:val="007276DD"/>
    <w:rsid w:val="00727791"/>
    <w:rsid w:val="00727936"/>
    <w:rsid w:val="00727A1E"/>
    <w:rsid w:val="00727A3D"/>
    <w:rsid w:val="00727AE1"/>
    <w:rsid w:val="00727CB9"/>
    <w:rsid w:val="00727E0D"/>
    <w:rsid w:val="00727E44"/>
    <w:rsid w:val="007300FB"/>
    <w:rsid w:val="00730200"/>
    <w:rsid w:val="00730240"/>
    <w:rsid w:val="00730246"/>
    <w:rsid w:val="0073034A"/>
    <w:rsid w:val="007305C4"/>
    <w:rsid w:val="007308B1"/>
    <w:rsid w:val="00730914"/>
    <w:rsid w:val="00730BA2"/>
    <w:rsid w:val="00730C53"/>
    <w:rsid w:val="00730D4D"/>
    <w:rsid w:val="00730D7F"/>
    <w:rsid w:val="00730DB0"/>
    <w:rsid w:val="00730F4A"/>
    <w:rsid w:val="00730F55"/>
    <w:rsid w:val="00730FB2"/>
    <w:rsid w:val="00731018"/>
    <w:rsid w:val="00731032"/>
    <w:rsid w:val="0073117A"/>
    <w:rsid w:val="007313CB"/>
    <w:rsid w:val="007314E0"/>
    <w:rsid w:val="00731614"/>
    <w:rsid w:val="0073161C"/>
    <w:rsid w:val="00731622"/>
    <w:rsid w:val="00731639"/>
    <w:rsid w:val="00731643"/>
    <w:rsid w:val="00731652"/>
    <w:rsid w:val="00731663"/>
    <w:rsid w:val="007316BA"/>
    <w:rsid w:val="0073171B"/>
    <w:rsid w:val="00731846"/>
    <w:rsid w:val="00731972"/>
    <w:rsid w:val="007319C6"/>
    <w:rsid w:val="007319D7"/>
    <w:rsid w:val="00731C5D"/>
    <w:rsid w:val="00731DC0"/>
    <w:rsid w:val="00731F5A"/>
    <w:rsid w:val="00731FC9"/>
    <w:rsid w:val="00732020"/>
    <w:rsid w:val="00732024"/>
    <w:rsid w:val="007320E9"/>
    <w:rsid w:val="0073214D"/>
    <w:rsid w:val="00732259"/>
    <w:rsid w:val="00732425"/>
    <w:rsid w:val="00732588"/>
    <w:rsid w:val="00732658"/>
    <w:rsid w:val="00732844"/>
    <w:rsid w:val="0073284D"/>
    <w:rsid w:val="00732896"/>
    <w:rsid w:val="00732905"/>
    <w:rsid w:val="00732920"/>
    <w:rsid w:val="007329B9"/>
    <w:rsid w:val="00732B19"/>
    <w:rsid w:val="00732B80"/>
    <w:rsid w:val="00732C39"/>
    <w:rsid w:val="00732C7D"/>
    <w:rsid w:val="00732D3A"/>
    <w:rsid w:val="00732D5B"/>
    <w:rsid w:val="00732E9E"/>
    <w:rsid w:val="00732EB4"/>
    <w:rsid w:val="00732EFA"/>
    <w:rsid w:val="00733257"/>
    <w:rsid w:val="00733262"/>
    <w:rsid w:val="00733448"/>
    <w:rsid w:val="007334B3"/>
    <w:rsid w:val="00733504"/>
    <w:rsid w:val="007337DC"/>
    <w:rsid w:val="00733878"/>
    <w:rsid w:val="007339B8"/>
    <w:rsid w:val="00733BEB"/>
    <w:rsid w:val="00733C15"/>
    <w:rsid w:val="00733C54"/>
    <w:rsid w:val="00733C7F"/>
    <w:rsid w:val="00733E2F"/>
    <w:rsid w:val="00733F3D"/>
    <w:rsid w:val="00733F74"/>
    <w:rsid w:val="00734386"/>
    <w:rsid w:val="00734453"/>
    <w:rsid w:val="007344B1"/>
    <w:rsid w:val="00734518"/>
    <w:rsid w:val="00734647"/>
    <w:rsid w:val="007346BA"/>
    <w:rsid w:val="00734825"/>
    <w:rsid w:val="007348B0"/>
    <w:rsid w:val="0073499B"/>
    <w:rsid w:val="00734A20"/>
    <w:rsid w:val="00734A6B"/>
    <w:rsid w:val="00734B63"/>
    <w:rsid w:val="00734BF8"/>
    <w:rsid w:val="00734BFC"/>
    <w:rsid w:val="00734C34"/>
    <w:rsid w:val="00734CC6"/>
    <w:rsid w:val="00734D16"/>
    <w:rsid w:val="00734D2C"/>
    <w:rsid w:val="00734D46"/>
    <w:rsid w:val="00734D4A"/>
    <w:rsid w:val="00734D4B"/>
    <w:rsid w:val="00734D52"/>
    <w:rsid w:val="00734DE8"/>
    <w:rsid w:val="00734E2B"/>
    <w:rsid w:val="00734E50"/>
    <w:rsid w:val="00734E79"/>
    <w:rsid w:val="00735001"/>
    <w:rsid w:val="0073500E"/>
    <w:rsid w:val="0073534A"/>
    <w:rsid w:val="007353E7"/>
    <w:rsid w:val="00735422"/>
    <w:rsid w:val="00735486"/>
    <w:rsid w:val="00735529"/>
    <w:rsid w:val="0073565B"/>
    <w:rsid w:val="00735674"/>
    <w:rsid w:val="00735927"/>
    <w:rsid w:val="0073598E"/>
    <w:rsid w:val="007359CA"/>
    <w:rsid w:val="00735ABA"/>
    <w:rsid w:val="00735B3C"/>
    <w:rsid w:val="00735B49"/>
    <w:rsid w:val="00735BA8"/>
    <w:rsid w:val="00735D2B"/>
    <w:rsid w:val="00735DEA"/>
    <w:rsid w:val="00736220"/>
    <w:rsid w:val="00736266"/>
    <w:rsid w:val="00736270"/>
    <w:rsid w:val="0073636E"/>
    <w:rsid w:val="00736647"/>
    <w:rsid w:val="00736670"/>
    <w:rsid w:val="00736855"/>
    <w:rsid w:val="00736905"/>
    <w:rsid w:val="007369B8"/>
    <w:rsid w:val="00736A84"/>
    <w:rsid w:val="00736B19"/>
    <w:rsid w:val="00736B6A"/>
    <w:rsid w:val="00736C1C"/>
    <w:rsid w:val="00736D68"/>
    <w:rsid w:val="00736DBC"/>
    <w:rsid w:val="00736DEE"/>
    <w:rsid w:val="00737079"/>
    <w:rsid w:val="007373D5"/>
    <w:rsid w:val="00737446"/>
    <w:rsid w:val="0073749C"/>
    <w:rsid w:val="007374B4"/>
    <w:rsid w:val="00737598"/>
    <w:rsid w:val="007376C5"/>
    <w:rsid w:val="00737751"/>
    <w:rsid w:val="007377EB"/>
    <w:rsid w:val="0073782F"/>
    <w:rsid w:val="007378E8"/>
    <w:rsid w:val="007379E8"/>
    <w:rsid w:val="00737AAB"/>
    <w:rsid w:val="00737AFE"/>
    <w:rsid w:val="00737B78"/>
    <w:rsid w:val="00737BC8"/>
    <w:rsid w:val="00737C70"/>
    <w:rsid w:val="00737C8B"/>
    <w:rsid w:val="00737CF8"/>
    <w:rsid w:val="00737D8F"/>
    <w:rsid w:val="00737E30"/>
    <w:rsid w:val="00737E49"/>
    <w:rsid w:val="00737F24"/>
    <w:rsid w:val="00737FBB"/>
    <w:rsid w:val="0074004D"/>
    <w:rsid w:val="007400A9"/>
    <w:rsid w:val="00740139"/>
    <w:rsid w:val="007401A4"/>
    <w:rsid w:val="007402C0"/>
    <w:rsid w:val="0074030F"/>
    <w:rsid w:val="00740448"/>
    <w:rsid w:val="0074050D"/>
    <w:rsid w:val="00740672"/>
    <w:rsid w:val="00740778"/>
    <w:rsid w:val="0074084B"/>
    <w:rsid w:val="00740BB2"/>
    <w:rsid w:val="00740CBE"/>
    <w:rsid w:val="00740CDE"/>
    <w:rsid w:val="00740D24"/>
    <w:rsid w:val="00740D6B"/>
    <w:rsid w:val="00740EF8"/>
    <w:rsid w:val="007410E4"/>
    <w:rsid w:val="007412B6"/>
    <w:rsid w:val="00741379"/>
    <w:rsid w:val="007413DF"/>
    <w:rsid w:val="007416DA"/>
    <w:rsid w:val="007417E0"/>
    <w:rsid w:val="007417EE"/>
    <w:rsid w:val="00741AC1"/>
    <w:rsid w:val="00741C9F"/>
    <w:rsid w:val="00741E60"/>
    <w:rsid w:val="00741F5A"/>
    <w:rsid w:val="0074204B"/>
    <w:rsid w:val="0074210A"/>
    <w:rsid w:val="0074211D"/>
    <w:rsid w:val="0074213E"/>
    <w:rsid w:val="007421EF"/>
    <w:rsid w:val="00742257"/>
    <w:rsid w:val="00742263"/>
    <w:rsid w:val="007422FD"/>
    <w:rsid w:val="0074238A"/>
    <w:rsid w:val="00742506"/>
    <w:rsid w:val="0074260F"/>
    <w:rsid w:val="007426D8"/>
    <w:rsid w:val="0074279B"/>
    <w:rsid w:val="00742900"/>
    <w:rsid w:val="00742935"/>
    <w:rsid w:val="0074295F"/>
    <w:rsid w:val="00742AD5"/>
    <w:rsid w:val="00742B8E"/>
    <w:rsid w:val="00742C34"/>
    <w:rsid w:val="00742C89"/>
    <w:rsid w:val="00742D1C"/>
    <w:rsid w:val="00742DA4"/>
    <w:rsid w:val="00742E02"/>
    <w:rsid w:val="00742EF4"/>
    <w:rsid w:val="00742F13"/>
    <w:rsid w:val="00743044"/>
    <w:rsid w:val="007431B8"/>
    <w:rsid w:val="007431DC"/>
    <w:rsid w:val="00743314"/>
    <w:rsid w:val="0074345C"/>
    <w:rsid w:val="0074354B"/>
    <w:rsid w:val="00743602"/>
    <w:rsid w:val="0074360C"/>
    <w:rsid w:val="00743643"/>
    <w:rsid w:val="0074372E"/>
    <w:rsid w:val="0074379F"/>
    <w:rsid w:val="007437EE"/>
    <w:rsid w:val="0074380A"/>
    <w:rsid w:val="007438A2"/>
    <w:rsid w:val="00743A1A"/>
    <w:rsid w:val="00743AE2"/>
    <w:rsid w:val="00743C39"/>
    <w:rsid w:val="00743C88"/>
    <w:rsid w:val="00743FF3"/>
    <w:rsid w:val="00744333"/>
    <w:rsid w:val="00744351"/>
    <w:rsid w:val="0074441A"/>
    <w:rsid w:val="007444AC"/>
    <w:rsid w:val="007445AD"/>
    <w:rsid w:val="007446DD"/>
    <w:rsid w:val="007446E5"/>
    <w:rsid w:val="0074489E"/>
    <w:rsid w:val="007448DA"/>
    <w:rsid w:val="007448F1"/>
    <w:rsid w:val="00744988"/>
    <w:rsid w:val="007449E2"/>
    <w:rsid w:val="00744A62"/>
    <w:rsid w:val="00744A84"/>
    <w:rsid w:val="00744AB5"/>
    <w:rsid w:val="00744B1A"/>
    <w:rsid w:val="00744BF0"/>
    <w:rsid w:val="00744C32"/>
    <w:rsid w:val="00744CF0"/>
    <w:rsid w:val="00744D94"/>
    <w:rsid w:val="00744DE9"/>
    <w:rsid w:val="00744F83"/>
    <w:rsid w:val="0074505C"/>
    <w:rsid w:val="007451A3"/>
    <w:rsid w:val="007451F8"/>
    <w:rsid w:val="00745219"/>
    <w:rsid w:val="0074521F"/>
    <w:rsid w:val="00745271"/>
    <w:rsid w:val="00745282"/>
    <w:rsid w:val="007454C7"/>
    <w:rsid w:val="007454DD"/>
    <w:rsid w:val="007455D0"/>
    <w:rsid w:val="007455F9"/>
    <w:rsid w:val="007457EC"/>
    <w:rsid w:val="0074581F"/>
    <w:rsid w:val="007458E6"/>
    <w:rsid w:val="007458EB"/>
    <w:rsid w:val="00745957"/>
    <w:rsid w:val="00745958"/>
    <w:rsid w:val="00745A4F"/>
    <w:rsid w:val="00745A5A"/>
    <w:rsid w:val="00745A7D"/>
    <w:rsid w:val="00745B79"/>
    <w:rsid w:val="00745E57"/>
    <w:rsid w:val="00745F69"/>
    <w:rsid w:val="00745FD0"/>
    <w:rsid w:val="00745FE6"/>
    <w:rsid w:val="00746211"/>
    <w:rsid w:val="0074621B"/>
    <w:rsid w:val="0074625B"/>
    <w:rsid w:val="007462B8"/>
    <w:rsid w:val="0074634C"/>
    <w:rsid w:val="00746440"/>
    <w:rsid w:val="00746568"/>
    <w:rsid w:val="00746647"/>
    <w:rsid w:val="00746648"/>
    <w:rsid w:val="00746953"/>
    <w:rsid w:val="00746C37"/>
    <w:rsid w:val="00746C8B"/>
    <w:rsid w:val="00746CB6"/>
    <w:rsid w:val="00746CF5"/>
    <w:rsid w:val="00746D9D"/>
    <w:rsid w:val="00746DCC"/>
    <w:rsid w:val="00746DDA"/>
    <w:rsid w:val="00746EF2"/>
    <w:rsid w:val="00746F2C"/>
    <w:rsid w:val="00746F4E"/>
    <w:rsid w:val="0074704F"/>
    <w:rsid w:val="007470C9"/>
    <w:rsid w:val="00747116"/>
    <w:rsid w:val="0074736A"/>
    <w:rsid w:val="0074739D"/>
    <w:rsid w:val="007474B5"/>
    <w:rsid w:val="00747542"/>
    <w:rsid w:val="0074755D"/>
    <w:rsid w:val="007476E7"/>
    <w:rsid w:val="007476F6"/>
    <w:rsid w:val="0074776F"/>
    <w:rsid w:val="007477F2"/>
    <w:rsid w:val="0074785B"/>
    <w:rsid w:val="007478A5"/>
    <w:rsid w:val="007478B0"/>
    <w:rsid w:val="007478DB"/>
    <w:rsid w:val="00747AFC"/>
    <w:rsid w:val="00747D6A"/>
    <w:rsid w:val="00747DCB"/>
    <w:rsid w:val="00747F33"/>
    <w:rsid w:val="00747FDD"/>
    <w:rsid w:val="00747FF1"/>
    <w:rsid w:val="0075008D"/>
    <w:rsid w:val="00750122"/>
    <w:rsid w:val="007503B2"/>
    <w:rsid w:val="0075048E"/>
    <w:rsid w:val="00750570"/>
    <w:rsid w:val="00750660"/>
    <w:rsid w:val="007506E7"/>
    <w:rsid w:val="0075070B"/>
    <w:rsid w:val="00750762"/>
    <w:rsid w:val="00750810"/>
    <w:rsid w:val="007508A5"/>
    <w:rsid w:val="00750983"/>
    <w:rsid w:val="00750A8E"/>
    <w:rsid w:val="00750B0D"/>
    <w:rsid w:val="00750C2E"/>
    <w:rsid w:val="00750D4E"/>
    <w:rsid w:val="00750E00"/>
    <w:rsid w:val="00750FAB"/>
    <w:rsid w:val="00751029"/>
    <w:rsid w:val="00751087"/>
    <w:rsid w:val="007510D3"/>
    <w:rsid w:val="0075118F"/>
    <w:rsid w:val="0075142B"/>
    <w:rsid w:val="0075151C"/>
    <w:rsid w:val="0075154C"/>
    <w:rsid w:val="00751551"/>
    <w:rsid w:val="00751583"/>
    <w:rsid w:val="00751689"/>
    <w:rsid w:val="007517FF"/>
    <w:rsid w:val="0075187A"/>
    <w:rsid w:val="007518F0"/>
    <w:rsid w:val="007519EB"/>
    <w:rsid w:val="00751B32"/>
    <w:rsid w:val="00751B83"/>
    <w:rsid w:val="00751BC2"/>
    <w:rsid w:val="00751CBA"/>
    <w:rsid w:val="00751D8C"/>
    <w:rsid w:val="00751D9C"/>
    <w:rsid w:val="00751E23"/>
    <w:rsid w:val="00751FD8"/>
    <w:rsid w:val="0075200D"/>
    <w:rsid w:val="00752035"/>
    <w:rsid w:val="007520B2"/>
    <w:rsid w:val="007520B3"/>
    <w:rsid w:val="00752196"/>
    <w:rsid w:val="0075221E"/>
    <w:rsid w:val="007522D8"/>
    <w:rsid w:val="00752327"/>
    <w:rsid w:val="007525AB"/>
    <w:rsid w:val="00752747"/>
    <w:rsid w:val="0075299D"/>
    <w:rsid w:val="00752A6E"/>
    <w:rsid w:val="00752B58"/>
    <w:rsid w:val="00752B85"/>
    <w:rsid w:val="00752B93"/>
    <w:rsid w:val="00752BC0"/>
    <w:rsid w:val="00752F50"/>
    <w:rsid w:val="00753191"/>
    <w:rsid w:val="007531EB"/>
    <w:rsid w:val="00753326"/>
    <w:rsid w:val="0075336C"/>
    <w:rsid w:val="0075337D"/>
    <w:rsid w:val="007533AB"/>
    <w:rsid w:val="007533F8"/>
    <w:rsid w:val="0075355E"/>
    <w:rsid w:val="00753564"/>
    <w:rsid w:val="007535A5"/>
    <w:rsid w:val="0075368C"/>
    <w:rsid w:val="007536C8"/>
    <w:rsid w:val="007537F2"/>
    <w:rsid w:val="0075399C"/>
    <w:rsid w:val="007539F7"/>
    <w:rsid w:val="00753AE1"/>
    <w:rsid w:val="00753B4D"/>
    <w:rsid w:val="00753C45"/>
    <w:rsid w:val="00753ED7"/>
    <w:rsid w:val="00753F69"/>
    <w:rsid w:val="0075403B"/>
    <w:rsid w:val="00754212"/>
    <w:rsid w:val="0075422A"/>
    <w:rsid w:val="00754635"/>
    <w:rsid w:val="0075467B"/>
    <w:rsid w:val="00754693"/>
    <w:rsid w:val="0075469D"/>
    <w:rsid w:val="00754753"/>
    <w:rsid w:val="007547EF"/>
    <w:rsid w:val="0075481A"/>
    <w:rsid w:val="0075483A"/>
    <w:rsid w:val="0075496B"/>
    <w:rsid w:val="007549E4"/>
    <w:rsid w:val="00754A69"/>
    <w:rsid w:val="00754ADB"/>
    <w:rsid w:val="00754CA4"/>
    <w:rsid w:val="00754CDE"/>
    <w:rsid w:val="00754CE3"/>
    <w:rsid w:val="00754D4D"/>
    <w:rsid w:val="00754E43"/>
    <w:rsid w:val="00754E82"/>
    <w:rsid w:val="00754F18"/>
    <w:rsid w:val="00755012"/>
    <w:rsid w:val="0075510F"/>
    <w:rsid w:val="00755124"/>
    <w:rsid w:val="00755282"/>
    <w:rsid w:val="0075533A"/>
    <w:rsid w:val="007554C8"/>
    <w:rsid w:val="0075556D"/>
    <w:rsid w:val="00755580"/>
    <w:rsid w:val="00755654"/>
    <w:rsid w:val="007556B8"/>
    <w:rsid w:val="007556C5"/>
    <w:rsid w:val="0075573F"/>
    <w:rsid w:val="00755781"/>
    <w:rsid w:val="00755890"/>
    <w:rsid w:val="007559CF"/>
    <w:rsid w:val="007559F0"/>
    <w:rsid w:val="00755A3D"/>
    <w:rsid w:val="00755ACB"/>
    <w:rsid w:val="00755CA2"/>
    <w:rsid w:val="00755DB3"/>
    <w:rsid w:val="00755E69"/>
    <w:rsid w:val="0075601E"/>
    <w:rsid w:val="00756064"/>
    <w:rsid w:val="007561D4"/>
    <w:rsid w:val="0075638B"/>
    <w:rsid w:val="007563AC"/>
    <w:rsid w:val="00756466"/>
    <w:rsid w:val="00756511"/>
    <w:rsid w:val="007565FD"/>
    <w:rsid w:val="0075674B"/>
    <w:rsid w:val="00756A96"/>
    <w:rsid w:val="00756B06"/>
    <w:rsid w:val="00756B41"/>
    <w:rsid w:val="00756B85"/>
    <w:rsid w:val="00756BBC"/>
    <w:rsid w:val="00756CD6"/>
    <w:rsid w:val="00756D21"/>
    <w:rsid w:val="00756E07"/>
    <w:rsid w:val="00756E2F"/>
    <w:rsid w:val="00756F59"/>
    <w:rsid w:val="00756FD2"/>
    <w:rsid w:val="007570B0"/>
    <w:rsid w:val="0075730C"/>
    <w:rsid w:val="007573BF"/>
    <w:rsid w:val="0075745A"/>
    <w:rsid w:val="00757471"/>
    <w:rsid w:val="007574AD"/>
    <w:rsid w:val="0075750C"/>
    <w:rsid w:val="0075754B"/>
    <w:rsid w:val="00757598"/>
    <w:rsid w:val="00757647"/>
    <w:rsid w:val="00757762"/>
    <w:rsid w:val="007577F0"/>
    <w:rsid w:val="007578B8"/>
    <w:rsid w:val="00757A52"/>
    <w:rsid w:val="00757AC6"/>
    <w:rsid w:val="00757AED"/>
    <w:rsid w:val="00757BF0"/>
    <w:rsid w:val="00757E4C"/>
    <w:rsid w:val="00757EC7"/>
    <w:rsid w:val="00757F40"/>
    <w:rsid w:val="00757FBF"/>
    <w:rsid w:val="00760041"/>
    <w:rsid w:val="007600F5"/>
    <w:rsid w:val="0076012E"/>
    <w:rsid w:val="007601B2"/>
    <w:rsid w:val="007602C1"/>
    <w:rsid w:val="007602D8"/>
    <w:rsid w:val="00760307"/>
    <w:rsid w:val="00760328"/>
    <w:rsid w:val="00760768"/>
    <w:rsid w:val="0076077B"/>
    <w:rsid w:val="007608F5"/>
    <w:rsid w:val="007609D3"/>
    <w:rsid w:val="00760C13"/>
    <w:rsid w:val="00760C5F"/>
    <w:rsid w:val="00760C91"/>
    <w:rsid w:val="00760E48"/>
    <w:rsid w:val="00760F6D"/>
    <w:rsid w:val="00760F85"/>
    <w:rsid w:val="00761130"/>
    <w:rsid w:val="007611E8"/>
    <w:rsid w:val="0076147A"/>
    <w:rsid w:val="007614D1"/>
    <w:rsid w:val="007614D9"/>
    <w:rsid w:val="007616C4"/>
    <w:rsid w:val="007616C7"/>
    <w:rsid w:val="0076175B"/>
    <w:rsid w:val="007619B1"/>
    <w:rsid w:val="00761A49"/>
    <w:rsid w:val="00761A71"/>
    <w:rsid w:val="00761B34"/>
    <w:rsid w:val="00761B70"/>
    <w:rsid w:val="00761BB0"/>
    <w:rsid w:val="00761C92"/>
    <w:rsid w:val="00761CC6"/>
    <w:rsid w:val="00761D2F"/>
    <w:rsid w:val="00761E03"/>
    <w:rsid w:val="00761F3B"/>
    <w:rsid w:val="00761FD6"/>
    <w:rsid w:val="00762093"/>
    <w:rsid w:val="007620D4"/>
    <w:rsid w:val="00762168"/>
    <w:rsid w:val="007621A7"/>
    <w:rsid w:val="00762213"/>
    <w:rsid w:val="0076241A"/>
    <w:rsid w:val="00762532"/>
    <w:rsid w:val="0076258C"/>
    <w:rsid w:val="00762712"/>
    <w:rsid w:val="0076275C"/>
    <w:rsid w:val="0076289B"/>
    <w:rsid w:val="007628DB"/>
    <w:rsid w:val="007629E1"/>
    <w:rsid w:val="00762A5A"/>
    <w:rsid w:val="00762A6A"/>
    <w:rsid w:val="00762A96"/>
    <w:rsid w:val="00762AE2"/>
    <w:rsid w:val="00762B5D"/>
    <w:rsid w:val="00762B83"/>
    <w:rsid w:val="00762BB2"/>
    <w:rsid w:val="00762D25"/>
    <w:rsid w:val="00762F73"/>
    <w:rsid w:val="00763002"/>
    <w:rsid w:val="0076309B"/>
    <w:rsid w:val="007630E9"/>
    <w:rsid w:val="0076315A"/>
    <w:rsid w:val="007631C3"/>
    <w:rsid w:val="00763246"/>
    <w:rsid w:val="0076328A"/>
    <w:rsid w:val="00763298"/>
    <w:rsid w:val="007632F0"/>
    <w:rsid w:val="007632F8"/>
    <w:rsid w:val="00763422"/>
    <w:rsid w:val="00763497"/>
    <w:rsid w:val="00763516"/>
    <w:rsid w:val="00763527"/>
    <w:rsid w:val="007635D2"/>
    <w:rsid w:val="007636E8"/>
    <w:rsid w:val="007636FA"/>
    <w:rsid w:val="00763705"/>
    <w:rsid w:val="007637B6"/>
    <w:rsid w:val="0076386E"/>
    <w:rsid w:val="007638CC"/>
    <w:rsid w:val="00763B8D"/>
    <w:rsid w:val="00763D90"/>
    <w:rsid w:val="00763DA5"/>
    <w:rsid w:val="00763E23"/>
    <w:rsid w:val="00764045"/>
    <w:rsid w:val="00764078"/>
    <w:rsid w:val="007640EA"/>
    <w:rsid w:val="0076413F"/>
    <w:rsid w:val="00764141"/>
    <w:rsid w:val="0076435A"/>
    <w:rsid w:val="0076441E"/>
    <w:rsid w:val="0076441F"/>
    <w:rsid w:val="00764627"/>
    <w:rsid w:val="0076475B"/>
    <w:rsid w:val="0076483A"/>
    <w:rsid w:val="0076488E"/>
    <w:rsid w:val="00764936"/>
    <w:rsid w:val="00764AF3"/>
    <w:rsid w:val="00764B41"/>
    <w:rsid w:val="00764BC8"/>
    <w:rsid w:val="00764BEC"/>
    <w:rsid w:val="00764C76"/>
    <w:rsid w:val="00764E9A"/>
    <w:rsid w:val="00764F55"/>
    <w:rsid w:val="00764F88"/>
    <w:rsid w:val="007650CB"/>
    <w:rsid w:val="00765160"/>
    <w:rsid w:val="00765184"/>
    <w:rsid w:val="007651A3"/>
    <w:rsid w:val="007651BD"/>
    <w:rsid w:val="007651EC"/>
    <w:rsid w:val="00765369"/>
    <w:rsid w:val="007653A4"/>
    <w:rsid w:val="00765430"/>
    <w:rsid w:val="00765462"/>
    <w:rsid w:val="00765542"/>
    <w:rsid w:val="00765558"/>
    <w:rsid w:val="007656C5"/>
    <w:rsid w:val="00765732"/>
    <w:rsid w:val="00765736"/>
    <w:rsid w:val="0076593B"/>
    <w:rsid w:val="00765951"/>
    <w:rsid w:val="00765A6E"/>
    <w:rsid w:val="00765A70"/>
    <w:rsid w:val="00765A88"/>
    <w:rsid w:val="00765A92"/>
    <w:rsid w:val="00765AE1"/>
    <w:rsid w:val="00765B8C"/>
    <w:rsid w:val="00765C39"/>
    <w:rsid w:val="00765CEB"/>
    <w:rsid w:val="00765E4B"/>
    <w:rsid w:val="00765E80"/>
    <w:rsid w:val="00765EA2"/>
    <w:rsid w:val="00765F45"/>
    <w:rsid w:val="00765FBC"/>
    <w:rsid w:val="00765FCA"/>
    <w:rsid w:val="007661C9"/>
    <w:rsid w:val="007661E8"/>
    <w:rsid w:val="00766214"/>
    <w:rsid w:val="0076626F"/>
    <w:rsid w:val="00766350"/>
    <w:rsid w:val="0076641F"/>
    <w:rsid w:val="00766457"/>
    <w:rsid w:val="00766594"/>
    <w:rsid w:val="007666C9"/>
    <w:rsid w:val="00766763"/>
    <w:rsid w:val="007668D3"/>
    <w:rsid w:val="0076697F"/>
    <w:rsid w:val="007669FB"/>
    <w:rsid w:val="00766A97"/>
    <w:rsid w:val="00766AF3"/>
    <w:rsid w:val="00766E4A"/>
    <w:rsid w:val="00766F4F"/>
    <w:rsid w:val="00766F56"/>
    <w:rsid w:val="00767102"/>
    <w:rsid w:val="007671C8"/>
    <w:rsid w:val="007671DA"/>
    <w:rsid w:val="00767230"/>
    <w:rsid w:val="007672F5"/>
    <w:rsid w:val="0076733E"/>
    <w:rsid w:val="00767615"/>
    <w:rsid w:val="007676D3"/>
    <w:rsid w:val="0076781A"/>
    <w:rsid w:val="007678A3"/>
    <w:rsid w:val="007678A4"/>
    <w:rsid w:val="007678AA"/>
    <w:rsid w:val="00767914"/>
    <w:rsid w:val="007679BB"/>
    <w:rsid w:val="007679EA"/>
    <w:rsid w:val="00767A3A"/>
    <w:rsid w:val="00767AB3"/>
    <w:rsid w:val="00767ABE"/>
    <w:rsid w:val="00767BFE"/>
    <w:rsid w:val="00767EAB"/>
    <w:rsid w:val="00767EDC"/>
    <w:rsid w:val="00767EF3"/>
    <w:rsid w:val="00767FD1"/>
    <w:rsid w:val="00770052"/>
    <w:rsid w:val="007700A7"/>
    <w:rsid w:val="007701BE"/>
    <w:rsid w:val="007702BB"/>
    <w:rsid w:val="00770331"/>
    <w:rsid w:val="00770406"/>
    <w:rsid w:val="007704F0"/>
    <w:rsid w:val="007705C4"/>
    <w:rsid w:val="00770745"/>
    <w:rsid w:val="0077076B"/>
    <w:rsid w:val="007707E4"/>
    <w:rsid w:val="0077088A"/>
    <w:rsid w:val="0077094B"/>
    <w:rsid w:val="007709E3"/>
    <w:rsid w:val="00770A4F"/>
    <w:rsid w:val="00770C5D"/>
    <w:rsid w:val="00770C84"/>
    <w:rsid w:val="00770CF6"/>
    <w:rsid w:val="00770E50"/>
    <w:rsid w:val="00770EAC"/>
    <w:rsid w:val="007711C9"/>
    <w:rsid w:val="00771246"/>
    <w:rsid w:val="007713F2"/>
    <w:rsid w:val="0077144E"/>
    <w:rsid w:val="00771583"/>
    <w:rsid w:val="007715A7"/>
    <w:rsid w:val="0077161D"/>
    <w:rsid w:val="00771643"/>
    <w:rsid w:val="0077167D"/>
    <w:rsid w:val="00771685"/>
    <w:rsid w:val="007718D7"/>
    <w:rsid w:val="007719AC"/>
    <w:rsid w:val="00771AA2"/>
    <w:rsid w:val="00771B7D"/>
    <w:rsid w:val="00771C31"/>
    <w:rsid w:val="00771DBB"/>
    <w:rsid w:val="00771E31"/>
    <w:rsid w:val="00771E6A"/>
    <w:rsid w:val="00771EF4"/>
    <w:rsid w:val="00771EFE"/>
    <w:rsid w:val="00771F87"/>
    <w:rsid w:val="007720FF"/>
    <w:rsid w:val="00772130"/>
    <w:rsid w:val="00772165"/>
    <w:rsid w:val="007722E7"/>
    <w:rsid w:val="0077239C"/>
    <w:rsid w:val="007723D5"/>
    <w:rsid w:val="007724CB"/>
    <w:rsid w:val="007728F0"/>
    <w:rsid w:val="00772904"/>
    <w:rsid w:val="0077292E"/>
    <w:rsid w:val="00772A5C"/>
    <w:rsid w:val="00772A86"/>
    <w:rsid w:val="00772AD5"/>
    <w:rsid w:val="00772CCE"/>
    <w:rsid w:val="00772CEC"/>
    <w:rsid w:val="00772DDD"/>
    <w:rsid w:val="00772E18"/>
    <w:rsid w:val="00772EE2"/>
    <w:rsid w:val="00772F55"/>
    <w:rsid w:val="00772F6D"/>
    <w:rsid w:val="00772FD0"/>
    <w:rsid w:val="00773000"/>
    <w:rsid w:val="00773060"/>
    <w:rsid w:val="0077316A"/>
    <w:rsid w:val="007732DB"/>
    <w:rsid w:val="007733AC"/>
    <w:rsid w:val="007733D3"/>
    <w:rsid w:val="00773459"/>
    <w:rsid w:val="007734E2"/>
    <w:rsid w:val="00773527"/>
    <w:rsid w:val="00773628"/>
    <w:rsid w:val="00773638"/>
    <w:rsid w:val="007736C8"/>
    <w:rsid w:val="00773700"/>
    <w:rsid w:val="007739CE"/>
    <w:rsid w:val="00773A07"/>
    <w:rsid w:val="00773A63"/>
    <w:rsid w:val="00773B10"/>
    <w:rsid w:val="00773B3E"/>
    <w:rsid w:val="00773C6B"/>
    <w:rsid w:val="00773DB8"/>
    <w:rsid w:val="00773E27"/>
    <w:rsid w:val="00773E39"/>
    <w:rsid w:val="00773EF2"/>
    <w:rsid w:val="00773FF9"/>
    <w:rsid w:val="007740B9"/>
    <w:rsid w:val="0077435E"/>
    <w:rsid w:val="007743B9"/>
    <w:rsid w:val="00774425"/>
    <w:rsid w:val="0077451F"/>
    <w:rsid w:val="0077487E"/>
    <w:rsid w:val="007749DD"/>
    <w:rsid w:val="00774AA4"/>
    <w:rsid w:val="00774AAE"/>
    <w:rsid w:val="00774C0E"/>
    <w:rsid w:val="00774C6F"/>
    <w:rsid w:val="00774D25"/>
    <w:rsid w:val="00774D29"/>
    <w:rsid w:val="00774E6D"/>
    <w:rsid w:val="00775019"/>
    <w:rsid w:val="00775111"/>
    <w:rsid w:val="007752A2"/>
    <w:rsid w:val="00775321"/>
    <w:rsid w:val="007753CB"/>
    <w:rsid w:val="00775550"/>
    <w:rsid w:val="007755F5"/>
    <w:rsid w:val="007756C3"/>
    <w:rsid w:val="0077586E"/>
    <w:rsid w:val="0077595B"/>
    <w:rsid w:val="00775BE7"/>
    <w:rsid w:val="00775C4C"/>
    <w:rsid w:val="00775C51"/>
    <w:rsid w:val="00775DA2"/>
    <w:rsid w:val="00775F96"/>
    <w:rsid w:val="00775FB6"/>
    <w:rsid w:val="0077654D"/>
    <w:rsid w:val="007765ED"/>
    <w:rsid w:val="0077668B"/>
    <w:rsid w:val="007766AC"/>
    <w:rsid w:val="0077675A"/>
    <w:rsid w:val="007767C5"/>
    <w:rsid w:val="00776926"/>
    <w:rsid w:val="007769BB"/>
    <w:rsid w:val="007769E2"/>
    <w:rsid w:val="00776A74"/>
    <w:rsid w:val="00776BBA"/>
    <w:rsid w:val="00776C34"/>
    <w:rsid w:val="00776C7F"/>
    <w:rsid w:val="00776D85"/>
    <w:rsid w:val="00776DBC"/>
    <w:rsid w:val="00776DFF"/>
    <w:rsid w:val="00776EEF"/>
    <w:rsid w:val="00776F2D"/>
    <w:rsid w:val="00777138"/>
    <w:rsid w:val="00777401"/>
    <w:rsid w:val="0077761B"/>
    <w:rsid w:val="007776F1"/>
    <w:rsid w:val="00777971"/>
    <w:rsid w:val="007779BC"/>
    <w:rsid w:val="00777A73"/>
    <w:rsid w:val="00777B30"/>
    <w:rsid w:val="00777B40"/>
    <w:rsid w:val="00777B7A"/>
    <w:rsid w:val="00777BB2"/>
    <w:rsid w:val="00777E1F"/>
    <w:rsid w:val="00777E61"/>
    <w:rsid w:val="00777E9D"/>
    <w:rsid w:val="00777EA4"/>
    <w:rsid w:val="00777F06"/>
    <w:rsid w:val="00777FCD"/>
    <w:rsid w:val="00780057"/>
    <w:rsid w:val="0078005F"/>
    <w:rsid w:val="00780082"/>
    <w:rsid w:val="007800BF"/>
    <w:rsid w:val="0078013D"/>
    <w:rsid w:val="0078017F"/>
    <w:rsid w:val="007801C7"/>
    <w:rsid w:val="00780260"/>
    <w:rsid w:val="00780274"/>
    <w:rsid w:val="00780286"/>
    <w:rsid w:val="007802DF"/>
    <w:rsid w:val="007802EB"/>
    <w:rsid w:val="00780409"/>
    <w:rsid w:val="00780895"/>
    <w:rsid w:val="007808B5"/>
    <w:rsid w:val="007808EC"/>
    <w:rsid w:val="0078095D"/>
    <w:rsid w:val="007809CF"/>
    <w:rsid w:val="00780A5E"/>
    <w:rsid w:val="00780AF8"/>
    <w:rsid w:val="00780BCA"/>
    <w:rsid w:val="00780C9F"/>
    <w:rsid w:val="00780CE9"/>
    <w:rsid w:val="00780CEA"/>
    <w:rsid w:val="00780E2D"/>
    <w:rsid w:val="00780EAB"/>
    <w:rsid w:val="00780FB9"/>
    <w:rsid w:val="00781034"/>
    <w:rsid w:val="0078109E"/>
    <w:rsid w:val="007810F7"/>
    <w:rsid w:val="00781133"/>
    <w:rsid w:val="00781358"/>
    <w:rsid w:val="0078144D"/>
    <w:rsid w:val="00781674"/>
    <w:rsid w:val="00781738"/>
    <w:rsid w:val="007817A5"/>
    <w:rsid w:val="00781877"/>
    <w:rsid w:val="007818E4"/>
    <w:rsid w:val="007818EF"/>
    <w:rsid w:val="00781999"/>
    <w:rsid w:val="00781ABB"/>
    <w:rsid w:val="00781BAC"/>
    <w:rsid w:val="00781BBD"/>
    <w:rsid w:val="00781BC8"/>
    <w:rsid w:val="00781BFC"/>
    <w:rsid w:val="00781CC4"/>
    <w:rsid w:val="00781DFE"/>
    <w:rsid w:val="00781EFC"/>
    <w:rsid w:val="00781FEF"/>
    <w:rsid w:val="0078201A"/>
    <w:rsid w:val="0078226C"/>
    <w:rsid w:val="007824FC"/>
    <w:rsid w:val="007826A9"/>
    <w:rsid w:val="00782718"/>
    <w:rsid w:val="00782808"/>
    <w:rsid w:val="007829CA"/>
    <w:rsid w:val="00782AAC"/>
    <w:rsid w:val="00782BC5"/>
    <w:rsid w:val="00782CAA"/>
    <w:rsid w:val="00782D96"/>
    <w:rsid w:val="00782DCE"/>
    <w:rsid w:val="00782F12"/>
    <w:rsid w:val="0078306A"/>
    <w:rsid w:val="00783084"/>
    <w:rsid w:val="0078310E"/>
    <w:rsid w:val="00783259"/>
    <w:rsid w:val="00783443"/>
    <w:rsid w:val="007835C2"/>
    <w:rsid w:val="007837E0"/>
    <w:rsid w:val="0078388A"/>
    <w:rsid w:val="00783A78"/>
    <w:rsid w:val="00783BD2"/>
    <w:rsid w:val="00783C47"/>
    <w:rsid w:val="00783C54"/>
    <w:rsid w:val="00783C9F"/>
    <w:rsid w:val="00783E1A"/>
    <w:rsid w:val="00783E5D"/>
    <w:rsid w:val="00783F20"/>
    <w:rsid w:val="00784031"/>
    <w:rsid w:val="007840A2"/>
    <w:rsid w:val="0078420F"/>
    <w:rsid w:val="0078427B"/>
    <w:rsid w:val="007842D4"/>
    <w:rsid w:val="007842E6"/>
    <w:rsid w:val="00784322"/>
    <w:rsid w:val="007843DC"/>
    <w:rsid w:val="007844A4"/>
    <w:rsid w:val="007844F4"/>
    <w:rsid w:val="0078478E"/>
    <w:rsid w:val="007848EE"/>
    <w:rsid w:val="007849CD"/>
    <w:rsid w:val="00784A35"/>
    <w:rsid w:val="00784AB2"/>
    <w:rsid w:val="00784AD6"/>
    <w:rsid w:val="00784AD8"/>
    <w:rsid w:val="00784CBE"/>
    <w:rsid w:val="00784CFA"/>
    <w:rsid w:val="00784D18"/>
    <w:rsid w:val="00784FA6"/>
    <w:rsid w:val="00785145"/>
    <w:rsid w:val="007851CC"/>
    <w:rsid w:val="007851E2"/>
    <w:rsid w:val="0078527E"/>
    <w:rsid w:val="007852A9"/>
    <w:rsid w:val="00785486"/>
    <w:rsid w:val="007854E1"/>
    <w:rsid w:val="00785704"/>
    <w:rsid w:val="007857A2"/>
    <w:rsid w:val="007858D6"/>
    <w:rsid w:val="00785A7C"/>
    <w:rsid w:val="00785E12"/>
    <w:rsid w:val="00785E40"/>
    <w:rsid w:val="00785E74"/>
    <w:rsid w:val="00785E84"/>
    <w:rsid w:val="00785ECE"/>
    <w:rsid w:val="00785EFA"/>
    <w:rsid w:val="0078603D"/>
    <w:rsid w:val="00786233"/>
    <w:rsid w:val="00786264"/>
    <w:rsid w:val="0078626A"/>
    <w:rsid w:val="007862E2"/>
    <w:rsid w:val="00786402"/>
    <w:rsid w:val="0078648E"/>
    <w:rsid w:val="007865B5"/>
    <w:rsid w:val="00786627"/>
    <w:rsid w:val="00786796"/>
    <w:rsid w:val="007868F5"/>
    <w:rsid w:val="007869CD"/>
    <w:rsid w:val="007869FB"/>
    <w:rsid w:val="00786B51"/>
    <w:rsid w:val="00786B69"/>
    <w:rsid w:val="00786C49"/>
    <w:rsid w:val="00786C71"/>
    <w:rsid w:val="00786DA2"/>
    <w:rsid w:val="00786EF4"/>
    <w:rsid w:val="00786FF5"/>
    <w:rsid w:val="00787180"/>
    <w:rsid w:val="00787219"/>
    <w:rsid w:val="0078727A"/>
    <w:rsid w:val="00787338"/>
    <w:rsid w:val="0078734F"/>
    <w:rsid w:val="0078754E"/>
    <w:rsid w:val="0078757B"/>
    <w:rsid w:val="007875E9"/>
    <w:rsid w:val="00787658"/>
    <w:rsid w:val="00787A1A"/>
    <w:rsid w:val="00787B87"/>
    <w:rsid w:val="00787BCC"/>
    <w:rsid w:val="00787BEC"/>
    <w:rsid w:val="00787BF0"/>
    <w:rsid w:val="00787CA5"/>
    <w:rsid w:val="00787CE1"/>
    <w:rsid w:val="00787D08"/>
    <w:rsid w:val="00787DB1"/>
    <w:rsid w:val="00787DC4"/>
    <w:rsid w:val="00790196"/>
    <w:rsid w:val="00790580"/>
    <w:rsid w:val="00790611"/>
    <w:rsid w:val="007906A9"/>
    <w:rsid w:val="00790899"/>
    <w:rsid w:val="00790952"/>
    <w:rsid w:val="00790A3D"/>
    <w:rsid w:val="00790A54"/>
    <w:rsid w:val="00790A5E"/>
    <w:rsid w:val="00790AE2"/>
    <w:rsid w:val="00790B10"/>
    <w:rsid w:val="00790BE2"/>
    <w:rsid w:val="00790C49"/>
    <w:rsid w:val="00790CC8"/>
    <w:rsid w:val="00790E6C"/>
    <w:rsid w:val="00790ED3"/>
    <w:rsid w:val="00790F97"/>
    <w:rsid w:val="00791186"/>
    <w:rsid w:val="00791197"/>
    <w:rsid w:val="0079145F"/>
    <w:rsid w:val="0079153A"/>
    <w:rsid w:val="0079158E"/>
    <w:rsid w:val="00791666"/>
    <w:rsid w:val="007916A7"/>
    <w:rsid w:val="0079184F"/>
    <w:rsid w:val="0079188A"/>
    <w:rsid w:val="0079188F"/>
    <w:rsid w:val="00791937"/>
    <w:rsid w:val="00791A16"/>
    <w:rsid w:val="00791D00"/>
    <w:rsid w:val="00791D08"/>
    <w:rsid w:val="00791F51"/>
    <w:rsid w:val="007920F4"/>
    <w:rsid w:val="007921D4"/>
    <w:rsid w:val="007923DD"/>
    <w:rsid w:val="0079253B"/>
    <w:rsid w:val="0079262A"/>
    <w:rsid w:val="007927D7"/>
    <w:rsid w:val="00792825"/>
    <w:rsid w:val="0079286C"/>
    <w:rsid w:val="007928D4"/>
    <w:rsid w:val="007928FA"/>
    <w:rsid w:val="007929C5"/>
    <w:rsid w:val="00792A42"/>
    <w:rsid w:val="00792B20"/>
    <w:rsid w:val="00792B62"/>
    <w:rsid w:val="00792C80"/>
    <w:rsid w:val="00792CD8"/>
    <w:rsid w:val="00792CE3"/>
    <w:rsid w:val="00792E63"/>
    <w:rsid w:val="00793024"/>
    <w:rsid w:val="00793086"/>
    <w:rsid w:val="0079311D"/>
    <w:rsid w:val="007931A3"/>
    <w:rsid w:val="007931C2"/>
    <w:rsid w:val="007931F6"/>
    <w:rsid w:val="0079326F"/>
    <w:rsid w:val="007932D3"/>
    <w:rsid w:val="00793316"/>
    <w:rsid w:val="00793471"/>
    <w:rsid w:val="00793473"/>
    <w:rsid w:val="0079351D"/>
    <w:rsid w:val="00793526"/>
    <w:rsid w:val="007936CF"/>
    <w:rsid w:val="0079370C"/>
    <w:rsid w:val="00793757"/>
    <w:rsid w:val="0079375C"/>
    <w:rsid w:val="00793826"/>
    <w:rsid w:val="00793944"/>
    <w:rsid w:val="00793C25"/>
    <w:rsid w:val="00793C39"/>
    <w:rsid w:val="00793C42"/>
    <w:rsid w:val="00793CBE"/>
    <w:rsid w:val="00793CE7"/>
    <w:rsid w:val="00793D51"/>
    <w:rsid w:val="00793D70"/>
    <w:rsid w:val="00793E61"/>
    <w:rsid w:val="00793F1F"/>
    <w:rsid w:val="00793FB7"/>
    <w:rsid w:val="0079414A"/>
    <w:rsid w:val="00794158"/>
    <w:rsid w:val="0079451A"/>
    <w:rsid w:val="007945A6"/>
    <w:rsid w:val="00794748"/>
    <w:rsid w:val="00794834"/>
    <w:rsid w:val="00794A81"/>
    <w:rsid w:val="00794ABB"/>
    <w:rsid w:val="00794ADC"/>
    <w:rsid w:val="00794AE9"/>
    <w:rsid w:val="00794B02"/>
    <w:rsid w:val="00794B56"/>
    <w:rsid w:val="00794B98"/>
    <w:rsid w:val="00794CA1"/>
    <w:rsid w:val="00794D1F"/>
    <w:rsid w:val="00794DCF"/>
    <w:rsid w:val="00794E2C"/>
    <w:rsid w:val="00794E39"/>
    <w:rsid w:val="00794E92"/>
    <w:rsid w:val="00794F00"/>
    <w:rsid w:val="00794F48"/>
    <w:rsid w:val="00794F94"/>
    <w:rsid w:val="00795086"/>
    <w:rsid w:val="00795170"/>
    <w:rsid w:val="007951F9"/>
    <w:rsid w:val="00795318"/>
    <w:rsid w:val="00795339"/>
    <w:rsid w:val="00795441"/>
    <w:rsid w:val="007954FF"/>
    <w:rsid w:val="00795544"/>
    <w:rsid w:val="007955BC"/>
    <w:rsid w:val="00795855"/>
    <w:rsid w:val="007958B6"/>
    <w:rsid w:val="0079598E"/>
    <w:rsid w:val="007959F1"/>
    <w:rsid w:val="00795B32"/>
    <w:rsid w:val="00795C22"/>
    <w:rsid w:val="00795CEB"/>
    <w:rsid w:val="00795D97"/>
    <w:rsid w:val="00795DF2"/>
    <w:rsid w:val="00795E63"/>
    <w:rsid w:val="0079601B"/>
    <w:rsid w:val="007961B6"/>
    <w:rsid w:val="00796259"/>
    <w:rsid w:val="0079629B"/>
    <w:rsid w:val="00796357"/>
    <w:rsid w:val="007963A6"/>
    <w:rsid w:val="007963C5"/>
    <w:rsid w:val="007963CA"/>
    <w:rsid w:val="00796407"/>
    <w:rsid w:val="007965FA"/>
    <w:rsid w:val="007965FF"/>
    <w:rsid w:val="00796600"/>
    <w:rsid w:val="007966AE"/>
    <w:rsid w:val="007966B4"/>
    <w:rsid w:val="007967B4"/>
    <w:rsid w:val="007968AF"/>
    <w:rsid w:val="007968B9"/>
    <w:rsid w:val="00796920"/>
    <w:rsid w:val="00796973"/>
    <w:rsid w:val="00796B0E"/>
    <w:rsid w:val="00796B29"/>
    <w:rsid w:val="00796B3C"/>
    <w:rsid w:val="00796BDC"/>
    <w:rsid w:val="00796BFA"/>
    <w:rsid w:val="00796C15"/>
    <w:rsid w:val="00796CA7"/>
    <w:rsid w:val="00796D6E"/>
    <w:rsid w:val="00796DBB"/>
    <w:rsid w:val="00796FE7"/>
    <w:rsid w:val="00797037"/>
    <w:rsid w:val="00797092"/>
    <w:rsid w:val="007970F0"/>
    <w:rsid w:val="0079717D"/>
    <w:rsid w:val="0079718F"/>
    <w:rsid w:val="0079722B"/>
    <w:rsid w:val="0079723D"/>
    <w:rsid w:val="00797297"/>
    <w:rsid w:val="0079731C"/>
    <w:rsid w:val="0079735B"/>
    <w:rsid w:val="0079750B"/>
    <w:rsid w:val="007975BA"/>
    <w:rsid w:val="0079763B"/>
    <w:rsid w:val="0079769D"/>
    <w:rsid w:val="007978F5"/>
    <w:rsid w:val="00797A45"/>
    <w:rsid w:val="00797A85"/>
    <w:rsid w:val="00797A8A"/>
    <w:rsid w:val="00797AD7"/>
    <w:rsid w:val="00797B68"/>
    <w:rsid w:val="00797B8E"/>
    <w:rsid w:val="00797D28"/>
    <w:rsid w:val="00797E57"/>
    <w:rsid w:val="00797E63"/>
    <w:rsid w:val="007A0029"/>
    <w:rsid w:val="007A011B"/>
    <w:rsid w:val="007A01A9"/>
    <w:rsid w:val="007A0218"/>
    <w:rsid w:val="007A021C"/>
    <w:rsid w:val="007A0223"/>
    <w:rsid w:val="007A0247"/>
    <w:rsid w:val="007A02B5"/>
    <w:rsid w:val="007A0334"/>
    <w:rsid w:val="007A037B"/>
    <w:rsid w:val="007A038D"/>
    <w:rsid w:val="007A03BC"/>
    <w:rsid w:val="007A0492"/>
    <w:rsid w:val="007A04C3"/>
    <w:rsid w:val="007A085A"/>
    <w:rsid w:val="007A08A3"/>
    <w:rsid w:val="007A09A5"/>
    <w:rsid w:val="007A09F0"/>
    <w:rsid w:val="007A0DEC"/>
    <w:rsid w:val="007A0EE6"/>
    <w:rsid w:val="007A0F88"/>
    <w:rsid w:val="007A11A5"/>
    <w:rsid w:val="007A125D"/>
    <w:rsid w:val="007A12B0"/>
    <w:rsid w:val="007A1485"/>
    <w:rsid w:val="007A1495"/>
    <w:rsid w:val="007A157A"/>
    <w:rsid w:val="007A16AB"/>
    <w:rsid w:val="007A1835"/>
    <w:rsid w:val="007A18A6"/>
    <w:rsid w:val="007A1909"/>
    <w:rsid w:val="007A193F"/>
    <w:rsid w:val="007A1A35"/>
    <w:rsid w:val="007A1B33"/>
    <w:rsid w:val="007A1B48"/>
    <w:rsid w:val="007A1BB1"/>
    <w:rsid w:val="007A1C2F"/>
    <w:rsid w:val="007A1CCF"/>
    <w:rsid w:val="007A1DD7"/>
    <w:rsid w:val="007A1EF5"/>
    <w:rsid w:val="007A1F56"/>
    <w:rsid w:val="007A1F59"/>
    <w:rsid w:val="007A214C"/>
    <w:rsid w:val="007A2275"/>
    <w:rsid w:val="007A2403"/>
    <w:rsid w:val="007A2417"/>
    <w:rsid w:val="007A25B8"/>
    <w:rsid w:val="007A25EB"/>
    <w:rsid w:val="007A27CF"/>
    <w:rsid w:val="007A27EE"/>
    <w:rsid w:val="007A293A"/>
    <w:rsid w:val="007A2974"/>
    <w:rsid w:val="007A298C"/>
    <w:rsid w:val="007A29B0"/>
    <w:rsid w:val="007A29F8"/>
    <w:rsid w:val="007A2A3D"/>
    <w:rsid w:val="007A2A6D"/>
    <w:rsid w:val="007A2B45"/>
    <w:rsid w:val="007A2C86"/>
    <w:rsid w:val="007A2DB5"/>
    <w:rsid w:val="007A2E84"/>
    <w:rsid w:val="007A2FAD"/>
    <w:rsid w:val="007A309B"/>
    <w:rsid w:val="007A31F6"/>
    <w:rsid w:val="007A3420"/>
    <w:rsid w:val="007A3657"/>
    <w:rsid w:val="007A36FB"/>
    <w:rsid w:val="007A374A"/>
    <w:rsid w:val="007A3850"/>
    <w:rsid w:val="007A3859"/>
    <w:rsid w:val="007A38E8"/>
    <w:rsid w:val="007A3957"/>
    <w:rsid w:val="007A3B3C"/>
    <w:rsid w:val="007A3C55"/>
    <w:rsid w:val="007A3CD9"/>
    <w:rsid w:val="007A3D92"/>
    <w:rsid w:val="007A3DDD"/>
    <w:rsid w:val="007A3DFC"/>
    <w:rsid w:val="007A3E06"/>
    <w:rsid w:val="007A3EE5"/>
    <w:rsid w:val="007A3F3B"/>
    <w:rsid w:val="007A3F53"/>
    <w:rsid w:val="007A42CC"/>
    <w:rsid w:val="007A43FD"/>
    <w:rsid w:val="007A44FA"/>
    <w:rsid w:val="007A4611"/>
    <w:rsid w:val="007A46F2"/>
    <w:rsid w:val="007A46FA"/>
    <w:rsid w:val="007A474A"/>
    <w:rsid w:val="007A484F"/>
    <w:rsid w:val="007A4941"/>
    <w:rsid w:val="007A4A53"/>
    <w:rsid w:val="007A4B0C"/>
    <w:rsid w:val="007A4C05"/>
    <w:rsid w:val="007A4C0F"/>
    <w:rsid w:val="007A4C30"/>
    <w:rsid w:val="007A4E4D"/>
    <w:rsid w:val="007A4E84"/>
    <w:rsid w:val="007A4F48"/>
    <w:rsid w:val="007A4FA8"/>
    <w:rsid w:val="007A5178"/>
    <w:rsid w:val="007A51D8"/>
    <w:rsid w:val="007A52A1"/>
    <w:rsid w:val="007A5348"/>
    <w:rsid w:val="007A53AD"/>
    <w:rsid w:val="007A53D6"/>
    <w:rsid w:val="007A5407"/>
    <w:rsid w:val="007A5519"/>
    <w:rsid w:val="007A55BD"/>
    <w:rsid w:val="007A5605"/>
    <w:rsid w:val="007A57EE"/>
    <w:rsid w:val="007A5807"/>
    <w:rsid w:val="007A5828"/>
    <w:rsid w:val="007A58D1"/>
    <w:rsid w:val="007A5A58"/>
    <w:rsid w:val="007A5A6C"/>
    <w:rsid w:val="007A5D6F"/>
    <w:rsid w:val="007A5FDC"/>
    <w:rsid w:val="007A60F7"/>
    <w:rsid w:val="007A61FA"/>
    <w:rsid w:val="007A6422"/>
    <w:rsid w:val="007A6508"/>
    <w:rsid w:val="007A66E9"/>
    <w:rsid w:val="007A6726"/>
    <w:rsid w:val="007A67BE"/>
    <w:rsid w:val="007A699F"/>
    <w:rsid w:val="007A6AAF"/>
    <w:rsid w:val="007A6B94"/>
    <w:rsid w:val="007A6BE3"/>
    <w:rsid w:val="007A6C8D"/>
    <w:rsid w:val="007A6F19"/>
    <w:rsid w:val="007A6F4E"/>
    <w:rsid w:val="007A6F6B"/>
    <w:rsid w:val="007A7239"/>
    <w:rsid w:val="007A7297"/>
    <w:rsid w:val="007A72BC"/>
    <w:rsid w:val="007A7627"/>
    <w:rsid w:val="007A767B"/>
    <w:rsid w:val="007A76BF"/>
    <w:rsid w:val="007A7727"/>
    <w:rsid w:val="007A77E2"/>
    <w:rsid w:val="007A7873"/>
    <w:rsid w:val="007A78DE"/>
    <w:rsid w:val="007A7938"/>
    <w:rsid w:val="007A7C16"/>
    <w:rsid w:val="007A7C85"/>
    <w:rsid w:val="007A7C8F"/>
    <w:rsid w:val="007A7E0F"/>
    <w:rsid w:val="007A7EB0"/>
    <w:rsid w:val="007A7EEA"/>
    <w:rsid w:val="007A7F6F"/>
    <w:rsid w:val="007B00BB"/>
    <w:rsid w:val="007B00F9"/>
    <w:rsid w:val="007B0145"/>
    <w:rsid w:val="007B01D5"/>
    <w:rsid w:val="007B032E"/>
    <w:rsid w:val="007B03D2"/>
    <w:rsid w:val="007B052B"/>
    <w:rsid w:val="007B0541"/>
    <w:rsid w:val="007B0552"/>
    <w:rsid w:val="007B066C"/>
    <w:rsid w:val="007B0692"/>
    <w:rsid w:val="007B0694"/>
    <w:rsid w:val="007B0726"/>
    <w:rsid w:val="007B07FB"/>
    <w:rsid w:val="007B0A0A"/>
    <w:rsid w:val="007B0A40"/>
    <w:rsid w:val="007B0A8A"/>
    <w:rsid w:val="007B0B32"/>
    <w:rsid w:val="007B0B7D"/>
    <w:rsid w:val="007B0BE5"/>
    <w:rsid w:val="007B0C8B"/>
    <w:rsid w:val="007B121F"/>
    <w:rsid w:val="007B126A"/>
    <w:rsid w:val="007B1303"/>
    <w:rsid w:val="007B13E0"/>
    <w:rsid w:val="007B1488"/>
    <w:rsid w:val="007B1509"/>
    <w:rsid w:val="007B15A6"/>
    <w:rsid w:val="007B1682"/>
    <w:rsid w:val="007B17AB"/>
    <w:rsid w:val="007B18C2"/>
    <w:rsid w:val="007B18C3"/>
    <w:rsid w:val="007B195C"/>
    <w:rsid w:val="007B1AC4"/>
    <w:rsid w:val="007B1B50"/>
    <w:rsid w:val="007B1C14"/>
    <w:rsid w:val="007B1D5E"/>
    <w:rsid w:val="007B1DB5"/>
    <w:rsid w:val="007B1E5E"/>
    <w:rsid w:val="007B1EA1"/>
    <w:rsid w:val="007B2085"/>
    <w:rsid w:val="007B21EE"/>
    <w:rsid w:val="007B228B"/>
    <w:rsid w:val="007B22A1"/>
    <w:rsid w:val="007B230B"/>
    <w:rsid w:val="007B23A6"/>
    <w:rsid w:val="007B23A7"/>
    <w:rsid w:val="007B23B1"/>
    <w:rsid w:val="007B2478"/>
    <w:rsid w:val="007B257E"/>
    <w:rsid w:val="007B2588"/>
    <w:rsid w:val="007B2597"/>
    <w:rsid w:val="007B280F"/>
    <w:rsid w:val="007B28AB"/>
    <w:rsid w:val="007B2968"/>
    <w:rsid w:val="007B2A85"/>
    <w:rsid w:val="007B2AC7"/>
    <w:rsid w:val="007B2BB2"/>
    <w:rsid w:val="007B2F94"/>
    <w:rsid w:val="007B30C7"/>
    <w:rsid w:val="007B3173"/>
    <w:rsid w:val="007B31B4"/>
    <w:rsid w:val="007B33F8"/>
    <w:rsid w:val="007B3449"/>
    <w:rsid w:val="007B3454"/>
    <w:rsid w:val="007B3581"/>
    <w:rsid w:val="007B361F"/>
    <w:rsid w:val="007B3670"/>
    <w:rsid w:val="007B38A5"/>
    <w:rsid w:val="007B38AC"/>
    <w:rsid w:val="007B390B"/>
    <w:rsid w:val="007B3925"/>
    <w:rsid w:val="007B39DA"/>
    <w:rsid w:val="007B3A9C"/>
    <w:rsid w:val="007B3AD7"/>
    <w:rsid w:val="007B3E73"/>
    <w:rsid w:val="007B4009"/>
    <w:rsid w:val="007B401E"/>
    <w:rsid w:val="007B414D"/>
    <w:rsid w:val="007B41AA"/>
    <w:rsid w:val="007B4262"/>
    <w:rsid w:val="007B429C"/>
    <w:rsid w:val="007B43B8"/>
    <w:rsid w:val="007B4492"/>
    <w:rsid w:val="007B44B4"/>
    <w:rsid w:val="007B450B"/>
    <w:rsid w:val="007B459A"/>
    <w:rsid w:val="007B47FF"/>
    <w:rsid w:val="007B4851"/>
    <w:rsid w:val="007B48E2"/>
    <w:rsid w:val="007B4943"/>
    <w:rsid w:val="007B4A57"/>
    <w:rsid w:val="007B4A6B"/>
    <w:rsid w:val="007B4AA5"/>
    <w:rsid w:val="007B4B81"/>
    <w:rsid w:val="007B4D76"/>
    <w:rsid w:val="007B4DEC"/>
    <w:rsid w:val="007B4F12"/>
    <w:rsid w:val="007B4F2E"/>
    <w:rsid w:val="007B4F61"/>
    <w:rsid w:val="007B5010"/>
    <w:rsid w:val="007B503D"/>
    <w:rsid w:val="007B508F"/>
    <w:rsid w:val="007B531C"/>
    <w:rsid w:val="007B5419"/>
    <w:rsid w:val="007B54EC"/>
    <w:rsid w:val="007B568B"/>
    <w:rsid w:val="007B5748"/>
    <w:rsid w:val="007B585E"/>
    <w:rsid w:val="007B5884"/>
    <w:rsid w:val="007B5912"/>
    <w:rsid w:val="007B59F9"/>
    <w:rsid w:val="007B5A7B"/>
    <w:rsid w:val="007B5AFB"/>
    <w:rsid w:val="007B5B2D"/>
    <w:rsid w:val="007B5D7F"/>
    <w:rsid w:val="007B5E82"/>
    <w:rsid w:val="007B5ECB"/>
    <w:rsid w:val="007B5EF3"/>
    <w:rsid w:val="007B5F20"/>
    <w:rsid w:val="007B6055"/>
    <w:rsid w:val="007B617C"/>
    <w:rsid w:val="007B6232"/>
    <w:rsid w:val="007B63DF"/>
    <w:rsid w:val="007B640D"/>
    <w:rsid w:val="007B6488"/>
    <w:rsid w:val="007B65F3"/>
    <w:rsid w:val="007B67D3"/>
    <w:rsid w:val="007B687F"/>
    <w:rsid w:val="007B68F3"/>
    <w:rsid w:val="007B694E"/>
    <w:rsid w:val="007B6A09"/>
    <w:rsid w:val="007B6A1B"/>
    <w:rsid w:val="007B6B83"/>
    <w:rsid w:val="007B6C37"/>
    <w:rsid w:val="007B6CE1"/>
    <w:rsid w:val="007B6D63"/>
    <w:rsid w:val="007B6DE0"/>
    <w:rsid w:val="007B6DEA"/>
    <w:rsid w:val="007B6FFA"/>
    <w:rsid w:val="007B7084"/>
    <w:rsid w:val="007B708B"/>
    <w:rsid w:val="007B72C7"/>
    <w:rsid w:val="007B7305"/>
    <w:rsid w:val="007B7360"/>
    <w:rsid w:val="007B73A1"/>
    <w:rsid w:val="007B743D"/>
    <w:rsid w:val="007B75DE"/>
    <w:rsid w:val="007B7621"/>
    <w:rsid w:val="007B7805"/>
    <w:rsid w:val="007B796A"/>
    <w:rsid w:val="007B7BFD"/>
    <w:rsid w:val="007B7C21"/>
    <w:rsid w:val="007B7E11"/>
    <w:rsid w:val="007B7EEF"/>
    <w:rsid w:val="007C000D"/>
    <w:rsid w:val="007C007B"/>
    <w:rsid w:val="007C029A"/>
    <w:rsid w:val="007C0402"/>
    <w:rsid w:val="007C040B"/>
    <w:rsid w:val="007C0546"/>
    <w:rsid w:val="007C05FF"/>
    <w:rsid w:val="007C06C1"/>
    <w:rsid w:val="007C07B0"/>
    <w:rsid w:val="007C09E9"/>
    <w:rsid w:val="007C0A6C"/>
    <w:rsid w:val="007C0B69"/>
    <w:rsid w:val="007C0BA8"/>
    <w:rsid w:val="007C0DA2"/>
    <w:rsid w:val="007C0DA5"/>
    <w:rsid w:val="007C0FA8"/>
    <w:rsid w:val="007C10B1"/>
    <w:rsid w:val="007C1469"/>
    <w:rsid w:val="007C1493"/>
    <w:rsid w:val="007C14F2"/>
    <w:rsid w:val="007C1551"/>
    <w:rsid w:val="007C1585"/>
    <w:rsid w:val="007C1610"/>
    <w:rsid w:val="007C1703"/>
    <w:rsid w:val="007C174D"/>
    <w:rsid w:val="007C1758"/>
    <w:rsid w:val="007C18AC"/>
    <w:rsid w:val="007C1941"/>
    <w:rsid w:val="007C1A05"/>
    <w:rsid w:val="007C1AC9"/>
    <w:rsid w:val="007C1C0A"/>
    <w:rsid w:val="007C1CF9"/>
    <w:rsid w:val="007C1E53"/>
    <w:rsid w:val="007C1F7E"/>
    <w:rsid w:val="007C20C6"/>
    <w:rsid w:val="007C20FE"/>
    <w:rsid w:val="007C2107"/>
    <w:rsid w:val="007C2153"/>
    <w:rsid w:val="007C21A0"/>
    <w:rsid w:val="007C2236"/>
    <w:rsid w:val="007C23BE"/>
    <w:rsid w:val="007C23EF"/>
    <w:rsid w:val="007C2471"/>
    <w:rsid w:val="007C24E3"/>
    <w:rsid w:val="007C2550"/>
    <w:rsid w:val="007C27A6"/>
    <w:rsid w:val="007C2A3A"/>
    <w:rsid w:val="007C2A84"/>
    <w:rsid w:val="007C2A8B"/>
    <w:rsid w:val="007C2BD2"/>
    <w:rsid w:val="007C2CC2"/>
    <w:rsid w:val="007C2D81"/>
    <w:rsid w:val="007C2E8E"/>
    <w:rsid w:val="007C2F4D"/>
    <w:rsid w:val="007C2FAC"/>
    <w:rsid w:val="007C2FC8"/>
    <w:rsid w:val="007C304B"/>
    <w:rsid w:val="007C3184"/>
    <w:rsid w:val="007C330A"/>
    <w:rsid w:val="007C3358"/>
    <w:rsid w:val="007C3393"/>
    <w:rsid w:val="007C3482"/>
    <w:rsid w:val="007C34C1"/>
    <w:rsid w:val="007C359C"/>
    <w:rsid w:val="007C35A9"/>
    <w:rsid w:val="007C361E"/>
    <w:rsid w:val="007C3678"/>
    <w:rsid w:val="007C37BD"/>
    <w:rsid w:val="007C37EA"/>
    <w:rsid w:val="007C3AF1"/>
    <w:rsid w:val="007C3C0E"/>
    <w:rsid w:val="007C3D3B"/>
    <w:rsid w:val="007C3DC1"/>
    <w:rsid w:val="007C3F0A"/>
    <w:rsid w:val="007C3F9E"/>
    <w:rsid w:val="007C3FD8"/>
    <w:rsid w:val="007C4274"/>
    <w:rsid w:val="007C427D"/>
    <w:rsid w:val="007C4494"/>
    <w:rsid w:val="007C46B6"/>
    <w:rsid w:val="007C479D"/>
    <w:rsid w:val="007C4938"/>
    <w:rsid w:val="007C4A46"/>
    <w:rsid w:val="007C4A67"/>
    <w:rsid w:val="007C4B78"/>
    <w:rsid w:val="007C4BE0"/>
    <w:rsid w:val="007C4C1B"/>
    <w:rsid w:val="007C4C64"/>
    <w:rsid w:val="007C4CDA"/>
    <w:rsid w:val="007C4CF7"/>
    <w:rsid w:val="007C4D86"/>
    <w:rsid w:val="007C4D9C"/>
    <w:rsid w:val="007C4E16"/>
    <w:rsid w:val="007C4EC9"/>
    <w:rsid w:val="007C4EE2"/>
    <w:rsid w:val="007C4F01"/>
    <w:rsid w:val="007C51FC"/>
    <w:rsid w:val="007C528F"/>
    <w:rsid w:val="007C5303"/>
    <w:rsid w:val="007C53AC"/>
    <w:rsid w:val="007C54F5"/>
    <w:rsid w:val="007C5505"/>
    <w:rsid w:val="007C55CE"/>
    <w:rsid w:val="007C5656"/>
    <w:rsid w:val="007C5799"/>
    <w:rsid w:val="007C57AD"/>
    <w:rsid w:val="007C57D4"/>
    <w:rsid w:val="007C5836"/>
    <w:rsid w:val="007C58D3"/>
    <w:rsid w:val="007C5916"/>
    <w:rsid w:val="007C59A7"/>
    <w:rsid w:val="007C5A43"/>
    <w:rsid w:val="007C5B27"/>
    <w:rsid w:val="007C5BCD"/>
    <w:rsid w:val="007C5D23"/>
    <w:rsid w:val="007C5DC2"/>
    <w:rsid w:val="007C5E64"/>
    <w:rsid w:val="007C5F2A"/>
    <w:rsid w:val="007C5FD6"/>
    <w:rsid w:val="007C6038"/>
    <w:rsid w:val="007C6182"/>
    <w:rsid w:val="007C624F"/>
    <w:rsid w:val="007C6267"/>
    <w:rsid w:val="007C62EB"/>
    <w:rsid w:val="007C63AF"/>
    <w:rsid w:val="007C6692"/>
    <w:rsid w:val="007C66AF"/>
    <w:rsid w:val="007C68D2"/>
    <w:rsid w:val="007C68DB"/>
    <w:rsid w:val="007C6A78"/>
    <w:rsid w:val="007C6C53"/>
    <w:rsid w:val="007C6C70"/>
    <w:rsid w:val="007C6CC2"/>
    <w:rsid w:val="007C6D82"/>
    <w:rsid w:val="007C702F"/>
    <w:rsid w:val="007C7032"/>
    <w:rsid w:val="007C7167"/>
    <w:rsid w:val="007C717E"/>
    <w:rsid w:val="007C722A"/>
    <w:rsid w:val="007C72E3"/>
    <w:rsid w:val="007C7554"/>
    <w:rsid w:val="007C76AB"/>
    <w:rsid w:val="007C77DC"/>
    <w:rsid w:val="007C77F3"/>
    <w:rsid w:val="007C77F8"/>
    <w:rsid w:val="007C7949"/>
    <w:rsid w:val="007C795A"/>
    <w:rsid w:val="007C7BB3"/>
    <w:rsid w:val="007C7E06"/>
    <w:rsid w:val="007D009A"/>
    <w:rsid w:val="007D00C2"/>
    <w:rsid w:val="007D0114"/>
    <w:rsid w:val="007D01E8"/>
    <w:rsid w:val="007D0218"/>
    <w:rsid w:val="007D0263"/>
    <w:rsid w:val="007D0281"/>
    <w:rsid w:val="007D0283"/>
    <w:rsid w:val="007D054C"/>
    <w:rsid w:val="007D066A"/>
    <w:rsid w:val="007D074E"/>
    <w:rsid w:val="007D081E"/>
    <w:rsid w:val="007D08C5"/>
    <w:rsid w:val="007D0999"/>
    <w:rsid w:val="007D09CD"/>
    <w:rsid w:val="007D0A9E"/>
    <w:rsid w:val="007D0ABB"/>
    <w:rsid w:val="007D0AF0"/>
    <w:rsid w:val="007D0C3D"/>
    <w:rsid w:val="007D0EB2"/>
    <w:rsid w:val="007D0F6C"/>
    <w:rsid w:val="007D1013"/>
    <w:rsid w:val="007D103C"/>
    <w:rsid w:val="007D1110"/>
    <w:rsid w:val="007D11CD"/>
    <w:rsid w:val="007D11D3"/>
    <w:rsid w:val="007D125E"/>
    <w:rsid w:val="007D13E6"/>
    <w:rsid w:val="007D144C"/>
    <w:rsid w:val="007D14A8"/>
    <w:rsid w:val="007D1503"/>
    <w:rsid w:val="007D1584"/>
    <w:rsid w:val="007D188A"/>
    <w:rsid w:val="007D1A06"/>
    <w:rsid w:val="007D1AF4"/>
    <w:rsid w:val="007D1B9E"/>
    <w:rsid w:val="007D1CD2"/>
    <w:rsid w:val="007D1E08"/>
    <w:rsid w:val="007D1EFE"/>
    <w:rsid w:val="007D1FE5"/>
    <w:rsid w:val="007D201B"/>
    <w:rsid w:val="007D2068"/>
    <w:rsid w:val="007D222B"/>
    <w:rsid w:val="007D22B5"/>
    <w:rsid w:val="007D22E5"/>
    <w:rsid w:val="007D236C"/>
    <w:rsid w:val="007D259D"/>
    <w:rsid w:val="007D25E5"/>
    <w:rsid w:val="007D2612"/>
    <w:rsid w:val="007D2663"/>
    <w:rsid w:val="007D268F"/>
    <w:rsid w:val="007D2691"/>
    <w:rsid w:val="007D2944"/>
    <w:rsid w:val="007D2A01"/>
    <w:rsid w:val="007D2ABB"/>
    <w:rsid w:val="007D2D5C"/>
    <w:rsid w:val="007D2DEA"/>
    <w:rsid w:val="007D2E3D"/>
    <w:rsid w:val="007D2E55"/>
    <w:rsid w:val="007D30E6"/>
    <w:rsid w:val="007D316B"/>
    <w:rsid w:val="007D3221"/>
    <w:rsid w:val="007D3360"/>
    <w:rsid w:val="007D3470"/>
    <w:rsid w:val="007D364E"/>
    <w:rsid w:val="007D369B"/>
    <w:rsid w:val="007D36CA"/>
    <w:rsid w:val="007D39F4"/>
    <w:rsid w:val="007D3A44"/>
    <w:rsid w:val="007D3A4A"/>
    <w:rsid w:val="007D3B5A"/>
    <w:rsid w:val="007D3C8C"/>
    <w:rsid w:val="007D3D48"/>
    <w:rsid w:val="007D3FFB"/>
    <w:rsid w:val="007D404A"/>
    <w:rsid w:val="007D42B7"/>
    <w:rsid w:val="007D4433"/>
    <w:rsid w:val="007D4462"/>
    <w:rsid w:val="007D456C"/>
    <w:rsid w:val="007D45CA"/>
    <w:rsid w:val="007D45ED"/>
    <w:rsid w:val="007D45FC"/>
    <w:rsid w:val="007D47AB"/>
    <w:rsid w:val="007D47D8"/>
    <w:rsid w:val="007D47E5"/>
    <w:rsid w:val="007D4C6D"/>
    <w:rsid w:val="007D4D03"/>
    <w:rsid w:val="007D4D47"/>
    <w:rsid w:val="007D4D71"/>
    <w:rsid w:val="007D4F90"/>
    <w:rsid w:val="007D4FC9"/>
    <w:rsid w:val="007D501A"/>
    <w:rsid w:val="007D5086"/>
    <w:rsid w:val="007D5187"/>
    <w:rsid w:val="007D539E"/>
    <w:rsid w:val="007D5408"/>
    <w:rsid w:val="007D54EC"/>
    <w:rsid w:val="007D55C6"/>
    <w:rsid w:val="007D55EB"/>
    <w:rsid w:val="007D58CB"/>
    <w:rsid w:val="007D5A3E"/>
    <w:rsid w:val="007D5ACC"/>
    <w:rsid w:val="007D5B4C"/>
    <w:rsid w:val="007D5B77"/>
    <w:rsid w:val="007D5BCF"/>
    <w:rsid w:val="007D5C8C"/>
    <w:rsid w:val="007D5CD6"/>
    <w:rsid w:val="007D5D0A"/>
    <w:rsid w:val="007D5D12"/>
    <w:rsid w:val="007D5D48"/>
    <w:rsid w:val="007D5DFE"/>
    <w:rsid w:val="007D5E6E"/>
    <w:rsid w:val="007D5E91"/>
    <w:rsid w:val="007D5EF0"/>
    <w:rsid w:val="007D5F8F"/>
    <w:rsid w:val="007D5F9C"/>
    <w:rsid w:val="007D608A"/>
    <w:rsid w:val="007D60FF"/>
    <w:rsid w:val="007D6167"/>
    <w:rsid w:val="007D6261"/>
    <w:rsid w:val="007D6342"/>
    <w:rsid w:val="007D6375"/>
    <w:rsid w:val="007D64C0"/>
    <w:rsid w:val="007D66F4"/>
    <w:rsid w:val="007D6758"/>
    <w:rsid w:val="007D675D"/>
    <w:rsid w:val="007D6798"/>
    <w:rsid w:val="007D67BC"/>
    <w:rsid w:val="007D69F4"/>
    <w:rsid w:val="007D6C6C"/>
    <w:rsid w:val="007D6C7E"/>
    <w:rsid w:val="007D6D4A"/>
    <w:rsid w:val="007D6E22"/>
    <w:rsid w:val="007D6FBD"/>
    <w:rsid w:val="007D6FC6"/>
    <w:rsid w:val="007D7113"/>
    <w:rsid w:val="007D72B9"/>
    <w:rsid w:val="007D72C8"/>
    <w:rsid w:val="007D73C2"/>
    <w:rsid w:val="007D73D3"/>
    <w:rsid w:val="007D7562"/>
    <w:rsid w:val="007D76D4"/>
    <w:rsid w:val="007D77BF"/>
    <w:rsid w:val="007D7942"/>
    <w:rsid w:val="007D794D"/>
    <w:rsid w:val="007D7950"/>
    <w:rsid w:val="007D7B0E"/>
    <w:rsid w:val="007D7B48"/>
    <w:rsid w:val="007D7BB8"/>
    <w:rsid w:val="007D7DEC"/>
    <w:rsid w:val="007D7DFE"/>
    <w:rsid w:val="007D7F19"/>
    <w:rsid w:val="007D7F97"/>
    <w:rsid w:val="007D7FD2"/>
    <w:rsid w:val="007E0060"/>
    <w:rsid w:val="007E0101"/>
    <w:rsid w:val="007E0204"/>
    <w:rsid w:val="007E0249"/>
    <w:rsid w:val="007E0327"/>
    <w:rsid w:val="007E0341"/>
    <w:rsid w:val="007E064B"/>
    <w:rsid w:val="007E069A"/>
    <w:rsid w:val="007E06B4"/>
    <w:rsid w:val="007E08AB"/>
    <w:rsid w:val="007E0915"/>
    <w:rsid w:val="007E0941"/>
    <w:rsid w:val="007E0948"/>
    <w:rsid w:val="007E0A80"/>
    <w:rsid w:val="007E0B01"/>
    <w:rsid w:val="007E0B61"/>
    <w:rsid w:val="007E0B97"/>
    <w:rsid w:val="007E0BDC"/>
    <w:rsid w:val="007E0C96"/>
    <w:rsid w:val="007E0D98"/>
    <w:rsid w:val="007E0DB9"/>
    <w:rsid w:val="007E0DEF"/>
    <w:rsid w:val="007E0E63"/>
    <w:rsid w:val="007E0E78"/>
    <w:rsid w:val="007E0F11"/>
    <w:rsid w:val="007E0F85"/>
    <w:rsid w:val="007E10A3"/>
    <w:rsid w:val="007E11D5"/>
    <w:rsid w:val="007E11F2"/>
    <w:rsid w:val="007E1249"/>
    <w:rsid w:val="007E13A9"/>
    <w:rsid w:val="007E1410"/>
    <w:rsid w:val="007E1449"/>
    <w:rsid w:val="007E147F"/>
    <w:rsid w:val="007E14CE"/>
    <w:rsid w:val="007E1525"/>
    <w:rsid w:val="007E161C"/>
    <w:rsid w:val="007E16A6"/>
    <w:rsid w:val="007E178E"/>
    <w:rsid w:val="007E1932"/>
    <w:rsid w:val="007E19C0"/>
    <w:rsid w:val="007E1BD2"/>
    <w:rsid w:val="007E1CFE"/>
    <w:rsid w:val="007E1D96"/>
    <w:rsid w:val="007E1EC7"/>
    <w:rsid w:val="007E1FF5"/>
    <w:rsid w:val="007E2162"/>
    <w:rsid w:val="007E2234"/>
    <w:rsid w:val="007E2295"/>
    <w:rsid w:val="007E2386"/>
    <w:rsid w:val="007E23ED"/>
    <w:rsid w:val="007E2431"/>
    <w:rsid w:val="007E24C4"/>
    <w:rsid w:val="007E2588"/>
    <w:rsid w:val="007E26A6"/>
    <w:rsid w:val="007E2769"/>
    <w:rsid w:val="007E2982"/>
    <w:rsid w:val="007E2A42"/>
    <w:rsid w:val="007E2D8B"/>
    <w:rsid w:val="007E2DA6"/>
    <w:rsid w:val="007E2F40"/>
    <w:rsid w:val="007E2FA7"/>
    <w:rsid w:val="007E3036"/>
    <w:rsid w:val="007E324E"/>
    <w:rsid w:val="007E326E"/>
    <w:rsid w:val="007E32D6"/>
    <w:rsid w:val="007E32FB"/>
    <w:rsid w:val="007E335B"/>
    <w:rsid w:val="007E3455"/>
    <w:rsid w:val="007E34FD"/>
    <w:rsid w:val="007E35AA"/>
    <w:rsid w:val="007E362E"/>
    <w:rsid w:val="007E3655"/>
    <w:rsid w:val="007E37B4"/>
    <w:rsid w:val="007E37F9"/>
    <w:rsid w:val="007E38C5"/>
    <w:rsid w:val="007E3942"/>
    <w:rsid w:val="007E39AD"/>
    <w:rsid w:val="007E3A12"/>
    <w:rsid w:val="007E3C89"/>
    <w:rsid w:val="007E3D30"/>
    <w:rsid w:val="007E3DDB"/>
    <w:rsid w:val="007E3E57"/>
    <w:rsid w:val="007E3FA7"/>
    <w:rsid w:val="007E466E"/>
    <w:rsid w:val="007E469E"/>
    <w:rsid w:val="007E4727"/>
    <w:rsid w:val="007E4869"/>
    <w:rsid w:val="007E4870"/>
    <w:rsid w:val="007E487D"/>
    <w:rsid w:val="007E49C8"/>
    <w:rsid w:val="007E4ABE"/>
    <w:rsid w:val="007E4ADA"/>
    <w:rsid w:val="007E4DA9"/>
    <w:rsid w:val="007E4FC6"/>
    <w:rsid w:val="007E4FD2"/>
    <w:rsid w:val="007E5285"/>
    <w:rsid w:val="007E5342"/>
    <w:rsid w:val="007E546D"/>
    <w:rsid w:val="007E5628"/>
    <w:rsid w:val="007E5666"/>
    <w:rsid w:val="007E567C"/>
    <w:rsid w:val="007E57D6"/>
    <w:rsid w:val="007E57D8"/>
    <w:rsid w:val="007E5812"/>
    <w:rsid w:val="007E5840"/>
    <w:rsid w:val="007E58AD"/>
    <w:rsid w:val="007E5A5B"/>
    <w:rsid w:val="007E5AF8"/>
    <w:rsid w:val="007E5BC2"/>
    <w:rsid w:val="007E5CB2"/>
    <w:rsid w:val="007E5CCC"/>
    <w:rsid w:val="007E5D14"/>
    <w:rsid w:val="007E5D41"/>
    <w:rsid w:val="007E5E55"/>
    <w:rsid w:val="007E5F65"/>
    <w:rsid w:val="007E5F8A"/>
    <w:rsid w:val="007E60C7"/>
    <w:rsid w:val="007E610F"/>
    <w:rsid w:val="007E6247"/>
    <w:rsid w:val="007E628C"/>
    <w:rsid w:val="007E6333"/>
    <w:rsid w:val="007E664B"/>
    <w:rsid w:val="007E66C9"/>
    <w:rsid w:val="007E66EB"/>
    <w:rsid w:val="007E686D"/>
    <w:rsid w:val="007E6878"/>
    <w:rsid w:val="007E6B39"/>
    <w:rsid w:val="007E6BFF"/>
    <w:rsid w:val="007E6C66"/>
    <w:rsid w:val="007E6E22"/>
    <w:rsid w:val="007E6F9A"/>
    <w:rsid w:val="007E7028"/>
    <w:rsid w:val="007E71B1"/>
    <w:rsid w:val="007E72A1"/>
    <w:rsid w:val="007E746B"/>
    <w:rsid w:val="007E74A0"/>
    <w:rsid w:val="007E74FB"/>
    <w:rsid w:val="007E75C3"/>
    <w:rsid w:val="007E7603"/>
    <w:rsid w:val="007E7620"/>
    <w:rsid w:val="007E778C"/>
    <w:rsid w:val="007E7791"/>
    <w:rsid w:val="007E78A9"/>
    <w:rsid w:val="007E78AB"/>
    <w:rsid w:val="007E7926"/>
    <w:rsid w:val="007E794A"/>
    <w:rsid w:val="007E7AD6"/>
    <w:rsid w:val="007E7BCA"/>
    <w:rsid w:val="007E7CAF"/>
    <w:rsid w:val="007E7D1E"/>
    <w:rsid w:val="007E7D53"/>
    <w:rsid w:val="007E7D8F"/>
    <w:rsid w:val="007E7D92"/>
    <w:rsid w:val="007E7E06"/>
    <w:rsid w:val="007E7EEC"/>
    <w:rsid w:val="007E7FC4"/>
    <w:rsid w:val="007F0023"/>
    <w:rsid w:val="007F01AF"/>
    <w:rsid w:val="007F01B1"/>
    <w:rsid w:val="007F0223"/>
    <w:rsid w:val="007F03A5"/>
    <w:rsid w:val="007F053B"/>
    <w:rsid w:val="007F055C"/>
    <w:rsid w:val="007F057B"/>
    <w:rsid w:val="007F07A8"/>
    <w:rsid w:val="007F07F6"/>
    <w:rsid w:val="007F08E6"/>
    <w:rsid w:val="007F099F"/>
    <w:rsid w:val="007F0F2D"/>
    <w:rsid w:val="007F0FF6"/>
    <w:rsid w:val="007F1058"/>
    <w:rsid w:val="007F10DD"/>
    <w:rsid w:val="007F110D"/>
    <w:rsid w:val="007F12CD"/>
    <w:rsid w:val="007F130C"/>
    <w:rsid w:val="007F134D"/>
    <w:rsid w:val="007F159B"/>
    <w:rsid w:val="007F1629"/>
    <w:rsid w:val="007F1666"/>
    <w:rsid w:val="007F175B"/>
    <w:rsid w:val="007F1761"/>
    <w:rsid w:val="007F1968"/>
    <w:rsid w:val="007F1AAD"/>
    <w:rsid w:val="007F1AEC"/>
    <w:rsid w:val="007F1B40"/>
    <w:rsid w:val="007F1B94"/>
    <w:rsid w:val="007F1F7A"/>
    <w:rsid w:val="007F2036"/>
    <w:rsid w:val="007F212D"/>
    <w:rsid w:val="007F21E3"/>
    <w:rsid w:val="007F221A"/>
    <w:rsid w:val="007F2235"/>
    <w:rsid w:val="007F22B7"/>
    <w:rsid w:val="007F22CB"/>
    <w:rsid w:val="007F2346"/>
    <w:rsid w:val="007F235B"/>
    <w:rsid w:val="007F244B"/>
    <w:rsid w:val="007F2504"/>
    <w:rsid w:val="007F25BA"/>
    <w:rsid w:val="007F2736"/>
    <w:rsid w:val="007F2750"/>
    <w:rsid w:val="007F280E"/>
    <w:rsid w:val="007F2971"/>
    <w:rsid w:val="007F2A32"/>
    <w:rsid w:val="007F2B1E"/>
    <w:rsid w:val="007F2B78"/>
    <w:rsid w:val="007F2B9B"/>
    <w:rsid w:val="007F2D0F"/>
    <w:rsid w:val="007F2DB1"/>
    <w:rsid w:val="007F2F13"/>
    <w:rsid w:val="007F2F6B"/>
    <w:rsid w:val="007F3006"/>
    <w:rsid w:val="007F3009"/>
    <w:rsid w:val="007F3057"/>
    <w:rsid w:val="007F30B0"/>
    <w:rsid w:val="007F3181"/>
    <w:rsid w:val="007F33A8"/>
    <w:rsid w:val="007F3494"/>
    <w:rsid w:val="007F34A0"/>
    <w:rsid w:val="007F34C2"/>
    <w:rsid w:val="007F3698"/>
    <w:rsid w:val="007F36D7"/>
    <w:rsid w:val="007F3770"/>
    <w:rsid w:val="007F37A8"/>
    <w:rsid w:val="007F384A"/>
    <w:rsid w:val="007F388D"/>
    <w:rsid w:val="007F38E2"/>
    <w:rsid w:val="007F3A2D"/>
    <w:rsid w:val="007F3A72"/>
    <w:rsid w:val="007F3A97"/>
    <w:rsid w:val="007F3B48"/>
    <w:rsid w:val="007F3C83"/>
    <w:rsid w:val="007F3CCE"/>
    <w:rsid w:val="007F3D19"/>
    <w:rsid w:val="007F3D81"/>
    <w:rsid w:val="007F3E1C"/>
    <w:rsid w:val="007F3E63"/>
    <w:rsid w:val="007F3E8D"/>
    <w:rsid w:val="007F3FBF"/>
    <w:rsid w:val="007F419D"/>
    <w:rsid w:val="007F42B4"/>
    <w:rsid w:val="007F441D"/>
    <w:rsid w:val="007F46BE"/>
    <w:rsid w:val="007F46DF"/>
    <w:rsid w:val="007F46E9"/>
    <w:rsid w:val="007F4B26"/>
    <w:rsid w:val="007F4B67"/>
    <w:rsid w:val="007F4B6F"/>
    <w:rsid w:val="007F4B83"/>
    <w:rsid w:val="007F4BBA"/>
    <w:rsid w:val="007F4BFC"/>
    <w:rsid w:val="007F4C28"/>
    <w:rsid w:val="007F4CA8"/>
    <w:rsid w:val="007F4CAC"/>
    <w:rsid w:val="007F4F5C"/>
    <w:rsid w:val="007F5015"/>
    <w:rsid w:val="007F50F8"/>
    <w:rsid w:val="007F5153"/>
    <w:rsid w:val="007F518C"/>
    <w:rsid w:val="007F532F"/>
    <w:rsid w:val="007F54C2"/>
    <w:rsid w:val="007F57DA"/>
    <w:rsid w:val="007F583C"/>
    <w:rsid w:val="007F585E"/>
    <w:rsid w:val="007F5947"/>
    <w:rsid w:val="007F5962"/>
    <w:rsid w:val="007F5B48"/>
    <w:rsid w:val="007F5D5D"/>
    <w:rsid w:val="007F5D9D"/>
    <w:rsid w:val="007F5E28"/>
    <w:rsid w:val="007F5E62"/>
    <w:rsid w:val="007F5E7C"/>
    <w:rsid w:val="007F5E90"/>
    <w:rsid w:val="007F5EA8"/>
    <w:rsid w:val="007F5FDF"/>
    <w:rsid w:val="007F6187"/>
    <w:rsid w:val="007F61AA"/>
    <w:rsid w:val="007F65C9"/>
    <w:rsid w:val="007F66A6"/>
    <w:rsid w:val="007F670F"/>
    <w:rsid w:val="007F67B9"/>
    <w:rsid w:val="007F688A"/>
    <w:rsid w:val="007F6902"/>
    <w:rsid w:val="007F696E"/>
    <w:rsid w:val="007F69FD"/>
    <w:rsid w:val="007F6A10"/>
    <w:rsid w:val="007F6CCC"/>
    <w:rsid w:val="007F6F96"/>
    <w:rsid w:val="007F70B8"/>
    <w:rsid w:val="007F7141"/>
    <w:rsid w:val="007F72A4"/>
    <w:rsid w:val="007F72B3"/>
    <w:rsid w:val="007F742B"/>
    <w:rsid w:val="007F7466"/>
    <w:rsid w:val="007F7469"/>
    <w:rsid w:val="007F74E9"/>
    <w:rsid w:val="007F761C"/>
    <w:rsid w:val="007F7630"/>
    <w:rsid w:val="007F7681"/>
    <w:rsid w:val="007F76AA"/>
    <w:rsid w:val="007F76C9"/>
    <w:rsid w:val="007F787C"/>
    <w:rsid w:val="007F792B"/>
    <w:rsid w:val="007F7B13"/>
    <w:rsid w:val="007F7DBE"/>
    <w:rsid w:val="007F7EB6"/>
    <w:rsid w:val="007F7F13"/>
    <w:rsid w:val="007F7F65"/>
    <w:rsid w:val="008000FB"/>
    <w:rsid w:val="00800141"/>
    <w:rsid w:val="0080029D"/>
    <w:rsid w:val="00800410"/>
    <w:rsid w:val="00800728"/>
    <w:rsid w:val="0080089D"/>
    <w:rsid w:val="0080092C"/>
    <w:rsid w:val="0080093F"/>
    <w:rsid w:val="00800A6C"/>
    <w:rsid w:val="00800B1F"/>
    <w:rsid w:val="00800D45"/>
    <w:rsid w:val="00801026"/>
    <w:rsid w:val="00801553"/>
    <w:rsid w:val="00801556"/>
    <w:rsid w:val="00801588"/>
    <w:rsid w:val="008016F9"/>
    <w:rsid w:val="008017B5"/>
    <w:rsid w:val="008018FD"/>
    <w:rsid w:val="00801AD5"/>
    <w:rsid w:val="00801B9D"/>
    <w:rsid w:val="00801BD6"/>
    <w:rsid w:val="00801CFB"/>
    <w:rsid w:val="00801D27"/>
    <w:rsid w:val="00801E70"/>
    <w:rsid w:val="00801E94"/>
    <w:rsid w:val="00801F4C"/>
    <w:rsid w:val="00801F7F"/>
    <w:rsid w:val="00801FCC"/>
    <w:rsid w:val="008020EE"/>
    <w:rsid w:val="008020FF"/>
    <w:rsid w:val="00802143"/>
    <w:rsid w:val="0080214F"/>
    <w:rsid w:val="0080222D"/>
    <w:rsid w:val="00802268"/>
    <w:rsid w:val="00802274"/>
    <w:rsid w:val="0080238B"/>
    <w:rsid w:val="008023B6"/>
    <w:rsid w:val="00802421"/>
    <w:rsid w:val="00802430"/>
    <w:rsid w:val="00802487"/>
    <w:rsid w:val="008024E6"/>
    <w:rsid w:val="008028F8"/>
    <w:rsid w:val="0080290B"/>
    <w:rsid w:val="008029B5"/>
    <w:rsid w:val="00802A76"/>
    <w:rsid w:val="00802A8C"/>
    <w:rsid w:val="00802BF7"/>
    <w:rsid w:val="00802C9E"/>
    <w:rsid w:val="00802D5B"/>
    <w:rsid w:val="00802E35"/>
    <w:rsid w:val="00802E4F"/>
    <w:rsid w:val="00802EAA"/>
    <w:rsid w:val="008030C9"/>
    <w:rsid w:val="008030EF"/>
    <w:rsid w:val="0080313B"/>
    <w:rsid w:val="008031B8"/>
    <w:rsid w:val="0080346D"/>
    <w:rsid w:val="00803587"/>
    <w:rsid w:val="008035AF"/>
    <w:rsid w:val="008035C7"/>
    <w:rsid w:val="008036CD"/>
    <w:rsid w:val="00803715"/>
    <w:rsid w:val="00803824"/>
    <w:rsid w:val="00803953"/>
    <w:rsid w:val="0080399B"/>
    <w:rsid w:val="008039B9"/>
    <w:rsid w:val="00803AB2"/>
    <w:rsid w:val="00803B26"/>
    <w:rsid w:val="00803B3C"/>
    <w:rsid w:val="00803B68"/>
    <w:rsid w:val="00803BA8"/>
    <w:rsid w:val="00803D08"/>
    <w:rsid w:val="00803EA4"/>
    <w:rsid w:val="00803F94"/>
    <w:rsid w:val="008040D8"/>
    <w:rsid w:val="00804159"/>
    <w:rsid w:val="008041A6"/>
    <w:rsid w:val="008041B2"/>
    <w:rsid w:val="00804216"/>
    <w:rsid w:val="00804260"/>
    <w:rsid w:val="0080427B"/>
    <w:rsid w:val="0080451D"/>
    <w:rsid w:val="00804705"/>
    <w:rsid w:val="008049F3"/>
    <w:rsid w:val="00804A02"/>
    <w:rsid w:val="00804E34"/>
    <w:rsid w:val="00804E45"/>
    <w:rsid w:val="00804EBA"/>
    <w:rsid w:val="00805072"/>
    <w:rsid w:val="008050AF"/>
    <w:rsid w:val="008050E5"/>
    <w:rsid w:val="00805340"/>
    <w:rsid w:val="008053BB"/>
    <w:rsid w:val="0080558C"/>
    <w:rsid w:val="0080560D"/>
    <w:rsid w:val="0080572B"/>
    <w:rsid w:val="0080574E"/>
    <w:rsid w:val="0080596F"/>
    <w:rsid w:val="008059A6"/>
    <w:rsid w:val="00805A08"/>
    <w:rsid w:val="00805A1D"/>
    <w:rsid w:val="00805B40"/>
    <w:rsid w:val="00805C03"/>
    <w:rsid w:val="00805CCD"/>
    <w:rsid w:val="00805D19"/>
    <w:rsid w:val="00805F42"/>
    <w:rsid w:val="0080606D"/>
    <w:rsid w:val="00806078"/>
    <w:rsid w:val="00806152"/>
    <w:rsid w:val="008062F7"/>
    <w:rsid w:val="00806344"/>
    <w:rsid w:val="00806418"/>
    <w:rsid w:val="00806429"/>
    <w:rsid w:val="00806433"/>
    <w:rsid w:val="008064F3"/>
    <w:rsid w:val="00806690"/>
    <w:rsid w:val="008066A5"/>
    <w:rsid w:val="0080672B"/>
    <w:rsid w:val="0080683B"/>
    <w:rsid w:val="008068AB"/>
    <w:rsid w:val="00806986"/>
    <w:rsid w:val="008069C1"/>
    <w:rsid w:val="008069FE"/>
    <w:rsid w:val="00806AF2"/>
    <w:rsid w:val="00806B86"/>
    <w:rsid w:val="00806C1B"/>
    <w:rsid w:val="00806C9E"/>
    <w:rsid w:val="00806CC6"/>
    <w:rsid w:val="00806E01"/>
    <w:rsid w:val="00806FE2"/>
    <w:rsid w:val="00806FE4"/>
    <w:rsid w:val="008070A7"/>
    <w:rsid w:val="008070EE"/>
    <w:rsid w:val="00807148"/>
    <w:rsid w:val="00807222"/>
    <w:rsid w:val="00807250"/>
    <w:rsid w:val="008072EA"/>
    <w:rsid w:val="008074EB"/>
    <w:rsid w:val="00807562"/>
    <w:rsid w:val="00807654"/>
    <w:rsid w:val="00807681"/>
    <w:rsid w:val="008076D5"/>
    <w:rsid w:val="00807857"/>
    <w:rsid w:val="0080793B"/>
    <w:rsid w:val="008079C7"/>
    <w:rsid w:val="008079D7"/>
    <w:rsid w:val="00807A2E"/>
    <w:rsid w:val="00807B99"/>
    <w:rsid w:val="00807D41"/>
    <w:rsid w:val="00807D51"/>
    <w:rsid w:val="00807D6E"/>
    <w:rsid w:val="00807E49"/>
    <w:rsid w:val="00807EDE"/>
    <w:rsid w:val="00810070"/>
    <w:rsid w:val="008102D9"/>
    <w:rsid w:val="00810459"/>
    <w:rsid w:val="00810484"/>
    <w:rsid w:val="008104CB"/>
    <w:rsid w:val="008104F6"/>
    <w:rsid w:val="008106A8"/>
    <w:rsid w:val="008106C6"/>
    <w:rsid w:val="008107A4"/>
    <w:rsid w:val="008109B2"/>
    <w:rsid w:val="00810A21"/>
    <w:rsid w:val="00810A82"/>
    <w:rsid w:val="00810B67"/>
    <w:rsid w:val="00810C23"/>
    <w:rsid w:val="00810CBB"/>
    <w:rsid w:val="00810CDB"/>
    <w:rsid w:val="00810E05"/>
    <w:rsid w:val="00810E82"/>
    <w:rsid w:val="00810E8A"/>
    <w:rsid w:val="00810F72"/>
    <w:rsid w:val="00810FF6"/>
    <w:rsid w:val="00811034"/>
    <w:rsid w:val="0081103E"/>
    <w:rsid w:val="0081116F"/>
    <w:rsid w:val="00811203"/>
    <w:rsid w:val="00811237"/>
    <w:rsid w:val="00811411"/>
    <w:rsid w:val="00811442"/>
    <w:rsid w:val="008114BF"/>
    <w:rsid w:val="00811685"/>
    <w:rsid w:val="00811712"/>
    <w:rsid w:val="00811865"/>
    <w:rsid w:val="0081195E"/>
    <w:rsid w:val="008119B1"/>
    <w:rsid w:val="00811A1A"/>
    <w:rsid w:val="00811A24"/>
    <w:rsid w:val="00811A2B"/>
    <w:rsid w:val="00811AD7"/>
    <w:rsid w:val="00811BDD"/>
    <w:rsid w:val="00811C4A"/>
    <w:rsid w:val="00811D07"/>
    <w:rsid w:val="00811D85"/>
    <w:rsid w:val="00811D95"/>
    <w:rsid w:val="00811D9B"/>
    <w:rsid w:val="00811E13"/>
    <w:rsid w:val="00811F43"/>
    <w:rsid w:val="008121A4"/>
    <w:rsid w:val="008123BE"/>
    <w:rsid w:val="00812522"/>
    <w:rsid w:val="0081252A"/>
    <w:rsid w:val="008125F2"/>
    <w:rsid w:val="008126D4"/>
    <w:rsid w:val="008126EF"/>
    <w:rsid w:val="00812987"/>
    <w:rsid w:val="00812A30"/>
    <w:rsid w:val="00812B90"/>
    <w:rsid w:val="00812BC6"/>
    <w:rsid w:val="00812D3A"/>
    <w:rsid w:val="00812DB8"/>
    <w:rsid w:val="00812E53"/>
    <w:rsid w:val="00812E81"/>
    <w:rsid w:val="00812EF8"/>
    <w:rsid w:val="00812F88"/>
    <w:rsid w:val="0081307F"/>
    <w:rsid w:val="00813174"/>
    <w:rsid w:val="0081322D"/>
    <w:rsid w:val="00813240"/>
    <w:rsid w:val="00813281"/>
    <w:rsid w:val="008133D1"/>
    <w:rsid w:val="00813405"/>
    <w:rsid w:val="008134AC"/>
    <w:rsid w:val="00813583"/>
    <w:rsid w:val="00813601"/>
    <w:rsid w:val="00813648"/>
    <w:rsid w:val="0081383C"/>
    <w:rsid w:val="00813843"/>
    <w:rsid w:val="00813851"/>
    <w:rsid w:val="00813873"/>
    <w:rsid w:val="00813886"/>
    <w:rsid w:val="008138B9"/>
    <w:rsid w:val="00813943"/>
    <w:rsid w:val="008139FE"/>
    <w:rsid w:val="00813A39"/>
    <w:rsid w:val="00813AF6"/>
    <w:rsid w:val="00813BAD"/>
    <w:rsid w:val="00813BC8"/>
    <w:rsid w:val="00813CD2"/>
    <w:rsid w:val="00813D77"/>
    <w:rsid w:val="00813E05"/>
    <w:rsid w:val="00813E19"/>
    <w:rsid w:val="00813F5D"/>
    <w:rsid w:val="00813F7D"/>
    <w:rsid w:val="008140C6"/>
    <w:rsid w:val="00814170"/>
    <w:rsid w:val="008141DF"/>
    <w:rsid w:val="00814236"/>
    <w:rsid w:val="00814590"/>
    <w:rsid w:val="008145BD"/>
    <w:rsid w:val="008145E6"/>
    <w:rsid w:val="0081463F"/>
    <w:rsid w:val="0081466F"/>
    <w:rsid w:val="008149BB"/>
    <w:rsid w:val="008149DF"/>
    <w:rsid w:val="00814A2F"/>
    <w:rsid w:val="00814A5F"/>
    <w:rsid w:val="00814C53"/>
    <w:rsid w:val="00814CBB"/>
    <w:rsid w:val="00814D71"/>
    <w:rsid w:val="00814E2B"/>
    <w:rsid w:val="00814F6A"/>
    <w:rsid w:val="00814F6D"/>
    <w:rsid w:val="00815009"/>
    <w:rsid w:val="008150F8"/>
    <w:rsid w:val="00815188"/>
    <w:rsid w:val="00815212"/>
    <w:rsid w:val="0081536F"/>
    <w:rsid w:val="00815381"/>
    <w:rsid w:val="0081551D"/>
    <w:rsid w:val="00815582"/>
    <w:rsid w:val="008155F2"/>
    <w:rsid w:val="00815627"/>
    <w:rsid w:val="0081576A"/>
    <w:rsid w:val="008158F9"/>
    <w:rsid w:val="00815AB4"/>
    <w:rsid w:val="00815AF5"/>
    <w:rsid w:val="00815B42"/>
    <w:rsid w:val="00815C49"/>
    <w:rsid w:val="00815C7D"/>
    <w:rsid w:val="00815C96"/>
    <w:rsid w:val="00815CBA"/>
    <w:rsid w:val="00815CF3"/>
    <w:rsid w:val="00815D4A"/>
    <w:rsid w:val="00815DC6"/>
    <w:rsid w:val="00816046"/>
    <w:rsid w:val="00816142"/>
    <w:rsid w:val="008161B5"/>
    <w:rsid w:val="0081627C"/>
    <w:rsid w:val="0081631A"/>
    <w:rsid w:val="0081632D"/>
    <w:rsid w:val="008163D0"/>
    <w:rsid w:val="00816464"/>
    <w:rsid w:val="008164A4"/>
    <w:rsid w:val="00816623"/>
    <w:rsid w:val="0081666C"/>
    <w:rsid w:val="00816678"/>
    <w:rsid w:val="008166C4"/>
    <w:rsid w:val="0081674C"/>
    <w:rsid w:val="0081682D"/>
    <w:rsid w:val="0081691A"/>
    <w:rsid w:val="00816921"/>
    <w:rsid w:val="00816A15"/>
    <w:rsid w:val="00816ADF"/>
    <w:rsid w:val="00816B86"/>
    <w:rsid w:val="00816BA7"/>
    <w:rsid w:val="00816CA5"/>
    <w:rsid w:val="00816D07"/>
    <w:rsid w:val="00816D39"/>
    <w:rsid w:val="00816D9C"/>
    <w:rsid w:val="00816DF9"/>
    <w:rsid w:val="00816EE6"/>
    <w:rsid w:val="00816F9E"/>
    <w:rsid w:val="0081704C"/>
    <w:rsid w:val="008170E9"/>
    <w:rsid w:val="008170F0"/>
    <w:rsid w:val="00817104"/>
    <w:rsid w:val="0081716A"/>
    <w:rsid w:val="008171F2"/>
    <w:rsid w:val="00817285"/>
    <w:rsid w:val="00817348"/>
    <w:rsid w:val="00817463"/>
    <w:rsid w:val="00817548"/>
    <w:rsid w:val="00817552"/>
    <w:rsid w:val="0081762A"/>
    <w:rsid w:val="0081766A"/>
    <w:rsid w:val="008176EE"/>
    <w:rsid w:val="008177C3"/>
    <w:rsid w:val="00817830"/>
    <w:rsid w:val="00817A02"/>
    <w:rsid w:val="00817B18"/>
    <w:rsid w:val="00817C88"/>
    <w:rsid w:val="00817C90"/>
    <w:rsid w:val="00817DD9"/>
    <w:rsid w:val="00817F5C"/>
    <w:rsid w:val="0082001B"/>
    <w:rsid w:val="00820065"/>
    <w:rsid w:val="008200C4"/>
    <w:rsid w:val="0082012C"/>
    <w:rsid w:val="008202DC"/>
    <w:rsid w:val="008202E6"/>
    <w:rsid w:val="0082036F"/>
    <w:rsid w:val="008204F6"/>
    <w:rsid w:val="00820631"/>
    <w:rsid w:val="00820702"/>
    <w:rsid w:val="00820751"/>
    <w:rsid w:val="0082083A"/>
    <w:rsid w:val="00820879"/>
    <w:rsid w:val="0082088A"/>
    <w:rsid w:val="0082096B"/>
    <w:rsid w:val="008209C2"/>
    <w:rsid w:val="00820A71"/>
    <w:rsid w:val="00820A93"/>
    <w:rsid w:val="00820AEA"/>
    <w:rsid w:val="00820BAA"/>
    <w:rsid w:val="00820BFB"/>
    <w:rsid w:val="00820CCA"/>
    <w:rsid w:val="00820D69"/>
    <w:rsid w:val="00820E5E"/>
    <w:rsid w:val="00820EC7"/>
    <w:rsid w:val="00820FAF"/>
    <w:rsid w:val="0082108A"/>
    <w:rsid w:val="0082108F"/>
    <w:rsid w:val="008210ED"/>
    <w:rsid w:val="008210FF"/>
    <w:rsid w:val="0082116A"/>
    <w:rsid w:val="008211D4"/>
    <w:rsid w:val="008212A3"/>
    <w:rsid w:val="00821628"/>
    <w:rsid w:val="00821A60"/>
    <w:rsid w:val="00821ACD"/>
    <w:rsid w:val="00821B5E"/>
    <w:rsid w:val="00821BAC"/>
    <w:rsid w:val="00821C0E"/>
    <w:rsid w:val="00821D2B"/>
    <w:rsid w:val="00821DAC"/>
    <w:rsid w:val="00821F00"/>
    <w:rsid w:val="00821FE5"/>
    <w:rsid w:val="00822065"/>
    <w:rsid w:val="008221A9"/>
    <w:rsid w:val="008222CD"/>
    <w:rsid w:val="0082232E"/>
    <w:rsid w:val="00822350"/>
    <w:rsid w:val="00822420"/>
    <w:rsid w:val="008225DB"/>
    <w:rsid w:val="008227D7"/>
    <w:rsid w:val="00822816"/>
    <w:rsid w:val="008228E9"/>
    <w:rsid w:val="0082293F"/>
    <w:rsid w:val="00822975"/>
    <w:rsid w:val="008229A0"/>
    <w:rsid w:val="008229BF"/>
    <w:rsid w:val="00822BFD"/>
    <w:rsid w:val="00822C57"/>
    <w:rsid w:val="00822E3D"/>
    <w:rsid w:val="00822F83"/>
    <w:rsid w:val="00823000"/>
    <w:rsid w:val="008230DD"/>
    <w:rsid w:val="008230F0"/>
    <w:rsid w:val="00823274"/>
    <w:rsid w:val="008232FA"/>
    <w:rsid w:val="0082333C"/>
    <w:rsid w:val="008233A6"/>
    <w:rsid w:val="0082343E"/>
    <w:rsid w:val="0082346C"/>
    <w:rsid w:val="008235CF"/>
    <w:rsid w:val="0082363E"/>
    <w:rsid w:val="00823712"/>
    <w:rsid w:val="0082381F"/>
    <w:rsid w:val="00823886"/>
    <w:rsid w:val="008238F7"/>
    <w:rsid w:val="0082396F"/>
    <w:rsid w:val="008239A9"/>
    <w:rsid w:val="008239B0"/>
    <w:rsid w:val="00823CCB"/>
    <w:rsid w:val="00823D18"/>
    <w:rsid w:val="00823D71"/>
    <w:rsid w:val="0082430E"/>
    <w:rsid w:val="0082439D"/>
    <w:rsid w:val="008243CA"/>
    <w:rsid w:val="00824585"/>
    <w:rsid w:val="008246FB"/>
    <w:rsid w:val="00824790"/>
    <w:rsid w:val="008247AE"/>
    <w:rsid w:val="008248EE"/>
    <w:rsid w:val="0082492A"/>
    <w:rsid w:val="00824938"/>
    <w:rsid w:val="00824987"/>
    <w:rsid w:val="00824AEE"/>
    <w:rsid w:val="00824BCF"/>
    <w:rsid w:val="00824CD5"/>
    <w:rsid w:val="00824D6A"/>
    <w:rsid w:val="00824E96"/>
    <w:rsid w:val="008251E1"/>
    <w:rsid w:val="008251EA"/>
    <w:rsid w:val="00825238"/>
    <w:rsid w:val="00825531"/>
    <w:rsid w:val="00825579"/>
    <w:rsid w:val="008255A5"/>
    <w:rsid w:val="00825678"/>
    <w:rsid w:val="0082588C"/>
    <w:rsid w:val="00825954"/>
    <w:rsid w:val="00825A05"/>
    <w:rsid w:val="00825A43"/>
    <w:rsid w:val="00825BFF"/>
    <w:rsid w:val="00825CAA"/>
    <w:rsid w:val="00825DF9"/>
    <w:rsid w:val="00826066"/>
    <w:rsid w:val="00826158"/>
    <w:rsid w:val="008262B9"/>
    <w:rsid w:val="008263A0"/>
    <w:rsid w:val="0082641B"/>
    <w:rsid w:val="00826475"/>
    <w:rsid w:val="00826539"/>
    <w:rsid w:val="00826547"/>
    <w:rsid w:val="0082658E"/>
    <w:rsid w:val="008265D1"/>
    <w:rsid w:val="00826696"/>
    <w:rsid w:val="0082679A"/>
    <w:rsid w:val="008269A2"/>
    <w:rsid w:val="00826A3D"/>
    <w:rsid w:val="00826A58"/>
    <w:rsid w:val="00826A7D"/>
    <w:rsid w:val="00826B93"/>
    <w:rsid w:val="00826C27"/>
    <w:rsid w:val="00826F0F"/>
    <w:rsid w:val="00827067"/>
    <w:rsid w:val="00827080"/>
    <w:rsid w:val="008270AD"/>
    <w:rsid w:val="00827118"/>
    <w:rsid w:val="00827190"/>
    <w:rsid w:val="00827202"/>
    <w:rsid w:val="00827210"/>
    <w:rsid w:val="008272A2"/>
    <w:rsid w:val="008273BF"/>
    <w:rsid w:val="008273C6"/>
    <w:rsid w:val="00827414"/>
    <w:rsid w:val="008274DF"/>
    <w:rsid w:val="008276B6"/>
    <w:rsid w:val="0082787F"/>
    <w:rsid w:val="008278AD"/>
    <w:rsid w:val="008278BB"/>
    <w:rsid w:val="008279B4"/>
    <w:rsid w:val="00827A28"/>
    <w:rsid w:val="00827B36"/>
    <w:rsid w:val="00827C0A"/>
    <w:rsid w:val="00827C4E"/>
    <w:rsid w:val="00827C64"/>
    <w:rsid w:val="00827C8B"/>
    <w:rsid w:val="00827CC8"/>
    <w:rsid w:val="00827D11"/>
    <w:rsid w:val="00827E26"/>
    <w:rsid w:val="00827E6B"/>
    <w:rsid w:val="00827E80"/>
    <w:rsid w:val="00827F0E"/>
    <w:rsid w:val="00827F9E"/>
    <w:rsid w:val="00830019"/>
    <w:rsid w:val="00830120"/>
    <w:rsid w:val="00830135"/>
    <w:rsid w:val="0083047D"/>
    <w:rsid w:val="00830534"/>
    <w:rsid w:val="0083059F"/>
    <w:rsid w:val="008306F6"/>
    <w:rsid w:val="0083084C"/>
    <w:rsid w:val="0083093D"/>
    <w:rsid w:val="0083094D"/>
    <w:rsid w:val="00830A69"/>
    <w:rsid w:val="00830B85"/>
    <w:rsid w:val="00830C56"/>
    <w:rsid w:val="00830E12"/>
    <w:rsid w:val="00830E92"/>
    <w:rsid w:val="0083101C"/>
    <w:rsid w:val="0083107E"/>
    <w:rsid w:val="00831121"/>
    <w:rsid w:val="00831138"/>
    <w:rsid w:val="00831256"/>
    <w:rsid w:val="0083135E"/>
    <w:rsid w:val="0083146D"/>
    <w:rsid w:val="0083148F"/>
    <w:rsid w:val="008316C4"/>
    <w:rsid w:val="008319AC"/>
    <w:rsid w:val="00831A88"/>
    <w:rsid w:val="00831ACF"/>
    <w:rsid w:val="00831AEA"/>
    <w:rsid w:val="00831BAF"/>
    <w:rsid w:val="00831BE7"/>
    <w:rsid w:val="00831D3C"/>
    <w:rsid w:val="00831D5A"/>
    <w:rsid w:val="00831EA5"/>
    <w:rsid w:val="00832019"/>
    <w:rsid w:val="008321B8"/>
    <w:rsid w:val="00832232"/>
    <w:rsid w:val="00832260"/>
    <w:rsid w:val="00832319"/>
    <w:rsid w:val="008323B6"/>
    <w:rsid w:val="008324AE"/>
    <w:rsid w:val="0083268A"/>
    <w:rsid w:val="008326C5"/>
    <w:rsid w:val="008327FC"/>
    <w:rsid w:val="0083285F"/>
    <w:rsid w:val="008329D1"/>
    <w:rsid w:val="00832A2A"/>
    <w:rsid w:val="00832BE6"/>
    <w:rsid w:val="00832CF5"/>
    <w:rsid w:val="00832D94"/>
    <w:rsid w:val="00832E37"/>
    <w:rsid w:val="00832EDF"/>
    <w:rsid w:val="00833050"/>
    <w:rsid w:val="00833247"/>
    <w:rsid w:val="00833259"/>
    <w:rsid w:val="00833273"/>
    <w:rsid w:val="00833367"/>
    <w:rsid w:val="008339AC"/>
    <w:rsid w:val="00833A67"/>
    <w:rsid w:val="00833B7A"/>
    <w:rsid w:val="00833BBC"/>
    <w:rsid w:val="00833C38"/>
    <w:rsid w:val="00833D1D"/>
    <w:rsid w:val="00833E6E"/>
    <w:rsid w:val="00833E74"/>
    <w:rsid w:val="00833EC1"/>
    <w:rsid w:val="00833EFA"/>
    <w:rsid w:val="00834077"/>
    <w:rsid w:val="008340CF"/>
    <w:rsid w:val="00834136"/>
    <w:rsid w:val="00834258"/>
    <w:rsid w:val="008342C8"/>
    <w:rsid w:val="00834415"/>
    <w:rsid w:val="00834459"/>
    <w:rsid w:val="00834460"/>
    <w:rsid w:val="008345A1"/>
    <w:rsid w:val="008346DF"/>
    <w:rsid w:val="00834785"/>
    <w:rsid w:val="008348BD"/>
    <w:rsid w:val="00834935"/>
    <w:rsid w:val="0083497A"/>
    <w:rsid w:val="00834994"/>
    <w:rsid w:val="00834A76"/>
    <w:rsid w:val="00834B6D"/>
    <w:rsid w:val="00834B6E"/>
    <w:rsid w:val="00834BF1"/>
    <w:rsid w:val="00834CCD"/>
    <w:rsid w:val="00834CDF"/>
    <w:rsid w:val="00834DA7"/>
    <w:rsid w:val="00834E63"/>
    <w:rsid w:val="00834E8C"/>
    <w:rsid w:val="00834F90"/>
    <w:rsid w:val="00834FF5"/>
    <w:rsid w:val="008350E9"/>
    <w:rsid w:val="00835161"/>
    <w:rsid w:val="00835206"/>
    <w:rsid w:val="00835211"/>
    <w:rsid w:val="0083529B"/>
    <w:rsid w:val="00835330"/>
    <w:rsid w:val="008353BD"/>
    <w:rsid w:val="008355D0"/>
    <w:rsid w:val="00835612"/>
    <w:rsid w:val="008356C5"/>
    <w:rsid w:val="00835760"/>
    <w:rsid w:val="0083585C"/>
    <w:rsid w:val="00835926"/>
    <w:rsid w:val="00835B59"/>
    <w:rsid w:val="00835C74"/>
    <w:rsid w:val="00835CB4"/>
    <w:rsid w:val="00835DE0"/>
    <w:rsid w:val="00835E23"/>
    <w:rsid w:val="00835E2B"/>
    <w:rsid w:val="00835EAD"/>
    <w:rsid w:val="00835EAE"/>
    <w:rsid w:val="00835EE7"/>
    <w:rsid w:val="00835F9D"/>
    <w:rsid w:val="008361D8"/>
    <w:rsid w:val="008363A1"/>
    <w:rsid w:val="00836456"/>
    <w:rsid w:val="008364E4"/>
    <w:rsid w:val="00836504"/>
    <w:rsid w:val="00836612"/>
    <w:rsid w:val="00836657"/>
    <w:rsid w:val="00836695"/>
    <w:rsid w:val="008366AC"/>
    <w:rsid w:val="0083676C"/>
    <w:rsid w:val="00836875"/>
    <w:rsid w:val="008369F6"/>
    <w:rsid w:val="00836A95"/>
    <w:rsid w:val="00836B6B"/>
    <w:rsid w:val="00836BFF"/>
    <w:rsid w:val="00836D30"/>
    <w:rsid w:val="00836E02"/>
    <w:rsid w:val="00836E9B"/>
    <w:rsid w:val="00836F1E"/>
    <w:rsid w:val="00836F5E"/>
    <w:rsid w:val="00837325"/>
    <w:rsid w:val="0083743E"/>
    <w:rsid w:val="008374C3"/>
    <w:rsid w:val="00837507"/>
    <w:rsid w:val="00837570"/>
    <w:rsid w:val="0083764E"/>
    <w:rsid w:val="008376FE"/>
    <w:rsid w:val="008376FF"/>
    <w:rsid w:val="00837728"/>
    <w:rsid w:val="00837744"/>
    <w:rsid w:val="00837823"/>
    <w:rsid w:val="00837831"/>
    <w:rsid w:val="00837A66"/>
    <w:rsid w:val="00837A96"/>
    <w:rsid w:val="00837B8D"/>
    <w:rsid w:val="00837D0E"/>
    <w:rsid w:val="00837D3D"/>
    <w:rsid w:val="00837DA4"/>
    <w:rsid w:val="00837E62"/>
    <w:rsid w:val="00837F47"/>
    <w:rsid w:val="00840006"/>
    <w:rsid w:val="008400F3"/>
    <w:rsid w:val="008401AD"/>
    <w:rsid w:val="008403B2"/>
    <w:rsid w:val="0084043D"/>
    <w:rsid w:val="008404B1"/>
    <w:rsid w:val="0084055D"/>
    <w:rsid w:val="008406E7"/>
    <w:rsid w:val="0084071F"/>
    <w:rsid w:val="0084079E"/>
    <w:rsid w:val="008408BA"/>
    <w:rsid w:val="00840AA6"/>
    <w:rsid w:val="00840AB5"/>
    <w:rsid w:val="00840D28"/>
    <w:rsid w:val="00840D87"/>
    <w:rsid w:val="00840F9D"/>
    <w:rsid w:val="00840FEB"/>
    <w:rsid w:val="0084109B"/>
    <w:rsid w:val="008410FD"/>
    <w:rsid w:val="008411D1"/>
    <w:rsid w:val="00841275"/>
    <w:rsid w:val="008412E0"/>
    <w:rsid w:val="008412FF"/>
    <w:rsid w:val="008415B5"/>
    <w:rsid w:val="0084167D"/>
    <w:rsid w:val="00841747"/>
    <w:rsid w:val="00841799"/>
    <w:rsid w:val="008417A7"/>
    <w:rsid w:val="008418C9"/>
    <w:rsid w:val="00841950"/>
    <w:rsid w:val="0084195D"/>
    <w:rsid w:val="008419D8"/>
    <w:rsid w:val="00841A3C"/>
    <w:rsid w:val="00841AE8"/>
    <w:rsid w:val="00841B8D"/>
    <w:rsid w:val="00841BD4"/>
    <w:rsid w:val="00841E05"/>
    <w:rsid w:val="00841F1E"/>
    <w:rsid w:val="0084206D"/>
    <w:rsid w:val="008420CA"/>
    <w:rsid w:val="008420D0"/>
    <w:rsid w:val="008421EB"/>
    <w:rsid w:val="0084222D"/>
    <w:rsid w:val="00842439"/>
    <w:rsid w:val="00842442"/>
    <w:rsid w:val="0084247A"/>
    <w:rsid w:val="008425F7"/>
    <w:rsid w:val="008426F1"/>
    <w:rsid w:val="00842751"/>
    <w:rsid w:val="00842956"/>
    <w:rsid w:val="008429AA"/>
    <w:rsid w:val="00842AF8"/>
    <w:rsid w:val="00842B48"/>
    <w:rsid w:val="00842B5D"/>
    <w:rsid w:val="00842E81"/>
    <w:rsid w:val="00842FA3"/>
    <w:rsid w:val="00842FCB"/>
    <w:rsid w:val="00843032"/>
    <w:rsid w:val="00843051"/>
    <w:rsid w:val="00843069"/>
    <w:rsid w:val="00843070"/>
    <w:rsid w:val="00843304"/>
    <w:rsid w:val="0084330A"/>
    <w:rsid w:val="00843369"/>
    <w:rsid w:val="008433B1"/>
    <w:rsid w:val="008433CB"/>
    <w:rsid w:val="008436C7"/>
    <w:rsid w:val="0084375F"/>
    <w:rsid w:val="00843824"/>
    <w:rsid w:val="008438C4"/>
    <w:rsid w:val="008438DB"/>
    <w:rsid w:val="00843A4A"/>
    <w:rsid w:val="00843A64"/>
    <w:rsid w:val="00843B11"/>
    <w:rsid w:val="00843CF0"/>
    <w:rsid w:val="00844080"/>
    <w:rsid w:val="00844088"/>
    <w:rsid w:val="0084409C"/>
    <w:rsid w:val="00844138"/>
    <w:rsid w:val="0084414A"/>
    <w:rsid w:val="008441AB"/>
    <w:rsid w:val="00844236"/>
    <w:rsid w:val="008442B9"/>
    <w:rsid w:val="008442D9"/>
    <w:rsid w:val="008443C7"/>
    <w:rsid w:val="00844454"/>
    <w:rsid w:val="008444B2"/>
    <w:rsid w:val="00844589"/>
    <w:rsid w:val="00844749"/>
    <w:rsid w:val="008448E0"/>
    <w:rsid w:val="008448E5"/>
    <w:rsid w:val="00844988"/>
    <w:rsid w:val="00844A8B"/>
    <w:rsid w:val="00844C48"/>
    <w:rsid w:val="00844F22"/>
    <w:rsid w:val="00844FEA"/>
    <w:rsid w:val="00845118"/>
    <w:rsid w:val="0084511E"/>
    <w:rsid w:val="0084520B"/>
    <w:rsid w:val="00845222"/>
    <w:rsid w:val="00845228"/>
    <w:rsid w:val="00845277"/>
    <w:rsid w:val="00845371"/>
    <w:rsid w:val="00845374"/>
    <w:rsid w:val="00845424"/>
    <w:rsid w:val="00845508"/>
    <w:rsid w:val="00845541"/>
    <w:rsid w:val="00845622"/>
    <w:rsid w:val="008459D2"/>
    <w:rsid w:val="008459F1"/>
    <w:rsid w:val="00845AFB"/>
    <w:rsid w:val="00845C06"/>
    <w:rsid w:val="00845C25"/>
    <w:rsid w:val="00845CA2"/>
    <w:rsid w:val="00845D6E"/>
    <w:rsid w:val="00845E09"/>
    <w:rsid w:val="00845E36"/>
    <w:rsid w:val="00845E72"/>
    <w:rsid w:val="0084602B"/>
    <w:rsid w:val="00846073"/>
    <w:rsid w:val="00846097"/>
    <w:rsid w:val="008461A6"/>
    <w:rsid w:val="00846213"/>
    <w:rsid w:val="008462D8"/>
    <w:rsid w:val="00846354"/>
    <w:rsid w:val="0084635A"/>
    <w:rsid w:val="0084643F"/>
    <w:rsid w:val="0084657F"/>
    <w:rsid w:val="00846589"/>
    <w:rsid w:val="00846662"/>
    <w:rsid w:val="008466CE"/>
    <w:rsid w:val="0084679C"/>
    <w:rsid w:val="00846857"/>
    <w:rsid w:val="00846926"/>
    <w:rsid w:val="00846AA5"/>
    <w:rsid w:val="00846B79"/>
    <w:rsid w:val="00846C1F"/>
    <w:rsid w:val="00846D4A"/>
    <w:rsid w:val="00846E1C"/>
    <w:rsid w:val="00846E5A"/>
    <w:rsid w:val="00846E78"/>
    <w:rsid w:val="00846EFB"/>
    <w:rsid w:val="00846F22"/>
    <w:rsid w:val="00846F35"/>
    <w:rsid w:val="00846FC0"/>
    <w:rsid w:val="00846FD3"/>
    <w:rsid w:val="008470CE"/>
    <w:rsid w:val="00847138"/>
    <w:rsid w:val="00847159"/>
    <w:rsid w:val="00847171"/>
    <w:rsid w:val="00847249"/>
    <w:rsid w:val="00847285"/>
    <w:rsid w:val="008472CA"/>
    <w:rsid w:val="0084731B"/>
    <w:rsid w:val="00847361"/>
    <w:rsid w:val="0084739E"/>
    <w:rsid w:val="00847486"/>
    <w:rsid w:val="008474A4"/>
    <w:rsid w:val="008478EC"/>
    <w:rsid w:val="00847900"/>
    <w:rsid w:val="00847A0B"/>
    <w:rsid w:val="00847A99"/>
    <w:rsid w:val="00847B36"/>
    <w:rsid w:val="00847C04"/>
    <w:rsid w:val="00847C9C"/>
    <w:rsid w:val="00847CB4"/>
    <w:rsid w:val="00847CCD"/>
    <w:rsid w:val="00847D23"/>
    <w:rsid w:val="00847DA2"/>
    <w:rsid w:val="00847DD4"/>
    <w:rsid w:val="00847EB3"/>
    <w:rsid w:val="00847FCD"/>
    <w:rsid w:val="008500FA"/>
    <w:rsid w:val="0085012D"/>
    <w:rsid w:val="00850135"/>
    <w:rsid w:val="0085042A"/>
    <w:rsid w:val="008505A8"/>
    <w:rsid w:val="0085060E"/>
    <w:rsid w:val="00850930"/>
    <w:rsid w:val="00850A68"/>
    <w:rsid w:val="00850A86"/>
    <w:rsid w:val="00850CD4"/>
    <w:rsid w:val="00850D68"/>
    <w:rsid w:val="00850DBE"/>
    <w:rsid w:val="00850E08"/>
    <w:rsid w:val="00851087"/>
    <w:rsid w:val="00851110"/>
    <w:rsid w:val="008511B8"/>
    <w:rsid w:val="00851200"/>
    <w:rsid w:val="00851226"/>
    <w:rsid w:val="0085195A"/>
    <w:rsid w:val="00851994"/>
    <w:rsid w:val="00851AE8"/>
    <w:rsid w:val="00851B83"/>
    <w:rsid w:val="00851D3C"/>
    <w:rsid w:val="00851DFA"/>
    <w:rsid w:val="00851E0A"/>
    <w:rsid w:val="00851F2A"/>
    <w:rsid w:val="008521F7"/>
    <w:rsid w:val="0085221B"/>
    <w:rsid w:val="008524E5"/>
    <w:rsid w:val="0085256A"/>
    <w:rsid w:val="00852587"/>
    <w:rsid w:val="00852765"/>
    <w:rsid w:val="00852B1D"/>
    <w:rsid w:val="00852B3A"/>
    <w:rsid w:val="00852BE7"/>
    <w:rsid w:val="00852C2C"/>
    <w:rsid w:val="00852C6D"/>
    <w:rsid w:val="00852DBB"/>
    <w:rsid w:val="00852DC9"/>
    <w:rsid w:val="00852DD8"/>
    <w:rsid w:val="00852EF2"/>
    <w:rsid w:val="00852F58"/>
    <w:rsid w:val="00852F5D"/>
    <w:rsid w:val="00852FA5"/>
    <w:rsid w:val="00852FF8"/>
    <w:rsid w:val="00853081"/>
    <w:rsid w:val="008530C4"/>
    <w:rsid w:val="00853184"/>
    <w:rsid w:val="0085319D"/>
    <w:rsid w:val="00853210"/>
    <w:rsid w:val="00853361"/>
    <w:rsid w:val="00853448"/>
    <w:rsid w:val="0085353B"/>
    <w:rsid w:val="008536D5"/>
    <w:rsid w:val="00853892"/>
    <w:rsid w:val="0085396D"/>
    <w:rsid w:val="00853A2D"/>
    <w:rsid w:val="00853B97"/>
    <w:rsid w:val="00853DD8"/>
    <w:rsid w:val="00853EB5"/>
    <w:rsid w:val="00853F61"/>
    <w:rsid w:val="00854039"/>
    <w:rsid w:val="008540DD"/>
    <w:rsid w:val="0085439E"/>
    <w:rsid w:val="00854432"/>
    <w:rsid w:val="00854452"/>
    <w:rsid w:val="008544D8"/>
    <w:rsid w:val="008544F3"/>
    <w:rsid w:val="00854575"/>
    <w:rsid w:val="00854592"/>
    <w:rsid w:val="0085468C"/>
    <w:rsid w:val="008546F6"/>
    <w:rsid w:val="0085482E"/>
    <w:rsid w:val="0085496E"/>
    <w:rsid w:val="008549DB"/>
    <w:rsid w:val="00854A82"/>
    <w:rsid w:val="00854CDA"/>
    <w:rsid w:val="00854FD8"/>
    <w:rsid w:val="00855042"/>
    <w:rsid w:val="00855089"/>
    <w:rsid w:val="00855109"/>
    <w:rsid w:val="008551E4"/>
    <w:rsid w:val="00855294"/>
    <w:rsid w:val="00855326"/>
    <w:rsid w:val="00855432"/>
    <w:rsid w:val="0085550E"/>
    <w:rsid w:val="0085556F"/>
    <w:rsid w:val="00855645"/>
    <w:rsid w:val="0085567D"/>
    <w:rsid w:val="00855732"/>
    <w:rsid w:val="008559EC"/>
    <w:rsid w:val="00855AAB"/>
    <w:rsid w:val="00855ADB"/>
    <w:rsid w:val="00855B8A"/>
    <w:rsid w:val="00855D38"/>
    <w:rsid w:val="00855D9F"/>
    <w:rsid w:val="00855E99"/>
    <w:rsid w:val="00855F5D"/>
    <w:rsid w:val="00855FD7"/>
    <w:rsid w:val="00856011"/>
    <w:rsid w:val="00856047"/>
    <w:rsid w:val="008560D8"/>
    <w:rsid w:val="008560ED"/>
    <w:rsid w:val="00856163"/>
    <w:rsid w:val="00856186"/>
    <w:rsid w:val="008561AF"/>
    <w:rsid w:val="0085636D"/>
    <w:rsid w:val="008563EE"/>
    <w:rsid w:val="008564D4"/>
    <w:rsid w:val="0085652F"/>
    <w:rsid w:val="00856552"/>
    <w:rsid w:val="0085663F"/>
    <w:rsid w:val="00856640"/>
    <w:rsid w:val="00856644"/>
    <w:rsid w:val="008566BE"/>
    <w:rsid w:val="00856768"/>
    <w:rsid w:val="0085685E"/>
    <w:rsid w:val="00856B4B"/>
    <w:rsid w:val="00856B6B"/>
    <w:rsid w:val="00856D43"/>
    <w:rsid w:val="00857095"/>
    <w:rsid w:val="008570CC"/>
    <w:rsid w:val="00857138"/>
    <w:rsid w:val="008571F1"/>
    <w:rsid w:val="00857206"/>
    <w:rsid w:val="00857364"/>
    <w:rsid w:val="008576A8"/>
    <w:rsid w:val="008576B2"/>
    <w:rsid w:val="008577D5"/>
    <w:rsid w:val="0085796F"/>
    <w:rsid w:val="00857A08"/>
    <w:rsid w:val="00857A1F"/>
    <w:rsid w:val="00857A99"/>
    <w:rsid w:val="00857AA9"/>
    <w:rsid w:val="00857B3E"/>
    <w:rsid w:val="00857C8B"/>
    <w:rsid w:val="00857F6D"/>
    <w:rsid w:val="0086008B"/>
    <w:rsid w:val="00860150"/>
    <w:rsid w:val="008601AA"/>
    <w:rsid w:val="008601ED"/>
    <w:rsid w:val="0086029F"/>
    <w:rsid w:val="00860377"/>
    <w:rsid w:val="008603CC"/>
    <w:rsid w:val="008604A0"/>
    <w:rsid w:val="00860579"/>
    <w:rsid w:val="008605C2"/>
    <w:rsid w:val="0086065E"/>
    <w:rsid w:val="0086075F"/>
    <w:rsid w:val="008607E5"/>
    <w:rsid w:val="008608DD"/>
    <w:rsid w:val="00860A95"/>
    <w:rsid w:val="00860B85"/>
    <w:rsid w:val="00860C3F"/>
    <w:rsid w:val="00860C4A"/>
    <w:rsid w:val="00860CB0"/>
    <w:rsid w:val="00860D3F"/>
    <w:rsid w:val="00860E2B"/>
    <w:rsid w:val="00860E70"/>
    <w:rsid w:val="00860E7F"/>
    <w:rsid w:val="00860FA3"/>
    <w:rsid w:val="00861050"/>
    <w:rsid w:val="008610D3"/>
    <w:rsid w:val="008611CF"/>
    <w:rsid w:val="00861283"/>
    <w:rsid w:val="008612DE"/>
    <w:rsid w:val="00861456"/>
    <w:rsid w:val="00861522"/>
    <w:rsid w:val="008615F5"/>
    <w:rsid w:val="00861679"/>
    <w:rsid w:val="008616AB"/>
    <w:rsid w:val="008616CC"/>
    <w:rsid w:val="00861810"/>
    <w:rsid w:val="00861850"/>
    <w:rsid w:val="00861852"/>
    <w:rsid w:val="008618C5"/>
    <w:rsid w:val="00861A46"/>
    <w:rsid w:val="00861B53"/>
    <w:rsid w:val="00861B69"/>
    <w:rsid w:val="00861B8F"/>
    <w:rsid w:val="00861C9D"/>
    <w:rsid w:val="00861CFC"/>
    <w:rsid w:val="00861D03"/>
    <w:rsid w:val="00861DCE"/>
    <w:rsid w:val="00861E0C"/>
    <w:rsid w:val="00861E45"/>
    <w:rsid w:val="00862021"/>
    <w:rsid w:val="0086209B"/>
    <w:rsid w:val="0086214D"/>
    <w:rsid w:val="00862273"/>
    <w:rsid w:val="0086228B"/>
    <w:rsid w:val="00862411"/>
    <w:rsid w:val="00862446"/>
    <w:rsid w:val="008625D6"/>
    <w:rsid w:val="0086266A"/>
    <w:rsid w:val="008627B6"/>
    <w:rsid w:val="008627FD"/>
    <w:rsid w:val="00862870"/>
    <w:rsid w:val="0086297F"/>
    <w:rsid w:val="00862990"/>
    <w:rsid w:val="00862B21"/>
    <w:rsid w:val="00862B41"/>
    <w:rsid w:val="00862CBB"/>
    <w:rsid w:val="00862CE3"/>
    <w:rsid w:val="00862E52"/>
    <w:rsid w:val="00863029"/>
    <w:rsid w:val="00863076"/>
    <w:rsid w:val="008632EE"/>
    <w:rsid w:val="00863446"/>
    <w:rsid w:val="00863457"/>
    <w:rsid w:val="00863488"/>
    <w:rsid w:val="0086349E"/>
    <w:rsid w:val="008634D3"/>
    <w:rsid w:val="0086354B"/>
    <w:rsid w:val="00863583"/>
    <w:rsid w:val="008636B8"/>
    <w:rsid w:val="00863725"/>
    <w:rsid w:val="008637F9"/>
    <w:rsid w:val="008639D4"/>
    <w:rsid w:val="00863A37"/>
    <w:rsid w:val="00863A84"/>
    <w:rsid w:val="00863B6E"/>
    <w:rsid w:val="00863BA2"/>
    <w:rsid w:val="00863CA3"/>
    <w:rsid w:val="00863CD4"/>
    <w:rsid w:val="00863D93"/>
    <w:rsid w:val="00863EC6"/>
    <w:rsid w:val="00863EF1"/>
    <w:rsid w:val="00863F26"/>
    <w:rsid w:val="00864015"/>
    <w:rsid w:val="00864065"/>
    <w:rsid w:val="008642DC"/>
    <w:rsid w:val="00864308"/>
    <w:rsid w:val="0086436F"/>
    <w:rsid w:val="0086458A"/>
    <w:rsid w:val="00864785"/>
    <w:rsid w:val="00864813"/>
    <w:rsid w:val="00864839"/>
    <w:rsid w:val="00864944"/>
    <w:rsid w:val="00864977"/>
    <w:rsid w:val="00864989"/>
    <w:rsid w:val="00864A29"/>
    <w:rsid w:val="00864A59"/>
    <w:rsid w:val="00864A71"/>
    <w:rsid w:val="00864A97"/>
    <w:rsid w:val="00864B3C"/>
    <w:rsid w:val="00864BFB"/>
    <w:rsid w:val="00864CBB"/>
    <w:rsid w:val="00864D05"/>
    <w:rsid w:val="00864D20"/>
    <w:rsid w:val="00864D74"/>
    <w:rsid w:val="00864EF9"/>
    <w:rsid w:val="00864F0F"/>
    <w:rsid w:val="00864F83"/>
    <w:rsid w:val="00865010"/>
    <w:rsid w:val="008650C7"/>
    <w:rsid w:val="00865511"/>
    <w:rsid w:val="0086556D"/>
    <w:rsid w:val="008655F6"/>
    <w:rsid w:val="00865698"/>
    <w:rsid w:val="0086574C"/>
    <w:rsid w:val="008658A9"/>
    <w:rsid w:val="00865942"/>
    <w:rsid w:val="008659C8"/>
    <w:rsid w:val="00865A7C"/>
    <w:rsid w:val="00865B90"/>
    <w:rsid w:val="00865C28"/>
    <w:rsid w:val="00865E42"/>
    <w:rsid w:val="00865E6C"/>
    <w:rsid w:val="00865EC6"/>
    <w:rsid w:val="008661EB"/>
    <w:rsid w:val="008662AA"/>
    <w:rsid w:val="00866569"/>
    <w:rsid w:val="00866623"/>
    <w:rsid w:val="008666F5"/>
    <w:rsid w:val="00866907"/>
    <w:rsid w:val="00866B4F"/>
    <w:rsid w:val="00866BDB"/>
    <w:rsid w:val="00866D0B"/>
    <w:rsid w:val="00866DEA"/>
    <w:rsid w:val="00866FF5"/>
    <w:rsid w:val="00867024"/>
    <w:rsid w:val="00867118"/>
    <w:rsid w:val="0086727A"/>
    <w:rsid w:val="0086729D"/>
    <w:rsid w:val="0086734E"/>
    <w:rsid w:val="00867351"/>
    <w:rsid w:val="008673D4"/>
    <w:rsid w:val="00867414"/>
    <w:rsid w:val="008675BB"/>
    <w:rsid w:val="008675E4"/>
    <w:rsid w:val="008678A7"/>
    <w:rsid w:val="00867A39"/>
    <w:rsid w:val="00867CC9"/>
    <w:rsid w:val="00867CD7"/>
    <w:rsid w:val="00867D10"/>
    <w:rsid w:val="00867DF5"/>
    <w:rsid w:val="00867EC6"/>
    <w:rsid w:val="00867F37"/>
    <w:rsid w:val="00867FE5"/>
    <w:rsid w:val="00870132"/>
    <w:rsid w:val="008701BC"/>
    <w:rsid w:val="00870216"/>
    <w:rsid w:val="008703BC"/>
    <w:rsid w:val="008703CF"/>
    <w:rsid w:val="008704BB"/>
    <w:rsid w:val="008704D4"/>
    <w:rsid w:val="00870523"/>
    <w:rsid w:val="008707C8"/>
    <w:rsid w:val="008707E8"/>
    <w:rsid w:val="0087087C"/>
    <w:rsid w:val="008708F3"/>
    <w:rsid w:val="00870A0C"/>
    <w:rsid w:val="00870B9C"/>
    <w:rsid w:val="00870C53"/>
    <w:rsid w:val="00870D4F"/>
    <w:rsid w:val="00870E35"/>
    <w:rsid w:val="00870E79"/>
    <w:rsid w:val="00870FE9"/>
    <w:rsid w:val="00871123"/>
    <w:rsid w:val="00871327"/>
    <w:rsid w:val="0087134F"/>
    <w:rsid w:val="00871378"/>
    <w:rsid w:val="00871412"/>
    <w:rsid w:val="0087143C"/>
    <w:rsid w:val="008714FA"/>
    <w:rsid w:val="00871586"/>
    <w:rsid w:val="0087165B"/>
    <w:rsid w:val="0087180A"/>
    <w:rsid w:val="00871903"/>
    <w:rsid w:val="00871913"/>
    <w:rsid w:val="00871AD8"/>
    <w:rsid w:val="00871B60"/>
    <w:rsid w:val="00871C3A"/>
    <w:rsid w:val="00871DDE"/>
    <w:rsid w:val="00871F59"/>
    <w:rsid w:val="00871FD3"/>
    <w:rsid w:val="00871FD5"/>
    <w:rsid w:val="00871FF9"/>
    <w:rsid w:val="008720E9"/>
    <w:rsid w:val="0087210D"/>
    <w:rsid w:val="00872163"/>
    <w:rsid w:val="0087218C"/>
    <w:rsid w:val="0087227D"/>
    <w:rsid w:val="008722FE"/>
    <w:rsid w:val="0087237F"/>
    <w:rsid w:val="008724A9"/>
    <w:rsid w:val="00872550"/>
    <w:rsid w:val="00872737"/>
    <w:rsid w:val="0087274A"/>
    <w:rsid w:val="0087275D"/>
    <w:rsid w:val="008727B1"/>
    <w:rsid w:val="008727EF"/>
    <w:rsid w:val="008728B0"/>
    <w:rsid w:val="00872973"/>
    <w:rsid w:val="00872B2F"/>
    <w:rsid w:val="00872BB4"/>
    <w:rsid w:val="00872C07"/>
    <w:rsid w:val="00872C37"/>
    <w:rsid w:val="00872C55"/>
    <w:rsid w:val="00872E8C"/>
    <w:rsid w:val="00872FF0"/>
    <w:rsid w:val="00873134"/>
    <w:rsid w:val="008731C9"/>
    <w:rsid w:val="00873490"/>
    <w:rsid w:val="008734C2"/>
    <w:rsid w:val="00873600"/>
    <w:rsid w:val="0087364E"/>
    <w:rsid w:val="0087373D"/>
    <w:rsid w:val="008737E0"/>
    <w:rsid w:val="00873832"/>
    <w:rsid w:val="00873886"/>
    <w:rsid w:val="00873AAA"/>
    <w:rsid w:val="00873AE2"/>
    <w:rsid w:val="00873B1C"/>
    <w:rsid w:val="00873BA7"/>
    <w:rsid w:val="00873BF8"/>
    <w:rsid w:val="00873DBE"/>
    <w:rsid w:val="00873EBE"/>
    <w:rsid w:val="00873F5E"/>
    <w:rsid w:val="00873F84"/>
    <w:rsid w:val="008740FC"/>
    <w:rsid w:val="00874149"/>
    <w:rsid w:val="0087416B"/>
    <w:rsid w:val="0087423B"/>
    <w:rsid w:val="008743FE"/>
    <w:rsid w:val="008745E1"/>
    <w:rsid w:val="008746C5"/>
    <w:rsid w:val="008747C0"/>
    <w:rsid w:val="00874812"/>
    <w:rsid w:val="0087490A"/>
    <w:rsid w:val="008749B7"/>
    <w:rsid w:val="00874B3E"/>
    <w:rsid w:val="00874C1B"/>
    <w:rsid w:val="00874CC6"/>
    <w:rsid w:val="00874D15"/>
    <w:rsid w:val="00874EEF"/>
    <w:rsid w:val="00874FE6"/>
    <w:rsid w:val="0087503E"/>
    <w:rsid w:val="00875219"/>
    <w:rsid w:val="00875244"/>
    <w:rsid w:val="008757BC"/>
    <w:rsid w:val="008757D0"/>
    <w:rsid w:val="00875936"/>
    <w:rsid w:val="0087599B"/>
    <w:rsid w:val="008759E7"/>
    <w:rsid w:val="00875A3C"/>
    <w:rsid w:val="00875A5C"/>
    <w:rsid w:val="00875A87"/>
    <w:rsid w:val="00875AED"/>
    <w:rsid w:val="00875B6C"/>
    <w:rsid w:val="00875C16"/>
    <w:rsid w:val="00875C6A"/>
    <w:rsid w:val="00875CED"/>
    <w:rsid w:val="00875F80"/>
    <w:rsid w:val="00875FD8"/>
    <w:rsid w:val="008760AA"/>
    <w:rsid w:val="008760B6"/>
    <w:rsid w:val="0087610C"/>
    <w:rsid w:val="008761D7"/>
    <w:rsid w:val="00876380"/>
    <w:rsid w:val="008763F2"/>
    <w:rsid w:val="008764C3"/>
    <w:rsid w:val="00876653"/>
    <w:rsid w:val="008767A6"/>
    <w:rsid w:val="00876B9D"/>
    <w:rsid w:val="00876D04"/>
    <w:rsid w:val="00876DA2"/>
    <w:rsid w:val="00876DC4"/>
    <w:rsid w:val="00876DD3"/>
    <w:rsid w:val="00876E68"/>
    <w:rsid w:val="00876F1C"/>
    <w:rsid w:val="00877031"/>
    <w:rsid w:val="00877099"/>
    <w:rsid w:val="00877219"/>
    <w:rsid w:val="00877247"/>
    <w:rsid w:val="008772B1"/>
    <w:rsid w:val="008779E3"/>
    <w:rsid w:val="00877A3B"/>
    <w:rsid w:val="00877BAF"/>
    <w:rsid w:val="00877CE2"/>
    <w:rsid w:val="00877D67"/>
    <w:rsid w:val="00877DC7"/>
    <w:rsid w:val="00877E1E"/>
    <w:rsid w:val="00877F06"/>
    <w:rsid w:val="00877F18"/>
    <w:rsid w:val="0088031E"/>
    <w:rsid w:val="0088035B"/>
    <w:rsid w:val="00880473"/>
    <w:rsid w:val="00880663"/>
    <w:rsid w:val="00880699"/>
    <w:rsid w:val="008807E0"/>
    <w:rsid w:val="00880801"/>
    <w:rsid w:val="008808B0"/>
    <w:rsid w:val="008809B7"/>
    <w:rsid w:val="00880D02"/>
    <w:rsid w:val="00880D1C"/>
    <w:rsid w:val="00880DB6"/>
    <w:rsid w:val="00880E73"/>
    <w:rsid w:val="00880EA1"/>
    <w:rsid w:val="00881193"/>
    <w:rsid w:val="008811CF"/>
    <w:rsid w:val="00881357"/>
    <w:rsid w:val="00881412"/>
    <w:rsid w:val="008815F4"/>
    <w:rsid w:val="008816C4"/>
    <w:rsid w:val="0088178D"/>
    <w:rsid w:val="00881AD7"/>
    <w:rsid w:val="00881B5F"/>
    <w:rsid w:val="00881C07"/>
    <w:rsid w:val="00881DF0"/>
    <w:rsid w:val="00881E18"/>
    <w:rsid w:val="00881E8B"/>
    <w:rsid w:val="00881EA2"/>
    <w:rsid w:val="00881EAE"/>
    <w:rsid w:val="00881F77"/>
    <w:rsid w:val="00882079"/>
    <w:rsid w:val="0088213A"/>
    <w:rsid w:val="00882311"/>
    <w:rsid w:val="0088232B"/>
    <w:rsid w:val="008823CC"/>
    <w:rsid w:val="00882402"/>
    <w:rsid w:val="00882562"/>
    <w:rsid w:val="008825BD"/>
    <w:rsid w:val="00882626"/>
    <w:rsid w:val="00882689"/>
    <w:rsid w:val="00882694"/>
    <w:rsid w:val="00882702"/>
    <w:rsid w:val="00882727"/>
    <w:rsid w:val="008827E2"/>
    <w:rsid w:val="00882A98"/>
    <w:rsid w:val="00882ACC"/>
    <w:rsid w:val="00882B54"/>
    <w:rsid w:val="00882B7D"/>
    <w:rsid w:val="00882BDB"/>
    <w:rsid w:val="00882C48"/>
    <w:rsid w:val="00882C74"/>
    <w:rsid w:val="00882FF7"/>
    <w:rsid w:val="008830C5"/>
    <w:rsid w:val="0088311D"/>
    <w:rsid w:val="00883237"/>
    <w:rsid w:val="0088325D"/>
    <w:rsid w:val="00883341"/>
    <w:rsid w:val="00883397"/>
    <w:rsid w:val="0088341D"/>
    <w:rsid w:val="00883432"/>
    <w:rsid w:val="008834AC"/>
    <w:rsid w:val="00883528"/>
    <w:rsid w:val="00883561"/>
    <w:rsid w:val="00883604"/>
    <w:rsid w:val="0088364B"/>
    <w:rsid w:val="008838C9"/>
    <w:rsid w:val="008838E9"/>
    <w:rsid w:val="00883904"/>
    <w:rsid w:val="00883A8D"/>
    <w:rsid w:val="00883CA1"/>
    <w:rsid w:val="00883CF3"/>
    <w:rsid w:val="00883D0B"/>
    <w:rsid w:val="00883D62"/>
    <w:rsid w:val="00883E36"/>
    <w:rsid w:val="00883EBF"/>
    <w:rsid w:val="00883F87"/>
    <w:rsid w:val="0088403D"/>
    <w:rsid w:val="008840D5"/>
    <w:rsid w:val="00884300"/>
    <w:rsid w:val="00884354"/>
    <w:rsid w:val="008846BF"/>
    <w:rsid w:val="008846E0"/>
    <w:rsid w:val="00884777"/>
    <w:rsid w:val="008847BA"/>
    <w:rsid w:val="008847CA"/>
    <w:rsid w:val="00884801"/>
    <w:rsid w:val="00884981"/>
    <w:rsid w:val="00884A87"/>
    <w:rsid w:val="00884B20"/>
    <w:rsid w:val="00884B81"/>
    <w:rsid w:val="00884C1D"/>
    <w:rsid w:val="00884C36"/>
    <w:rsid w:val="00884CEA"/>
    <w:rsid w:val="00884DAE"/>
    <w:rsid w:val="00884E3F"/>
    <w:rsid w:val="00884E54"/>
    <w:rsid w:val="00884F66"/>
    <w:rsid w:val="00884F77"/>
    <w:rsid w:val="0088505C"/>
    <w:rsid w:val="008850E5"/>
    <w:rsid w:val="008851AD"/>
    <w:rsid w:val="0088530D"/>
    <w:rsid w:val="0088540F"/>
    <w:rsid w:val="0088542B"/>
    <w:rsid w:val="0088548D"/>
    <w:rsid w:val="00885554"/>
    <w:rsid w:val="008857E7"/>
    <w:rsid w:val="00885823"/>
    <w:rsid w:val="00885875"/>
    <w:rsid w:val="0088589C"/>
    <w:rsid w:val="008859AB"/>
    <w:rsid w:val="008859C2"/>
    <w:rsid w:val="00885CC8"/>
    <w:rsid w:val="00885DED"/>
    <w:rsid w:val="00885E10"/>
    <w:rsid w:val="00885E12"/>
    <w:rsid w:val="00885E7C"/>
    <w:rsid w:val="0088613D"/>
    <w:rsid w:val="00886231"/>
    <w:rsid w:val="008862F3"/>
    <w:rsid w:val="0088631B"/>
    <w:rsid w:val="00886412"/>
    <w:rsid w:val="0088649B"/>
    <w:rsid w:val="00886612"/>
    <w:rsid w:val="008866BE"/>
    <w:rsid w:val="00886737"/>
    <w:rsid w:val="008869DC"/>
    <w:rsid w:val="00886A53"/>
    <w:rsid w:val="00886AD9"/>
    <w:rsid w:val="00886B2A"/>
    <w:rsid w:val="00886B4D"/>
    <w:rsid w:val="00886B5F"/>
    <w:rsid w:val="00886C45"/>
    <w:rsid w:val="00886CBA"/>
    <w:rsid w:val="00886DE7"/>
    <w:rsid w:val="00886EA7"/>
    <w:rsid w:val="00887035"/>
    <w:rsid w:val="00887039"/>
    <w:rsid w:val="008870A7"/>
    <w:rsid w:val="00887338"/>
    <w:rsid w:val="00887366"/>
    <w:rsid w:val="0088756E"/>
    <w:rsid w:val="0088769E"/>
    <w:rsid w:val="008876EF"/>
    <w:rsid w:val="008878EA"/>
    <w:rsid w:val="0088797F"/>
    <w:rsid w:val="008879D2"/>
    <w:rsid w:val="00887A93"/>
    <w:rsid w:val="00887B4C"/>
    <w:rsid w:val="00887B95"/>
    <w:rsid w:val="00887E1C"/>
    <w:rsid w:val="008900B2"/>
    <w:rsid w:val="0089024A"/>
    <w:rsid w:val="0089033D"/>
    <w:rsid w:val="008903F3"/>
    <w:rsid w:val="00890484"/>
    <w:rsid w:val="00890498"/>
    <w:rsid w:val="00890585"/>
    <w:rsid w:val="00890635"/>
    <w:rsid w:val="00890663"/>
    <w:rsid w:val="00890911"/>
    <w:rsid w:val="0089091A"/>
    <w:rsid w:val="00890974"/>
    <w:rsid w:val="008909F3"/>
    <w:rsid w:val="00890A65"/>
    <w:rsid w:val="00890A77"/>
    <w:rsid w:val="00890ABA"/>
    <w:rsid w:val="00890B1A"/>
    <w:rsid w:val="00890B39"/>
    <w:rsid w:val="00890D22"/>
    <w:rsid w:val="00890D2E"/>
    <w:rsid w:val="00890D51"/>
    <w:rsid w:val="00890DDD"/>
    <w:rsid w:val="00890E55"/>
    <w:rsid w:val="00890F38"/>
    <w:rsid w:val="00891058"/>
    <w:rsid w:val="00891183"/>
    <w:rsid w:val="00891237"/>
    <w:rsid w:val="00891257"/>
    <w:rsid w:val="008913B7"/>
    <w:rsid w:val="008913C9"/>
    <w:rsid w:val="00891425"/>
    <w:rsid w:val="00891429"/>
    <w:rsid w:val="00891437"/>
    <w:rsid w:val="008914E8"/>
    <w:rsid w:val="00891588"/>
    <w:rsid w:val="008915B6"/>
    <w:rsid w:val="008915D0"/>
    <w:rsid w:val="00891674"/>
    <w:rsid w:val="008916FA"/>
    <w:rsid w:val="00891756"/>
    <w:rsid w:val="008917F5"/>
    <w:rsid w:val="0089183D"/>
    <w:rsid w:val="0089189B"/>
    <w:rsid w:val="00891963"/>
    <w:rsid w:val="008919D2"/>
    <w:rsid w:val="00891AE2"/>
    <w:rsid w:val="00891B82"/>
    <w:rsid w:val="00891BB6"/>
    <w:rsid w:val="00891CCA"/>
    <w:rsid w:val="00891D71"/>
    <w:rsid w:val="00891E15"/>
    <w:rsid w:val="008920E3"/>
    <w:rsid w:val="008922B5"/>
    <w:rsid w:val="0089246A"/>
    <w:rsid w:val="00892482"/>
    <w:rsid w:val="00892668"/>
    <w:rsid w:val="008926A7"/>
    <w:rsid w:val="008926BE"/>
    <w:rsid w:val="008926F9"/>
    <w:rsid w:val="00892A93"/>
    <w:rsid w:val="00892C50"/>
    <w:rsid w:val="00892D34"/>
    <w:rsid w:val="00892DE7"/>
    <w:rsid w:val="00892E65"/>
    <w:rsid w:val="00892FAE"/>
    <w:rsid w:val="00892FDA"/>
    <w:rsid w:val="00893178"/>
    <w:rsid w:val="00893224"/>
    <w:rsid w:val="0089322A"/>
    <w:rsid w:val="008934DC"/>
    <w:rsid w:val="00893509"/>
    <w:rsid w:val="00893633"/>
    <w:rsid w:val="00893644"/>
    <w:rsid w:val="00893680"/>
    <w:rsid w:val="008937D8"/>
    <w:rsid w:val="0089385B"/>
    <w:rsid w:val="00893A5F"/>
    <w:rsid w:val="00893BCB"/>
    <w:rsid w:val="00893BD7"/>
    <w:rsid w:val="00893C0F"/>
    <w:rsid w:val="00893E3C"/>
    <w:rsid w:val="00893EA1"/>
    <w:rsid w:val="00893EA5"/>
    <w:rsid w:val="00893EE5"/>
    <w:rsid w:val="0089400B"/>
    <w:rsid w:val="008940C1"/>
    <w:rsid w:val="00894203"/>
    <w:rsid w:val="008942FA"/>
    <w:rsid w:val="008942FD"/>
    <w:rsid w:val="0089450A"/>
    <w:rsid w:val="00894603"/>
    <w:rsid w:val="0089472C"/>
    <w:rsid w:val="0089487F"/>
    <w:rsid w:val="008949E9"/>
    <w:rsid w:val="00894AE7"/>
    <w:rsid w:val="00894B72"/>
    <w:rsid w:val="00894C67"/>
    <w:rsid w:val="00894D08"/>
    <w:rsid w:val="00894E10"/>
    <w:rsid w:val="0089504A"/>
    <w:rsid w:val="00895105"/>
    <w:rsid w:val="0089545F"/>
    <w:rsid w:val="0089549C"/>
    <w:rsid w:val="0089559F"/>
    <w:rsid w:val="0089577F"/>
    <w:rsid w:val="008957EF"/>
    <w:rsid w:val="00895883"/>
    <w:rsid w:val="008958AE"/>
    <w:rsid w:val="008959D8"/>
    <w:rsid w:val="00895AA8"/>
    <w:rsid w:val="00895E2B"/>
    <w:rsid w:val="00895F1A"/>
    <w:rsid w:val="0089628C"/>
    <w:rsid w:val="00896308"/>
    <w:rsid w:val="008963AD"/>
    <w:rsid w:val="0089646D"/>
    <w:rsid w:val="00896626"/>
    <w:rsid w:val="008966C0"/>
    <w:rsid w:val="00896B73"/>
    <w:rsid w:val="00896CE9"/>
    <w:rsid w:val="00896D5A"/>
    <w:rsid w:val="00896DDB"/>
    <w:rsid w:val="00896EA7"/>
    <w:rsid w:val="008970E3"/>
    <w:rsid w:val="008972DC"/>
    <w:rsid w:val="008973AF"/>
    <w:rsid w:val="008973F6"/>
    <w:rsid w:val="0089740A"/>
    <w:rsid w:val="0089746A"/>
    <w:rsid w:val="00897529"/>
    <w:rsid w:val="008977A1"/>
    <w:rsid w:val="00897944"/>
    <w:rsid w:val="00897A5C"/>
    <w:rsid w:val="00897B5A"/>
    <w:rsid w:val="00897B5E"/>
    <w:rsid w:val="00897BAA"/>
    <w:rsid w:val="00897BFB"/>
    <w:rsid w:val="00897C1D"/>
    <w:rsid w:val="00897C23"/>
    <w:rsid w:val="00897DB6"/>
    <w:rsid w:val="00897DC2"/>
    <w:rsid w:val="00897F31"/>
    <w:rsid w:val="00897F55"/>
    <w:rsid w:val="008A0340"/>
    <w:rsid w:val="008A048C"/>
    <w:rsid w:val="008A066B"/>
    <w:rsid w:val="008A0676"/>
    <w:rsid w:val="008A06D6"/>
    <w:rsid w:val="008A09E6"/>
    <w:rsid w:val="008A0DC5"/>
    <w:rsid w:val="008A0E67"/>
    <w:rsid w:val="008A0F0F"/>
    <w:rsid w:val="008A0F1D"/>
    <w:rsid w:val="008A0F4D"/>
    <w:rsid w:val="008A103C"/>
    <w:rsid w:val="008A1153"/>
    <w:rsid w:val="008A12D2"/>
    <w:rsid w:val="008A12D3"/>
    <w:rsid w:val="008A1521"/>
    <w:rsid w:val="008A1651"/>
    <w:rsid w:val="008A16B3"/>
    <w:rsid w:val="008A17D6"/>
    <w:rsid w:val="008A198A"/>
    <w:rsid w:val="008A1A16"/>
    <w:rsid w:val="008A1AF8"/>
    <w:rsid w:val="008A1B23"/>
    <w:rsid w:val="008A1C30"/>
    <w:rsid w:val="008A1CFB"/>
    <w:rsid w:val="008A1D13"/>
    <w:rsid w:val="008A1D2A"/>
    <w:rsid w:val="008A1D41"/>
    <w:rsid w:val="008A1D4B"/>
    <w:rsid w:val="008A1D6C"/>
    <w:rsid w:val="008A1DBC"/>
    <w:rsid w:val="008A1DE1"/>
    <w:rsid w:val="008A1E4F"/>
    <w:rsid w:val="008A1E51"/>
    <w:rsid w:val="008A1FF1"/>
    <w:rsid w:val="008A200A"/>
    <w:rsid w:val="008A200F"/>
    <w:rsid w:val="008A209A"/>
    <w:rsid w:val="008A2139"/>
    <w:rsid w:val="008A215A"/>
    <w:rsid w:val="008A21BE"/>
    <w:rsid w:val="008A21CD"/>
    <w:rsid w:val="008A2338"/>
    <w:rsid w:val="008A23E5"/>
    <w:rsid w:val="008A23FF"/>
    <w:rsid w:val="008A257E"/>
    <w:rsid w:val="008A268C"/>
    <w:rsid w:val="008A274A"/>
    <w:rsid w:val="008A2774"/>
    <w:rsid w:val="008A27E7"/>
    <w:rsid w:val="008A27E9"/>
    <w:rsid w:val="008A28A7"/>
    <w:rsid w:val="008A2CD8"/>
    <w:rsid w:val="008A2E96"/>
    <w:rsid w:val="008A2EBF"/>
    <w:rsid w:val="008A2F63"/>
    <w:rsid w:val="008A2FB3"/>
    <w:rsid w:val="008A2FC4"/>
    <w:rsid w:val="008A30A8"/>
    <w:rsid w:val="008A30C8"/>
    <w:rsid w:val="008A30CA"/>
    <w:rsid w:val="008A314E"/>
    <w:rsid w:val="008A31D7"/>
    <w:rsid w:val="008A32D7"/>
    <w:rsid w:val="008A341C"/>
    <w:rsid w:val="008A3541"/>
    <w:rsid w:val="008A3562"/>
    <w:rsid w:val="008A37BA"/>
    <w:rsid w:val="008A380B"/>
    <w:rsid w:val="008A3824"/>
    <w:rsid w:val="008A38D2"/>
    <w:rsid w:val="008A38E6"/>
    <w:rsid w:val="008A3962"/>
    <w:rsid w:val="008A39FA"/>
    <w:rsid w:val="008A3A32"/>
    <w:rsid w:val="008A3AB2"/>
    <w:rsid w:val="008A3B6C"/>
    <w:rsid w:val="008A3C33"/>
    <w:rsid w:val="008A3C8C"/>
    <w:rsid w:val="008A3E57"/>
    <w:rsid w:val="008A3E6D"/>
    <w:rsid w:val="008A4105"/>
    <w:rsid w:val="008A4132"/>
    <w:rsid w:val="008A4370"/>
    <w:rsid w:val="008A4607"/>
    <w:rsid w:val="008A485D"/>
    <w:rsid w:val="008A48B5"/>
    <w:rsid w:val="008A48ED"/>
    <w:rsid w:val="008A4902"/>
    <w:rsid w:val="008A4BF6"/>
    <w:rsid w:val="008A4C5C"/>
    <w:rsid w:val="008A4E6C"/>
    <w:rsid w:val="008A4F0A"/>
    <w:rsid w:val="008A4FE0"/>
    <w:rsid w:val="008A4FEE"/>
    <w:rsid w:val="008A5016"/>
    <w:rsid w:val="008A50F3"/>
    <w:rsid w:val="008A5145"/>
    <w:rsid w:val="008A51E0"/>
    <w:rsid w:val="008A5314"/>
    <w:rsid w:val="008A53CD"/>
    <w:rsid w:val="008A5450"/>
    <w:rsid w:val="008A55EB"/>
    <w:rsid w:val="008A565B"/>
    <w:rsid w:val="008A56B6"/>
    <w:rsid w:val="008A5C04"/>
    <w:rsid w:val="008A5C22"/>
    <w:rsid w:val="008A5C86"/>
    <w:rsid w:val="008A5D34"/>
    <w:rsid w:val="008A5D62"/>
    <w:rsid w:val="008A5D88"/>
    <w:rsid w:val="008A5EA2"/>
    <w:rsid w:val="008A5EB4"/>
    <w:rsid w:val="008A5EDB"/>
    <w:rsid w:val="008A61A0"/>
    <w:rsid w:val="008A6281"/>
    <w:rsid w:val="008A6382"/>
    <w:rsid w:val="008A63AE"/>
    <w:rsid w:val="008A653C"/>
    <w:rsid w:val="008A658C"/>
    <w:rsid w:val="008A69D8"/>
    <w:rsid w:val="008A6A42"/>
    <w:rsid w:val="008A6A97"/>
    <w:rsid w:val="008A6B45"/>
    <w:rsid w:val="008A6B56"/>
    <w:rsid w:val="008A6BDE"/>
    <w:rsid w:val="008A6D01"/>
    <w:rsid w:val="008A6D24"/>
    <w:rsid w:val="008A6E61"/>
    <w:rsid w:val="008A6EBC"/>
    <w:rsid w:val="008A6F34"/>
    <w:rsid w:val="008A6F4A"/>
    <w:rsid w:val="008A6F9B"/>
    <w:rsid w:val="008A7058"/>
    <w:rsid w:val="008A7071"/>
    <w:rsid w:val="008A7148"/>
    <w:rsid w:val="008A752E"/>
    <w:rsid w:val="008A756D"/>
    <w:rsid w:val="008A773E"/>
    <w:rsid w:val="008A77D0"/>
    <w:rsid w:val="008A7826"/>
    <w:rsid w:val="008A78ED"/>
    <w:rsid w:val="008A7979"/>
    <w:rsid w:val="008A79D3"/>
    <w:rsid w:val="008A7A40"/>
    <w:rsid w:val="008A7ACA"/>
    <w:rsid w:val="008A7AED"/>
    <w:rsid w:val="008A7B3C"/>
    <w:rsid w:val="008A7D38"/>
    <w:rsid w:val="008A7DF9"/>
    <w:rsid w:val="008A7F61"/>
    <w:rsid w:val="008A7F97"/>
    <w:rsid w:val="008A7FB3"/>
    <w:rsid w:val="008B0088"/>
    <w:rsid w:val="008B0117"/>
    <w:rsid w:val="008B0118"/>
    <w:rsid w:val="008B01E9"/>
    <w:rsid w:val="008B02CF"/>
    <w:rsid w:val="008B030A"/>
    <w:rsid w:val="008B032E"/>
    <w:rsid w:val="008B044A"/>
    <w:rsid w:val="008B0570"/>
    <w:rsid w:val="008B0662"/>
    <w:rsid w:val="008B0751"/>
    <w:rsid w:val="008B07A3"/>
    <w:rsid w:val="008B0958"/>
    <w:rsid w:val="008B09D8"/>
    <w:rsid w:val="008B0A9A"/>
    <w:rsid w:val="008B0CF9"/>
    <w:rsid w:val="008B0DF2"/>
    <w:rsid w:val="008B0E51"/>
    <w:rsid w:val="008B109B"/>
    <w:rsid w:val="008B10BB"/>
    <w:rsid w:val="008B117F"/>
    <w:rsid w:val="008B1442"/>
    <w:rsid w:val="008B1471"/>
    <w:rsid w:val="008B1563"/>
    <w:rsid w:val="008B1588"/>
    <w:rsid w:val="008B1654"/>
    <w:rsid w:val="008B1711"/>
    <w:rsid w:val="008B196A"/>
    <w:rsid w:val="008B1CC0"/>
    <w:rsid w:val="008B1D36"/>
    <w:rsid w:val="008B1E7E"/>
    <w:rsid w:val="008B1F23"/>
    <w:rsid w:val="008B1F7C"/>
    <w:rsid w:val="008B1FCD"/>
    <w:rsid w:val="008B23A0"/>
    <w:rsid w:val="008B2502"/>
    <w:rsid w:val="008B255D"/>
    <w:rsid w:val="008B25C2"/>
    <w:rsid w:val="008B2790"/>
    <w:rsid w:val="008B27FB"/>
    <w:rsid w:val="008B2806"/>
    <w:rsid w:val="008B281E"/>
    <w:rsid w:val="008B297C"/>
    <w:rsid w:val="008B2A32"/>
    <w:rsid w:val="008B2A5E"/>
    <w:rsid w:val="008B2A71"/>
    <w:rsid w:val="008B2B4C"/>
    <w:rsid w:val="008B2C7E"/>
    <w:rsid w:val="008B2DEB"/>
    <w:rsid w:val="008B2F41"/>
    <w:rsid w:val="008B2F7B"/>
    <w:rsid w:val="008B3028"/>
    <w:rsid w:val="008B3155"/>
    <w:rsid w:val="008B31EF"/>
    <w:rsid w:val="008B32EC"/>
    <w:rsid w:val="008B3305"/>
    <w:rsid w:val="008B34D9"/>
    <w:rsid w:val="008B34E2"/>
    <w:rsid w:val="008B350E"/>
    <w:rsid w:val="008B35D4"/>
    <w:rsid w:val="008B376D"/>
    <w:rsid w:val="008B3811"/>
    <w:rsid w:val="008B3969"/>
    <w:rsid w:val="008B3AA3"/>
    <w:rsid w:val="008B3AA6"/>
    <w:rsid w:val="008B3AB8"/>
    <w:rsid w:val="008B3C61"/>
    <w:rsid w:val="008B3E23"/>
    <w:rsid w:val="008B3FFD"/>
    <w:rsid w:val="008B4083"/>
    <w:rsid w:val="008B40B5"/>
    <w:rsid w:val="008B41FD"/>
    <w:rsid w:val="008B421C"/>
    <w:rsid w:val="008B42B6"/>
    <w:rsid w:val="008B42D8"/>
    <w:rsid w:val="008B42EF"/>
    <w:rsid w:val="008B440C"/>
    <w:rsid w:val="008B450C"/>
    <w:rsid w:val="008B4515"/>
    <w:rsid w:val="008B4648"/>
    <w:rsid w:val="008B47E7"/>
    <w:rsid w:val="008B491A"/>
    <w:rsid w:val="008B4922"/>
    <w:rsid w:val="008B4933"/>
    <w:rsid w:val="008B4C0B"/>
    <w:rsid w:val="008B4C1F"/>
    <w:rsid w:val="008B4C2D"/>
    <w:rsid w:val="008B4C32"/>
    <w:rsid w:val="008B4C51"/>
    <w:rsid w:val="008B4D96"/>
    <w:rsid w:val="008B4E14"/>
    <w:rsid w:val="008B4E49"/>
    <w:rsid w:val="008B4EF6"/>
    <w:rsid w:val="008B4F17"/>
    <w:rsid w:val="008B5020"/>
    <w:rsid w:val="008B5056"/>
    <w:rsid w:val="008B505F"/>
    <w:rsid w:val="008B5090"/>
    <w:rsid w:val="008B5485"/>
    <w:rsid w:val="008B54E0"/>
    <w:rsid w:val="008B5505"/>
    <w:rsid w:val="008B550C"/>
    <w:rsid w:val="008B5527"/>
    <w:rsid w:val="008B5650"/>
    <w:rsid w:val="008B56BF"/>
    <w:rsid w:val="008B570E"/>
    <w:rsid w:val="008B588C"/>
    <w:rsid w:val="008B58DB"/>
    <w:rsid w:val="008B5A2F"/>
    <w:rsid w:val="008B5C71"/>
    <w:rsid w:val="008B5CB1"/>
    <w:rsid w:val="008B5D78"/>
    <w:rsid w:val="008B5DA0"/>
    <w:rsid w:val="008B5E4E"/>
    <w:rsid w:val="008B5EB5"/>
    <w:rsid w:val="008B5EE6"/>
    <w:rsid w:val="008B620F"/>
    <w:rsid w:val="008B63F0"/>
    <w:rsid w:val="008B64EE"/>
    <w:rsid w:val="008B65A7"/>
    <w:rsid w:val="008B66AF"/>
    <w:rsid w:val="008B6762"/>
    <w:rsid w:val="008B67BF"/>
    <w:rsid w:val="008B6819"/>
    <w:rsid w:val="008B6881"/>
    <w:rsid w:val="008B689B"/>
    <w:rsid w:val="008B68FD"/>
    <w:rsid w:val="008B6A1E"/>
    <w:rsid w:val="008B6A7C"/>
    <w:rsid w:val="008B6ACD"/>
    <w:rsid w:val="008B6D97"/>
    <w:rsid w:val="008B6DFB"/>
    <w:rsid w:val="008B6E4F"/>
    <w:rsid w:val="008B7012"/>
    <w:rsid w:val="008B7057"/>
    <w:rsid w:val="008B7121"/>
    <w:rsid w:val="008B7301"/>
    <w:rsid w:val="008B7364"/>
    <w:rsid w:val="008B7414"/>
    <w:rsid w:val="008B751F"/>
    <w:rsid w:val="008B75AC"/>
    <w:rsid w:val="008B7811"/>
    <w:rsid w:val="008B78BC"/>
    <w:rsid w:val="008B78C9"/>
    <w:rsid w:val="008B798E"/>
    <w:rsid w:val="008B7B40"/>
    <w:rsid w:val="008B7CAB"/>
    <w:rsid w:val="008B7DA6"/>
    <w:rsid w:val="008B7E74"/>
    <w:rsid w:val="008B7EBA"/>
    <w:rsid w:val="008B7F76"/>
    <w:rsid w:val="008C0057"/>
    <w:rsid w:val="008C01F6"/>
    <w:rsid w:val="008C03E1"/>
    <w:rsid w:val="008C05A3"/>
    <w:rsid w:val="008C05D7"/>
    <w:rsid w:val="008C06A8"/>
    <w:rsid w:val="008C0709"/>
    <w:rsid w:val="008C07EB"/>
    <w:rsid w:val="008C0807"/>
    <w:rsid w:val="008C0856"/>
    <w:rsid w:val="008C0A85"/>
    <w:rsid w:val="008C0AB0"/>
    <w:rsid w:val="008C0B34"/>
    <w:rsid w:val="008C0C1A"/>
    <w:rsid w:val="008C0C39"/>
    <w:rsid w:val="008C0D81"/>
    <w:rsid w:val="008C0FFC"/>
    <w:rsid w:val="008C10B5"/>
    <w:rsid w:val="008C114C"/>
    <w:rsid w:val="008C115B"/>
    <w:rsid w:val="008C140A"/>
    <w:rsid w:val="008C16D5"/>
    <w:rsid w:val="008C16F6"/>
    <w:rsid w:val="008C170A"/>
    <w:rsid w:val="008C17E5"/>
    <w:rsid w:val="008C1830"/>
    <w:rsid w:val="008C19BF"/>
    <w:rsid w:val="008C19ED"/>
    <w:rsid w:val="008C1A0F"/>
    <w:rsid w:val="008C1B2E"/>
    <w:rsid w:val="008C1DD5"/>
    <w:rsid w:val="008C2024"/>
    <w:rsid w:val="008C2089"/>
    <w:rsid w:val="008C20A4"/>
    <w:rsid w:val="008C21E5"/>
    <w:rsid w:val="008C25AB"/>
    <w:rsid w:val="008C2604"/>
    <w:rsid w:val="008C26D8"/>
    <w:rsid w:val="008C2741"/>
    <w:rsid w:val="008C29E3"/>
    <w:rsid w:val="008C2A26"/>
    <w:rsid w:val="008C2A47"/>
    <w:rsid w:val="008C2AA4"/>
    <w:rsid w:val="008C2B29"/>
    <w:rsid w:val="008C2B5E"/>
    <w:rsid w:val="008C2BC5"/>
    <w:rsid w:val="008C2C1A"/>
    <w:rsid w:val="008C2CDC"/>
    <w:rsid w:val="008C2D37"/>
    <w:rsid w:val="008C2D88"/>
    <w:rsid w:val="008C2D94"/>
    <w:rsid w:val="008C2DEF"/>
    <w:rsid w:val="008C300B"/>
    <w:rsid w:val="008C330C"/>
    <w:rsid w:val="008C334D"/>
    <w:rsid w:val="008C335C"/>
    <w:rsid w:val="008C341D"/>
    <w:rsid w:val="008C343F"/>
    <w:rsid w:val="008C3484"/>
    <w:rsid w:val="008C348B"/>
    <w:rsid w:val="008C37C4"/>
    <w:rsid w:val="008C3CC7"/>
    <w:rsid w:val="008C3D89"/>
    <w:rsid w:val="008C3E8D"/>
    <w:rsid w:val="008C4026"/>
    <w:rsid w:val="008C4128"/>
    <w:rsid w:val="008C41C4"/>
    <w:rsid w:val="008C421E"/>
    <w:rsid w:val="008C4279"/>
    <w:rsid w:val="008C4308"/>
    <w:rsid w:val="008C434E"/>
    <w:rsid w:val="008C43CA"/>
    <w:rsid w:val="008C456C"/>
    <w:rsid w:val="008C45D1"/>
    <w:rsid w:val="008C4677"/>
    <w:rsid w:val="008C46D8"/>
    <w:rsid w:val="008C46F0"/>
    <w:rsid w:val="008C472F"/>
    <w:rsid w:val="008C4767"/>
    <w:rsid w:val="008C4829"/>
    <w:rsid w:val="008C4859"/>
    <w:rsid w:val="008C48CD"/>
    <w:rsid w:val="008C495F"/>
    <w:rsid w:val="008C496A"/>
    <w:rsid w:val="008C4A44"/>
    <w:rsid w:val="008C4B08"/>
    <w:rsid w:val="008C4B2C"/>
    <w:rsid w:val="008C4C49"/>
    <w:rsid w:val="008C4EBC"/>
    <w:rsid w:val="008C4F01"/>
    <w:rsid w:val="008C4F1A"/>
    <w:rsid w:val="008C5053"/>
    <w:rsid w:val="008C5120"/>
    <w:rsid w:val="008C5252"/>
    <w:rsid w:val="008C529A"/>
    <w:rsid w:val="008C5301"/>
    <w:rsid w:val="008C53DA"/>
    <w:rsid w:val="008C5428"/>
    <w:rsid w:val="008C5450"/>
    <w:rsid w:val="008C5484"/>
    <w:rsid w:val="008C55EF"/>
    <w:rsid w:val="008C575F"/>
    <w:rsid w:val="008C5794"/>
    <w:rsid w:val="008C5864"/>
    <w:rsid w:val="008C5960"/>
    <w:rsid w:val="008C5A6E"/>
    <w:rsid w:val="008C5AAB"/>
    <w:rsid w:val="008C5DA4"/>
    <w:rsid w:val="008C5E54"/>
    <w:rsid w:val="008C5F35"/>
    <w:rsid w:val="008C5F3E"/>
    <w:rsid w:val="008C5FAA"/>
    <w:rsid w:val="008C603D"/>
    <w:rsid w:val="008C605C"/>
    <w:rsid w:val="008C60C8"/>
    <w:rsid w:val="008C60ED"/>
    <w:rsid w:val="008C6133"/>
    <w:rsid w:val="008C618C"/>
    <w:rsid w:val="008C620C"/>
    <w:rsid w:val="008C6264"/>
    <w:rsid w:val="008C6279"/>
    <w:rsid w:val="008C6289"/>
    <w:rsid w:val="008C6406"/>
    <w:rsid w:val="008C64CB"/>
    <w:rsid w:val="008C6678"/>
    <w:rsid w:val="008C673A"/>
    <w:rsid w:val="008C68F5"/>
    <w:rsid w:val="008C6A57"/>
    <w:rsid w:val="008C6B8E"/>
    <w:rsid w:val="008C6BCB"/>
    <w:rsid w:val="008C6D0A"/>
    <w:rsid w:val="008C6F97"/>
    <w:rsid w:val="008C7105"/>
    <w:rsid w:val="008C740F"/>
    <w:rsid w:val="008C749C"/>
    <w:rsid w:val="008C74D7"/>
    <w:rsid w:val="008C75FC"/>
    <w:rsid w:val="008C7639"/>
    <w:rsid w:val="008C76A0"/>
    <w:rsid w:val="008C76C2"/>
    <w:rsid w:val="008C7718"/>
    <w:rsid w:val="008C7765"/>
    <w:rsid w:val="008C7A52"/>
    <w:rsid w:val="008C7BC8"/>
    <w:rsid w:val="008C7C83"/>
    <w:rsid w:val="008C7D65"/>
    <w:rsid w:val="008C7DA3"/>
    <w:rsid w:val="008C7E12"/>
    <w:rsid w:val="008C7E29"/>
    <w:rsid w:val="008C7E8E"/>
    <w:rsid w:val="008C7EDF"/>
    <w:rsid w:val="008C7F63"/>
    <w:rsid w:val="008D00AA"/>
    <w:rsid w:val="008D0181"/>
    <w:rsid w:val="008D0236"/>
    <w:rsid w:val="008D02AE"/>
    <w:rsid w:val="008D02EB"/>
    <w:rsid w:val="008D0372"/>
    <w:rsid w:val="008D05A1"/>
    <w:rsid w:val="008D064A"/>
    <w:rsid w:val="008D06D8"/>
    <w:rsid w:val="008D06ED"/>
    <w:rsid w:val="008D0764"/>
    <w:rsid w:val="008D07B7"/>
    <w:rsid w:val="008D0856"/>
    <w:rsid w:val="008D08F6"/>
    <w:rsid w:val="008D0A1A"/>
    <w:rsid w:val="008D0AB7"/>
    <w:rsid w:val="008D0ADF"/>
    <w:rsid w:val="008D0C76"/>
    <w:rsid w:val="008D0D06"/>
    <w:rsid w:val="008D0D9B"/>
    <w:rsid w:val="008D0EE5"/>
    <w:rsid w:val="008D0F77"/>
    <w:rsid w:val="008D0FA3"/>
    <w:rsid w:val="008D1045"/>
    <w:rsid w:val="008D10AA"/>
    <w:rsid w:val="008D114A"/>
    <w:rsid w:val="008D118E"/>
    <w:rsid w:val="008D11AD"/>
    <w:rsid w:val="008D1245"/>
    <w:rsid w:val="008D14C1"/>
    <w:rsid w:val="008D16F1"/>
    <w:rsid w:val="008D16F6"/>
    <w:rsid w:val="008D19BD"/>
    <w:rsid w:val="008D1A78"/>
    <w:rsid w:val="008D1A81"/>
    <w:rsid w:val="008D1ADE"/>
    <w:rsid w:val="008D1CEE"/>
    <w:rsid w:val="008D1D40"/>
    <w:rsid w:val="008D1DDD"/>
    <w:rsid w:val="008D1EB0"/>
    <w:rsid w:val="008D1F87"/>
    <w:rsid w:val="008D1FA9"/>
    <w:rsid w:val="008D2002"/>
    <w:rsid w:val="008D20A9"/>
    <w:rsid w:val="008D223A"/>
    <w:rsid w:val="008D235E"/>
    <w:rsid w:val="008D247F"/>
    <w:rsid w:val="008D253A"/>
    <w:rsid w:val="008D2667"/>
    <w:rsid w:val="008D2813"/>
    <w:rsid w:val="008D29FB"/>
    <w:rsid w:val="008D2AB9"/>
    <w:rsid w:val="008D2C12"/>
    <w:rsid w:val="008D2CD6"/>
    <w:rsid w:val="008D2D5B"/>
    <w:rsid w:val="008D2E04"/>
    <w:rsid w:val="008D2E62"/>
    <w:rsid w:val="008D2F18"/>
    <w:rsid w:val="008D30DE"/>
    <w:rsid w:val="008D30FF"/>
    <w:rsid w:val="008D3162"/>
    <w:rsid w:val="008D31AB"/>
    <w:rsid w:val="008D3275"/>
    <w:rsid w:val="008D32F4"/>
    <w:rsid w:val="008D3395"/>
    <w:rsid w:val="008D33AA"/>
    <w:rsid w:val="008D3504"/>
    <w:rsid w:val="008D3580"/>
    <w:rsid w:val="008D3664"/>
    <w:rsid w:val="008D3777"/>
    <w:rsid w:val="008D37D1"/>
    <w:rsid w:val="008D3924"/>
    <w:rsid w:val="008D3971"/>
    <w:rsid w:val="008D39A9"/>
    <w:rsid w:val="008D3B62"/>
    <w:rsid w:val="008D3B68"/>
    <w:rsid w:val="008D3B6F"/>
    <w:rsid w:val="008D3BD3"/>
    <w:rsid w:val="008D3CAB"/>
    <w:rsid w:val="008D3EB4"/>
    <w:rsid w:val="008D4074"/>
    <w:rsid w:val="008D40F1"/>
    <w:rsid w:val="008D43BD"/>
    <w:rsid w:val="008D449A"/>
    <w:rsid w:val="008D4510"/>
    <w:rsid w:val="008D458F"/>
    <w:rsid w:val="008D46FE"/>
    <w:rsid w:val="008D47BB"/>
    <w:rsid w:val="008D47FA"/>
    <w:rsid w:val="008D4807"/>
    <w:rsid w:val="008D49F8"/>
    <w:rsid w:val="008D4AE8"/>
    <w:rsid w:val="008D4C2C"/>
    <w:rsid w:val="008D4E06"/>
    <w:rsid w:val="008D4FDD"/>
    <w:rsid w:val="008D5165"/>
    <w:rsid w:val="008D5503"/>
    <w:rsid w:val="008D5936"/>
    <w:rsid w:val="008D5979"/>
    <w:rsid w:val="008D59A1"/>
    <w:rsid w:val="008D5CA3"/>
    <w:rsid w:val="008D5D62"/>
    <w:rsid w:val="008D5D85"/>
    <w:rsid w:val="008D5E33"/>
    <w:rsid w:val="008D5EF5"/>
    <w:rsid w:val="008D6083"/>
    <w:rsid w:val="008D61E8"/>
    <w:rsid w:val="008D6558"/>
    <w:rsid w:val="008D662F"/>
    <w:rsid w:val="008D6670"/>
    <w:rsid w:val="008D66F4"/>
    <w:rsid w:val="008D6756"/>
    <w:rsid w:val="008D6811"/>
    <w:rsid w:val="008D6941"/>
    <w:rsid w:val="008D6A0E"/>
    <w:rsid w:val="008D6A2C"/>
    <w:rsid w:val="008D6D31"/>
    <w:rsid w:val="008D6D57"/>
    <w:rsid w:val="008D6DEA"/>
    <w:rsid w:val="008D6F46"/>
    <w:rsid w:val="008D6F6B"/>
    <w:rsid w:val="008D6FB3"/>
    <w:rsid w:val="008D7061"/>
    <w:rsid w:val="008D70BC"/>
    <w:rsid w:val="008D7128"/>
    <w:rsid w:val="008D7168"/>
    <w:rsid w:val="008D718A"/>
    <w:rsid w:val="008D7397"/>
    <w:rsid w:val="008D73F1"/>
    <w:rsid w:val="008D74F5"/>
    <w:rsid w:val="008D75B0"/>
    <w:rsid w:val="008D762A"/>
    <w:rsid w:val="008D76EA"/>
    <w:rsid w:val="008D76FC"/>
    <w:rsid w:val="008D789D"/>
    <w:rsid w:val="008D794D"/>
    <w:rsid w:val="008D7976"/>
    <w:rsid w:val="008D7A60"/>
    <w:rsid w:val="008D7AB7"/>
    <w:rsid w:val="008D7BDD"/>
    <w:rsid w:val="008D7CE9"/>
    <w:rsid w:val="008D7DB0"/>
    <w:rsid w:val="008D7E69"/>
    <w:rsid w:val="008D7FA5"/>
    <w:rsid w:val="008E0238"/>
    <w:rsid w:val="008E026E"/>
    <w:rsid w:val="008E0351"/>
    <w:rsid w:val="008E0360"/>
    <w:rsid w:val="008E0520"/>
    <w:rsid w:val="008E054F"/>
    <w:rsid w:val="008E05C2"/>
    <w:rsid w:val="008E067A"/>
    <w:rsid w:val="008E079A"/>
    <w:rsid w:val="008E081F"/>
    <w:rsid w:val="008E0A84"/>
    <w:rsid w:val="008E0AC7"/>
    <w:rsid w:val="008E0ACB"/>
    <w:rsid w:val="008E0CDF"/>
    <w:rsid w:val="008E0D46"/>
    <w:rsid w:val="008E0E5F"/>
    <w:rsid w:val="008E0EED"/>
    <w:rsid w:val="008E0F9D"/>
    <w:rsid w:val="008E10A2"/>
    <w:rsid w:val="008E10EB"/>
    <w:rsid w:val="008E1238"/>
    <w:rsid w:val="008E134F"/>
    <w:rsid w:val="008E14CE"/>
    <w:rsid w:val="008E1545"/>
    <w:rsid w:val="008E1570"/>
    <w:rsid w:val="008E15FC"/>
    <w:rsid w:val="008E1660"/>
    <w:rsid w:val="008E1770"/>
    <w:rsid w:val="008E19ED"/>
    <w:rsid w:val="008E1A96"/>
    <w:rsid w:val="008E1AB6"/>
    <w:rsid w:val="008E1B9C"/>
    <w:rsid w:val="008E1BB1"/>
    <w:rsid w:val="008E1C13"/>
    <w:rsid w:val="008E1D09"/>
    <w:rsid w:val="008E1D30"/>
    <w:rsid w:val="008E1E0E"/>
    <w:rsid w:val="008E1E37"/>
    <w:rsid w:val="008E1EF8"/>
    <w:rsid w:val="008E1FB7"/>
    <w:rsid w:val="008E1FC4"/>
    <w:rsid w:val="008E1FD8"/>
    <w:rsid w:val="008E1FF5"/>
    <w:rsid w:val="008E22E7"/>
    <w:rsid w:val="008E233C"/>
    <w:rsid w:val="008E2417"/>
    <w:rsid w:val="008E24F6"/>
    <w:rsid w:val="008E251B"/>
    <w:rsid w:val="008E2550"/>
    <w:rsid w:val="008E2585"/>
    <w:rsid w:val="008E25CD"/>
    <w:rsid w:val="008E25CF"/>
    <w:rsid w:val="008E2693"/>
    <w:rsid w:val="008E27D3"/>
    <w:rsid w:val="008E2882"/>
    <w:rsid w:val="008E28C2"/>
    <w:rsid w:val="008E28F7"/>
    <w:rsid w:val="008E2CE5"/>
    <w:rsid w:val="008E2E59"/>
    <w:rsid w:val="008E2FBC"/>
    <w:rsid w:val="008E30AB"/>
    <w:rsid w:val="008E3281"/>
    <w:rsid w:val="008E3357"/>
    <w:rsid w:val="008E3425"/>
    <w:rsid w:val="008E3563"/>
    <w:rsid w:val="008E35D5"/>
    <w:rsid w:val="008E364E"/>
    <w:rsid w:val="008E36AA"/>
    <w:rsid w:val="008E3871"/>
    <w:rsid w:val="008E3A18"/>
    <w:rsid w:val="008E3BD9"/>
    <w:rsid w:val="008E3C0E"/>
    <w:rsid w:val="008E3C75"/>
    <w:rsid w:val="008E3C77"/>
    <w:rsid w:val="008E3C93"/>
    <w:rsid w:val="008E3CEF"/>
    <w:rsid w:val="008E3FF5"/>
    <w:rsid w:val="008E41D0"/>
    <w:rsid w:val="008E41D5"/>
    <w:rsid w:val="008E420E"/>
    <w:rsid w:val="008E4226"/>
    <w:rsid w:val="008E42DC"/>
    <w:rsid w:val="008E4400"/>
    <w:rsid w:val="008E441A"/>
    <w:rsid w:val="008E4469"/>
    <w:rsid w:val="008E44C5"/>
    <w:rsid w:val="008E4515"/>
    <w:rsid w:val="008E452F"/>
    <w:rsid w:val="008E4695"/>
    <w:rsid w:val="008E46FE"/>
    <w:rsid w:val="008E47D1"/>
    <w:rsid w:val="008E482C"/>
    <w:rsid w:val="008E485A"/>
    <w:rsid w:val="008E499F"/>
    <w:rsid w:val="008E49E7"/>
    <w:rsid w:val="008E4AD7"/>
    <w:rsid w:val="008E4ADE"/>
    <w:rsid w:val="008E4B9B"/>
    <w:rsid w:val="008E4CDC"/>
    <w:rsid w:val="008E4E26"/>
    <w:rsid w:val="008E4FDB"/>
    <w:rsid w:val="008E5046"/>
    <w:rsid w:val="008E50B2"/>
    <w:rsid w:val="008E511D"/>
    <w:rsid w:val="008E51B2"/>
    <w:rsid w:val="008E51DF"/>
    <w:rsid w:val="008E52D3"/>
    <w:rsid w:val="008E55CC"/>
    <w:rsid w:val="008E55D5"/>
    <w:rsid w:val="008E560B"/>
    <w:rsid w:val="008E569B"/>
    <w:rsid w:val="008E5861"/>
    <w:rsid w:val="008E5868"/>
    <w:rsid w:val="008E5A6A"/>
    <w:rsid w:val="008E5A92"/>
    <w:rsid w:val="008E5B1A"/>
    <w:rsid w:val="008E5BA4"/>
    <w:rsid w:val="008E5CA1"/>
    <w:rsid w:val="008E5EEA"/>
    <w:rsid w:val="008E5F9D"/>
    <w:rsid w:val="008E5FBA"/>
    <w:rsid w:val="008E617C"/>
    <w:rsid w:val="008E631A"/>
    <w:rsid w:val="008E6320"/>
    <w:rsid w:val="008E6326"/>
    <w:rsid w:val="008E6450"/>
    <w:rsid w:val="008E64FA"/>
    <w:rsid w:val="008E654E"/>
    <w:rsid w:val="008E657F"/>
    <w:rsid w:val="008E6AAA"/>
    <w:rsid w:val="008E6ABE"/>
    <w:rsid w:val="008E6C0D"/>
    <w:rsid w:val="008E6E53"/>
    <w:rsid w:val="008E6F14"/>
    <w:rsid w:val="008E7085"/>
    <w:rsid w:val="008E719A"/>
    <w:rsid w:val="008E7214"/>
    <w:rsid w:val="008E7248"/>
    <w:rsid w:val="008E72FC"/>
    <w:rsid w:val="008E731C"/>
    <w:rsid w:val="008E7461"/>
    <w:rsid w:val="008E74CF"/>
    <w:rsid w:val="008E75DE"/>
    <w:rsid w:val="008E7851"/>
    <w:rsid w:val="008E7B0B"/>
    <w:rsid w:val="008E7B3A"/>
    <w:rsid w:val="008E7CD8"/>
    <w:rsid w:val="008E7DFE"/>
    <w:rsid w:val="008E7E01"/>
    <w:rsid w:val="008F0049"/>
    <w:rsid w:val="008F00D4"/>
    <w:rsid w:val="008F0156"/>
    <w:rsid w:val="008F017D"/>
    <w:rsid w:val="008F01B8"/>
    <w:rsid w:val="008F01FD"/>
    <w:rsid w:val="008F01FF"/>
    <w:rsid w:val="008F027F"/>
    <w:rsid w:val="008F0373"/>
    <w:rsid w:val="008F040F"/>
    <w:rsid w:val="008F0528"/>
    <w:rsid w:val="008F05AC"/>
    <w:rsid w:val="008F05C5"/>
    <w:rsid w:val="008F07B3"/>
    <w:rsid w:val="008F0959"/>
    <w:rsid w:val="008F0A46"/>
    <w:rsid w:val="008F0B06"/>
    <w:rsid w:val="008F0B07"/>
    <w:rsid w:val="008F0B24"/>
    <w:rsid w:val="008F0B53"/>
    <w:rsid w:val="008F0B63"/>
    <w:rsid w:val="008F0BB3"/>
    <w:rsid w:val="008F0DDE"/>
    <w:rsid w:val="008F0E0C"/>
    <w:rsid w:val="008F0EAE"/>
    <w:rsid w:val="008F0EB3"/>
    <w:rsid w:val="008F0F82"/>
    <w:rsid w:val="008F0FEA"/>
    <w:rsid w:val="008F101D"/>
    <w:rsid w:val="008F120C"/>
    <w:rsid w:val="008F1313"/>
    <w:rsid w:val="008F1423"/>
    <w:rsid w:val="008F1523"/>
    <w:rsid w:val="008F1690"/>
    <w:rsid w:val="008F171F"/>
    <w:rsid w:val="008F182C"/>
    <w:rsid w:val="008F18DB"/>
    <w:rsid w:val="008F19BC"/>
    <w:rsid w:val="008F1A9C"/>
    <w:rsid w:val="008F1B14"/>
    <w:rsid w:val="008F1BD9"/>
    <w:rsid w:val="008F1C75"/>
    <w:rsid w:val="008F1CD3"/>
    <w:rsid w:val="008F1E3B"/>
    <w:rsid w:val="008F1FB4"/>
    <w:rsid w:val="008F20B1"/>
    <w:rsid w:val="008F2346"/>
    <w:rsid w:val="008F240D"/>
    <w:rsid w:val="008F24D1"/>
    <w:rsid w:val="008F264F"/>
    <w:rsid w:val="008F2724"/>
    <w:rsid w:val="008F2731"/>
    <w:rsid w:val="008F27AB"/>
    <w:rsid w:val="008F2805"/>
    <w:rsid w:val="008F283F"/>
    <w:rsid w:val="008F29A7"/>
    <w:rsid w:val="008F2A8A"/>
    <w:rsid w:val="008F2AB2"/>
    <w:rsid w:val="008F2C41"/>
    <w:rsid w:val="008F2D4D"/>
    <w:rsid w:val="008F2D86"/>
    <w:rsid w:val="008F2D8C"/>
    <w:rsid w:val="008F2E96"/>
    <w:rsid w:val="008F2EBB"/>
    <w:rsid w:val="008F2ECE"/>
    <w:rsid w:val="008F2F28"/>
    <w:rsid w:val="008F311B"/>
    <w:rsid w:val="008F313F"/>
    <w:rsid w:val="008F31C8"/>
    <w:rsid w:val="008F3293"/>
    <w:rsid w:val="008F33E3"/>
    <w:rsid w:val="008F3415"/>
    <w:rsid w:val="008F355A"/>
    <w:rsid w:val="008F3614"/>
    <w:rsid w:val="008F3647"/>
    <w:rsid w:val="008F3681"/>
    <w:rsid w:val="008F3718"/>
    <w:rsid w:val="008F3A82"/>
    <w:rsid w:val="008F3B84"/>
    <w:rsid w:val="008F3C6E"/>
    <w:rsid w:val="008F3C9B"/>
    <w:rsid w:val="008F3CFC"/>
    <w:rsid w:val="008F3D9D"/>
    <w:rsid w:val="008F3EBE"/>
    <w:rsid w:val="008F4017"/>
    <w:rsid w:val="008F4049"/>
    <w:rsid w:val="008F41DF"/>
    <w:rsid w:val="008F4261"/>
    <w:rsid w:val="008F43F3"/>
    <w:rsid w:val="008F44CA"/>
    <w:rsid w:val="008F44DB"/>
    <w:rsid w:val="008F453D"/>
    <w:rsid w:val="008F4554"/>
    <w:rsid w:val="008F4594"/>
    <w:rsid w:val="008F4678"/>
    <w:rsid w:val="008F4717"/>
    <w:rsid w:val="008F4722"/>
    <w:rsid w:val="008F4977"/>
    <w:rsid w:val="008F4989"/>
    <w:rsid w:val="008F49E4"/>
    <w:rsid w:val="008F49F2"/>
    <w:rsid w:val="008F4B81"/>
    <w:rsid w:val="008F4CEA"/>
    <w:rsid w:val="008F4DE5"/>
    <w:rsid w:val="008F4E59"/>
    <w:rsid w:val="008F4E95"/>
    <w:rsid w:val="008F4FD6"/>
    <w:rsid w:val="008F51A2"/>
    <w:rsid w:val="008F5334"/>
    <w:rsid w:val="008F5387"/>
    <w:rsid w:val="008F539E"/>
    <w:rsid w:val="008F54B9"/>
    <w:rsid w:val="008F554D"/>
    <w:rsid w:val="008F555E"/>
    <w:rsid w:val="008F5586"/>
    <w:rsid w:val="008F56DB"/>
    <w:rsid w:val="008F570E"/>
    <w:rsid w:val="008F57A8"/>
    <w:rsid w:val="008F57A9"/>
    <w:rsid w:val="008F593C"/>
    <w:rsid w:val="008F59B9"/>
    <w:rsid w:val="008F59D9"/>
    <w:rsid w:val="008F5A61"/>
    <w:rsid w:val="008F5B01"/>
    <w:rsid w:val="008F5B36"/>
    <w:rsid w:val="008F5B6B"/>
    <w:rsid w:val="008F5D87"/>
    <w:rsid w:val="008F5DEA"/>
    <w:rsid w:val="008F5E18"/>
    <w:rsid w:val="008F5E88"/>
    <w:rsid w:val="008F5EF1"/>
    <w:rsid w:val="008F5F1C"/>
    <w:rsid w:val="008F5F1D"/>
    <w:rsid w:val="008F6092"/>
    <w:rsid w:val="008F64D1"/>
    <w:rsid w:val="008F64F9"/>
    <w:rsid w:val="008F659B"/>
    <w:rsid w:val="008F6617"/>
    <w:rsid w:val="008F675E"/>
    <w:rsid w:val="008F68CC"/>
    <w:rsid w:val="008F69AC"/>
    <w:rsid w:val="008F6A9D"/>
    <w:rsid w:val="008F6B0D"/>
    <w:rsid w:val="008F6BA9"/>
    <w:rsid w:val="008F6C57"/>
    <w:rsid w:val="008F6CA6"/>
    <w:rsid w:val="008F6E25"/>
    <w:rsid w:val="008F6E7F"/>
    <w:rsid w:val="008F6EA1"/>
    <w:rsid w:val="008F6F6E"/>
    <w:rsid w:val="008F7067"/>
    <w:rsid w:val="008F7095"/>
    <w:rsid w:val="008F7108"/>
    <w:rsid w:val="008F71F3"/>
    <w:rsid w:val="008F7222"/>
    <w:rsid w:val="008F74F1"/>
    <w:rsid w:val="008F76C6"/>
    <w:rsid w:val="008F77BA"/>
    <w:rsid w:val="008F783F"/>
    <w:rsid w:val="008F7883"/>
    <w:rsid w:val="008F78B2"/>
    <w:rsid w:val="008F7A10"/>
    <w:rsid w:val="008F7A1A"/>
    <w:rsid w:val="008F7A87"/>
    <w:rsid w:val="008F7AD1"/>
    <w:rsid w:val="008F7AD3"/>
    <w:rsid w:val="008F7AF5"/>
    <w:rsid w:val="008F7B47"/>
    <w:rsid w:val="008F7D99"/>
    <w:rsid w:val="008F7F4D"/>
    <w:rsid w:val="008F7FC8"/>
    <w:rsid w:val="00900085"/>
    <w:rsid w:val="009000B5"/>
    <w:rsid w:val="0090011F"/>
    <w:rsid w:val="00900149"/>
    <w:rsid w:val="0090020B"/>
    <w:rsid w:val="00900395"/>
    <w:rsid w:val="009004E0"/>
    <w:rsid w:val="00900656"/>
    <w:rsid w:val="00900698"/>
    <w:rsid w:val="009007D9"/>
    <w:rsid w:val="009008CE"/>
    <w:rsid w:val="0090090E"/>
    <w:rsid w:val="00900A7C"/>
    <w:rsid w:val="00900AA3"/>
    <w:rsid w:val="00900B38"/>
    <w:rsid w:val="00900E06"/>
    <w:rsid w:val="00900E74"/>
    <w:rsid w:val="00900E9F"/>
    <w:rsid w:val="00900FC5"/>
    <w:rsid w:val="00901050"/>
    <w:rsid w:val="009010D5"/>
    <w:rsid w:val="0090145E"/>
    <w:rsid w:val="009014DE"/>
    <w:rsid w:val="00901574"/>
    <w:rsid w:val="0090168A"/>
    <w:rsid w:val="00901693"/>
    <w:rsid w:val="0090173A"/>
    <w:rsid w:val="00901767"/>
    <w:rsid w:val="009017D8"/>
    <w:rsid w:val="00901805"/>
    <w:rsid w:val="0090181C"/>
    <w:rsid w:val="0090182C"/>
    <w:rsid w:val="00901A34"/>
    <w:rsid w:val="00901B05"/>
    <w:rsid w:val="00901CCE"/>
    <w:rsid w:val="00901CFE"/>
    <w:rsid w:val="00901CFF"/>
    <w:rsid w:val="00901D34"/>
    <w:rsid w:val="00901E80"/>
    <w:rsid w:val="00901EBE"/>
    <w:rsid w:val="00901FD5"/>
    <w:rsid w:val="00902014"/>
    <w:rsid w:val="0090215A"/>
    <w:rsid w:val="0090216B"/>
    <w:rsid w:val="009021F4"/>
    <w:rsid w:val="009023D0"/>
    <w:rsid w:val="009027C1"/>
    <w:rsid w:val="00902AD3"/>
    <w:rsid w:val="00902F17"/>
    <w:rsid w:val="0090309E"/>
    <w:rsid w:val="009031C8"/>
    <w:rsid w:val="0090324C"/>
    <w:rsid w:val="0090334E"/>
    <w:rsid w:val="009035A2"/>
    <w:rsid w:val="009036D7"/>
    <w:rsid w:val="00903888"/>
    <w:rsid w:val="009039B7"/>
    <w:rsid w:val="009039CB"/>
    <w:rsid w:val="00903B13"/>
    <w:rsid w:val="00903BC6"/>
    <w:rsid w:val="00903BE8"/>
    <w:rsid w:val="00903CB9"/>
    <w:rsid w:val="00903CC1"/>
    <w:rsid w:val="00903CF5"/>
    <w:rsid w:val="00903F36"/>
    <w:rsid w:val="0090406F"/>
    <w:rsid w:val="009040B5"/>
    <w:rsid w:val="009040FF"/>
    <w:rsid w:val="0090410D"/>
    <w:rsid w:val="00904143"/>
    <w:rsid w:val="0090424F"/>
    <w:rsid w:val="009042F0"/>
    <w:rsid w:val="00904362"/>
    <w:rsid w:val="009044DC"/>
    <w:rsid w:val="00904593"/>
    <w:rsid w:val="009045A1"/>
    <w:rsid w:val="00904641"/>
    <w:rsid w:val="00904718"/>
    <w:rsid w:val="00904767"/>
    <w:rsid w:val="00904781"/>
    <w:rsid w:val="00904784"/>
    <w:rsid w:val="009047DE"/>
    <w:rsid w:val="00904873"/>
    <w:rsid w:val="00904A44"/>
    <w:rsid w:val="00904B7E"/>
    <w:rsid w:val="00904B91"/>
    <w:rsid w:val="00904BF7"/>
    <w:rsid w:val="00904D36"/>
    <w:rsid w:val="00904E58"/>
    <w:rsid w:val="00904ED3"/>
    <w:rsid w:val="009050EB"/>
    <w:rsid w:val="00905239"/>
    <w:rsid w:val="009052D0"/>
    <w:rsid w:val="00905394"/>
    <w:rsid w:val="009054A2"/>
    <w:rsid w:val="009055F8"/>
    <w:rsid w:val="00905810"/>
    <w:rsid w:val="009058AB"/>
    <w:rsid w:val="00905900"/>
    <w:rsid w:val="00905A16"/>
    <w:rsid w:val="00905C36"/>
    <w:rsid w:val="00905DDC"/>
    <w:rsid w:val="00905E0F"/>
    <w:rsid w:val="00905EF6"/>
    <w:rsid w:val="00906068"/>
    <w:rsid w:val="009060FA"/>
    <w:rsid w:val="009060FD"/>
    <w:rsid w:val="0090614E"/>
    <w:rsid w:val="009061A0"/>
    <w:rsid w:val="009061DC"/>
    <w:rsid w:val="0090620D"/>
    <w:rsid w:val="00906297"/>
    <w:rsid w:val="00906852"/>
    <w:rsid w:val="00906957"/>
    <w:rsid w:val="009069EF"/>
    <w:rsid w:val="00906B9A"/>
    <w:rsid w:val="00906E86"/>
    <w:rsid w:val="00906FE5"/>
    <w:rsid w:val="0090703E"/>
    <w:rsid w:val="009070C6"/>
    <w:rsid w:val="009070CF"/>
    <w:rsid w:val="009070F5"/>
    <w:rsid w:val="009071B5"/>
    <w:rsid w:val="00907348"/>
    <w:rsid w:val="0090740D"/>
    <w:rsid w:val="009074E0"/>
    <w:rsid w:val="009074EB"/>
    <w:rsid w:val="00907607"/>
    <w:rsid w:val="0090769D"/>
    <w:rsid w:val="009076CA"/>
    <w:rsid w:val="009076EF"/>
    <w:rsid w:val="00907739"/>
    <w:rsid w:val="00907847"/>
    <w:rsid w:val="00907850"/>
    <w:rsid w:val="0090790F"/>
    <w:rsid w:val="009079C3"/>
    <w:rsid w:val="00907C4E"/>
    <w:rsid w:val="00907D61"/>
    <w:rsid w:val="00907DA2"/>
    <w:rsid w:val="00907DD9"/>
    <w:rsid w:val="00907E59"/>
    <w:rsid w:val="00907F05"/>
    <w:rsid w:val="00907F0D"/>
    <w:rsid w:val="009100CD"/>
    <w:rsid w:val="00910142"/>
    <w:rsid w:val="00910210"/>
    <w:rsid w:val="00910228"/>
    <w:rsid w:val="00910374"/>
    <w:rsid w:val="00910375"/>
    <w:rsid w:val="009104C3"/>
    <w:rsid w:val="0091050B"/>
    <w:rsid w:val="0091066E"/>
    <w:rsid w:val="009106D0"/>
    <w:rsid w:val="00910776"/>
    <w:rsid w:val="00910A56"/>
    <w:rsid w:val="00910C26"/>
    <w:rsid w:val="00910C80"/>
    <w:rsid w:val="00910D06"/>
    <w:rsid w:val="00910DA9"/>
    <w:rsid w:val="00910E1C"/>
    <w:rsid w:val="00910E3F"/>
    <w:rsid w:val="00910EBE"/>
    <w:rsid w:val="00911162"/>
    <w:rsid w:val="00911170"/>
    <w:rsid w:val="009113BA"/>
    <w:rsid w:val="00911525"/>
    <w:rsid w:val="0091162E"/>
    <w:rsid w:val="00911817"/>
    <w:rsid w:val="00911855"/>
    <w:rsid w:val="009118B7"/>
    <w:rsid w:val="009119F1"/>
    <w:rsid w:val="00911A26"/>
    <w:rsid w:val="00911C98"/>
    <w:rsid w:val="00911CBB"/>
    <w:rsid w:val="00911CCD"/>
    <w:rsid w:val="00911D29"/>
    <w:rsid w:val="00911D64"/>
    <w:rsid w:val="0091207F"/>
    <w:rsid w:val="00912088"/>
    <w:rsid w:val="009120FD"/>
    <w:rsid w:val="0091216F"/>
    <w:rsid w:val="009121E6"/>
    <w:rsid w:val="009121F7"/>
    <w:rsid w:val="009122F9"/>
    <w:rsid w:val="00912384"/>
    <w:rsid w:val="009123C4"/>
    <w:rsid w:val="009123FE"/>
    <w:rsid w:val="009124EC"/>
    <w:rsid w:val="009124ED"/>
    <w:rsid w:val="00912558"/>
    <w:rsid w:val="009125BD"/>
    <w:rsid w:val="0091264B"/>
    <w:rsid w:val="00912677"/>
    <w:rsid w:val="009127F4"/>
    <w:rsid w:val="00912831"/>
    <w:rsid w:val="00912908"/>
    <w:rsid w:val="009129AA"/>
    <w:rsid w:val="009129CA"/>
    <w:rsid w:val="00912B88"/>
    <w:rsid w:val="00912C10"/>
    <w:rsid w:val="00912C2A"/>
    <w:rsid w:val="00912C39"/>
    <w:rsid w:val="00912C75"/>
    <w:rsid w:val="00912C98"/>
    <w:rsid w:val="00912D44"/>
    <w:rsid w:val="00912E75"/>
    <w:rsid w:val="009130FD"/>
    <w:rsid w:val="0091320D"/>
    <w:rsid w:val="00913364"/>
    <w:rsid w:val="00913472"/>
    <w:rsid w:val="009134F8"/>
    <w:rsid w:val="00913572"/>
    <w:rsid w:val="00913784"/>
    <w:rsid w:val="009138CB"/>
    <w:rsid w:val="009138EF"/>
    <w:rsid w:val="00913AF8"/>
    <w:rsid w:val="00913CDA"/>
    <w:rsid w:val="00913DE4"/>
    <w:rsid w:val="00913FAC"/>
    <w:rsid w:val="00913FD1"/>
    <w:rsid w:val="0091402F"/>
    <w:rsid w:val="009141F1"/>
    <w:rsid w:val="009142CB"/>
    <w:rsid w:val="00914357"/>
    <w:rsid w:val="009143A1"/>
    <w:rsid w:val="00914427"/>
    <w:rsid w:val="00914433"/>
    <w:rsid w:val="00914472"/>
    <w:rsid w:val="00914538"/>
    <w:rsid w:val="00914790"/>
    <w:rsid w:val="00914878"/>
    <w:rsid w:val="009148A4"/>
    <w:rsid w:val="009148C5"/>
    <w:rsid w:val="00914935"/>
    <w:rsid w:val="00914986"/>
    <w:rsid w:val="00914ACA"/>
    <w:rsid w:val="00914AF1"/>
    <w:rsid w:val="00914BC9"/>
    <w:rsid w:val="00914E96"/>
    <w:rsid w:val="00914EA3"/>
    <w:rsid w:val="00914F10"/>
    <w:rsid w:val="00915192"/>
    <w:rsid w:val="009151CA"/>
    <w:rsid w:val="009153DA"/>
    <w:rsid w:val="009155F2"/>
    <w:rsid w:val="009156A0"/>
    <w:rsid w:val="009156C6"/>
    <w:rsid w:val="00915741"/>
    <w:rsid w:val="0091575A"/>
    <w:rsid w:val="0091584A"/>
    <w:rsid w:val="0091585B"/>
    <w:rsid w:val="00915AA6"/>
    <w:rsid w:val="00915AF8"/>
    <w:rsid w:val="00915CEF"/>
    <w:rsid w:val="00915D71"/>
    <w:rsid w:val="00915DEF"/>
    <w:rsid w:val="00915F1D"/>
    <w:rsid w:val="00915F6B"/>
    <w:rsid w:val="00915FB0"/>
    <w:rsid w:val="009160E4"/>
    <w:rsid w:val="00916122"/>
    <w:rsid w:val="00916191"/>
    <w:rsid w:val="0091621C"/>
    <w:rsid w:val="0091621D"/>
    <w:rsid w:val="00916227"/>
    <w:rsid w:val="0091634A"/>
    <w:rsid w:val="0091643E"/>
    <w:rsid w:val="009164AC"/>
    <w:rsid w:val="009166DE"/>
    <w:rsid w:val="009167C9"/>
    <w:rsid w:val="009168B1"/>
    <w:rsid w:val="009168EE"/>
    <w:rsid w:val="00916A3A"/>
    <w:rsid w:val="00916AF0"/>
    <w:rsid w:val="00916BD9"/>
    <w:rsid w:val="00916C1A"/>
    <w:rsid w:val="00916CD7"/>
    <w:rsid w:val="00916CD8"/>
    <w:rsid w:val="00916E8F"/>
    <w:rsid w:val="00916EA7"/>
    <w:rsid w:val="00917011"/>
    <w:rsid w:val="00917041"/>
    <w:rsid w:val="009170D8"/>
    <w:rsid w:val="00917103"/>
    <w:rsid w:val="009171CB"/>
    <w:rsid w:val="0091746E"/>
    <w:rsid w:val="00917488"/>
    <w:rsid w:val="009174EB"/>
    <w:rsid w:val="00917558"/>
    <w:rsid w:val="00917680"/>
    <w:rsid w:val="009176D6"/>
    <w:rsid w:val="0091771B"/>
    <w:rsid w:val="00917763"/>
    <w:rsid w:val="009178DC"/>
    <w:rsid w:val="00917A0B"/>
    <w:rsid w:val="00917ACE"/>
    <w:rsid w:val="00917AD7"/>
    <w:rsid w:val="00917B43"/>
    <w:rsid w:val="00917C85"/>
    <w:rsid w:val="00917D7B"/>
    <w:rsid w:val="00917E66"/>
    <w:rsid w:val="00917F70"/>
    <w:rsid w:val="00920064"/>
    <w:rsid w:val="009200E8"/>
    <w:rsid w:val="00920299"/>
    <w:rsid w:val="009202E5"/>
    <w:rsid w:val="00920315"/>
    <w:rsid w:val="009203AD"/>
    <w:rsid w:val="009203C2"/>
    <w:rsid w:val="0092063C"/>
    <w:rsid w:val="00920643"/>
    <w:rsid w:val="009207B0"/>
    <w:rsid w:val="009207CE"/>
    <w:rsid w:val="00920815"/>
    <w:rsid w:val="00920967"/>
    <w:rsid w:val="00920A45"/>
    <w:rsid w:val="00920CE9"/>
    <w:rsid w:val="00920D68"/>
    <w:rsid w:val="00920DB7"/>
    <w:rsid w:val="00920EB1"/>
    <w:rsid w:val="00920EE9"/>
    <w:rsid w:val="00920F20"/>
    <w:rsid w:val="00920F30"/>
    <w:rsid w:val="00920F9D"/>
    <w:rsid w:val="009210A8"/>
    <w:rsid w:val="009210B2"/>
    <w:rsid w:val="009210F6"/>
    <w:rsid w:val="009211A0"/>
    <w:rsid w:val="009211CD"/>
    <w:rsid w:val="009214F7"/>
    <w:rsid w:val="00921526"/>
    <w:rsid w:val="009215A9"/>
    <w:rsid w:val="009217B6"/>
    <w:rsid w:val="009219A3"/>
    <w:rsid w:val="00921A35"/>
    <w:rsid w:val="00921AEE"/>
    <w:rsid w:val="00921FAF"/>
    <w:rsid w:val="00921FC7"/>
    <w:rsid w:val="00922066"/>
    <w:rsid w:val="00922189"/>
    <w:rsid w:val="009221EC"/>
    <w:rsid w:val="009222C2"/>
    <w:rsid w:val="0092237A"/>
    <w:rsid w:val="0092267C"/>
    <w:rsid w:val="009226D6"/>
    <w:rsid w:val="009226F8"/>
    <w:rsid w:val="00922B61"/>
    <w:rsid w:val="00922CFC"/>
    <w:rsid w:val="00922DE8"/>
    <w:rsid w:val="00922F13"/>
    <w:rsid w:val="00922FEC"/>
    <w:rsid w:val="00923030"/>
    <w:rsid w:val="009230D0"/>
    <w:rsid w:val="009230FE"/>
    <w:rsid w:val="009232BE"/>
    <w:rsid w:val="009233FE"/>
    <w:rsid w:val="00923404"/>
    <w:rsid w:val="00923450"/>
    <w:rsid w:val="00923498"/>
    <w:rsid w:val="0092360D"/>
    <w:rsid w:val="009236A7"/>
    <w:rsid w:val="009238E6"/>
    <w:rsid w:val="00923A2D"/>
    <w:rsid w:val="00923AF3"/>
    <w:rsid w:val="00923C3D"/>
    <w:rsid w:val="00923C44"/>
    <w:rsid w:val="00923D10"/>
    <w:rsid w:val="00923DC2"/>
    <w:rsid w:val="00923F02"/>
    <w:rsid w:val="00923F83"/>
    <w:rsid w:val="00923F9B"/>
    <w:rsid w:val="00924054"/>
    <w:rsid w:val="009240B4"/>
    <w:rsid w:val="00924274"/>
    <w:rsid w:val="0092430C"/>
    <w:rsid w:val="009243BE"/>
    <w:rsid w:val="009244A1"/>
    <w:rsid w:val="00924500"/>
    <w:rsid w:val="009245C1"/>
    <w:rsid w:val="009245C5"/>
    <w:rsid w:val="0092460A"/>
    <w:rsid w:val="00924693"/>
    <w:rsid w:val="00924735"/>
    <w:rsid w:val="00924877"/>
    <w:rsid w:val="00924ABD"/>
    <w:rsid w:val="00924ACB"/>
    <w:rsid w:val="00924B25"/>
    <w:rsid w:val="00924B5B"/>
    <w:rsid w:val="00924B86"/>
    <w:rsid w:val="00924C54"/>
    <w:rsid w:val="00924CE3"/>
    <w:rsid w:val="00924DA5"/>
    <w:rsid w:val="00924E93"/>
    <w:rsid w:val="009250B5"/>
    <w:rsid w:val="0092519C"/>
    <w:rsid w:val="009252B8"/>
    <w:rsid w:val="0092542C"/>
    <w:rsid w:val="009254A0"/>
    <w:rsid w:val="00925507"/>
    <w:rsid w:val="009255A8"/>
    <w:rsid w:val="009257F8"/>
    <w:rsid w:val="009259DC"/>
    <w:rsid w:val="009259EF"/>
    <w:rsid w:val="00925BEE"/>
    <w:rsid w:val="00925C44"/>
    <w:rsid w:val="00925CB7"/>
    <w:rsid w:val="00925E27"/>
    <w:rsid w:val="009261A6"/>
    <w:rsid w:val="0092621A"/>
    <w:rsid w:val="0092634C"/>
    <w:rsid w:val="00926445"/>
    <w:rsid w:val="00926693"/>
    <w:rsid w:val="00926847"/>
    <w:rsid w:val="009268AC"/>
    <w:rsid w:val="009269D7"/>
    <w:rsid w:val="00926B55"/>
    <w:rsid w:val="00926BA1"/>
    <w:rsid w:val="00926BA8"/>
    <w:rsid w:val="00926BE1"/>
    <w:rsid w:val="00926F5C"/>
    <w:rsid w:val="00926FD5"/>
    <w:rsid w:val="0092723E"/>
    <w:rsid w:val="0092737C"/>
    <w:rsid w:val="00927405"/>
    <w:rsid w:val="0092745B"/>
    <w:rsid w:val="0092747C"/>
    <w:rsid w:val="00927502"/>
    <w:rsid w:val="009275E8"/>
    <w:rsid w:val="0092766F"/>
    <w:rsid w:val="00927674"/>
    <w:rsid w:val="00927740"/>
    <w:rsid w:val="0092783E"/>
    <w:rsid w:val="009278D8"/>
    <w:rsid w:val="00927B57"/>
    <w:rsid w:val="00927B8B"/>
    <w:rsid w:val="00927BD2"/>
    <w:rsid w:val="00927BEF"/>
    <w:rsid w:val="00927D13"/>
    <w:rsid w:val="00927D2C"/>
    <w:rsid w:val="00927EAD"/>
    <w:rsid w:val="0093010D"/>
    <w:rsid w:val="0093011F"/>
    <w:rsid w:val="0093013E"/>
    <w:rsid w:val="00930167"/>
    <w:rsid w:val="009301B8"/>
    <w:rsid w:val="009301BF"/>
    <w:rsid w:val="0093029A"/>
    <w:rsid w:val="00930307"/>
    <w:rsid w:val="00930345"/>
    <w:rsid w:val="00930365"/>
    <w:rsid w:val="009303D3"/>
    <w:rsid w:val="0093046A"/>
    <w:rsid w:val="0093046B"/>
    <w:rsid w:val="009304A3"/>
    <w:rsid w:val="00930548"/>
    <w:rsid w:val="0093057E"/>
    <w:rsid w:val="009305C3"/>
    <w:rsid w:val="00930612"/>
    <w:rsid w:val="009306E0"/>
    <w:rsid w:val="0093077B"/>
    <w:rsid w:val="00930855"/>
    <w:rsid w:val="00930976"/>
    <w:rsid w:val="00930BCA"/>
    <w:rsid w:val="00930E9D"/>
    <w:rsid w:val="00930ED2"/>
    <w:rsid w:val="00930FBB"/>
    <w:rsid w:val="00931014"/>
    <w:rsid w:val="009310E5"/>
    <w:rsid w:val="0093111C"/>
    <w:rsid w:val="0093117E"/>
    <w:rsid w:val="009311C1"/>
    <w:rsid w:val="009311C7"/>
    <w:rsid w:val="009311F2"/>
    <w:rsid w:val="0093122F"/>
    <w:rsid w:val="0093125A"/>
    <w:rsid w:val="009312C8"/>
    <w:rsid w:val="0093137D"/>
    <w:rsid w:val="00931537"/>
    <w:rsid w:val="009315C7"/>
    <w:rsid w:val="00931869"/>
    <w:rsid w:val="009318FE"/>
    <w:rsid w:val="00931C17"/>
    <w:rsid w:val="00931F7C"/>
    <w:rsid w:val="00931FBE"/>
    <w:rsid w:val="00931FD2"/>
    <w:rsid w:val="0093208D"/>
    <w:rsid w:val="00932298"/>
    <w:rsid w:val="0093234A"/>
    <w:rsid w:val="00932528"/>
    <w:rsid w:val="00932644"/>
    <w:rsid w:val="009326D4"/>
    <w:rsid w:val="00932723"/>
    <w:rsid w:val="00932759"/>
    <w:rsid w:val="0093275B"/>
    <w:rsid w:val="009327E5"/>
    <w:rsid w:val="009329ED"/>
    <w:rsid w:val="00932BD8"/>
    <w:rsid w:val="00932D21"/>
    <w:rsid w:val="00932E2F"/>
    <w:rsid w:val="0093301A"/>
    <w:rsid w:val="009331C0"/>
    <w:rsid w:val="0093346C"/>
    <w:rsid w:val="0093357F"/>
    <w:rsid w:val="00933708"/>
    <w:rsid w:val="009337F3"/>
    <w:rsid w:val="0093390E"/>
    <w:rsid w:val="0093392E"/>
    <w:rsid w:val="00933B4D"/>
    <w:rsid w:val="00933CC2"/>
    <w:rsid w:val="00933DF1"/>
    <w:rsid w:val="00933F78"/>
    <w:rsid w:val="00933F8A"/>
    <w:rsid w:val="00933FFA"/>
    <w:rsid w:val="0093401F"/>
    <w:rsid w:val="009341ED"/>
    <w:rsid w:val="009342F0"/>
    <w:rsid w:val="00934403"/>
    <w:rsid w:val="00934573"/>
    <w:rsid w:val="009345BB"/>
    <w:rsid w:val="009346C5"/>
    <w:rsid w:val="009347C2"/>
    <w:rsid w:val="0093485A"/>
    <w:rsid w:val="0093495B"/>
    <w:rsid w:val="009349A0"/>
    <w:rsid w:val="009349B5"/>
    <w:rsid w:val="0093506E"/>
    <w:rsid w:val="0093509A"/>
    <w:rsid w:val="009351F8"/>
    <w:rsid w:val="009355B3"/>
    <w:rsid w:val="0093561A"/>
    <w:rsid w:val="0093580D"/>
    <w:rsid w:val="00935818"/>
    <w:rsid w:val="0093599F"/>
    <w:rsid w:val="00935BFC"/>
    <w:rsid w:val="00935D11"/>
    <w:rsid w:val="00935D58"/>
    <w:rsid w:val="00935E12"/>
    <w:rsid w:val="00935E35"/>
    <w:rsid w:val="00935FA5"/>
    <w:rsid w:val="00935FC2"/>
    <w:rsid w:val="0093607D"/>
    <w:rsid w:val="00936348"/>
    <w:rsid w:val="00936377"/>
    <w:rsid w:val="009363C0"/>
    <w:rsid w:val="0093642C"/>
    <w:rsid w:val="0093645E"/>
    <w:rsid w:val="009364A3"/>
    <w:rsid w:val="00936572"/>
    <w:rsid w:val="009365A3"/>
    <w:rsid w:val="009366B8"/>
    <w:rsid w:val="009367B9"/>
    <w:rsid w:val="00936847"/>
    <w:rsid w:val="009368A8"/>
    <w:rsid w:val="009368AE"/>
    <w:rsid w:val="0093697B"/>
    <w:rsid w:val="009369A5"/>
    <w:rsid w:val="009369FF"/>
    <w:rsid w:val="00936B7F"/>
    <w:rsid w:val="00936D15"/>
    <w:rsid w:val="00936D4C"/>
    <w:rsid w:val="00936EE0"/>
    <w:rsid w:val="00936F09"/>
    <w:rsid w:val="00937035"/>
    <w:rsid w:val="00937119"/>
    <w:rsid w:val="009371B2"/>
    <w:rsid w:val="009372AF"/>
    <w:rsid w:val="00937388"/>
    <w:rsid w:val="009373E0"/>
    <w:rsid w:val="0093743C"/>
    <w:rsid w:val="00937621"/>
    <w:rsid w:val="00937631"/>
    <w:rsid w:val="00937677"/>
    <w:rsid w:val="00937728"/>
    <w:rsid w:val="0093775D"/>
    <w:rsid w:val="0093775E"/>
    <w:rsid w:val="00937856"/>
    <w:rsid w:val="009379D7"/>
    <w:rsid w:val="00937A07"/>
    <w:rsid w:val="00937BF9"/>
    <w:rsid w:val="00937C46"/>
    <w:rsid w:val="00937C4B"/>
    <w:rsid w:val="00937C51"/>
    <w:rsid w:val="00937CC2"/>
    <w:rsid w:val="00937D6F"/>
    <w:rsid w:val="00937DFF"/>
    <w:rsid w:val="00937E59"/>
    <w:rsid w:val="00937EE3"/>
    <w:rsid w:val="00937F5D"/>
    <w:rsid w:val="00937F69"/>
    <w:rsid w:val="00937FAA"/>
    <w:rsid w:val="00940057"/>
    <w:rsid w:val="0094005F"/>
    <w:rsid w:val="0094008E"/>
    <w:rsid w:val="009400B8"/>
    <w:rsid w:val="0094011F"/>
    <w:rsid w:val="00940148"/>
    <w:rsid w:val="0094014D"/>
    <w:rsid w:val="0094014F"/>
    <w:rsid w:val="00940233"/>
    <w:rsid w:val="0094025A"/>
    <w:rsid w:val="00940379"/>
    <w:rsid w:val="00940532"/>
    <w:rsid w:val="0094078B"/>
    <w:rsid w:val="00940984"/>
    <w:rsid w:val="00940A0F"/>
    <w:rsid w:val="00940A16"/>
    <w:rsid w:val="00940AFF"/>
    <w:rsid w:val="00940B48"/>
    <w:rsid w:val="00940BF3"/>
    <w:rsid w:val="00940F3E"/>
    <w:rsid w:val="00940F45"/>
    <w:rsid w:val="00940F57"/>
    <w:rsid w:val="00940F61"/>
    <w:rsid w:val="0094102D"/>
    <w:rsid w:val="0094103E"/>
    <w:rsid w:val="0094108A"/>
    <w:rsid w:val="009411BC"/>
    <w:rsid w:val="00941264"/>
    <w:rsid w:val="00941435"/>
    <w:rsid w:val="0094159C"/>
    <w:rsid w:val="009416AC"/>
    <w:rsid w:val="009419DA"/>
    <w:rsid w:val="00941A53"/>
    <w:rsid w:val="00941BDC"/>
    <w:rsid w:val="00941C38"/>
    <w:rsid w:val="00941D57"/>
    <w:rsid w:val="00941E90"/>
    <w:rsid w:val="00941EDD"/>
    <w:rsid w:val="00941F8E"/>
    <w:rsid w:val="0094209D"/>
    <w:rsid w:val="00942268"/>
    <w:rsid w:val="009423C0"/>
    <w:rsid w:val="00942486"/>
    <w:rsid w:val="0094259E"/>
    <w:rsid w:val="00942618"/>
    <w:rsid w:val="0094292B"/>
    <w:rsid w:val="00942AC9"/>
    <w:rsid w:val="00942B28"/>
    <w:rsid w:val="00942B41"/>
    <w:rsid w:val="00942B57"/>
    <w:rsid w:val="00942B8D"/>
    <w:rsid w:val="00942C58"/>
    <w:rsid w:val="00942E07"/>
    <w:rsid w:val="00942E46"/>
    <w:rsid w:val="00942F11"/>
    <w:rsid w:val="00942F21"/>
    <w:rsid w:val="00942FB8"/>
    <w:rsid w:val="00943171"/>
    <w:rsid w:val="00943183"/>
    <w:rsid w:val="009431FD"/>
    <w:rsid w:val="009432DB"/>
    <w:rsid w:val="0094333B"/>
    <w:rsid w:val="00943390"/>
    <w:rsid w:val="009433CA"/>
    <w:rsid w:val="00943468"/>
    <w:rsid w:val="009434BD"/>
    <w:rsid w:val="009434FF"/>
    <w:rsid w:val="009435C5"/>
    <w:rsid w:val="009435EB"/>
    <w:rsid w:val="009436F9"/>
    <w:rsid w:val="009437A2"/>
    <w:rsid w:val="009437DF"/>
    <w:rsid w:val="00943885"/>
    <w:rsid w:val="009438A0"/>
    <w:rsid w:val="009438A7"/>
    <w:rsid w:val="009438FB"/>
    <w:rsid w:val="00943B8E"/>
    <w:rsid w:val="00943BCB"/>
    <w:rsid w:val="00943BE7"/>
    <w:rsid w:val="00943CFD"/>
    <w:rsid w:val="00943E9B"/>
    <w:rsid w:val="00943F29"/>
    <w:rsid w:val="00943F2F"/>
    <w:rsid w:val="0094403E"/>
    <w:rsid w:val="009440FD"/>
    <w:rsid w:val="009441E1"/>
    <w:rsid w:val="00944298"/>
    <w:rsid w:val="0094431B"/>
    <w:rsid w:val="009443D3"/>
    <w:rsid w:val="009443E4"/>
    <w:rsid w:val="0094456E"/>
    <w:rsid w:val="00944617"/>
    <w:rsid w:val="009446F6"/>
    <w:rsid w:val="009447E8"/>
    <w:rsid w:val="0094486D"/>
    <w:rsid w:val="009448E4"/>
    <w:rsid w:val="00944BA6"/>
    <w:rsid w:val="00944C13"/>
    <w:rsid w:val="00944C97"/>
    <w:rsid w:val="00944CA1"/>
    <w:rsid w:val="00944D26"/>
    <w:rsid w:val="00944D3D"/>
    <w:rsid w:val="00944D49"/>
    <w:rsid w:val="00944E34"/>
    <w:rsid w:val="0094503B"/>
    <w:rsid w:val="00945096"/>
    <w:rsid w:val="009451B3"/>
    <w:rsid w:val="009455E7"/>
    <w:rsid w:val="00945652"/>
    <w:rsid w:val="00945711"/>
    <w:rsid w:val="00945730"/>
    <w:rsid w:val="0094585B"/>
    <w:rsid w:val="009458F4"/>
    <w:rsid w:val="009458FE"/>
    <w:rsid w:val="009459B8"/>
    <w:rsid w:val="00945B08"/>
    <w:rsid w:val="00945BBF"/>
    <w:rsid w:val="00945BED"/>
    <w:rsid w:val="00945DB3"/>
    <w:rsid w:val="00945E55"/>
    <w:rsid w:val="00945F2E"/>
    <w:rsid w:val="00945F4D"/>
    <w:rsid w:val="00946014"/>
    <w:rsid w:val="0094632C"/>
    <w:rsid w:val="0094641E"/>
    <w:rsid w:val="00946446"/>
    <w:rsid w:val="0094646E"/>
    <w:rsid w:val="009464A8"/>
    <w:rsid w:val="00946599"/>
    <w:rsid w:val="00946703"/>
    <w:rsid w:val="0094674C"/>
    <w:rsid w:val="009467FB"/>
    <w:rsid w:val="00946858"/>
    <w:rsid w:val="00946973"/>
    <w:rsid w:val="009469D1"/>
    <w:rsid w:val="009469D3"/>
    <w:rsid w:val="00946A87"/>
    <w:rsid w:val="00946BFC"/>
    <w:rsid w:val="00946C3A"/>
    <w:rsid w:val="00946C46"/>
    <w:rsid w:val="00946CCE"/>
    <w:rsid w:val="00946DCF"/>
    <w:rsid w:val="00946E99"/>
    <w:rsid w:val="0094701A"/>
    <w:rsid w:val="00947181"/>
    <w:rsid w:val="009473A8"/>
    <w:rsid w:val="00947486"/>
    <w:rsid w:val="009474E8"/>
    <w:rsid w:val="009475AA"/>
    <w:rsid w:val="009476B9"/>
    <w:rsid w:val="009478A4"/>
    <w:rsid w:val="009478DB"/>
    <w:rsid w:val="00947987"/>
    <w:rsid w:val="00947AB4"/>
    <w:rsid w:val="00947ADD"/>
    <w:rsid w:val="00947B2B"/>
    <w:rsid w:val="00947C0A"/>
    <w:rsid w:val="00947E5D"/>
    <w:rsid w:val="00947F0F"/>
    <w:rsid w:val="00950226"/>
    <w:rsid w:val="009502B0"/>
    <w:rsid w:val="009502D3"/>
    <w:rsid w:val="009505C4"/>
    <w:rsid w:val="009505E2"/>
    <w:rsid w:val="0095066C"/>
    <w:rsid w:val="0095067A"/>
    <w:rsid w:val="009506B3"/>
    <w:rsid w:val="0095071F"/>
    <w:rsid w:val="00950798"/>
    <w:rsid w:val="0095098D"/>
    <w:rsid w:val="00950A93"/>
    <w:rsid w:val="00950B84"/>
    <w:rsid w:val="00950C6F"/>
    <w:rsid w:val="00950C78"/>
    <w:rsid w:val="00950CA2"/>
    <w:rsid w:val="00950CB1"/>
    <w:rsid w:val="00950CCC"/>
    <w:rsid w:val="00950F44"/>
    <w:rsid w:val="00950FA1"/>
    <w:rsid w:val="00950FD6"/>
    <w:rsid w:val="00951017"/>
    <w:rsid w:val="0095110F"/>
    <w:rsid w:val="00951232"/>
    <w:rsid w:val="009512E7"/>
    <w:rsid w:val="00951316"/>
    <w:rsid w:val="009514D4"/>
    <w:rsid w:val="0095151C"/>
    <w:rsid w:val="0095165D"/>
    <w:rsid w:val="00951874"/>
    <w:rsid w:val="009518D9"/>
    <w:rsid w:val="00951A5C"/>
    <w:rsid w:val="00951C37"/>
    <w:rsid w:val="00951CF4"/>
    <w:rsid w:val="00951D01"/>
    <w:rsid w:val="00951D8E"/>
    <w:rsid w:val="00951FFB"/>
    <w:rsid w:val="009520BE"/>
    <w:rsid w:val="009520E5"/>
    <w:rsid w:val="009521DF"/>
    <w:rsid w:val="00952209"/>
    <w:rsid w:val="00952359"/>
    <w:rsid w:val="0095268B"/>
    <w:rsid w:val="0095273B"/>
    <w:rsid w:val="00952B26"/>
    <w:rsid w:val="00952C1B"/>
    <w:rsid w:val="00952DB6"/>
    <w:rsid w:val="00952DDE"/>
    <w:rsid w:val="00952E46"/>
    <w:rsid w:val="00952EA4"/>
    <w:rsid w:val="00952F87"/>
    <w:rsid w:val="00952FE1"/>
    <w:rsid w:val="00953078"/>
    <w:rsid w:val="009530C8"/>
    <w:rsid w:val="009530DA"/>
    <w:rsid w:val="00953142"/>
    <w:rsid w:val="00953186"/>
    <w:rsid w:val="009531CC"/>
    <w:rsid w:val="00953386"/>
    <w:rsid w:val="0095340C"/>
    <w:rsid w:val="009534FF"/>
    <w:rsid w:val="009535EB"/>
    <w:rsid w:val="009535FE"/>
    <w:rsid w:val="00953630"/>
    <w:rsid w:val="0095369A"/>
    <w:rsid w:val="00953701"/>
    <w:rsid w:val="0095382D"/>
    <w:rsid w:val="0095383F"/>
    <w:rsid w:val="009538CC"/>
    <w:rsid w:val="00953992"/>
    <w:rsid w:val="0095399B"/>
    <w:rsid w:val="00953A93"/>
    <w:rsid w:val="00953B9F"/>
    <w:rsid w:val="00953C2E"/>
    <w:rsid w:val="00953C80"/>
    <w:rsid w:val="00953CBD"/>
    <w:rsid w:val="00953CC0"/>
    <w:rsid w:val="00953DBA"/>
    <w:rsid w:val="00953DFD"/>
    <w:rsid w:val="00953E54"/>
    <w:rsid w:val="00953F34"/>
    <w:rsid w:val="00954154"/>
    <w:rsid w:val="0095417B"/>
    <w:rsid w:val="009541F0"/>
    <w:rsid w:val="009541F8"/>
    <w:rsid w:val="00954311"/>
    <w:rsid w:val="0095449F"/>
    <w:rsid w:val="009544C1"/>
    <w:rsid w:val="00954537"/>
    <w:rsid w:val="00954679"/>
    <w:rsid w:val="009546EB"/>
    <w:rsid w:val="0095482F"/>
    <w:rsid w:val="00954909"/>
    <w:rsid w:val="00954927"/>
    <w:rsid w:val="00954945"/>
    <w:rsid w:val="00954979"/>
    <w:rsid w:val="00954A34"/>
    <w:rsid w:val="00954AA7"/>
    <w:rsid w:val="00954B1F"/>
    <w:rsid w:val="00954B96"/>
    <w:rsid w:val="00954D76"/>
    <w:rsid w:val="00954DE6"/>
    <w:rsid w:val="0095522A"/>
    <w:rsid w:val="0095527D"/>
    <w:rsid w:val="00955376"/>
    <w:rsid w:val="009553B5"/>
    <w:rsid w:val="009554DD"/>
    <w:rsid w:val="0095551C"/>
    <w:rsid w:val="00955561"/>
    <w:rsid w:val="00955562"/>
    <w:rsid w:val="00955647"/>
    <w:rsid w:val="00955655"/>
    <w:rsid w:val="009556DE"/>
    <w:rsid w:val="00955760"/>
    <w:rsid w:val="00955A45"/>
    <w:rsid w:val="00955A6D"/>
    <w:rsid w:val="00955BEA"/>
    <w:rsid w:val="00955BEB"/>
    <w:rsid w:val="00955D86"/>
    <w:rsid w:val="00955DDA"/>
    <w:rsid w:val="00955E16"/>
    <w:rsid w:val="00955E19"/>
    <w:rsid w:val="00955ECB"/>
    <w:rsid w:val="00955F24"/>
    <w:rsid w:val="00955FCB"/>
    <w:rsid w:val="00955FD8"/>
    <w:rsid w:val="0095605D"/>
    <w:rsid w:val="0095607B"/>
    <w:rsid w:val="009560C6"/>
    <w:rsid w:val="0095610C"/>
    <w:rsid w:val="00956267"/>
    <w:rsid w:val="0095643D"/>
    <w:rsid w:val="009564F1"/>
    <w:rsid w:val="009564FA"/>
    <w:rsid w:val="0095658D"/>
    <w:rsid w:val="009565EF"/>
    <w:rsid w:val="00956642"/>
    <w:rsid w:val="009567C7"/>
    <w:rsid w:val="009568D2"/>
    <w:rsid w:val="009568F3"/>
    <w:rsid w:val="00956972"/>
    <w:rsid w:val="00956A88"/>
    <w:rsid w:val="00956AAC"/>
    <w:rsid w:val="00956B38"/>
    <w:rsid w:val="00956E00"/>
    <w:rsid w:val="00956ED0"/>
    <w:rsid w:val="00956F1E"/>
    <w:rsid w:val="00956F7E"/>
    <w:rsid w:val="0095736D"/>
    <w:rsid w:val="00957449"/>
    <w:rsid w:val="00957466"/>
    <w:rsid w:val="00957647"/>
    <w:rsid w:val="0095779E"/>
    <w:rsid w:val="00957849"/>
    <w:rsid w:val="009578BD"/>
    <w:rsid w:val="00957A8C"/>
    <w:rsid w:val="00957BD5"/>
    <w:rsid w:val="00957BDD"/>
    <w:rsid w:val="00957D5A"/>
    <w:rsid w:val="00957E13"/>
    <w:rsid w:val="00957E72"/>
    <w:rsid w:val="00957ED0"/>
    <w:rsid w:val="00957F04"/>
    <w:rsid w:val="00957F31"/>
    <w:rsid w:val="009600EA"/>
    <w:rsid w:val="00960110"/>
    <w:rsid w:val="0096017B"/>
    <w:rsid w:val="009601EE"/>
    <w:rsid w:val="0096034B"/>
    <w:rsid w:val="0096037F"/>
    <w:rsid w:val="00960387"/>
    <w:rsid w:val="0096048F"/>
    <w:rsid w:val="009604AE"/>
    <w:rsid w:val="009605A2"/>
    <w:rsid w:val="0096083F"/>
    <w:rsid w:val="0096091F"/>
    <w:rsid w:val="0096097D"/>
    <w:rsid w:val="00960A3D"/>
    <w:rsid w:val="00960AB1"/>
    <w:rsid w:val="00960B58"/>
    <w:rsid w:val="00960B99"/>
    <w:rsid w:val="00960C1A"/>
    <w:rsid w:val="00960D26"/>
    <w:rsid w:val="00960D68"/>
    <w:rsid w:val="00960E58"/>
    <w:rsid w:val="00960F06"/>
    <w:rsid w:val="009610CD"/>
    <w:rsid w:val="009611FD"/>
    <w:rsid w:val="00961206"/>
    <w:rsid w:val="0096129E"/>
    <w:rsid w:val="009613B5"/>
    <w:rsid w:val="00961507"/>
    <w:rsid w:val="009615B6"/>
    <w:rsid w:val="009615C0"/>
    <w:rsid w:val="009616BB"/>
    <w:rsid w:val="009616EA"/>
    <w:rsid w:val="009616FA"/>
    <w:rsid w:val="00961987"/>
    <w:rsid w:val="0096198F"/>
    <w:rsid w:val="00961A35"/>
    <w:rsid w:val="00961A75"/>
    <w:rsid w:val="00961ACE"/>
    <w:rsid w:val="00961AE8"/>
    <w:rsid w:val="00961C50"/>
    <w:rsid w:val="00961C8C"/>
    <w:rsid w:val="00961D43"/>
    <w:rsid w:val="00961D60"/>
    <w:rsid w:val="00961F33"/>
    <w:rsid w:val="00961F6F"/>
    <w:rsid w:val="0096211B"/>
    <w:rsid w:val="009622DD"/>
    <w:rsid w:val="009623E0"/>
    <w:rsid w:val="0096242F"/>
    <w:rsid w:val="0096253C"/>
    <w:rsid w:val="00962745"/>
    <w:rsid w:val="0096276E"/>
    <w:rsid w:val="0096283A"/>
    <w:rsid w:val="009629A2"/>
    <w:rsid w:val="009629F8"/>
    <w:rsid w:val="00962A78"/>
    <w:rsid w:val="00962AB5"/>
    <w:rsid w:val="00962C28"/>
    <w:rsid w:val="00962C9E"/>
    <w:rsid w:val="00962CA3"/>
    <w:rsid w:val="00962D37"/>
    <w:rsid w:val="00962E2C"/>
    <w:rsid w:val="00962EED"/>
    <w:rsid w:val="00962FFC"/>
    <w:rsid w:val="00963099"/>
    <w:rsid w:val="009630B9"/>
    <w:rsid w:val="009630C5"/>
    <w:rsid w:val="00963277"/>
    <w:rsid w:val="009632E6"/>
    <w:rsid w:val="009633B9"/>
    <w:rsid w:val="0096341F"/>
    <w:rsid w:val="00963439"/>
    <w:rsid w:val="0096359F"/>
    <w:rsid w:val="009635C1"/>
    <w:rsid w:val="00963650"/>
    <w:rsid w:val="00963814"/>
    <w:rsid w:val="009639DE"/>
    <w:rsid w:val="00963A2B"/>
    <w:rsid w:val="00963ACE"/>
    <w:rsid w:val="00963B32"/>
    <w:rsid w:val="00963B52"/>
    <w:rsid w:val="00963CB2"/>
    <w:rsid w:val="00963CF3"/>
    <w:rsid w:val="00963D02"/>
    <w:rsid w:val="00963D30"/>
    <w:rsid w:val="00963E5E"/>
    <w:rsid w:val="00963EDC"/>
    <w:rsid w:val="00963F00"/>
    <w:rsid w:val="00963F80"/>
    <w:rsid w:val="009641B7"/>
    <w:rsid w:val="00964208"/>
    <w:rsid w:val="00964302"/>
    <w:rsid w:val="00964442"/>
    <w:rsid w:val="0096457A"/>
    <w:rsid w:val="00964633"/>
    <w:rsid w:val="009646B3"/>
    <w:rsid w:val="0096479C"/>
    <w:rsid w:val="00964861"/>
    <w:rsid w:val="009648F2"/>
    <w:rsid w:val="00964D63"/>
    <w:rsid w:val="00964E51"/>
    <w:rsid w:val="0096500B"/>
    <w:rsid w:val="00965043"/>
    <w:rsid w:val="0096504D"/>
    <w:rsid w:val="00965194"/>
    <w:rsid w:val="009651F0"/>
    <w:rsid w:val="00965327"/>
    <w:rsid w:val="009653D0"/>
    <w:rsid w:val="00965414"/>
    <w:rsid w:val="00965422"/>
    <w:rsid w:val="00965447"/>
    <w:rsid w:val="009654A7"/>
    <w:rsid w:val="009654C3"/>
    <w:rsid w:val="009657EB"/>
    <w:rsid w:val="009658EB"/>
    <w:rsid w:val="00965C0D"/>
    <w:rsid w:val="00965CAC"/>
    <w:rsid w:val="00965D41"/>
    <w:rsid w:val="00965D58"/>
    <w:rsid w:val="00965E70"/>
    <w:rsid w:val="00965EDE"/>
    <w:rsid w:val="00965EE3"/>
    <w:rsid w:val="00966144"/>
    <w:rsid w:val="009661E7"/>
    <w:rsid w:val="009662A5"/>
    <w:rsid w:val="009662B9"/>
    <w:rsid w:val="009662C4"/>
    <w:rsid w:val="0096639A"/>
    <w:rsid w:val="009663C4"/>
    <w:rsid w:val="00966665"/>
    <w:rsid w:val="00966675"/>
    <w:rsid w:val="009666A8"/>
    <w:rsid w:val="009666AB"/>
    <w:rsid w:val="009666D2"/>
    <w:rsid w:val="009669F4"/>
    <w:rsid w:val="00966A69"/>
    <w:rsid w:val="00966BF3"/>
    <w:rsid w:val="00966C3B"/>
    <w:rsid w:val="00966C55"/>
    <w:rsid w:val="00966D1E"/>
    <w:rsid w:val="00966DBC"/>
    <w:rsid w:val="00966EF6"/>
    <w:rsid w:val="00967189"/>
    <w:rsid w:val="00967254"/>
    <w:rsid w:val="009672E3"/>
    <w:rsid w:val="0096741E"/>
    <w:rsid w:val="00967487"/>
    <w:rsid w:val="00967520"/>
    <w:rsid w:val="009675FE"/>
    <w:rsid w:val="00967605"/>
    <w:rsid w:val="009676D3"/>
    <w:rsid w:val="00967861"/>
    <w:rsid w:val="009678AA"/>
    <w:rsid w:val="0096794A"/>
    <w:rsid w:val="00967A04"/>
    <w:rsid w:val="00967B00"/>
    <w:rsid w:val="00967C22"/>
    <w:rsid w:val="00967C83"/>
    <w:rsid w:val="00967D50"/>
    <w:rsid w:val="00967D6B"/>
    <w:rsid w:val="00967DB7"/>
    <w:rsid w:val="00967FC1"/>
    <w:rsid w:val="00970016"/>
    <w:rsid w:val="009700B5"/>
    <w:rsid w:val="009700BB"/>
    <w:rsid w:val="009701D8"/>
    <w:rsid w:val="009704F1"/>
    <w:rsid w:val="0097070F"/>
    <w:rsid w:val="009707AD"/>
    <w:rsid w:val="00970818"/>
    <w:rsid w:val="009708A7"/>
    <w:rsid w:val="00970A4A"/>
    <w:rsid w:val="00970A9C"/>
    <w:rsid w:val="00970BDD"/>
    <w:rsid w:val="00970C04"/>
    <w:rsid w:val="00970DD7"/>
    <w:rsid w:val="00970E0D"/>
    <w:rsid w:val="00971210"/>
    <w:rsid w:val="00971237"/>
    <w:rsid w:val="0097133C"/>
    <w:rsid w:val="009713FE"/>
    <w:rsid w:val="0097144E"/>
    <w:rsid w:val="0097156E"/>
    <w:rsid w:val="00971575"/>
    <w:rsid w:val="00971595"/>
    <w:rsid w:val="009715AE"/>
    <w:rsid w:val="009715C9"/>
    <w:rsid w:val="00971612"/>
    <w:rsid w:val="009716CA"/>
    <w:rsid w:val="009716D3"/>
    <w:rsid w:val="00971A0E"/>
    <w:rsid w:val="00971B67"/>
    <w:rsid w:val="00971C4F"/>
    <w:rsid w:val="00971C85"/>
    <w:rsid w:val="00971D6B"/>
    <w:rsid w:val="00971DB0"/>
    <w:rsid w:val="00971E1E"/>
    <w:rsid w:val="00971E92"/>
    <w:rsid w:val="00971F0A"/>
    <w:rsid w:val="00972002"/>
    <w:rsid w:val="0097205D"/>
    <w:rsid w:val="00972118"/>
    <w:rsid w:val="009722BD"/>
    <w:rsid w:val="0097252A"/>
    <w:rsid w:val="009725E2"/>
    <w:rsid w:val="009726E8"/>
    <w:rsid w:val="009727DC"/>
    <w:rsid w:val="009728AD"/>
    <w:rsid w:val="009729C9"/>
    <w:rsid w:val="00972A13"/>
    <w:rsid w:val="00972A3C"/>
    <w:rsid w:val="00972A4C"/>
    <w:rsid w:val="00972A6D"/>
    <w:rsid w:val="00972B90"/>
    <w:rsid w:val="00972BB5"/>
    <w:rsid w:val="00972C42"/>
    <w:rsid w:val="00972D50"/>
    <w:rsid w:val="00972D6C"/>
    <w:rsid w:val="00972E5E"/>
    <w:rsid w:val="009731C7"/>
    <w:rsid w:val="0097325E"/>
    <w:rsid w:val="009732B8"/>
    <w:rsid w:val="009732EB"/>
    <w:rsid w:val="00973334"/>
    <w:rsid w:val="0097358B"/>
    <w:rsid w:val="00973646"/>
    <w:rsid w:val="0097386A"/>
    <w:rsid w:val="0097387E"/>
    <w:rsid w:val="0097393E"/>
    <w:rsid w:val="009739F2"/>
    <w:rsid w:val="00973B58"/>
    <w:rsid w:val="00973B68"/>
    <w:rsid w:val="00973C7F"/>
    <w:rsid w:val="00973CCA"/>
    <w:rsid w:val="00973D0E"/>
    <w:rsid w:val="00973D6C"/>
    <w:rsid w:val="00973D79"/>
    <w:rsid w:val="00973E52"/>
    <w:rsid w:val="00973FBB"/>
    <w:rsid w:val="00974056"/>
    <w:rsid w:val="009743BF"/>
    <w:rsid w:val="009743D1"/>
    <w:rsid w:val="009743F9"/>
    <w:rsid w:val="009743FE"/>
    <w:rsid w:val="009744CC"/>
    <w:rsid w:val="009745F1"/>
    <w:rsid w:val="00974665"/>
    <w:rsid w:val="0097477A"/>
    <w:rsid w:val="00974875"/>
    <w:rsid w:val="00974942"/>
    <w:rsid w:val="00974A02"/>
    <w:rsid w:val="00974A3C"/>
    <w:rsid w:val="00974A69"/>
    <w:rsid w:val="00974A85"/>
    <w:rsid w:val="00974BA2"/>
    <w:rsid w:val="00974DF2"/>
    <w:rsid w:val="00974E32"/>
    <w:rsid w:val="00974E69"/>
    <w:rsid w:val="00974F48"/>
    <w:rsid w:val="00975068"/>
    <w:rsid w:val="009751D2"/>
    <w:rsid w:val="0097540D"/>
    <w:rsid w:val="0097549A"/>
    <w:rsid w:val="009754FA"/>
    <w:rsid w:val="00975588"/>
    <w:rsid w:val="009756A2"/>
    <w:rsid w:val="00975795"/>
    <w:rsid w:val="009757F3"/>
    <w:rsid w:val="00975931"/>
    <w:rsid w:val="00975A37"/>
    <w:rsid w:val="00975D1D"/>
    <w:rsid w:val="00975DC8"/>
    <w:rsid w:val="00975E55"/>
    <w:rsid w:val="009760D0"/>
    <w:rsid w:val="009760E4"/>
    <w:rsid w:val="0097628C"/>
    <w:rsid w:val="009762BC"/>
    <w:rsid w:val="00976355"/>
    <w:rsid w:val="009763D2"/>
    <w:rsid w:val="00976443"/>
    <w:rsid w:val="009764AC"/>
    <w:rsid w:val="00976515"/>
    <w:rsid w:val="0097657E"/>
    <w:rsid w:val="00976CA3"/>
    <w:rsid w:val="00977141"/>
    <w:rsid w:val="009771EA"/>
    <w:rsid w:val="0097724E"/>
    <w:rsid w:val="00977282"/>
    <w:rsid w:val="00977547"/>
    <w:rsid w:val="009775A1"/>
    <w:rsid w:val="009775E9"/>
    <w:rsid w:val="009777B4"/>
    <w:rsid w:val="00977822"/>
    <w:rsid w:val="00977929"/>
    <w:rsid w:val="00977BDA"/>
    <w:rsid w:val="00977BF2"/>
    <w:rsid w:val="00977C17"/>
    <w:rsid w:val="00977CB4"/>
    <w:rsid w:val="00977CF3"/>
    <w:rsid w:val="00977DB1"/>
    <w:rsid w:val="00977E21"/>
    <w:rsid w:val="00977EC5"/>
    <w:rsid w:val="00977F5D"/>
    <w:rsid w:val="009800D3"/>
    <w:rsid w:val="00980195"/>
    <w:rsid w:val="009801AB"/>
    <w:rsid w:val="0098024E"/>
    <w:rsid w:val="009802FC"/>
    <w:rsid w:val="00980328"/>
    <w:rsid w:val="00980582"/>
    <w:rsid w:val="009807D1"/>
    <w:rsid w:val="009808A7"/>
    <w:rsid w:val="00980961"/>
    <w:rsid w:val="00980B32"/>
    <w:rsid w:val="00980D80"/>
    <w:rsid w:val="00980DCD"/>
    <w:rsid w:val="00980E52"/>
    <w:rsid w:val="00980E97"/>
    <w:rsid w:val="00980F20"/>
    <w:rsid w:val="00980F38"/>
    <w:rsid w:val="00980FE6"/>
    <w:rsid w:val="00981081"/>
    <w:rsid w:val="00981243"/>
    <w:rsid w:val="0098131D"/>
    <w:rsid w:val="009814CB"/>
    <w:rsid w:val="0098150E"/>
    <w:rsid w:val="009816D3"/>
    <w:rsid w:val="00981885"/>
    <w:rsid w:val="0098189B"/>
    <w:rsid w:val="009819E2"/>
    <w:rsid w:val="00981BD1"/>
    <w:rsid w:val="00981BE0"/>
    <w:rsid w:val="00981D8E"/>
    <w:rsid w:val="00981DAB"/>
    <w:rsid w:val="00981DCD"/>
    <w:rsid w:val="00981ED9"/>
    <w:rsid w:val="00982041"/>
    <w:rsid w:val="009820DC"/>
    <w:rsid w:val="00982184"/>
    <w:rsid w:val="00982198"/>
    <w:rsid w:val="009821EA"/>
    <w:rsid w:val="009822B3"/>
    <w:rsid w:val="009823C0"/>
    <w:rsid w:val="0098255F"/>
    <w:rsid w:val="00982606"/>
    <w:rsid w:val="00982614"/>
    <w:rsid w:val="0098273E"/>
    <w:rsid w:val="0098274F"/>
    <w:rsid w:val="009827D3"/>
    <w:rsid w:val="00982854"/>
    <w:rsid w:val="0098293F"/>
    <w:rsid w:val="00982A88"/>
    <w:rsid w:val="00982ACC"/>
    <w:rsid w:val="00982AE1"/>
    <w:rsid w:val="00982B3F"/>
    <w:rsid w:val="00982BC4"/>
    <w:rsid w:val="00982D6D"/>
    <w:rsid w:val="00982DC2"/>
    <w:rsid w:val="00982E42"/>
    <w:rsid w:val="00982E85"/>
    <w:rsid w:val="00982FE6"/>
    <w:rsid w:val="0098308F"/>
    <w:rsid w:val="009830B8"/>
    <w:rsid w:val="009831AC"/>
    <w:rsid w:val="009833E6"/>
    <w:rsid w:val="00983446"/>
    <w:rsid w:val="00983457"/>
    <w:rsid w:val="0098357C"/>
    <w:rsid w:val="009836B9"/>
    <w:rsid w:val="009836C0"/>
    <w:rsid w:val="009837CF"/>
    <w:rsid w:val="009838C7"/>
    <w:rsid w:val="009839DD"/>
    <w:rsid w:val="00983A25"/>
    <w:rsid w:val="00983ADB"/>
    <w:rsid w:val="00983B0B"/>
    <w:rsid w:val="00983D3C"/>
    <w:rsid w:val="00983E9B"/>
    <w:rsid w:val="00983EA2"/>
    <w:rsid w:val="009840F9"/>
    <w:rsid w:val="00984113"/>
    <w:rsid w:val="009841D3"/>
    <w:rsid w:val="0098421B"/>
    <w:rsid w:val="00984307"/>
    <w:rsid w:val="00984531"/>
    <w:rsid w:val="00984585"/>
    <w:rsid w:val="00984588"/>
    <w:rsid w:val="00984589"/>
    <w:rsid w:val="009845CC"/>
    <w:rsid w:val="009846CE"/>
    <w:rsid w:val="00984714"/>
    <w:rsid w:val="00984976"/>
    <w:rsid w:val="009849AE"/>
    <w:rsid w:val="00984A27"/>
    <w:rsid w:val="00984BAE"/>
    <w:rsid w:val="00984C8E"/>
    <w:rsid w:val="00984CC7"/>
    <w:rsid w:val="00984CE8"/>
    <w:rsid w:val="00984DD4"/>
    <w:rsid w:val="00984E35"/>
    <w:rsid w:val="00984F03"/>
    <w:rsid w:val="00984F54"/>
    <w:rsid w:val="00984FA8"/>
    <w:rsid w:val="00985148"/>
    <w:rsid w:val="009851B5"/>
    <w:rsid w:val="009851B7"/>
    <w:rsid w:val="0098527A"/>
    <w:rsid w:val="009852C4"/>
    <w:rsid w:val="009853A5"/>
    <w:rsid w:val="009853F2"/>
    <w:rsid w:val="00985799"/>
    <w:rsid w:val="0098590C"/>
    <w:rsid w:val="00985971"/>
    <w:rsid w:val="009859D5"/>
    <w:rsid w:val="009859FB"/>
    <w:rsid w:val="00985A32"/>
    <w:rsid w:val="00985B1E"/>
    <w:rsid w:val="00985C49"/>
    <w:rsid w:val="00985C7F"/>
    <w:rsid w:val="00985C98"/>
    <w:rsid w:val="00985E17"/>
    <w:rsid w:val="00985ED7"/>
    <w:rsid w:val="009860A6"/>
    <w:rsid w:val="009860E5"/>
    <w:rsid w:val="0098611C"/>
    <w:rsid w:val="0098621E"/>
    <w:rsid w:val="00986344"/>
    <w:rsid w:val="00986352"/>
    <w:rsid w:val="0098642B"/>
    <w:rsid w:val="00986469"/>
    <w:rsid w:val="009864C8"/>
    <w:rsid w:val="0098656C"/>
    <w:rsid w:val="0098663A"/>
    <w:rsid w:val="00986642"/>
    <w:rsid w:val="0098664A"/>
    <w:rsid w:val="009866AA"/>
    <w:rsid w:val="00986723"/>
    <w:rsid w:val="00986756"/>
    <w:rsid w:val="00986881"/>
    <w:rsid w:val="009868E0"/>
    <w:rsid w:val="00986A58"/>
    <w:rsid w:val="00986E5E"/>
    <w:rsid w:val="00986E7D"/>
    <w:rsid w:val="00986FCD"/>
    <w:rsid w:val="00987027"/>
    <w:rsid w:val="0098709C"/>
    <w:rsid w:val="009870C1"/>
    <w:rsid w:val="00987150"/>
    <w:rsid w:val="00987208"/>
    <w:rsid w:val="00987240"/>
    <w:rsid w:val="0098726E"/>
    <w:rsid w:val="00987325"/>
    <w:rsid w:val="009875E5"/>
    <w:rsid w:val="00987621"/>
    <w:rsid w:val="0098769B"/>
    <w:rsid w:val="00987719"/>
    <w:rsid w:val="00987778"/>
    <w:rsid w:val="009877B1"/>
    <w:rsid w:val="00987818"/>
    <w:rsid w:val="009878B3"/>
    <w:rsid w:val="00987C14"/>
    <w:rsid w:val="00987CEC"/>
    <w:rsid w:val="00987DBC"/>
    <w:rsid w:val="00987DFF"/>
    <w:rsid w:val="00987E37"/>
    <w:rsid w:val="00990104"/>
    <w:rsid w:val="0099012A"/>
    <w:rsid w:val="00990229"/>
    <w:rsid w:val="009902CE"/>
    <w:rsid w:val="0099039E"/>
    <w:rsid w:val="009904CE"/>
    <w:rsid w:val="00990611"/>
    <w:rsid w:val="0099066F"/>
    <w:rsid w:val="00990895"/>
    <w:rsid w:val="00990BE5"/>
    <w:rsid w:val="00990BF0"/>
    <w:rsid w:val="00990C2E"/>
    <w:rsid w:val="00990C89"/>
    <w:rsid w:val="00990CF8"/>
    <w:rsid w:val="00990E52"/>
    <w:rsid w:val="0099104D"/>
    <w:rsid w:val="0099118B"/>
    <w:rsid w:val="0099124F"/>
    <w:rsid w:val="009916A8"/>
    <w:rsid w:val="009916EC"/>
    <w:rsid w:val="0099190F"/>
    <w:rsid w:val="00991BBC"/>
    <w:rsid w:val="00991CAA"/>
    <w:rsid w:val="00991DD7"/>
    <w:rsid w:val="00991DE0"/>
    <w:rsid w:val="00991DE3"/>
    <w:rsid w:val="00991DFA"/>
    <w:rsid w:val="00991EDA"/>
    <w:rsid w:val="00991F64"/>
    <w:rsid w:val="00991FE2"/>
    <w:rsid w:val="009920B2"/>
    <w:rsid w:val="009922C9"/>
    <w:rsid w:val="0099245D"/>
    <w:rsid w:val="0099249B"/>
    <w:rsid w:val="0099253D"/>
    <w:rsid w:val="009925FC"/>
    <w:rsid w:val="009926FE"/>
    <w:rsid w:val="00992742"/>
    <w:rsid w:val="009928FA"/>
    <w:rsid w:val="00992AA0"/>
    <w:rsid w:val="00992AEF"/>
    <w:rsid w:val="00992DF8"/>
    <w:rsid w:val="00992E3A"/>
    <w:rsid w:val="00992F57"/>
    <w:rsid w:val="00992FBF"/>
    <w:rsid w:val="0099308E"/>
    <w:rsid w:val="00993097"/>
    <w:rsid w:val="00993101"/>
    <w:rsid w:val="00993133"/>
    <w:rsid w:val="0099338C"/>
    <w:rsid w:val="009934F3"/>
    <w:rsid w:val="00993527"/>
    <w:rsid w:val="00993649"/>
    <w:rsid w:val="0099366D"/>
    <w:rsid w:val="0099369C"/>
    <w:rsid w:val="009937E3"/>
    <w:rsid w:val="009938A0"/>
    <w:rsid w:val="00993AC1"/>
    <w:rsid w:val="00993AF8"/>
    <w:rsid w:val="00993C26"/>
    <w:rsid w:val="00993CEE"/>
    <w:rsid w:val="00993F1F"/>
    <w:rsid w:val="00993FB6"/>
    <w:rsid w:val="009941AC"/>
    <w:rsid w:val="009943F0"/>
    <w:rsid w:val="009944B9"/>
    <w:rsid w:val="00994519"/>
    <w:rsid w:val="009945CD"/>
    <w:rsid w:val="00994834"/>
    <w:rsid w:val="00994851"/>
    <w:rsid w:val="0099493A"/>
    <w:rsid w:val="009949C3"/>
    <w:rsid w:val="00994A23"/>
    <w:rsid w:val="00994B5B"/>
    <w:rsid w:val="00994C7C"/>
    <w:rsid w:val="00994D50"/>
    <w:rsid w:val="00994E6E"/>
    <w:rsid w:val="00994E8F"/>
    <w:rsid w:val="00994F08"/>
    <w:rsid w:val="00995116"/>
    <w:rsid w:val="0099527F"/>
    <w:rsid w:val="009952A9"/>
    <w:rsid w:val="009952F8"/>
    <w:rsid w:val="00995308"/>
    <w:rsid w:val="00995315"/>
    <w:rsid w:val="00995319"/>
    <w:rsid w:val="009953C5"/>
    <w:rsid w:val="00995466"/>
    <w:rsid w:val="009954B6"/>
    <w:rsid w:val="00995529"/>
    <w:rsid w:val="0099553D"/>
    <w:rsid w:val="0099558C"/>
    <w:rsid w:val="009955A1"/>
    <w:rsid w:val="009957B4"/>
    <w:rsid w:val="0099583A"/>
    <w:rsid w:val="009958D0"/>
    <w:rsid w:val="0099595C"/>
    <w:rsid w:val="0099597F"/>
    <w:rsid w:val="00995B53"/>
    <w:rsid w:val="00995BE2"/>
    <w:rsid w:val="00995C1D"/>
    <w:rsid w:val="00995C44"/>
    <w:rsid w:val="00995D11"/>
    <w:rsid w:val="00995EED"/>
    <w:rsid w:val="009960DB"/>
    <w:rsid w:val="00996110"/>
    <w:rsid w:val="00996130"/>
    <w:rsid w:val="0099616D"/>
    <w:rsid w:val="0099619F"/>
    <w:rsid w:val="00996274"/>
    <w:rsid w:val="009962CF"/>
    <w:rsid w:val="00996341"/>
    <w:rsid w:val="00996359"/>
    <w:rsid w:val="00996368"/>
    <w:rsid w:val="00996377"/>
    <w:rsid w:val="00996482"/>
    <w:rsid w:val="00996484"/>
    <w:rsid w:val="00996517"/>
    <w:rsid w:val="00996575"/>
    <w:rsid w:val="0099661C"/>
    <w:rsid w:val="009966B2"/>
    <w:rsid w:val="00996716"/>
    <w:rsid w:val="009967C1"/>
    <w:rsid w:val="009968BF"/>
    <w:rsid w:val="00996936"/>
    <w:rsid w:val="00996C75"/>
    <w:rsid w:val="00996DCB"/>
    <w:rsid w:val="00996DF8"/>
    <w:rsid w:val="00996E0C"/>
    <w:rsid w:val="00996E7A"/>
    <w:rsid w:val="00996EB2"/>
    <w:rsid w:val="00996ED7"/>
    <w:rsid w:val="00996FDD"/>
    <w:rsid w:val="0099703E"/>
    <w:rsid w:val="009970B7"/>
    <w:rsid w:val="00997410"/>
    <w:rsid w:val="0099743A"/>
    <w:rsid w:val="009974CE"/>
    <w:rsid w:val="00997625"/>
    <w:rsid w:val="00997724"/>
    <w:rsid w:val="00997730"/>
    <w:rsid w:val="00997923"/>
    <w:rsid w:val="0099796B"/>
    <w:rsid w:val="009979BE"/>
    <w:rsid w:val="00997BBD"/>
    <w:rsid w:val="00997E5B"/>
    <w:rsid w:val="00997F79"/>
    <w:rsid w:val="00997F8A"/>
    <w:rsid w:val="009A0116"/>
    <w:rsid w:val="009A0143"/>
    <w:rsid w:val="009A0174"/>
    <w:rsid w:val="009A0246"/>
    <w:rsid w:val="009A0310"/>
    <w:rsid w:val="009A0462"/>
    <w:rsid w:val="009A0480"/>
    <w:rsid w:val="009A05AD"/>
    <w:rsid w:val="009A084D"/>
    <w:rsid w:val="009A08E7"/>
    <w:rsid w:val="009A0B9B"/>
    <w:rsid w:val="009A0C79"/>
    <w:rsid w:val="009A0CD7"/>
    <w:rsid w:val="009A0D7E"/>
    <w:rsid w:val="009A0DA9"/>
    <w:rsid w:val="009A0F5E"/>
    <w:rsid w:val="009A0F79"/>
    <w:rsid w:val="009A1210"/>
    <w:rsid w:val="009A121C"/>
    <w:rsid w:val="009A1254"/>
    <w:rsid w:val="009A12AD"/>
    <w:rsid w:val="009A1378"/>
    <w:rsid w:val="009A13AE"/>
    <w:rsid w:val="009A1458"/>
    <w:rsid w:val="009A1523"/>
    <w:rsid w:val="009A1573"/>
    <w:rsid w:val="009A1642"/>
    <w:rsid w:val="009A16CD"/>
    <w:rsid w:val="009A1829"/>
    <w:rsid w:val="009A183C"/>
    <w:rsid w:val="009A198A"/>
    <w:rsid w:val="009A1C85"/>
    <w:rsid w:val="009A1CCF"/>
    <w:rsid w:val="009A1DA0"/>
    <w:rsid w:val="009A1E09"/>
    <w:rsid w:val="009A1E57"/>
    <w:rsid w:val="009A1F05"/>
    <w:rsid w:val="009A2024"/>
    <w:rsid w:val="009A2052"/>
    <w:rsid w:val="009A2120"/>
    <w:rsid w:val="009A2161"/>
    <w:rsid w:val="009A21BE"/>
    <w:rsid w:val="009A235B"/>
    <w:rsid w:val="009A238D"/>
    <w:rsid w:val="009A243F"/>
    <w:rsid w:val="009A265F"/>
    <w:rsid w:val="009A281C"/>
    <w:rsid w:val="009A28C4"/>
    <w:rsid w:val="009A2A06"/>
    <w:rsid w:val="009A2A8A"/>
    <w:rsid w:val="009A2AF4"/>
    <w:rsid w:val="009A2C1A"/>
    <w:rsid w:val="009A2C20"/>
    <w:rsid w:val="009A2DFE"/>
    <w:rsid w:val="009A2F59"/>
    <w:rsid w:val="009A303F"/>
    <w:rsid w:val="009A30A2"/>
    <w:rsid w:val="009A312B"/>
    <w:rsid w:val="009A3151"/>
    <w:rsid w:val="009A31E1"/>
    <w:rsid w:val="009A31EB"/>
    <w:rsid w:val="009A3327"/>
    <w:rsid w:val="009A33F0"/>
    <w:rsid w:val="009A3456"/>
    <w:rsid w:val="009A3501"/>
    <w:rsid w:val="009A3616"/>
    <w:rsid w:val="009A3852"/>
    <w:rsid w:val="009A398F"/>
    <w:rsid w:val="009A3ADD"/>
    <w:rsid w:val="009A3B2D"/>
    <w:rsid w:val="009A3B82"/>
    <w:rsid w:val="009A3CD3"/>
    <w:rsid w:val="009A3CDF"/>
    <w:rsid w:val="009A3D74"/>
    <w:rsid w:val="009A3DDE"/>
    <w:rsid w:val="009A417C"/>
    <w:rsid w:val="009A4206"/>
    <w:rsid w:val="009A42BB"/>
    <w:rsid w:val="009A4371"/>
    <w:rsid w:val="009A44B8"/>
    <w:rsid w:val="009A44BF"/>
    <w:rsid w:val="009A4522"/>
    <w:rsid w:val="009A4533"/>
    <w:rsid w:val="009A46BE"/>
    <w:rsid w:val="009A4908"/>
    <w:rsid w:val="009A495E"/>
    <w:rsid w:val="009A49D7"/>
    <w:rsid w:val="009A4A24"/>
    <w:rsid w:val="009A4B3D"/>
    <w:rsid w:val="009A4BD3"/>
    <w:rsid w:val="009A4C0F"/>
    <w:rsid w:val="009A4D74"/>
    <w:rsid w:val="009A4E1D"/>
    <w:rsid w:val="009A4E68"/>
    <w:rsid w:val="009A4EF4"/>
    <w:rsid w:val="009A4F58"/>
    <w:rsid w:val="009A508F"/>
    <w:rsid w:val="009A5177"/>
    <w:rsid w:val="009A5179"/>
    <w:rsid w:val="009A5240"/>
    <w:rsid w:val="009A53DD"/>
    <w:rsid w:val="009A5496"/>
    <w:rsid w:val="009A55F5"/>
    <w:rsid w:val="009A5772"/>
    <w:rsid w:val="009A5861"/>
    <w:rsid w:val="009A597E"/>
    <w:rsid w:val="009A5BA6"/>
    <w:rsid w:val="009A5CC7"/>
    <w:rsid w:val="009A63B1"/>
    <w:rsid w:val="009A63B7"/>
    <w:rsid w:val="009A6411"/>
    <w:rsid w:val="009A6550"/>
    <w:rsid w:val="009A66C1"/>
    <w:rsid w:val="009A672B"/>
    <w:rsid w:val="009A6787"/>
    <w:rsid w:val="009A67A0"/>
    <w:rsid w:val="009A6908"/>
    <w:rsid w:val="009A6A6B"/>
    <w:rsid w:val="009A6DDB"/>
    <w:rsid w:val="009A6E8A"/>
    <w:rsid w:val="009A6EF4"/>
    <w:rsid w:val="009A7053"/>
    <w:rsid w:val="009A70A8"/>
    <w:rsid w:val="009A7394"/>
    <w:rsid w:val="009A7491"/>
    <w:rsid w:val="009A74F8"/>
    <w:rsid w:val="009A76BD"/>
    <w:rsid w:val="009A798B"/>
    <w:rsid w:val="009A799D"/>
    <w:rsid w:val="009A7C33"/>
    <w:rsid w:val="009A7C84"/>
    <w:rsid w:val="009A7CDF"/>
    <w:rsid w:val="009A7CE6"/>
    <w:rsid w:val="009A7E36"/>
    <w:rsid w:val="009A7E85"/>
    <w:rsid w:val="009A7E97"/>
    <w:rsid w:val="009A7FA8"/>
    <w:rsid w:val="009B0110"/>
    <w:rsid w:val="009B013B"/>
    <w:rsid w:val="009B0408"/>
    <w:rsid w:val="009B0580"/>
    <w:rsid w:val="009B071C"/>
    <w:rsid w:val="009B0774"/>
    <w:rsid w:val="009B07FF"/>
    <w:rsid w:val="009B0888"/>
    <w:rsid w:val="009B08D4"/>
    <w:rsid w:val="009B0937"/>
    <w:rsid w:val="009B0993"/>
    <w:rsid w:val="009B0AC8"/>
    <w:rsid w:val="009B0C28"/>
    <w:rsid w:val="009B0D79"/>
    <w:rsid w:val="009B0D96"/>
    <w:rsid w:val="009B0E74"/>
    <w:rsid w:val="009B0ECC"/>
    <w:rsid w:val="009B0F05"/>
    <w:rsid w:val="009B0F0C"/>
    <w:rsid w:val="009B0F7C"/>
    <w:rsid w:val="009B1198"/>
    <w:rsid w:val="009B1326"/>
    <w:rsid w:val="009B1417"/>
    <w:rsid w:val="009B14F9"/>
    <w:rsid w:val="009B15ED"/>
    <w:rsid w:val="009B1701"/>
    <w:rsid w:val="009B1918"/>
    <w:rsid w:val="009B1949"/>
    <w:rsid w:val="009B1AB8"/>
    <w:rsid w:val="009B1ADA"/>
    <w:rsid w:val="009B1BA2"/>
    <w:rsid w:val="009B1CCA"/>
    <w:rsid w:val="009B1D21"/>
    <w:rsid w:val="009B1D5A"/>
    <w:rsid w:val="009B2130"/>
    <w:rsid w:val="009B2134"/>
    <w:rsid w:val="009B231D"/>
    <w:rsid w:val="009B2368"/>
    <w:rsid w:val="009B24F2"/>
    <w:rsid w:val="009B256A"/>
    <w:rsid w:val="009B2740"/>
    <w:rsid w:val="009B28B4"/>
    <w:rsid w:val="009B296E"/>
    <w:rsid w:val="009B2A83"/>
    <w:rsid w:val="009B2AF5"/>
    <w:rsid w:val="009B2BC1"/>
    <w:rsid w:val="009B2C1C"/>
    <w:rsid w:val="009B2C9A"/>
    <w:rsid w:val="009B2F61"/>
    <w:rsid w:val="009B2FB4"/>
    <w:rsid w:val="009B2FFA"/>
    <w:rsid w:val="009B3001"/>
    <w:rsid w:val="009B3040"/>
    <w:rsid w:val="009B305D"/>
    <w:rsid w:val="009B3150"/>
    <w:rsid w:val="009B31B5"/>
    <w:rsid w:val="009B3388"/>
    <w:rsid w:val="009B338D"/>
    <w:rsid w:val="009B338F"/>
    <w:rsid w:val="009B33A0"/>
    <w:rsid w:val="009B33B0"/>
    <w:rsid w:val="009B346D"/>
    <w:rsid w:val="009B37F6"/>
    <w:rsid w:val="009B385C"/>
    <w:rsid w:val="009B3879"/>
    <w:rsid w:val="009B39BF"/>
    <w:rsid w:val="009B39C0"/>
    <w:rsid w:val="009B3C2F"/>
    <w:rsid w:val="009B3CC8"/>
    <w:rsid w:val="009B3F8D"/>
    <w:rsid w:val="009B4022"/>
    <w:rsid w:val="009B41C9"/>
    <w:rsid w:val="009B4239"/>
    <w:rsid w:val="009B4292"/>
    <w:rsid w:val="009B4311"/>
    <w:rsid w:val="009B47F2"/>
    <w:rsid w:val="009B4AC1"/>
    <w:rsid w:val="009B4C01"/>
    <w:rsid w:val="009B4D13"/>
    <w:rsid w:val="009B4D55"/>
    <w:rsid w:val="009B4E11"/>
    <w:rsid w:val="009B4E35"/>
    <w:rsid w:val="009B4E84"/>
    <w:rsid w:val="009B4F3E"/>
    <w:rsid w:val="009B5044"/>
    <w:rsid w:val="009B513E"/>
    <w:rsid w:val="009B51F2"/>
    <w:rsid w:val="009B530E"/>
    <w:rsid w:val="009B533D"/>
    <w:rsid w:val="009B53A2"/>
    <w:rsid w:val="009B557B"/>
    <w:rsid w:val="009B5598"/>
    <w:rsid w:val="009B55B8"/>
    <w:rsid w:val="009B55C8"/>
    <w:rsid w:val="009B567A"/>
    <w:rsid w:val="009B5737"/>
    <w:rsid w:val="009B59CE"/>
    <w:rsid w:val="009B5BE4"/>
    <w:rsid w:val="009B5CB9"/>
    <w:rsid w:val="009B5D1A"/>
    <w:rsid w:val="009B5D3D"/>
    <w:rsid w:val="009B5DFA"/>
    <w:rsid w:val="009B6265"/>
    <w:rsid w:val="009B62F8"/>
    <w:rsid w:val="009B636D"/>
    <w:rsid w:val="009B6582"/>
    <w:rsid w:val="009B65A9"/>
    <w:rsid w:val="009B6746"/>
    <w:rsid w:val="009B675F"/>
    <w:rsid w:val="009B67C0"/>
    <w:rsid w:val="009B6851"/>
    <w:rsid w:val="009B6879"/>
    <w:rsid w:val="009B6889"/>
    <w:rsid w:val="009B69DC"/>
    <w:rsid w:val="009B6AEB"/>
    <w:rsid w:val="009B6B4B"/>
    <w:rsid w:val="009B6B5E"/>
    <w:rsid w:val="009B6BB2"/>
    <w:rsid w:val="009B6BC6"/>
    <w:rsid w:val="009B6E31"/>
    <w:rsid w:val="009B6E32"/>
    <w:rsid w:val="009B6F9B"/>
    <w:rsid w:val="009B715F"/>
    <w:rsid w:val="009B7189"/>
    <w:rsid w:val="009B7234"/>
    <w:rsid w:val="009B72AC"/>
    <w:rsid w:val="009B72D9"/>
    <w:rsid w:val="009B72F1"/>
    <w:rsid w:val="009B743E"/>
    <w:rsid w:val="009B7456"/>
    <w:rsid w:val="009B77E6"/>
    <w:rsid w:val="009B7A3F"/>
    <w:rsid w:val="009B7A4D"/>
    <w:rsid w:val="009B7AD4"/>
    <w:rsid w:val="009B7BDA"/>
    <w:rsid w:val="009B7CE7"/>
    <w:rsid w:val="009B7DE6"/>
    <w:rsid w:val="009B7F61"/>
    <w:rsid w:val="009C0083"/>
    <w:rsid w:val="009C00E4"/>
    <w:rsid w:val="009C0103"/>
    <w:rsid w:val="009C0111"/>
    <w:rsid w:val="009C0184"/>
    <w:rsid w:val="009C01DF"/>
    <w:rsid w:val="009C03C7"/>
    <w:rsid w:val="009C0465"/>
    <w:rsid w:val="009C04A1"/>
    <w:rsid w:val="009C053E"/>
    <w:rsid w:val="009C0556"/>
    <w:rsid w:val="009C061B"/>
    <w:rsid w:val="009C0769"/>
    <w:rsid w:val="009C0A49"/>
    <w:rsid w:val="009C0A67"/>
    <w:rsid w:val="009C0C05"/>
    <w:rsid w:val="009C0EBC"/>
    <w:rsid w:val="009C113D"/>
    <w:rsid w:val="009C1153"/>
    <w:rsid w:val="009C11A8"/>
    <w:rsid w:val="009C1490"/>
    <w:rsid w:val="009C14B9"/>
    <w:rsid w:val="009C15BD"/>
    <w:rsid w:val="009C17BA"/>
    <w:rsid w:val="009C1873"/>
    <w:rsid w:val="009C1875"/>
    <w:rsid w:val="009C1A02"/>
    <w:rsid w:val="009C1A70"/>
    <w:rsid w:val="009C1B32"/>
    <w:rsid w:val="009C1B95"/>
    <w:rsid w:val="009C1B9F"/>
    <w:rsid w:val="009C1D58"/>
    <w:rsid w:val="009C1DB7"/>
    <w:rsid w:val="009C1DDE"/>
    <w:rsid w:val="009C1F02"/>
    <w:rsid w:val="009C1FDD"/>
    <w:rsid w:val="009C2064"/>
    <w:rsid w:val="009C21A1"/>
    <w:rsid w:val="009C23A4"/>
    <w:rsid w:val="009C246A"/>
    <w:rsid w:val="009C2481"/>
    <w:rsid w:val="009C24A6"/>
    <w:rsid w:val="009C2556"/>
    <w:rsid w:val="009C25C6"/>
    <w:rsid w:val="009C25E2"/>
    <w:rsid w:val="009C25F6"/>
    <w:rsid w:val="009C2695"/>
    <w:rsid w:val="009C26DA"/>
    <w:rsid w:val="009C272A"/>
    <w:rsid w:val="009C2732"/>
    <w:rsid w:val="009C2778"/>
    <w:rsid w:val="009C278A"/>
    <w:rsid w:val="009C282F"/>
    <w:rsid w:val="009C288C"/>
    <w:rsid w:val="009C28BB"/>
    <w:rsid w:val="009C2B8C"/>
    <w:rsid w:val="009C2C16"/>
    <w:rsid w:val="009C2C4D"/>
    <w:rsid w:val="009C2C85"/>
    <w:rsid w:val="009C2DBD"/>
    <w:rsid w:val="009C2E79"/>
    <w:rsid w:val="009C2F42"/>
    <w:rsid w:val="009C2F7F"/>
    <w:rsid w:val="009C2F86"/>
    <w:rsid w:val="009C2FF4"/>
    <w:rsid w:val="009C306C"/>
    <w:rsid w:val="009C310F"/>
    <w:rsid w:val="009C3150"/>
    <w:rsid w:val="009C320A"/>
    <w:rsid w:val="009C32A0"/>
    <w:rsid w:val="009C32B7"/>
    <w:rsid w:val="009C3324"/>
    <w:rsid w:val="009C333B"/>
    <w:rsid w:val="009C33B4"/>
    <w:rsid w:val="009C342C"/>
    <w:rsid w:val="009C34C0"/>
    <w:rsid w:val="009C34D7"/>
    <w:rsid w:val="009C35AE"/>
    <w:rsid w:val="009C36FC"/>
    <w:rsid w:val="009C3785"/>
    <w:rsid w:val="009C37F4"/>
    <w:rsid w:val="009C38FE"/>
    <w:rsid w:val="009C3A2E"/>
    <w:rsid w:val="009C3B4F"/>
    <w:rsid w:val="009C3C04"/>
    <w:rsid w:val="009C3C0C"/>
    <w:rsid w:val="009C3C12"/>
    <w:rsid w:val="009C3CA7"/>
    <w:rsid w:val="009C3CF8"/>
    <w:rsid w:val="009C4082"/>
    <w:rsid w:val="009C412A"/>
    <w:rsid w:val="009C41AF"/>
    <w:rsid w:val="009C4443"/>
    <w:rsid w:val="009C4449"/>
    <w:rsid w:val="009C450D"/>
    <w:rsid w:val="009C4708"/>
    <w:rsid w:val="009C4AA9"/>
    <w:rsid w:val="009C4B17"/>
    <w:rsid w:val="009C4B90"/>
    <w:rsid w:val="009C4BAD"/>
    <w:rsid w:val="009C4BCA"/>
    <w:rsid w:val="009C4C32"/>
    <w:rsid w:val="009C4C3F"/>
    <w:rsid w:val="009C4C83"/>
    <w:rsid w:val="009C4D14"/>
    <w:rsid w:val="009C4F83"/>
    <w:rsid w:val="009C4FE7"/>
    <w:rsid w:val="009C4FFD"/>
    <w:rsid w:val="009C521A"/>
    <w:rsid w:val="009C5265"/>
    <w:rsid w:val="009C5384"/>
    <w:rsid w:val="009C5594"/>
    <w:rsid w:val="009C55AD"/>
    <w:rsid w:val="009C5764"/>
    <w:rsid w:val="009C583A"/>
    <w:rsid w:val="009C58E8"/>
    <w:rsid w:val="009C5938"/>
    <w:rsid w:val="009C5A26"/>
    <w:rsid w:val="009C5A67"/>
    <w:rsid w:val="009C5AB1"/>
    <w:rsid w:val="009C5BFE"/>
    <w:rsid w:val="009C5CD0"/>
    <w:rsid w:val="009C5DD9"/>
    <w:rsid w:val="009C5E3B"/>
    <w:rsid w:val="009C5E80"/>
    <w:rsid w:val="009C5EDD"/>
    <w:rsid w:val="009C6053"/>
    <w:rsid w:val="009C623B"/>
    <w:rsid w:val="009C6305"/>
    <w:rsid w:val="009C63EB"/>
    <w:rsid w:val="009C64D0"/>
    <w:rsid w:val="009C67B0"/>
    <w:rsid w:val="009C698E"/>
    <w:rsid w:val="009C69E6"/>
    <w:rsid w:val="009C6AAE"/>
    <w:rsid w:val="009C6AC6"/>
    <w:rsid w:val="009C6BEB"/>
    <w:rsid w:val="009C6C2F"/>
    <w:rsid w:val="009C6E08"/>
    <w:rsid w:val="009C6EF6"/>
    <w:rsid w:val="009C6F84"/>
    <w:rsid w:val="009C713B"/>
    <w:rsid w:val="009C714E"/>
    <w:rsid w:val="009C715C"/>
    <w:rsid w:val="009C7177"/>
    <w:rsid w:val="009C72E0"/>
    <w:rsid w:val="009C7329"/>
    <w:rsid w:val="009C73C9"/>
    <w:rsid w:val="009C73EB"/>
    <w:rsid w:val="009C73F7"/>
    <w:rsid w:val="009C745A"/>
    <w:rsid w:val="009C7692"/>
    <w:rsid w:val="009C7823"/>
    <w:rsid w:val="009C78D3"/>
    <w:rsid w:val="009C795D"/>
    <w:rsid w:val="009C7B1B"/>
    <w:rsid w:val="009C7B4E"/>
    <w:rsid w:val="009C7B62"/>
    <w:rsid w:val="009C7BF4"/>
    <w:rsid w:val="009C7CDA"/>
    <w:rsid w:val="009C7DC0"/>
    <w:rsid w:val="009C7DF2"/>
    <w:rsid w:val="009C7DF9"/>
    <w:rsid w:val="009D0006"/>
    <w:rsid w:val="009D012C"/>
    <w:rsid w:val="009D0140"/>
    <w:rsid w:val="009D023A"/>
    <w:rsid w:val="009D032C"/>
    <w:rsid w:val="009D03A0"/>
    <w:rsid w:val="009D0454"/>
    <w:rsid w:val="009D048B"/>
    <w:rsid w:val="009D05B9"/>
    <w:rsid w:val="009D073D"/>
    <w:rsid w:val="009D0777"/>
    <w:rsid w:val="009D077C"/>
    <w:rsid w:val="009D0869"/>
    <w:rsid w:val="009D0883"/>
    <w:rsid w:val="009D0887"/>
    <w:rsid w:val="009D0947"/>
    <w:rsid w:val="009D0DFE"/>
    <w:rsid w:val="009D0E56"/>
    <w:rsid w:val="009D1064"/>
    <w:rsid w:val="009D11C5"/>
    <w:rsid w:val="009D126B"/>
    <w:rsid w:val="009D12CE"/>
    <w:rsid w:val="009D12D9"/>
    <w:rsid w:val="009D1372"/>
    <w:rsid w:val="009D13D2"/>
    <w:rsid w:val="009D14FB"/>
    <w:rsid w:val="009D14FC"/>
    <w:rsid w:val="009D1711"/>
    <w:rsid w:val="009D1757"/>
    <w:rsid w:val="009D1AA0"/>
    <w:rsid w:val="009D1B81"/>
    <w:rsid w:val="009D1C03"/>
    <w:rsid w:val="009D1C57"/>
    <w:rsid w:val="009D1C71"/>
    <w:rsid w:val="009D1CE6"/>
    <w:rsid w:val="009D1E48"/>
    <w:rsid w:val="009D1E9C"/>
    <w:rsid w:val="009D1F37"/>
    <w:rsid w:val="009D1F49"/>
    <w:rsid w:val="009D1F60"/>
    <w:rsid w:val="009D1F8D"/>
    <w:rsid w:val="009D1FEF"/>
    <w:rsid w:val="009D204C"/>
    <w:rsid w:val="009D2094"/>
    <w:rsid w:val="009D20EB"/>
    <w:rsid w:val="009D212E"/>
    <w:rsid w:val="009D2160"/>
    <w:rsid w:val="009D218C"/>
    <w:rsid w:val="009D220C"/>
    <w:rsid w:val="009D2322"/>
    <w:rsid w:val="009D24E8"/>
    <w:rsid w:val="009D25F9"/>
    <w:rsid w:val="009D267D"/>
    <w:rsid w:val="009D2729"/>
    <w:rsid w:val="009D2803"/>
    <w:rsid w:val="009D29B2"/>
    <w:rsid w:val="009D2BB1"/>
    <w:rsid w:val="009D2C01"/>
    <w:rsid w:val="009D2CA9"/>
    <w:rsid w:val="009D2D9A"/>
    <w:rsid w:val="009D2DAB"/>
    <w:rsid w:val="009D2DDA"/>
    <w:rsid w:val="009D2E32"/>
    <w:rsid w:val="009D3049"/>
    <w:rsid w:val="009D308A"/>
    <w:rsid w:val="009D30AF"/>
    <w:rsid w:val="009D318E"/>
    <w:rsid w:val="009D32AD"/>
    <w:rsid w:val="009D3515"/>
    <w:rsid w:val="009D3611"/>
    <w:rsid w:val="009D37B3"/>
    <w:rsid w:val="009D397C"/>
    <w:rsid w:val="009D3A76"/>
    <w:rsid w:val="009D3B45"/>
    <w:rsid w:val="009D3BB7"/>
    <w:rsid w:val="009D3C07"/>
    <w:rsid w:val="009D3C8D"/>
    <w:rsid w:val="009D3CF7"/>
    <w:rsid w:val="009D3D37"/>
    <w:rsid w:val="009D3D44"/>
    <w:rsid w:val="009D3E11"/>
    <w:rsid w:val="009D3EE4"/>
    <w:rsid w:val="009D3F1B"/>
    <w:rsid w:val="009D4088"/>
    <w:rsid w:val="009D4128"/>
    <w:rsid w:val="009D41EE"/>
    <w:rsid w:val="009D4258"/>
    <w:rsid w:val="009D43A3"/>
    <w:rsid w:val="009D4405"/>
    <w:rsid w:val="009D4473"/>
    <w:rsid w:val="009D448B"/>
    <w:rsid w:val="009D449B"/>
    <w:rsid w:val="009D44FA"/>
    <w:rsid w:val="009D45BC"/>
    <w:rsid w:val="009D467F"/>
    <w:rsid w:val="009D4746"/>
    <w:rsid w:val="009D48EA"/>
    <w:rsid w:val="009D48FF"/>
    <w:rsid w:val="009D498A"/>
    <w:rsid w:val="009D49B1"/>
    <w:rsid w:val="009D49BD"/>
    <w:rsid w:val="009D4A25"/>
    <w:rsid w:val="009D4DD5"/>
    <w:rsid w:val="009D4E80"/>
    <w:rsid w:val="009D4ECD"/>
    <w:rsid w:val="009D50C8"/>
    <w:rsid w:val="009D50CF"/>
    <w:rsid w:val="009D5171"/>
    <w:rsid w:val="009D5191"/>
    <w:rsid w:val="009D52FC"/>
    <w:rsid w:val="009D532F"/>
    <w:rsid w:val="009D5641"/>
    <w:rsid w:val="009D5691"/>
    <w:rsid w:val="009D5731"/>
    <w:rsid w:val="009D5980"/>
    <w:rsid w:val="009D5991"/>
    <w:rsid w:val="009D5A7C"/>
    <w:rsid w:val="009D5BB5"/>
    <w:rsid w:val="009D5BBA"/>
    <w:rsid w:val="009D5BD9"/>
    <w:rsid w:val="009D5D6B"/>
    <w:rsid w:val="009D5F96"/>
    <w:rsid w:val="009D601B"/>
    <w:rsid w:val="009D6028"/>
    <w:rsid w:val="009D60A2"/>
    <w:rsid w:val="009D6240"/>
    <w:rsid w:val="009D6329"/>
    <w:rsid w:val="009D650C"/>
    <w:rsid w:val="009D6531"/>
    <w:rsid w:val="009D6593"/>
    <w:rsid w:val="009D66A1"/>
    <w:rsid w:val="009D6947"/>
    <w:rsid w:val="009D6990"/>
    <w:rsid w:val="009D6AD5"/>
    <w:rsid w:val="009D6B65"/>
    <w:rsid w:val="009D6B73"/>
    <w:rsid w:val="009D6B80"/>
    <w:rsid w:val="009D6BCB"/>
    <w:rsid w:val="009D6C72"/>
    <w:rsid w:val="009D6CAE"/>
    <w:rsid w:val="009D6CBF"/>
    <w:rsid w:val="009D6E8D"/>
    <w:rsid w:val="009D6F92"/>
    <w:rsid w:val="009D7004"/>
    <w:rsid w:val="009D71FA"/>
    <w:rsid w:val="009D7316"/>
    <w:rsid w:val="009D73AF"/>
    <w:rsid w:val="009D73B8"/>
    <w:rsid w:val="009D73D6"/>
    <w:rsid w:val="009D75B7"/>
    <w:rsid w:val="009D7813"/>
    <w:rsid w:val="009D782A"/>
    <w:rsid w:val="009D78DD"/>
    <w:rsid w:val="009D79B9"/>
    <w:rsid w:val="009D7A5F"/>
    <w:rsid w:val="009D7AC1"/>
    <w:rsid w:val="009D7B05"/>
    <w:rsid w:val="009D7D2E"/>
    <w:rsid w:val="009D7D63"/>
    <w:rsid w:val="009D7DEB"/>
    <w:rsid w:val="009D7E31"/>
    <w:rsid w:val="009D7EE6"/>
    <w:rsid w:val="009D7EF9"/>
    <w:rsid w:val="009E009B"/>
    <w:rsid w:val="009E00B2"/>
    <w:rsid w:val="009E01A0"/>
    <w:rsid w:val="009E01B8"/>
    <w:rsid w:val="009E01CC"/>
    <w:rsid w:val="009E0244"/>
    <w:rsid w:val="009E0328"/>
    <w:rsid w:val="009E03B0"/>
    <w:rsid w:val="009E04A2"/>
    <w:rsid w:val="009E05A6"/>
    <w:rsid w:val="009E0709"/>
    <w:rsid w:val="009E09E2"/>
    <w:rsid w:val="009E0B24"/>
    <w:rsid w:val="009E0D88"/>
    <w:rsid w:val="009E11D2"/>
    <w:rsid w:val="009E121F"/>
    <w:rsid w:val="009E12A4"/>
    <w:rsid w:val="009E13DF"/>
    <w:rsid w:val="009E13E9"/>
    <w:rsid w:val="009E153F"/>
    <w:rsid w:val="009E16EF"/>
    <w:rsid w:val="009E17A1"/>
    <w:rsid w:val="009E18AC"/>
    <w:rsid w:val="009E1A4B"/>
    <w:rsid w:val="009E1A62"/>
    <w:rsid w:val="009E1A9E"/>
    <w:rsid w:val="009E1C71"/>
    <w:rsid w:val="009E1C80"/>
    <w:rsid w:val="009E1C8A"/>
    <w:rsid w:val="009E1DEF"/>
    <w:rsid w:val="009E1E3A"/>
    <w:rsid w:val="009E2035"/>
    <w:rsid w:val="009E21F9"/>
    <w:rsid w:val="009E2279"/>
    <w:rsid w:val="009E23F9"/>
    <w:rsid w:val="009E24BA"/>
    <w:rsid w:val="009E2566"/>
    <w:rsid w:val="009E261A"/>
    <w:rsid w:val="009E2673"/>
    <w:rsid w:val="009E2931"/>
    <w:rsid w:val="009E2A3D"/>
    <w:rsid w:val="009E2C65"/>
    <w:rsid w:val="009E2D6D"/>
    <w:rsid w:val="009E2D7B"/>
    <w:rsid w:val="009E2D86"/>
    <w:rsid w:val="009E2DF6"/>
    <w:rsid w:val="009E2DF7"/>
    <w:rsid w:val="009E2E02"/>
    <w:rsid w:val="009E2E43"/>
    <w:rsid w:val="009E2EB0"/>
    <w:rsid w:val="009E2FB0"/>
    <w:rsid w:val="009E302E"/>
    <w:rsid w:val="009E3047"/>
    <w:rsid w:val="009E30D6"/>
    <w:rsid w:val="009E30D9"/>
    <w:rsid w:val="009E316E"/>
    <w:rsid w:val="009E31B5"/>
    <w:rsid w:val="009E3238"/>
    <w:rsid w:val="009E32D0"/>
    <w:rsid w:val="009E348A"/>
    <w:rsid w:val="009E348F"/>
    <w:rsid w:val="009E34CD"/>
    <w:rsid w:val="009E351F"/>
    <w:rsid w:val="009E3588"/>
    <w:rsid w:val="009E35BC"/>
    <w:rsid w:val="009E362D"/>
    <w:rsid w:val="009E3857"/>
    <w:rsid w:val="009E3885"/>
    <w:rsid w:val="009E3927"/>
    <w:rsid w:val="009E3AAF"/>
    <w:rsid w:val="009E3B48"/>
    <w:rsid w:val="009E3C43"/>
    <w:rsid w:val="009E3C70"/>
    <w:rsid w:val="009E3CE0"/>
    <w:rsid w:val="009E3CEC"/>
    <w:rsid w:val="009E3EB0"/>
    <w:rsid w:val="009E3EDE"/>
    <w:rsid w:val="009E3F97"/>
    <w:rsid w:val="009E41C1"/>
    <w:rsid w:val="009E42EB"/>
    <w:rsid w:val="009E4320"/>
    <w:rsid w:val="009E439C"/>
    <w:rsid w:val="009E44D1"/>
    <w:rsid w:val="009E462B"/>
    <w:rsid w:val="009E483A"/>
    <w:rsid w:val="009E4A32"/>
    <w:rsid w:val="009E4A5E"/>
    <w:rsid w:val="009E4AF3"/>
    <w:rsid w:val="009E4B10"/>
    <w:rsid w:val="009E4B97"/>
    <w:rsid w:val="009E4C3A"/>
    <w:rsid w:val="009E4CA6"/>
    <w:rsid w:val="009E4D95"/>
    <w:rsid w:val="009E4EC0"/>
    <w:rsid w:val="009E4F9D"/>
    <w:rsid w:val="009E4FA1"/>
    <w:rsid w:val="009E4FEA"/>
    <w:rsid w:val="009E52B1"/>
    <w:rsid w:val="009E534F"/>
    <w:rsid w:val="009E55C7"/>
    <w:rsid w:val="009E576F"/>
    <w:rsid w:val="009E5820"/>
    <w:rsid w:val="009E5957"/>
    <w:rsid w:val="009E595B"/>
    <w:rsid w:val="009E5AD7"/>
    <w:rsid w:val="009E5B63"/>
    <w:rsid w:val="009E5BAC"/>
    <w:rsid w:val="009E5D9D"/>
    <w:rsid w:val="009E5E60"/>
    <w:rsid w:val="009E5E95"/>
    <w:rsid w:val="009E5FC0"/>
    <w:rsid w:val="009E5FE4"/>
    <w:rsid w:val="009E6167"/>
    <w:rsid w:val="009E6200"/>
    <w:rsid w:val="009E6374"/>
    <w:rsid w:val="009E6391"/>
    <w:rsid w:val="009E6409"/>
    <w:rsid w:val="009E6415"/>
    <w:rsid w:val="009E64E6"/>
    <w:rsid w:val="009E657A"/>
    <w:rsid w:val="009E6619"/>
    <w:rsid w:val="009E669B"/>
    <w:rsid w:val="009E688C"/>
    <w:rsid w:val="009E68B2"/>
    <w:rsid w:val="009E6E09"/>
    <w:rsid w:val="009E7123"/>
    <w:rsid w:val="009E7307"/>
    <w:rsid w:val="009E742F"/>
    <w:rsid w:val="009E74DD"/>
    <w:rsid w:val="009E7562"/>
    <w:rsid w:val="009E7566"/>
    <w:rsid w:val="009E7644"/>
    <w:rsid w:val="009E768B"/>
    <w:rsid w:val="009E76B6"/>
    <w:rsid w:val="009E76D5"/>
    <w:rsid w:val="009E783D"/>
    <w:rsid w:val="009E7941"/>
    <w:rsid w:val="009E7A56"/>
    <w:rsid w:val="009E7A7E"/>
    <w:rsid w:val="009E7B6F"/>
    <w:rsid w:val="009E7D1B"/>
    <w:rsid w:val="009E7D58"/>
    <w:rsid w:val="009E7D76"/>
    <w:rsid w:val="009E7E8B"/>
    <w:rsid w:val="009E7FD7"/>
    <w:rsid w:val="009E7FE6"/>
    <w:rsid w:val="009F01B8"/>
    <w:rsid w:val="009F0266"/>
    <w:rsid w:val="009F0273"/>
    <w:rsid w:val="009F028E"/>
    <w:rsid w:val="009F02B6"/>
    <w:rsid w:val="009F0504"/>
    <w:rsid w:val="009F0538"/>
    <w:rsid w:val="009F07D3"/>
    <w:rsid w:val="009F07F9"/>
    <w:rsid w:val="009F082C"/>
    <w:rsid w:val="009F082E"/>
    <w:rsid w:val="009F087C"/>
    <w:rsid w:val="009F088E"/>
    <w:rsid w:val="009F099C"/>
    <w:rsid w:val="009F09BA"/>
    <w:rsid w:val="009F09BE"/>
    <w:rsid w:val="009F09DC"/>
    <w:rsid w:val="009F0B0C"/>
    <w:rsid w:val="009F0D27"/>
    <w:rsid w:val="009F0E22"/>
    <w:rsid w:val="009F0F41"/>
    <w:rsid w:val="009F0F45"/>
    <w:rsid w:val="009F0FD1"/>
    <w:rsid w:val="009F120C"/>
    <w:rsid w:val="009F1310"/>
    <w:rsid w:val="009F13AC"/>
    <w:rsid w:val="009F1532"/>
    <w:rsid w:val="009F16A8"/>
    <w:rsid w:val="009F172F"/>
    <w:rsid w:val="009F18C3"/>
    <w:rsid w:val="009F1927"/>
    <w:rsid w:val="009F1C28"/>
    <w:rsid w:val="009F1C2E"/>
    <w:rsid w:val="009F1D54"/>
    <w:rsid w:val="009F1D6A"/>
    <w:rsid w:val="009F1D6C"/>
    <w:rsid w:val="009F1DE4"/>
    <w:rsid w:val="009F1E81"/>
    <w:rsid w:val="009F2104"/>
    <w:rsid w:val="009F2393"/>
    <w:rsid w:val="009F252A"/>
    <w:rsid w:val="009F25EB"/>
    <w:rsid w:val="009F26BC"/>
    <w:rsid w:val="009F2751"/>
    <w:rsid w:val="009F2C99"/>
    <w:rsid w:val="009F2CCD"/>
    <w:rsid w:val="009F2E05"/>
    <w:rsid w:val="009F2E0F"/>
    <w:rsid w:val="009F2E33"/>
    <w:rsid w:val="009F2E79"/>
    <w:rsid w:val="009F2FDA"/>
    <w:rsid w:val="009F3100"/>
    <w:rsid w:val="009F3162"/>
    <w:rsid w:val="009F3163"/>
    <w:rsid w:val="009F31E0"/>
    <w:rsid w:val="009F3322"/>
    <w:rsid w:val="009F3393"/>
    <w:rsid w:val="009F341A"/>
    <w:rsid w:val="009F35DB"/>
    <w:rsid w:val="009F372F"/>
    <w:rsid w:val="009F37A1"/>
    <w:rsid w:val="009F380B"/>
    <w:rsid w:val="009F3AB1"/>
    <w:rsid w:val="009F3C6F"/>
    <w:rsid w:val="009F3D09"/>
    <w:rsid w:val="009F3EAA"/>
    <w:rsid w:val="009F4189"/>
    <w:rsid w:val="009F420E"/>
    <w:rsid w:val="009F424D"/>
    <w:rsid w:val="009F430D"/>
    <w:rsid w:val="009F4359"/>
    <w:rsid w:val="009F44BB"/>
    <w:rsid w:val="009F4634"/>
    <w:rsid w:val="009F4636"/>
    <w:rsid w:val="009F491B"/>
    <w:rsid w:val="009F4985"/>
    <w:rsid w:val="009F498D"/>
    <w:rsid w:val="009F4A2D"/>
    <w:rsid w:val="009F4A36"/>
    <w:rsid w:val="009F4A77"/>
    <w:rsid w:val="009F4AAD"/>
    <w:rsid w:val="009F4AF9"/>
    <w:rsid w:val="009F4BD8"/>
    <w:rsid w:val="009F4C66"/>
    <w:rsid w:val="009F50E1"/>
    <w:rsid w:val="009F512A"/>
    <w:rsid w:val="009F5146"/>
    <w:rsid w:val="009F52DD"/>
    <w:rsid w:val="009F539B"/>
    <w:rsid w:val="009F5401"/>
    <w:rsid w:val="009F55F4"/>
    <w:rsid w:val="009F57BC"/>
    <w:rsid w:val="009F57C9"/>
    <w:rsid w:val="009F57CE"/>
    <w:rsid w:val="009F58DF"/>
    <w:rsid w:val="009F5AAF"/>
    <w:rsid w:val="009F5B70"/>
    <w:rsid w:val="009F5B83"/>
    <w:rsid w:val="009F5BBF"/>
    <w:rsid w:val="009F5D68"/>
    <w:rsid w:val="009F5D6E"/>
    <w:rsid w:val="009F5D9C"/>
    <w:rsid w:val="009F5FD6"/>
    <w:rsid w:val="009F6020"/>
    <w:rsid w:val="009F6111"/>
    <w:rsid w:val="009F62BC"/>
    <w:rsid w:val="009F6345"/>
    <w:rsid w:val="009F643F"/>
    <w:rsid w:val="009F6554"/>
    <w:rsid w:val="009F6572"/>
    <w:rsid w:val="009F6666"/>
    <w:rsid w:val="009F6804"/>
    <w:rsid w:val="009F6842"/>
    <w:rsid w:val="009F685D"/>
    <w:rsid w:val="009F697F"/>
    <w:rsid w:val="009F698D"/>
    <w:rsid w:val="009F69C0"/>
    <w:rsid w:val="009F6A0B"/>
    <w:rsid w:val="009F6A71"/>
    <w:rsid w:val="009F6A95"/>
    <w:rsid w:val="009F6AC5"/>
    <w:rsid w:val="009F6B0E"/>
    <w:rsid w:val="009F6C2A"/>
    <w:rsid w:val="009F6C5C"/>
    <w:rsid w:val="009F6C5D"/>
    <w:rsid w:val="009F6C6E"/>
    <w:rsid w:val="009F6D08"/>
    <w:rsid w:val="009F6E5C"/>
    <w:rsid w:val="009F6F7F"/>
    <w:rsid w:val="009F6FBB"/>
    <w:rsid w:val="009F74E3"/>
    <w:rsid w:val="009F774F"/>
    <w:rsid w:val="009F7798"/>
    <w:rsid w:val="009F7962"/>
    <w:rsid w:val="009F79A5"/>
    <w:rsid w:val="009F7A20"/>
    <w:rsid w:val="009F7AC9"/>
    <w:rsid w:val="009F7B45"/>
    <w:rsid w:val="009F7BB1"/>
    <w:rsid w:val="009F7BC2"/>
    <w:rsid w:val="009F7BFF"/>
    <w:rsid w:val="009F7CB3"/>
    <w:rsid w:val="009F7D50"/>
    <w:rsid w:val="009F7E30"/>
    <w:rsid w:val="00A00049"/>
    <w:rsid w:val="00A000FF"/>
    <w:rsid w:val="00A001DE"/>
    <w:rsid w:val="00A0026D"/>
    <w:rsid w:val="00A002DB"/>
    <w:rsid w:val="00A003E5"/>
    <w:rsid w:val="00A00582"/>
    <w:rsid w:val="00A00588"/>
    <w:rsid w:val="00A005D2"/>
    <w:rsid w:val="00A005E6"/>
    <w:rsid w:val="00A00621"/>
    <w:rsid w:val="00A00684"/>
    <w:rsid w:val="00A006B4"/>
    <w:rsid w:val="00A006C7"/>
    <w:rsid w:val="00A00954"/>
    <w:rsid w:val="00A009B3"/>
    <w:rsid w:val="00A00A4B"/>
    <w:rsid w:val="00A00B47"/>
    <w:rsid w:val="00A00B93"/>
    <w:rsid w:val="00A00BD1"/>
    <w:rsid w:val="00A00C07"/>
    <w:rsid w:val="00A00D1F"/>
    <w:rsid w:val="00A00D70"/>
    <w:rsid w:val="00A00D83"/>
    <w:rsid w:val="00A00DC1"/>
    <w:rsid w:val="00A00E10"/>
    <w:rsid w:val="00A0101A"/>
    <w:rsid w:val="00A0113E"/>
    <w:rsid w:val="00A01187"/>
    <w:rsid w:val="00A0131E"/>
    <w:rsid w:val="00A013B5"/>
    <w:rsid w:val="00A014E0"/>
    <w:rsid w:val="00A0164A"/>
    <w:rsid w:val="00A01791"/>
    <w:rsid w:val="00A0189D"/>
    <w:rsid w:val="00A01997"/>
    <w:rsid w:val="00A01B31"/>
    <w:rsid w:val="00A01C39"/>
    <w:rsid w:val="00A01C94"/>
    <w:rsid w:val="00A01D31"/>
    <w:rsid w:val="00A01D4A"/>
    <w:rsid w:val="00A01E0C"/>
    <w:rsid w:val="00A01E6F"/>
    <w:rsid w:val="00A01E8D"/>
    <w:rsid w:val="00A01F76"/>
    <w:rsid w:val="00A01FE0"/>
    <w:rsid w:val="00A020CF"/>
    <w:rsid w:val="00A0213B"/>
    <w:rsid w:val="00A0215A"/>
    <w:rsid w:val="00A022AE"/>
    <w:rsid w:val="00A0235B"/>
    <w:rsid w:val="00A024D2"/>
    <w:rsid w:val="00A02846"/>
    <w:rsid w:val="00A02964"/>
    <w:rsid w:val="00A029B7"/>
    <w:rsid w:val="00A029E6"/>
    <w:rsid w:val="00A02A90"/>
    <w:rsid w:val="00A02AEB"/>
    <w:rsid w:val="00A02B82"/>
    <w:rsid w:val="00A02BEA"/>
    <w:rsid w:val="00A02CA2"/>
    <w:rsid w:val="00A02EEC"/>
    <w:rsid w:val="00A02F75"/>
    <w:rsid w:val="00A03023"/>
    <w:rsid w:val="00A03129"/>
    <w:rsid w:val="00A031D0"/>
    <w:rsid w:val="00A032B6"/>
    <w:rsid w:val="00A03478"/>
    <w:rsid w:val="00A034BA"/>
    <w:rsid w:val="00A03549"/>
    <w:rsid w:val="00A03644"/>
    <w:rsid w:val="00A03711"/>
    <w:rsid w:val="00A03756"/>
    <w:rsid w:val="00A03957"/>
    <w:rsid w:val="00A0395F"/>
    <w:rsid w:val="00A03A1B"/>
    <w:rsid w:val="00A03A85"/>
    <w:rsid w:val="00A03AB2"/>
    <w:rsid w:val="00A03B27"/>
    <w:rsid w:val="00A03B35"/>
    <w:rsid w:val="00A03B90"/>
    <w:rsid w:val="00A03C75"/>
    <w:rsid w:val="00A03D0A"/>
    <w:rsid w:val="00A03D5E"/>
    <w:rsid w:val="00A03D94"/>
    <w:rsid w:val="00A03E02"/>
    <w:rsid w:val="00A03EFE"/>
    <w:rsid w:val="00A03F18"/>
    <w:rsid w:val="00A03F74"/>
    <w:rsid w:val="00A0406A"/>
    <w:rsid w:val="00A040B1"/>
    <w:rsid w:val="00A040C0"/>
    <w:rsid w:val="00A040D2"/>
    <w:rsid w:val="00A040FA"/>
    <w:rsid w:val="00A04115"/>
    <w:rsid w:val="00A04223"/>
    <w:rsid w:val="00A04262"/>
    <w:rsid w:val="00A04356"/>
    <w:rsid w:val="00A0437C"/>
    <w:rsid w:val="00A04471"/>
    <w:rsid w:val="00A044FE"/>
    <w:rsid w:val="00A04529"/>
    <w:rsid w:val="00A045EC"/>
    <w:rsid w:val="00A04646"/>
    <w:rsid w:val="00A04B85"/>
    <w:rsid w:val="00A04D81"/>
    <w:rsid w:val="00A04F23"/>
    <w:rsid w:val="00A04FB6"/>
    <w:rsid w:val="00A05013"/>
    <w:rsid w:val="00A050F8"/>
    <w:rsid w:val="00A05396"/>
    <w:rsid w:val="00A05417"/>
    <w:rsid w:val="00A05582"/>
    <w:rsid w:val="00A055D0"/>
    <w:rsid w:val="00A05754"/>
    <w:rsid w:val="00A05928"/>
    <w:rsid w:val="00A05940"/>
    <w:rsid w:val="00A0598B"/>
    <w:rsid w:val="00A05A0E"/>
    <w:rsid w:val="00A05AA6"/>
    <w:rsid w:val="00A05AC9"/>
    <w:rsid w:val="00A05CC5"/>
    <w:rsid w:val="00A05CDB"/>
    <w:rsid w:val="00A05DDF"/>
    <w:rsid w:val="00A05F27"/>
    <w:rsid w:val="00A05F33"/>
    <w:rsid w:val="00A06135"/>
    <w:rsid w:val="00A0616E"/>
    <w:rsid w:val="00A0622F"/>
    <w:rsid w:val="00A062A5"/>
    <w:rsid w:val="00A062E8"/>
    <w:rsid w:val="00A06301"/>
    <w:rsid w:val="00A06305"/>
    <w:rsid w:val="00A0631F"/>
    <w:rsid w:val="00A063F4"/>
    <w:rsid w:val="00A064DC"/>
    <w:rsid w:val="00A0650C"/>
    <w:rsid w:val="00A0660C"/>
    <w:rsid w:val="00A06694"/>
    <w:rsid w:val="00A0669F"/>
    <w:rsid w:val="00A066AB"/>
    <w:rsid w:val="00A067C9"/>
    <w:rsid w:val="00A0684F"/>
    <w:rsid w:val="00A069B3"/>
    <w:rsid w:val="00A069BD"/>
    <w:rsid w:val="00A06A54"/>
    <w:rsid w:val="00A06B15"/>
    <w:rsid w:val="00A06B63"/>
    <w:rsid w:val="00A06C19"/>
    <w:rsid w:val="00A06F85"/>
    <w:rsid w:val="00A06FA6"/>
    <w:rsid w:val="00A07029"/>
    <w:rsid w:val="00A07038"/>
    <w:rsid w:val="00A071A2"/>
    <w:rsid w:val="00A072AB"/>
    <w:rsid w:val="00A07300"/>
    <w:rsid w:val="00A0737E"/>
    <w:rsid w:val="00A074E0"/>
    <w:rsid w:val="00A075A3"/>
    <w:rsid w:val="00A075EA"/>
    <w:rsid w:val="00A076BA"/>
    <w:rsid w:val="00A0774C"/>
    <w:rsid w:val="00A077C9"/>
    <w:rsid w:val="00A078B5"/>
    <w:rsid w:val="00A078B7"/>
    <w:rsid w:val="00A07A80"/>
    <w:rsid w:val="00A07B77"/>
    <w:rsid w:val="00A07BA4"/>
    <w:rsid w:val="00A07D1F"/>
    <w:rsid w:val="00A07D37"/>
    <w:rsid w:val="00A07F05"/>
    <w:rsid w:val="00A1008F"/>
    <w:rsid w:val="00A101B8"/>
    <w:rsid w:val="00A101F4"/>
    <w:rsid w:val="00A103C9"/>
    <w:rsid w:val="00A103D8"/>
    <w:rsid w:val="00A10402"/>
    <w:rsid w:val="00A10587"/>
    <w:rsid w:val="00A107C1"/>
    <w:rsid w:val="00A1089D"/>
    <w:rsid w:val="00A1094D"/>
    <w:rsid w:val="00A10A25"/>
    <w:rsid w:val="00A10AE0"/>
    <w:rsid w:val="00A10B2F"/>
    <w:rsid w:val="00A10B77"/>
    <w:rsid w:val="00A10B7F"/>
    <w:rsid w:val="00A10CA4"/>
    <w:rsid w:val="00A10CEA"/>
    <w:rsid w:val="00A10FB3"/>
    <w:rsid w:val="00A11323"/>
    <w:rsid w:val="00A1133C"/>
    <w:rsid w:val="00A1143A"/>
    <w:rsid w:val="00A115C7"/>
    <w:rsid w:val="00A1160B"/>
    <w:rsid w:val="00A1165A"/>
    <w:rsid w:val="00A11ACA"/>
    <w:rsid w:val="00A11BE0"/>
    <w:rsid w:val="00A11CA0"/>
    <w:rsid w:val="00A1215B"/>
    <w:rsid w:val="00A121E3"/>
    <w:rsid w:val="00A12239"/>
    <w:rsid w:val="00A122DA"/>
    <w:rsid w:val="00A1237C"/>
    <w:rsid w:val="00A123E4"/>
    <w:rsid w:val="00A12407"/>
    <w:rsid w:val="00A12450"/>
    <w:rsid w:val="00A1253E"/>
    <w:rsid w:val="00A12551"/>
    <w:rsid w:val="00A1257A"/>
    <w:rsid w:val="00A12635"/>
    <w:rsid w:val="00A1285F"/>
    <w:rsid w:val="00A1289C"/>
    <w:rsid w:val="00A12923"/>
    <w:rsid w:val="00A1295E"/>
    <w:rsid w:val="00A12985"/>
    <w:rsid w:val="00A129CF"/>
    <w:rsid w:val="00A12A5B"/>
    <w:rsid w:val="00A12C00"/>
    <w:rsid w:val="00A12C41"/>
    <w:rsid w:val="00A12CE5"/>
    <w:rsid w:val="00A12D6B"/>
    <w:rsid w:val="00A12D9F"/>
    <w:rsid w:val="00A12E19"/>
    <w:rsid w:val="00A12EAA"/>
    <w:rsid w:val="00A13074"/>
    <w:rsid w:val="00A13137"/>
    <w:rsid w:val="00A1316B"/>
    <w:rsid w:val="00A1323F"/>
    <w:rsid w:val="00A13242"/>
    <w:rsid w:val="00A1334A"/>
    <w:rsid w:val="00A13442"/>
    <w:rsid w:val="00A134C1"/>
    <w:rsid w:val="00A13670"/>
    <w:rsid w:val="00A13755"/>
    <w:rsid w:val="00A137F3"/>
    <w:rsid w:val="00A138DC"/>
    <w:rsid w:val="00A13973"/>
    <w:rsid w:val="00A13B6E"/>
    <w:rsid w:val="00A13BE0"/>
    <w:rsid w:val="00A13CF5"/>
    <w:rsid w:val="00A13DDE"/>
    <w:rsid w:val="00A13E4C"/>
    <w:rsid w:val="00A13E91"/>
    <w:rsid w:val="00A13EDE"/>
    <w:rsid w:val="00A13EFA"/>
    <w:rsid w:val="00A13F28"/>
    <w:rsid w:val="00A13F69"/>
    <w:rsid w:val="00A14035"/>
    <w:rsid w:val="00A1404B"/>
    <w:rsid w:val="00A1421F"/>
    <w:rsid w:val="00A14325"/>
    <w:rsid w:val="00A1440D"/>
    <w:rsid w:val="00A14412"/>
    <w:rsid w:val="00A1443B"/>
    <w:rsid w:val="00A14453"/>
    <w:rsid w:val="00A14528"/>
    <w:rsid w:val="00A14567"/>
    <w:rsid w:val="00A145C8"/>
    <w:rsid w:val="00A145F8"/>
    <w:rsid w:val="00A147D8"/>
    <w:rsid w:val="00A149A2"/>
    <w:rsid w:val="00A14A4C"/>
    <w:rsid w:val="00A14A8C"/>
    <w:rsid w:val="00A14BE8"/>
    <w:rsid w:val="00A14CCB"/>
    <w:rsid w:val="00A14D81"/>
    <w:rsid w:val="00A14DA7"/>
    <w:rsid w:val="00A14E6B"/>
    <w:rsid w:val="00A1515A"/>
    <w:rsid w:val="00A15160"/>
    <w:rsid w:val="00A151CE"/>
    <w:rsid w:val="00A151FD"/>
    <w:rsid w:val="00A15317"/>
    <w:rsid w:val="00A15358"/>
    <w:rsid w:val="00A15399"/>
    <w:rsid w:val="00A153D9"/>
    <w:rsid w:val="00A157A2"/>
    <w:rsid w:val="00A1580A"/>
    <w:rsid w:val="00A1584B"/>
    <w:rsid w:val="00A1597E"/>
    <w:rsid w:val="00A15B62"/>
    <w:rsid w:val="00A15C30"/>
    <w:rsid w:val="00A15CD7"/>
    <w:rsid w:val="00A15D1C"/>
    <w:rsid w:val="00A15D2B"/>
    <w:rsid w:val="00A16124"/>
    <w:rsid w:val="00A163CC"/>
    <w:rsid w:val="00A16431"/>
    <w:rsid w:val="00A164B2"/>
    <w:rsid w:val="00A16501"/>
    <w:rsid w:val="00A165BC"/>
    <w:rsid w:val="00A16792"/>
    <w:rsid w:val="00A167F9"/>
    <w:rsid w:val="00A16827"/>
    <w:rsid w:val="00A169FD"/>
    <w:rsid w:val="00A16A0B"/>
    <w:rsid w:val="00A16BDB"/>
    <w:rsid w:val="00A1706D"/>
    <w:rsid w:val="00A17095"/>
    <w:rsid w:val="00A170A1"/>
    <w:rsid w:val="00A17155"/>
    <w:rsid w:val="00A171B2"/>
    <w:rsid w:val="00A172E6"/>
    <w:rsid w:val="00A1731D"/>
    <w:rsid w:val="00A1764C"/>
    <w:rsid w:val="00A178CC"/>
    <w:rsid w:val="00A17904"/>
    <w:rsid w:val="00A17A0F"/>
    <w:rsid w:val="00A17A7A"/>
    <w:rsid w:val="00A17B6C"/>
    <w:rsid w:val="00A17C9C"/>
    <w:rsid w:val="00A17D65"/>
    <w:rsid w:val="00A17E10"/>
    <w:rsid w:val="00A2001F"/>
    <w:rsid w:val="00A20186"/>
    <w:rsid w:val="00A20206"/>
    <w:rsid w:val="00A2020F"/>
    <w:rsid w:val="00A2022F"/>
    <w:rsid w:val="00A2034E"/>
    <w:rsid w:val="00A20414"/>
    <w:rsid w:val="00A20648"/>
    <w:rsid w:val="00A2068A"/>
    <w:rsid w:val="00A206A2"/>
    <w:rsid w:val="00A2078E"/>
    <w:rsid w:val="00A20954"/>
    <w:rsid w:val="00A2098C"/>
    <w:rsid w:val="00A20A4B"/>
    <w:rsid w:val="00A20A7C"/>
    <w:rsid w:val="00A20B02"/>
    <w:rsid w:val="00A20B9B"/>
    <w:rsid w:val="00A20BA0"/>
    <w:rsid w:val="00A20C6C"/>
    <w:rsid w:val="00A20C96"/>
    <w:rsid w:val="00A20CA9"/>
    <w:rsid w:val="00A20DAC"/>
    <w:rsid w:val="00A20E89"/>
    <w:rsid w:val="00A20FEA"/>
    <w:rsid w:val="00A2103B"/>
    <w:rsid w:val="00A21074"/>
    <w:rsid w:val="00A210A8"/>
    <w:rsid w:val="00A21195"/>
    <w:rsid w:val="00A211C4"/>
    <w:rsid w:val="00A211CC"/>
    <w:rsid w:val="00A2121E"/>
    <w:rsid w:val="00A21222"/>
    <w:rsid w:val="00A2122D"/>
    <w:rsid w:val="00A212EA"/>
    <w:rsid w:val="00A213C1"/>
    <w:rsid w:val="00A214D7"/>
    <w:rsid w:val="00A2179A"/>
    <w:rsid w:val="00A219D2"/>
    <w:rsid w:val="00A21A20"/>
    <w:rsid w:val="00A21AF2"/>
    <w:rsid w:val="00A21B05"/>
    <w:rsid w:val="00A21C64"/>
    <w:rsid w:val="00A21DA0"/>
    <w:rsid w:val="00A220EC"/>
    <w:rsid w:val="00A22191"/>
    <w:rsid w:val="00A221B2"/>
    <w:rsid w:val="00A22472"/>
    <w:rsid w:val="00A2250C"/>
    <w:rsid w:val="00A2263A"/>
    <w:rsid w:val="00A2271D"/>
    <w:rsid w:val="00A227D4"/>
    <w:rsid w:val="00A22824"/>
    <w:rsid w:val="00A2283B"/>
    <w:rsid w:val="00A228C6"/>
    <w:rsid w:val="00A22933"/>
    <w:rsid w:val="00A22961"/>
    <w:rsid w:val="00A22A18"/>
    <w:rsid w:val="00A22AA6"/>
    <w:rsid w:val="00A22B36"/>
    <w:rsid w:val="00A22C05"/>
    <w:rsid w:val="00A22C5C"/>
    <w:rsid w:val="00A22EA5"/>
    <w:rsid w:val="00A2303B"/>
    <w:rsid w:val="00A23052"/>
    <w:rsid w:val="00A23055"/>
    <w:rsid w:val="00A231BB"/>
    <w:rsid w:val="00A23777"/>
    <w:rsid w:val="00A23819"/>
    <w:rsid w:val="00A23837"/>
    <w:rsid w:val="00A23B71"/>
    <w:rsid w:val="00A23BB3"/>
    <w:rsid w:val="00A23BF3"/>
    <w:rsid w:val="00A23C8C"/>
    <w:rsid w:val="00A23D7B"/>
    <w:rsid w:val="00A23F9C"/>
    <w:rsid w:val="00A242FE"/>
    <w:rsid w:val="00A24434"/>
    <w:rsid w:val="00A24527"/>
    <w:rsid w:val="00A2459E"/>
    <w:rsid w:val="00A245BF"/>
    <w:rsid w:val="00A24624"/>
    <w:rsid w:val="00A2466C"/>
    <w:rsid w:val="00A248D7"/>
    <w:rsid w:val="00A249D1"/>
    <w:rsid w:val="00A249ED"/>
    <w:rsid w:val="00A24AD3"/>
    <w:rsid w:val="00A24C5A"/>
    <w:rsid w:val="00A24D38"/>
    <w:rsid w:val="00A24D3D"/>
    <w:rsid w:val="00A24DE8"/>
    <w:rsid w:val="00A24F16"/>
    <w:rsid w:val="00A24F5E"/>
    <w:rsid w:val="00A24FA1"/>
    <w:rsid w:val="00A2500C"/>
    <w:rsid w:val="00A251C1"/>
    <w:rsid w:val="00A251E4"/>
    <w:rsid w:val="00A25275"/>
    <w:rsid w:val="00A253E7"/>
    <w:rsid w:val="00A25410"/>
    <w:rsid w:val="00A2548B"/>
    <w:rsid w:val="00A2549C"/>
    <w:rsid w:val="00A255AD"/>
    <w:rsid w:val="00A255D1"/>
    <w:rsid w:val="00A255ED"/>
    <w:rsid w:val="00A25681"/>
    <w:rsid w:val="00A25728"/>
    <w:rsid w:val="00A259BC"/>
    <w:rsid w:val="00A25BB6"/>
    <w:rsid w:val="00A25C80"/>
    <w:rsid w:val="00A25DB4"/>
    <w:rsid w:val="00A25F01"/>
    <w:rsid w:val="00A25FC4"/>
    <w:rsid w:val="00A260E5"/>
    <w:rsid w:val="00A26133"/>
    <w:rsid w:val="00A261CB"/>
    <w:rsid w:val="00A26260"/>
    <w:rsid w:val="00A26464"/>
    <w:rsid w:val="00A264C0"/>
    <w:rsid w:val="00A26541"/>
    <w:rsid w:val="00A268A2"/>
    <w:rsid w:val="00A26917"/>
    <w:rsid w:val="00A26A3F"/>
    <w:rsid w:val="00A26DA4"/>
    <w:rsid w:val="00A26DBF"/>
    <w:rsid w:val="00A26DF0"/>
    <w:rsid w:val="00A26E1D"/>
    <w:rsid w:val="00A26F01"/>
    <w:rsid w:val="00A27049"/>
    <w:rsid w:val="00A2704A"/>
    <w:rsid w:val="00A270D2"/>
    <w:rsid w:val="00A27100"/>
    <w:rsid w:val="00A2711C"/>
    <w:rsid w:val="00A2724F"/>
    <w:rsid w:val="00A27307"/>
    <w:rsid w:val="00A27527"/>
    <w:rsid w:val="00A27729"/>
    <w:rsid w:val="00A277BE"/>
    <w:rsid w:val="00A2790A"/>
    <w:rsid w:val="00A279A8"/>
    <w:rsid w:val="00A27A9C"/>
    <w:rsid w:val="00A27B3A"/>
    <w:rsid w:val="00A27B42"/>
    <w:rsid w:val="00A27BE6"/>
    <w:rsid w:val="00A27C6C"/>
    <w:rsid w:val="00A27D12"/>
    <w:rsid w:val="00A27D16"/>
    <w:rsid w:val="00A27D1B"/>
    <w:rsid w:val="00A27E0F"/>
    <w:rsid w:val="00A27FF9"/>
    <w:rsid w:val="00A30021"/>
    <w:rsid w:val="00A3002B"/>
    <w:rsid w:val="00A300A8"/>
    <w:rsid w:val="00A30144"/>
    <w:rsid w:val="00A30344"/>
    <w:rsid w:val="00A30398"/>
    <w:rsid w:val="00A304A1"/>
    <w:rsid w:val="00A30554"/>
    <w:rsid w:val="00A30631"/>
    <w:rsid w:val="00A3063E"/>
    <w:rsid w:val="00A308E3"/>
    <w:rsid w:val="00A30A4C"/>
    <w:rsid w:val="00A30A64"/>
    <w:rsid w:val="00A30AB0"/>
    <w:rsid w:val="00A30D20"/>
    <w:rsid w:val="00A30D68"/>
    <w:rsid w:val="00A30F51"/>
    <w:rsid w:val="00A30F78"/>
    <w:rsid w:val="00A30FE9"/>
    <w:rsid w:val="00A310F4"/>
    <w:rsid w:val="00A31109"/>
    <w:rsid w:val="00A31200"/>
    <w:rsid w:val="00A31295"/>
    <w:rsid w:val="00A312DE"/>
    <w:rsid w:val="00A31304"/>
    <w:rsid w:val="00A3137A"/>
    <w:rsid w:val="00A31557"/>
    <w:rsid w:val="00A31678"/>
    <w:rsid w:val="00A317B5"/>
    <w:rsid w:val="00A317EB"/>
    <w:rsid w:val="00A31A49"/>
    <w:rsid w:val="00A31A64"/>
    <w:rsid w:val="00A31A92"/>
    <w:rsid w:val="00A31BA4"/>
    <w:rsid w:val="00A31BDB"/>
    <w:rsid w:val="00A31C72"/>
    <w:rsid w:val="00A31D53"/>
    <w:rsid w:val="00A31DA3"/>
    <w:rsid w:val="00A31DE4"/>
    <w:rsid w:val="00A31EEC"/>
    <w:rsid w:val="00A31F9C"/>
    <w:rsid w:val="00A31FB9"/>
    <w:rsid w:val="00A31FD2"/>
    <w:rsid w:val="00A32065"/>
    <w:rsid w:val="00A32093"/>
    <w:rsid w:val="00A32095"/>
    <w:rsid w:val="00A321EC"/>
    <w:rsid w:val="00A3224F"/>
    <w:rsid w:val="00A326A0"/>
    <w:rsid w:val="00A32725"/>
    <w:rsid w:val="00A32774"/>
    <w:rsid w:val="00A327EE"/>
    <w:rsid w:val="00A32900"/>
    <w:rsid w:val="00A32A42"/>
    <w:rsid w:val="00A32A98"/>
    <w:rsid w:val="00A32B23"/>
    <w:rsid w:val="00A32BA6"/>
    <w:rsid w:val="00A32C6F"/>
    <w:rsid w:val="00A32CC2"/>
    <w:rsid w:val="00A32CE3"/>
    <w:rsid w:val="00A32D62"/>
    <w:rsid w:val="00A32E39"/>
    <w:rsid w:val="00A32EED"/>
    <w:rsid w:val="00A32F20"/>
    <w:rsid w:val="00A32F40"/>
    <w:rsid w:val="00A32FE8"/>
    <w:rsid w:val="00A332B5"/>
    <w:rsid w:val="00A3330A"/>
    <w:rsid w:val="00A3360A"/>
    <w:rsid w:val="00A336FC"/>
    <w:rsid w:val="00A337B1"/>
    <w:rsid w:val="00A33A40"/>
    <w:rsid w:val="00A33ADA"/>
    <w:rsid w:val="00A33AE3"/>
    <w:rsid w:val="00A33B41"/>
    <w:rsid w:val="00A33BCE"/>
    <w:rsid w:val="00A33C22"/>
    <w:rsid w:val="00A33C65"/>
    <w:rsid w:val="00A33CD8"/>
    <w:rsid w:val="00A33E6A"/>
    <w:rsid w:val="00A33F67"/>
    <w:rsid w:val="00A3404A"/>
    <w:rsid w:val="00A34096"/>
    <w:rsid w:val="00A3420A"/>
    <w:rsid w:val="00A344CD"/>
    <w:rsid w:val="00A3453F"/>
    <w:rsid w:val="00A3457F"/>
    <w:rsid w:val="00A345E1"/>
    <w:rsid w:val="00A3460F"/>
    <w:rsid w:val="00A34772"/>
    <w:rsid w:val="00A34862"/>
    <w:rsid w:val="00A3488D"/>
    <w:rsid w:val="00A3498A"/>
    <w:rsid w:val="00A349EC"/>
    <w:rsid w:val="00A34B34"/>
    <w:rsid w:val="00A34B68"/>
    <w:rsid w:val="00A34B8B"/>
    <w:rsid w:val="00A34C89"/>
    <w:rsid w:val="00A34D2D"/>
    <w:rsid w:val="00A34D30"/>
    <w:rsid w:val="00A34DE7"/>
    <w:rsid w:val="00A34E24"/>
    <w:rsid w:val="00A34FE6"/>
    <w:rsid w:val="00A350B2"/>
    <w:rsid w:val="00A35117"/>
    <w:rsid w:val="00A35227"/>
    <w:rsid w:val="00A35321"/>
    <w:rsid w:val="00A35357"/>
    <w:rsid w:val="00A35383"/>
    <w:rsid w:val="00A35430"/>
    <w:rsid w:val="00A3543A"/>
    <w:rsid w:val="00A354EB"/>
    <w:rsid w:val="00A35503"/>
    <w:rsid w:val="00A35566"/>
    <w:rsid w:val="00A355C2"/>
    <w:rsid w:val="00A3561F"/>
    <w:rsid w:val="00A356EF"/>
    <w:rsid w:val="00A35855"/>
    <w:rsid w:val="00A35920"/>
    <w:rsid w:val="00A35AEF"/>
    <w:rsid w:val="00A35B93"/>
    <w:rsid w:val="00A35BBF"/>
    <w:rsid w:val="00A35BEB"/>
    <w:rsid w:val="00A35CAE"/>
    <w:rsid w:val="00A35D07"/>
    <w:rsid w:val="00A35D9D"/>
    <w:rsid w:val="00A35DB7"/>
    <w:rsid w:val="00A35DE2"/>
    <w:rsid w:val="00A362A0"/>
    <w:rsid w:val="00A3644D"/>
    <w:rsid w:val="00A364E3"/>
    <w:rsid w:val="00A3679C"/>
    <w:rsid w:val="00A368E7"/>
    <w:rsid w:val="00A368F2"/>
    <w:rsid w:val="00A3692E"/>
    <w:rsid w:val="00A369AC"/>
    <w:rsid w:val="00A36A0D"/>
    <w:rsid w:val="00A36B50"/>
    <w:rsid w:val="00A36B62"/>
    <w:rsid w:val="00A36CAE"/>
    <w:rsid w:val="00A36D21"/>
    <w:rsid w:val="00A36EB7"/>
    <w:rsid w:val="00A36FE9"/>
    <w:rsid w:val="00A3701A"/>
    <w:rsid w:val="00A37047"/>
    <w:rsid w:val="00A370E6"/>
    <w:rsid w:val="00A371DE"/>
    <w:rsid w:val="00A37366"/>
    <w:rsid w:val="00A373AB"/>
    <w:rsid w:val="00A373AD"/>
    <w:rsid w:val="00A374D1"/>
    <w:rsid w:val="00A37523"/>
    <w:rsid w:val="00A3773A"/>
    <w:rsid w:val="00A37747"/>
    <w:rsid w:val="00A378C4"/>
    <w:rsid w:val="00A378EE"/>
    <w:rsid w:val="00A3791D"/>
    <w:rsid w:val="00A37C1E"/>
    <w:rsid w:val="00A37F04"/>
    <w:rsid w:val="00A40023"/>
    <w:rsid w:val="00A40180"/>
    <w:rsid w:val="00A40312"/>
    <w:rsid w:val="00A4034C"/>
    <w:rsid w:val="00A40390"/>
    <w:rsid w:val="00A404EB"/>
    <w:rsid w:val="00A40552"/>
    <w:rsid w:val="00A405C4"/>
    <w:rsid w:val="00A406B5"/>
    <w:rsid w:val="00A40704"/>
    <w:rsid w:val="00A40806"/>
    <w:rsid w:val="00A4086E"/>
    <w:rsid w:val="00A4088E"/>
    <w:rsid w:val="00A40B13"/>
    <w:rsid w:val="00A40B2F"/>
    <w:rsid w:val="00A40D5E"/>
    <w:rsid w:val="00A40E46"/>
    <w:rsid w:val="00A40EDA"/>
    <w:rsid w:val="00A40F17"/>
    <w:rsid w:val="00A41037"/>
    <w:rsid w:val="00A41118"/>
    <w:rsid w:val="00A41388"/>
    <w:rsid w:val="00A4141F"/>
    <w:rsid w:val="00A41426"/>
    <w:rsid w:val="00A414DC"/>
    <w:rsid w:val="00A414FB"/>
    <w:rsid w:val="00A41558"/>
    <w:rsid w:val="00A4195D"/>
    <w:rsid w:val="00A41A9A"/>
    <w:rsid w:val="00A41C0B"/>
    <w:rsid w:val="00A41DA2"/>
    <w:rsid w:val="00A41F0C"/>
    <w:rsid w:val="00A4207F"/>
    <w:rsid w:val="00A422E2"/>
    <w:rsid w:val="00A42389"/>
    <w:rsid w:val="00A42425"/>
    <w:rsid w:val="00A42474"/>
    <w:rsid w:val="00A4248C"/>
    <w:rsid w:val="00A42576"/>
    <w:rsid w:val="00A425E3"/>
    <w:rsid w:val="00A42603"/>
    <w:rsid w:val="00A42604"/>
    <w:rsid w:val="00A42660"/>
    <w:rsid w:val="00A42696"/>
    <w:rsid w:val="00A426BD"/>
    <w:rsid w:val="00A42941"/>
    <w:rsid w:val="00A42991"/>
    <w:rsid w:val="00A429A3"/>
    <w:rsid w:val="00A42A19"/>
    <w:rsid w:val="00A42A75"/>
    <w:rsid w:val="00A42B41"/>
    <w:rsid w:val="00A42B5F"/>
    <w:rsid w:val="00A42BB7"/>
    <w:rsid w:val="00A42D0E"/>
    <w:rsid w:val="00A42F6D"/>
    <w:rsid w:val="00A42F86"/>
    <w:rsid w:val="00A42F8E"/>
    <w:rsid w:val="00A42FB3"/>
    <w:rsid w:val="00A4305E"/>
    <w:rsid w:val="00A4307D"/>
    <w:rsid w:val="00A4308B"/>
    <w:rsid w:val="00A430F7"/>
    <w:rsid w:val="00A43185"/>
    <w:rsid w:val="00A431EE"/>
    <w:rsid w:val="00A43360"/>
    <w:rsid w:val="00A43372"/>
    <w:rsid w:val="00A43684"/>
    <w:rsid w:val="00A4369E"/>
    <w:rsid w:val="00A436F4"/>
    <w:rsid w:val="00A4378B"/>
    <w:rsid w:val="00A437E0"/>
    <w:rsid w:val="00A4380A"/>
    <w:rsid w:val="00A4383E"/>
    <w:rsid w:val="00A4391C"/>
    <w:rsid w:val="00A439C3"/>
    <w:rsid w:val="00A439C6"/>
    <w:rsid w:val="00A43CB9"/>
    <w:rsid w:val="00A43CF5"/>
    <w:rsid w:val="00A43D0A"/>
    <w:rsid w:val="00A43D91"/>
    <w:rsid w:val="00A43DDD"/>
    <w:rsid w:val="00A43EC4"/>
    <w:rsid w:val="00A43F7A"/>
    <w:rsid w:val="00A443EE"/>
    <w:rsid w:val="00A44612"/>
    <w:rsid w:val="00A4463F"/>
    <w:rsid w:val="00A448ED"/>
    <w:rsid w:val="00A44949"/>
    <w:rsid w:val="00A44950"/>
    <w:rsid w:val="00A44A30"/>
    <w:rsid w:val="00A44C4C"/>
    <w:rsid w:val="00A44E78"/>
    <w:rsid w:val="00A453D1"/>
    <w:rsid w:val="00A45602"/>
    <w:rsid w:val="00A4563B"/>
    <w:rsid w:val="00A4587A"/>
    <w:rsid w:val="00A45907"/>
    <w:rsid w:val="00A45F50"/>
    <w:rsid w:val="00A461F9"/>
    <w:rsid w:val="00A4627B"/>
    <w:rsid w:val="00A4629D"/>
    <w:rsid w:val="00A4632C"/>
    <w:rsid w:val="00A46466"/>
    <w:rsid w:val="00A4646A"/>
    <w:rsid w:val="00A4647C"/>
    <w:rsid w:val="00A46532"/>
    <w:rsid w:val="00A46547"/>
    <w:rsid w:val="00A46601"/>
    <w:rsid w:val="00A46618"/>
    <w:rsid w:val="00A4663A"/>
    <w:rsid w:val="00A46719"/>
    <w:rsid w:val="00A46866"/>
    <w:rsid w:val="00A46898"/>
    <w:rsid w:val="00A468AB"/>
    <w:rsid w:val="00A46933"/>
    <w:rsid w:val="00A46991"/>
    <w:rsid w:val="00A46A79"/>
    <w:rsid w:val="00A46ADB"/>
    <w:rsid w:val="00A46DA9"/>
    <w:rsid w:val="00A46E52"/>
    <w:rsid w:val="00A46EB4"/>
    <w:rsid w:val="00A46EF2"/>
    <w:rsid w:val="00A46F7B"/>
    <w:rsid w:val="00A46FEA"/>
    <w:rsid w:val="00A47041"/>
    <w:rsid w:val="00A471F9"/>
    <w:rsid w:val="00A47200"/>
    <w:rsid w:val="00A47222"/>
    <w:rsid w:val="00A472D6"/>
    <w:rsid w:val="00A47364"/>
    <w:rsid w:val="00A4743F"/>
    <w:rsid w:val="00A47462"/>
    <w:rsid w:val="00A47532"/>
    <w:rsid w:val="00A47637"/>
    <w:rsid w:val="00A4769E"/>
    <w:rsid w:val="00A4771F"/>
    <w:rsid w:val="00A47815"/>
    <w:rsid w:val="00A47849"/>
    <w:rsid w:val="00A47858"/>
    <w:rsid w:val="00A478BB"/>
    <w:rsid w:val="00A479E4"/>
    <w:rsid w:val="00A47BD4"/>
    <w:rsid w:val="00A47C8B"/>
    <w:rsid w:val="00A47CA6"/>
    <w:rsid w:val="00A47D06"/>
    <w:rsid w:val="00A47D3C"/>
    <w:rsid w:val="00A47F39"/>
    <w:rsid w:val="00A47F3B"/>
    <w:rsid w:val="00A47F3F"/>
    <w:rsid w:val="00A47F69"/>
    <w:rsid w:val="00A500A7"/>
    <w:rsid w:val="00A50181"/>
    <w:rsid w:val="00A50184"/>
    <w:rsid w:val="00A5038B"/>
    <w:rsid w:val="00A50475"/>
    <w:rsid w:val="00A50A49"/>
    <w:rsid w:val="00A50ADD"/>
    <w:rsid w:val="00A50BF9"/>
    <w:rsid w:val="00A50C45"/>
    <w:rsid w:val="00A50D67"/>
    <w:rsid w:val="00A50DC1"/>
    <w:rsid w:val="00A50E35"/>
    <w:rsid w:val="00A50E6A"/>
    <w:rsid w:val="00A50EBB"/>
    <w:rsid w:val="00A50FD5"/>
    <w:rsid w:val="00A5100F"/>
    <w:rsid w:val="00A51118"/>
    <w:rsid w:val="00A51190"/>
    <w:rsid w:val="00A51317"/>
    <w:rsid w:val="00A5152C"/>
    <w:rsid w:val="00A51649"/>
    <w:rsid w:val="00A516E5"/>
    <w:rsid w:val="00A51716"/>
    <w:rsid w:val="00A51903"/>
    <w:rsid w:val="00A51956"/>
    <w:rsid w:val="00A5199E"/>
    <w:rsid w:val="00A51A16"/>
    <w:rsid w:val="00A51A82"/>
    <w:rsid w:val="00A51C90"/>
    <w:rsid w:val="00A51CC3"/>
    <w:rsid w:val="00A51DC5"/>
    <w:rsid w:val="00A51ECB"/>
    <w:rsid w:val="00A51F92"/>
    <w:rsid w:val="00A52109"/>
    <w:rsid w:val="00A5232D"/>
    <w:rsid w:val="00A5235E"/>
    <w:rsid w:val="00A523F2"/>
    <w:rsid w:val="00A52483"/>
    <w:rsid w:val="00A5252C"/>
    <w:rsid w:val="00A5254F"/>
    <w:rsid w:val="00A525B9"/>
    <w:rsid w:val="00A52770"/>
    <w:rsid w:val="00A527D6"/>
    <w:rsid w:val="00A528AC"/>
    <w:rsid w:val="00A52916"/>
    <w:rsid w:val="00A52984"/>
    <w:rsid w:val="00A52A71"/>
    <w:rsid w:val="00A52B08"/>
    <w:rsid w:val="00A52B21"/>
    <w:rsid w:val="00A52C9F"/>
    <w:rsid w:val="00A52DD1"/>
    <w:rsid w:val="00A52DFB"/>
    <w:rsid w:val="00A52F9F"/>
    <w:rsid w:val="00A53113"/>
    <w:rsid w:val="00A532D9"/>
    <w:rsid w:val="00A53367"/>
    <w:rsid w:val="00A533BF"/>
    <w:rsid w:val="00A5359E"/>
    <w:rsid w:val="00A535ED"/>
    <w:rsid w:val="00A53602"/>
    <w:rsid w:val="00A53807"/>
    <w:rsid w:val="00A53930"/>
    <w:rsid w:val="00A539F7"/>
    <w:rsid w:val="00A53A2A"/>
    <w:rsid w:val="00A53C62"/>
    <w:rsid w:val="00A53E45"/>
    <w:rsid w:val="00A53F39"/>
    <w:rsid w:val="00A54016"/>
    <w:rsid w:val="00A54058"/>
    <w:rsid w:val="00A5410F"/>
    <w:rsid w:val="00A542CB"/>
    <w:rsid w:val="00A542FB"/>
    <w:rsid w:val="00A542FF"/>
    <w:rsid w:val="00A5446E"/>
    <w:rsid w:val="00A544A9"/>
    <w:rsid w:val="00A54710"/>
    <w:rsid w:val="00A54729"/>
    <w:rsid w:val="00A548F2"/>
    <w:rsid w:val="00A5495C"/>
    <w:rsid w:val="00A54A3A"/>
    <w:rsid w:val="00A54ABB"/>
    <w:rsid w:val="00A54B46"/>
    <w:rsid w:val="00A54B79"/>
    <w:rsid w:val="00A54BC0"/>
    <w:rsid w:val="00A54D21"/>
    <w:rsid w:val="00A54D57"/>
    <w:rsid w:val="00A54D8E"/>
    <w:rsid w:val="00A54E9A"/>
    <w:rsid w:val="00A54F95"/>
    <w:rsid w:val="00A5503A"/>
    <w:rsid w:val="00A550C3"/>
    <w:rsid w:val="00A550DB"/>
    <w:rsid w:val="00A551AE"/>
    <w:rsid w:val="00A5520E"/>
    <w:rsid w:val="00A55312"/>
    <w:rsid w:val="00A55461"/>
    <w:rsid w:val="00A55498"/>
    <w:rsid w:val="00A5553E"/>
    <w:rsid w:val="00A55551"/>
    <w:rsid w:val="00A5557D"/>
    <w:rsid w:val="00A55591"/>
    <w:rsid w:val="00A557E8"/>
    <w:rsid w:val="00A55805"/>
    <w:rsid w:val="00A5591B"/>
    <w:rsid w:val="00A559F4"/>
    <w:rsid w:val="00A55D03"/>
    <w:rsid w:val="00A55D75"/>
    <w:rsid w:val="00A55E78"/>
    <w:rsid w:val="00A55EB4"/>
    <w:rsid w:val="00A55F41"/>
    <w:rsid w:val="00A560BE"/>
    <w:rsid w:val="00A56199"/>
    <w:rsid w:val="00A561A4"/>
    <w:rsid w:val="00A5636C"/>
    <w:rsid w:val="00A563C9"/>
    <w:rsid w:val="00A56581"/>
    <w:rsid w:val="00A565D8"/>
    <w:rsid w:val="00A567B8"/>
    <w:rsid w:val="00A568B0"/>
    <w:rsid w:val="00A568D4"/>
    <w:rsid w:val="00A5691F"/>
    <w:rsid w:val="00A56A4E"/>
    <w:rsid w:val="00A56BD5"/>
    <w:rsid w:val="00A56C18"/>
    <w:rsid w:val="00A56DBD"/>
    <w:rsid w:val="00A56EF7"/>
    <w:rsid w:val="00A56F9D"/>
    <w:rsid w:val="00A570C1"/>
    <w:rsid w:val="00A570DD"/>
    <w:rsid w:val="00A570FF"/>
    <w:rsid w:val="00A57293"/>
    <w:rsid w:val="00A57375"/>
    <w:rsid w:val="00A573BE"/>
    <w:rsid w:val="00A574A5"/>
    <w:rsid w:val="00A574E0"/>
    <w:rsid w:val="00A57531"/>
    <w:rsid w:val="00A575D1"/>
    <w:rsid w:val="00A57678"/>
    <w:rsid w:val="00A57687"/>
    <w:rsid w:val="00A576E0"/>
    <w:rsid w:val="00A576F1"/>
    <w:rsid w:val="00A57B93"/>
    <w:rsid w:val="00A57BA7"/>
    <w:rsid w:val="00A57BF1"/>
    <w:rsid w:val="00A57C92"/>
    <w:rsid w:val="00A57E43"/>
    <w:rsid w:val="00A57F07"/>
    <w:rsid w:val="00A600B0"/>
    <w:rsid w:val="00A6013E"/>
    <w:rsid w:val="00A601B2"/>
    <w:rsid w:val="00A601B5"/>
    <w:rsid w:val="00A6028A"/>
    <w:rsid w:val="00A60403"/>
    <w:rsid w:val="00A605DA"/>
    <w:rsid w:val="00A60624"/>
    <w:rsid w:val="00A6062C"/>
    <w:rsid w:val="00A60631"/>
    <w:rsid w:val="00A6063F"/>
    <w:rsid w:val="00A6089F"/>
    <w:rsid w:val="00A60A0F"/>
    <w:rsid w:val="00A60A22"/>
    <w:rsid w:val="00A60C1D"/>
    <w:rsid w:val="00A60C4D"/>
    <w:rsid w:val="00A60C6F"/>
    <w:rsid w:val="00A60CB8"/>
    <w:rsid w:val="00A60CFF"/>
    <w:rsid w:val="00A60E5F"/>
    <w:rsid w:val="00A60E8A"/>
    <w:rsid w:val="00A60FB5"/>
    <w:rsid w:val="00A610C4"/>
    <w:rsid w:val="00A611C8"/>
    <w:rsid w:val="00A6138A"/>
    <w:rsid w:val="00A61400"/>
    <w:rsid w:val="00A614A5"/>
    <w:rsid w:val="00A61637"/>
    <w:rsid w:val="00A616E3"/>
    <w:rsid w:val="00A61705"/>
    <w:rsid w:val="00A618E9"/>
    <w:rsid w:val="00A61963"/>
    <w:rsid w:val="00A61A4B"/>
    <w:rsid w:val="00A61A55"/>
    <w:rsid w:val="00A61A78"/>
    <w:rsid w:val="00A61B9F"/>
    <w:rsid w:val="00A61CB8"/>
    <w:rsid w:val="00A61DD0"/>
    <w:rsid w:val="00A61E80"/>
    <w:rsid w:val="00A61F56"/>
    <w:rsid w:val="00A61FE5"/>
    <w:rsid w:val="00A6202E"/>
    <w:rsid w:val="00A62074"/>
    <w:rsid w:val="00A62122"/>
    <w:rsid w:val="00A6219E"/>
    <w:rsid w:val="00A6224A"/>
    <w:rsid w:val="00A622E0"/>
    <w:rsid w:val="00A623D6"/>
    <w:rsid w:val="00A62442"/>
    <w:rsid w:val="00A624EA"/>
    <w:rsid w:val="00A626D7"/>
    <w:rsid w:val="00A627E4"/>
    <w:rsid w:val="00A628A5"/>
    <w:rsid w:val="00A628C1"/>
    <w:rsid w:val="00A62A53"/>
    <w:rsid w:val="00A62B51"/>
    <w:rsid w:val="00A62C3E"/>
    <w:rsid w:val="00A63018"/>
    <w:rsid w:val="00A630A7"/>
    <w:rsid w:val="00A631F7"/>
    <w:rsid w:val="00A63206"/>
    <w:rsid w:val="00A6323E"/>
    <w:rsid w:val="00A63288"/>
    <w:rsid w:val="00A632E0"/>
    <w:rsid w:val="00A63353"/>
    <w:rsid w:val="00A63538"/>
    <w:rsid w:val="00A63621"/>
    <w:rsid w:val="00A63675"/>
    <w:rsid w:val="00A63880"/>
    <w:rsid w:val="00A63905"/>
    <w:rsid w:val="00A639F5"/>
    <w:rsid w:val="00A63C50"/>
    <w:rsid w:val="00A63C5F"/>
    <w:rsid w:val="00A63C60"/>
    <w:rsid w:val="00A63CC1"/>
    <w:rsid w:val="00A63CC3"/>
    <w:rsid w:val="00A63D12"/>
    <w:rsid w:val="00A63D81"/>
    <w:rsid w:val="00A63E90"/>
    <w:rsid w:val="00A64039"/>
    <w:rsid w:val="00A64104"/>
    <w:rsid w:val="00A64227"/>
    <w:rsid w:val="00A64255"/>
    <w:rsid w:val="00A64301"/>
    <w:rsid w:val="00A64439"/>
    <w:rsid w:val="00A6451D"/>
    <w:rsid w:val="00A645F2"/>
    <w:rsid w:val="00A6476B"/>
    <w:rsid w:val="00A64779"/>
    <w:rsid w:val="00A647A9"/>
    <w:rsid w:val="00A64880"/>
    <w:rsid w:val="00A64892"/>
    <w:rsid w:val="00A649D3"/>
    <w:rsid w:val="00A64A00"/>
    <w:rsid w:val="00A64C53"/>
    <w:rsid w:val="00A64CDA"/>
    <w:rsid w:val="00A64DE4"/>
    <w:rsid w:val="00A64DF7"/>
    <w:rsid w:val="00A64E5E"/>
    <w:rsid w:val="00A64EEE"/>
    <w:rsid w:val="00A64F0D"/>
    <w:rsid w:val="00A651EE"/>
    <w:rsid w:val="00A6520C"/>
    <w:rsid w:val="00A652DF"/>
    <w:rsid w:val="00A6556A"/>
    <w:rsid w:val="00A656F9"/>
    <w:rsid w:val="00A65858"/>
    <w:rsid w:val="00A658EF"/>
    <w:rsid w:val="00A658F8"/>
    <w:rsid w:val="00A6594D"/>
    <w:rsid w:val="00A65A40"/>
    <w:rsid w:val="00A65A6D"/>
    <w:rsid w:val="00A65ADC"/>
    <w:rsid w:val="00A65B72"/>
    <w:rsid w:val="00A65C82"/>
    <w:rsid w:val="00A65F59"/>
    <w:rsid w:val="00A65F5C"/>
    <w:rsid w:val="00A660B5"/>
    <w:rsid w:val="00A661AF"/>
    <w:rsid w:val="00A6629A"/>
    <w:rsid w:val="00A66415"/>
    <w:rsid w:val="00A664C2"/>
    <w:rsid w:val="00A66907"/>
    <w:rsid w:val="00A66A1D"/>
    <w:rsid w:val="00A66A8C"/>
    <w:rsid w:val="00A66B32"/>
    <w:rsid w:val="00A66BC0"/>
    <w:rsid w:val="00A66D79"/>
    <w:rsid w:val="00A66D9B"/>
    <w:rsid w:val="00A66DCD"/>
    <w:rsid w:val="00A66ED2"/>
    <w:rsid w:val="00A66F4C"/>
    <w:rsid w:val="00A67130"/>
    <w:rsid w:val="00A67174"/>
    <w:rsid w:val="00A67192"/>
    <w:rsid w:val="00A671B2"/>
    <w:rsid w:val="00A67271"/>
    <w:rsid w:val="00A67288"/>
    <w:rsid w:val="00A672C7"/>
    <w:rsid w:val="00A6734D"/>
    <w:rsid w:val="00A67413"/>
    <w:rsid w:val="00A67552"/>
    <w:rsid w:val="00A675CE"/>
    <w:rsid w:val="00A6781A"/>
    <w:rsid w:val="00A6789C"/>
    <w:rsid w:val="00A6790E"/>
    <w:rsid w:val="00A6796F"/>
    <w:rsid w:val="00A67AA2"/>
    <w:rsid w:val="00A67B98"/>
    <w:rsid w:val="00A67C8D"/>
    <w:rsid w:val="00A67C90"/>
    <w:rsid w:val="00A67CD9"/>
    <w:rsid w:val="00A67D08"/>
    <w:rsid w:val="00A67D3D"/>
    <w:rsid w:val="00A67DD4"/>
    <w:rsid w:val="00A67E21"/>
    <w:rsid w:val="00A67F7F"/>
    <w:rsid w:val="00A67FA4"/>
    <w:rsid w:val="00A70106"/>
    <w:rsid w:val="00A7016A"/>
    <w:rsid w:val="00A702C4"/>
    <w:rsid w:val="00A7045B"/>
    <w:rsid w:val="00A704BE"/>
    <w:rsid w:val="00A704C0"/>
    <w:rsid w:val="00A7052A"/>
    <w:rsid w:val="00A70534"/>
    <w:rsid w:val="00A705E1"/>
    <w:rsid w:val="00A70821"/>
    <w:rsid w:val="00A708CF"/>
    <w:rsid w:val="00A70955"/>
    <w:rsid w:val="00A70AEE"/>
    <w:rsid w:val="00A70B1A"/>
    <w:rsid w:val="00A70BBA"/>
    <w:rsid w:val="00A70C1E"/>
    <w:rsid w:val="00A70DA7"/>
    <w:rsid w:val="00A70DB6"/>
    <w:rsid w:val="00A70E3B"/>
    <w:rsid w:val="00A70FEC"/>
    <w:rsid w:val="00A7117A"/>
    <w:rsid w:val="00A7127D"/>
    <w:rsid w:val="00A712C5"/>
    <w:rsid w:val="00A71328"/>
    <w:rsid w:val="00A71481"/>
    <w:rsid w:val="00A7173A"/>
    <w:rsid w:val="00A717F9"/>
    <w:rsid w:val="00A718E6"/>
    <w:rsid w:val="00A71AB4"/>
    <w:rsid w:val="00A71DAC"/>
    <w:rsid w:val="00A71E08"/>
    <w:rsid w:val="00A71F16"/>
    <w:rsid w:val="00A71F66"/>
    <w:rsid w:val="00A71FB0"/>
    <w:rsid w:val="00A720F9"/>
    <w:rsid w:val="00A7215C"/>
    <w:rsid w:val="00A721A7"/>
    <w:rsid w:val="00A721CF"/>
    <w:rsid w:val="00A725C2"/>
    <w:rsid w:val="00A72690"/>
    <w:rsid w:val="00A72954"/>
    <w:rsid w:val="00A72A66"/>
    <w:rsid w:val="00A72B04"/>
    <w:rsid w:val="00A72B3C"/>
    <w:rsid w:val="00A72BF4"/>
    <w:rsid w:val="00A72CA1"/>
    <w:rsid w:val="00A72CCE"/>
    <w:rsid w:val="00A72CE0"/>
    <w:rsid w:val="00A72D9C"/>
    <w:rsid w:val="00A72FB6"/>
    <w:rsid w:val="00A7323A"/>
    <w:rsid w:val="00A7328E"/>
    <w:rsid w:val="00A732CB"/>
    <w:rsid w:val="00A73376"/>
    <w:rsid w:val="00A733EC"/>
    <w:rsid w:val="00A733F9"/>
    <w:rsid w:val="00A733FD"/>
    <w:rsid w:val="00A73513"/>
    <w:rsid w:val="00A73666"/>
    <w:rsid w:val="00A73820"/>
    <w:rsid w:val="00A7388C"/>
    <w:rsid w:val="00A73947"/>
    <w:rsid w:val="00A73953"/>
    <w:rsid w:val="00A73A06"/>
    <w:rsid w:val="00A73AF4"/>
    <w:rsid w:val="00A73B1E"/>
    <w:rsid w:val="00A73BA2"/>
    <w:rsid w:val="00A73C33"/>
    <w:rsid w:val="00A73DB4"/>
    <w:rsid w:val="00A73EC4"/>
    <w:rsid w:val="00A73F2E"/>
    <w:rsid w:val="00A73FEE"/>
    <w:rsid w:val="00A73FFC"/>
    <w:rsid w:val="00A74074"/>
    <w:rsid w:val="00A741F6"/>
    <w:rsid w:val="00A7424C"/>
    <w:rsid w:val="00A74270"/>
    <w:rsid w:val="00A743A1"/>
    <w:rsid w:val="00A744F5"/>
    <w:rsid w:val="00A74602"/>
    <w:rsid w:val="00A7467E"/>
    <w:rsid w:val="00A7468E"/>
    <w:rsid w:val="00A74691"/>
    <w:rsid w:val="00A7469C"/>
    <w:rsid w:val="00A74741"/>
    <w:rsid w:val="00A74808"/>
    <w:rsid w:val="00A748DF"/>
    <w:rsid w:val="00A74943"/>
    <w:rsid w:val="00A749DF"/>
    <w:rsid w:val="00A74B5C"/>
    <w:rsid w:val="00A74B8E"/>
    <w:rsid w:val="00A74E03"/>
    <w:rsid w:val="00A74E27"/>
    <w:rsid w:val="00A74E89"/>
    <w:rsid w:val="00A7504A"/>
    <w:rsid w:val="00A75134"/>
    <w:rsid w:val="00A752A7"/>
    <w:rsid w:val="00A752E2"/>
    <w:rsid w:val="00A753D7"/>
    <w:rsid w:val="00A753ED"/>
    <w:rsid w:val="00A75544"/>
    <w:rsid w:val="00A75578"/>
    <w:rsid w:val="00A7558F"/>
    <w:rsid w:val="00A755A9"/>
    <w:rsid w:val="00A756EC"/>
    <w:rsid w:val="00A75704"/>
    <w:rsid w:val="00A75716"/>
    <w:rsid w:val="00A75749"/>
    <w:rsid w:val="00A75785"/>
    <w:rsid w:val="00A75821"/>
    <w:rsid w:val="00A75849"/>
    <w:rsid w:val="00A7587B"/>
    <w:rsid w:val="00A75B13"/>
    <w:rsid w:val="00A75C32"/>
    <w:rsid w:val="00A75D16"/>
    <w:rsid w:val="00A75D54"/>
    <w:rsid w:val="00A75E14"/>
    <w:rsid w:val="00A75E50"/>
    <w:rsid w:val="00A75E8D"/>
    <w:rsid w:val="00A75F05"/>
    <w:rsid w:val="00A76011"/>
    <w:rsid w:val="00A7611E"/>
    <w:rsid w:val="00A7613A"/>
    <w:rsid w:val="00A76187"/>
    <w:rsid w:val="00A76287"/>
    <w:rsid w:val="00A76404"/>
    <w:rsid w:val="00A766A6"/>
    <w:rsid w:val="00A767E5"/>
    <w:rsid w:val="00A76851"/>
    <w:rsid w:val="00A7687D"/>
    <w:rsid w:val="00A76883"/>
    <w:rsid w:val="00A769B4"/>
    <w:rsid w:val="00A76A83"/>
    <w:rsid w:val="00A76AE6"/>
    <w:rsid w:val="00A76C0C"/>
    <w:rsid w:val="00A76CCD"/>
    <w:rsid w:val="00A76EAD"/>
    <w:rsid w:val="00A77189"/>
    <w:rsid w:val="00A771AD"/>
    <w:rsid w:val="00A7723A"/>
    <w:rsid w:val="00A7730E"/>
    <w:rsid w:val="00A7731B"/>
    <w:rsid w:val="00A773A4"/>
    <w:rsid w:val="00A77490"/>
    <w:rsid w:val="00A774AC"/>
    <w:rsid w:val="00A778F7"/>
    <w:rsid w:val="00A779AA"/>
    <w:rsid w:val="00A77ABF"/>
    <w:rsid w:val="00A77ADC"/>
    <w:rsid w:val="00A77BDE"/>
    <w:rsid w:val="00A77CD1"/>
    <w:rsid w:val="00A77DF0"/>
    <w:rsid w:val="00A77E05"/>
    <w:rsid w:val="00A77E54"/>
    <w:rsid w:val="00A77ED8"/>
    <w:rsid w:val="00A77FBA"/>
    <w:rsid w:val="00A77FDE"/>
    <w:rsid w:val="00A80094"/>
    <w:rsid w:val="00A8010C"/>
    <w:rsid w:val="00A80118"/>
    <w:rsid w:val="00A802C9"/>
    <w:rsid w:val="00A8034B"/>
    <w:rsid w:val="00A80374"/>
    <w:rsid w:val="00A803A4"/>
    <w:rsid w:val="00A80483"/>
    <w:rsid w:val="00A80507"/>
    <w:rsid w:val="00A80606"/>
    <w:rsid w:val="00A8065D"/>
    <w:rsid w:val="00A80755"/>
    <w:rsid w:val="00A8083F"/>
    <w:rsid w:val="00A80844"/>
    <w:rsid w:val="00A80847"/>
    <w:rsid w:val="00A8085E"/>
    <w:rsid w:val="00A80AF9"/>
    <w:rsid w:val="00A80B59"/>
    <w:rsid w:val="00A80C44"/>
    <w:rsid w:val="00A80CD3"/>
    <w:rsid w:val="00A80DFD"/>
    <w:rsid w:val="00A8103C"/>
    <w:rsid w:val="00A81068"/>
    <w:rsid w:val="00A813B0"/>
    <w:rsid w:val="00A813EF"/>
    <w:rsid w:val="00A8148D"/>
    <w:rsid w:val="00A814E4"/>
    <w:rsid w:val="00A81765"/>
    <w:rsid w:val="00A81806"/>
    <w:rsid w:val="00A81972"/>
    <w:rsid w:val="00A81AB9"/>
    <w:rsid w:val="00A81B47"/>
    <w:rsid w:val="00A81C71"/>
    <w:rsid w:val="00A81C99"/>
    <w:rsid w:val="00A81D97"/>
    <w:rsid w:val="00A81DA7"/>
    <w:rsid w:val="00A81E0C"/>
    <w:rsid w:val="00A81F2F"/>
    <w:rsid w:val="00A82060"/>
    <w:rsid w:val="00A82094"/>
    <w:rsid w:val="00A820BC"/>
    <w:rsid w:val="00A82122"/>
    <w:rsid w:val="00A82245"/>
    <w:rsid w:val="00A82256"/>
    <w:rsid w:val="00A82372"/>
    <w:rsid w:val="00A82394"/>
    <w:rsid w:val="00A824E1"/>
    <w:rsid w:val="00A82527"/>
    <w:rsid w:val="00A82552"/>
    <w:rsid w:val="00A8256C"/>
    <w:rsid w:val="00A825DF"/>
    <w:rsid w:val="00A82710"/>
    <w:rsid w:val="00A827E0"/>
    <w:rsid w:val="00A82810"/>
    <w:rsid w:val="00A829D9"/>
    <w:rsid w:val="00A829F8"/>
    <w:rsid w:val="00A82AC0"/>
    <w:rsid w:val="00A82CFE"/>
    <w:rsid w:val="00A82E78"/>
    <w:rsid w:val="00A82E9D"/>
    <w:rsid w:val="00A82F20"/>
    <w:rsid w:val="00A833ED"/>
    <w:rsid w:val="00A83436"/>
    <w:rsid w:val="00A834F9"/>
    <w:rsid w:val="00A83554"/>
    <w:rsid w:val="00A8359F"/>
    <w:rsid w:val="00A836DC"/>
    <w:rsid w:val="00A837A5"/>
    <w:rsid w:val="00A8384A"/>
    <w:rsid w:val="00A83933"/>
    <w:rsid w:val="00A83B8B"/>
    <w:rsid w:val="00A83CA3"/>
    <w:rsid w:val="00A83D18"/>
    <w:rsid w:val="00A83D49"/>
    <w:rsid w:val="00A83D87"/>
    <w:rsid w:val="00A83E03"/>
    <w:rsid w:val="00A83E67"/>
    <w:rsid w:val="00A83EBC"/>
    <w:rsid w:val="00A83F90"/>
    <w:rsid w:val="00A83FF2"/>
    <w:rsid w:val="00A84085"/>
    <w:rsid w:val="00A841F2"/>
    <w:rsid w:val="00A8439F"/>
    <w:rsid w:val="00A843AB"/>
    <w:rsid w:val="00A843BC"/>
    <w:rsid w:val="00A84531"/>
    <w:rsid w:val="00A846AA"/>
    <w:rsid w:val="00A84712"/>
    <w:rsid w:val="00A84750"/>
    <w:rsid w:val="00A84769"/>
    <w:rsid w:val="00A8478D"/>
    <w:rsid w:val="00A84873"/>
    <w:rsid w:val="00A849EA"/>
    <w:rsid w:val="00A84A4B"/>
    <w:rsid w:val="00A84A4F"/>
    <w:rsid w:val="00A84A8E"/>
    <w:rsid w:val="00A84C84"/>
    <w:rsid w:val="00A84CD4"/>
    <w:rsid w:val="00A84D80"/>
    <w:rsid w:val="00A84F73"/>
    <w:rsid w:val="00A84FA5"/>
    <w:rsid w:val="00A85051"/>
    <w:rsid w:val="00A85158"/>
    <w:rsid w:val="00A85265"/>
    <w:rsid w:val="00A85275"/>
    <w:rsid w:val="00A85340"/>
    <w:rsid w:val="00A85347"/>
    <w:rsid w:val="00A853E9"/>
    <w:rsid w:val="00A854E4"/>
    <w:rsid w:val="00A8550C"/>
    <w:rsid w:val="00A85579"/>
    <w:rsid w:val="00A855A2"/>
    <w:rsid w:val="00A855B7"/>
    <w:rsid w:val="00A857B8"/>
    <w:rsid w:val="00A85825"/>
    <w:rsid w:val="00A859A7"/>
    <w:rsid w:val="00A85A52"/>
    <w:rsid w:val="00A85A7A"/>
    <w:rsid w:val="00A85B36"/>
    <w:rsid w:val="00A85BCE"/>
    <w:rsid w:val="00A85F2B"/>
    <w:rsid w:val="00A85F44"/>
    <w:rsid w:val="00A85F4E"/>
    <w:rsid w:val="00A85F7B"/>
    <w:rsid w:val="00A85F8E"/>
    <w:rsid w:val="00A85FF2"/>
    <w:rsid w:val="00A8601A"/>
    <w:rsid w:val="00A860E1"/>
    <w:rsid w:val="00A86191"/>
    <w:rsid w:val="00A862A9"/>
    <w:rsid w:val="00A863BF"/>
    <w:rsid w:val="00A86427"/>
    <w:rsid w:val="00A8646B"/>
    <w:rsid w:val="00A864F0"/>
    <w:rsid w:val="00A866EB"/>
    <w:rsid w:val="00A867D0"/>
    <w:rsid w:val="00A867D4"/>
    <w:rsid w:val="00A8683B"/>
    <w:rsid w:val="00A868A8"/>
    <w:rsid w:val="00A869C7"/>
    <w:rsid w:val="00A869F1"/>
    <w:rsid w:val="00A86AA0"/>
    <w:rsid w:val="00A86B72"/>
    <w:rsid w:val="00A86C94"/>
    <w:rsid w:val="00A86DA2"/>
    <w:rsid w:val="00A86E70"/>
    <w:rsid w:val="00A86E80"/>
    <w:rsid w:val="00A86EA9"/>
    <w:rsid w:val="00A86EDF"/>
    <w:rsid w:val="00A86F32"/>
    <w:rsid w:val="00A86F7B"/>
    <w:rsid w:val="00A86FA6"/>
    <w:rsid w:val="00A8704B"/>
    <w:rsid w:val="00A8706C"/>
    <w:rsid w:val="00A870CF"/>
    <w:rsid w:val="00A87160"/>
    <w:rsid w:val="00A8729B"/>
    <w:rsid w:val="00A8729C"/>
    <w:rsid w:val="00A87322"/>
    <w:rsid w:val="00A87386"/>
    <w:rsid w:val="00A873AA"/>
    <w:rsid w:val="00A87479"/>
    <w:rsid w:val="00A87575"/>
    <w:rsid w:val="00A875C1"/>
    <w:rsid w:val="00A87869"/>
    <w:rsid w:val="00A878BB"/>
    <w:rsid w:val="00A878C0"/>
    <w:rsid w:val="00A879AB"/>
    <w:rsid w:val="00A87A51"/>
    <w:rsid w:val="00A87C87"/>
    <w:rsid w:val="00A87CCF"/>
    <w:rsid w:val="00A87CDC"/>
    <w:rsid w:val="00A87D53"/>
    <w:rsid w:val="00A87D57"/>
    <w:rsid w:val="00A901EF"/>
    <w:rsid w:val="00A902A3"/>
    <w:rsid w:val="00A902D3"/>
    <w:rsid w:val="00A9052C"/>
    <w:rsid w:val="00A90605"/>
    <w:rsid w:val="00A90610"/>
    <w:rsid w:val="00A90668"/>
    <w:rsid w:val="00A9069E"/>
    <w:rsid w:val="00A90713"/>
    <w:rsid w:val="00A9094A"/>
    <w:rsid w:val="00A9096C"/>
    <w:rsid w:val="00A90A68"/>
    <w:rsid w:val="00A90A75"/>
    <w:rsid w:val="00A90B4C"/>
    <w:rsid w:val="00A90B9D"/>
    <w:rsid w:val="00A90D0B"/>
    <w:rsid w:val="00A90D16"/>
    <w:rsid w:val="00A90D47"/>
    <w:rsid w:val="00A90DAA"/>
    <w:rsid w:val="00A90DFE"/>
    <w:rsid w:val="00A91022"/>
    <w:rsid w:val="00A91063"/>
    <w:rsid w:val="00A91081"/>
    <w:rsid w:val="00A910EE"/>
    <w:rsid w:val="00A912F8"/>
    <w:rsid w:val="00A913A5"/>
    <w:rsid w:val="00A913D0"/>
    <w:rsid w:val="00A913F3"/>
    <w:rsid w:val="00A914DC"/>
    <w:rsid w:val="00A914E6"/>
    <w:rsid w:val="00A91681"/>
    <w:rsid w:val="00A918B2"/>
    <w:rsid w:val="00A9190F"/>
    <w:rsid w:val="00A91931"/>
    <w:rsid w:val="00A91954"/>
    <w:rsid w:val="00A91A28"/>
    <w:rsid w:val="00A91B4F"/>
    <w:rsid w:val="00A91C48"/>
    <w:rsid w:val="00A91DB7"/>
    <w:rsid w:val="00A91DC7"/>
    <w:rsid w:val="00A91E3B"/>
    <w:rsid w:val="00A91EC2"/>
    <w:rsid w:val="00A91F42"/>
    <w:rsid w:val="00A92066"/>
    <w:rsid w:val="00A92141"/>
    <w:rsid w:val="00A92158"/>
    <w:rsid w:val="00A92190"/>
    <w:rsid w:val="00A92214"/>
    <w:rsid w:val="00A92222"/>
    <w:rsid w:val="00A9232C"/>
    <w:rsid w:val="00A92475"/>
    <w:rsid w:val="00A92546"/>
    <w:rsid w:val="00A92714"/>
    <w:rsid w:val="00A92747"/>
    <w:rsid w:val="00A927E7"/>
    <w:rsid w:val="00A928E4"/>
    <w:rsid w:val="00A92931"/>
    <w:rsid w:val="00A92B06"/>
    <w:rsid w:val="00A92B6F"/>
    <w:rsid w:val="00A92BAB"/>
    <w:rsid w:val="00A92BCE"/>
    <w:rsid w:val="00A92BE6"/>
    <w:rsid w:val="00A92D0B"/>
    <w:rsid w:val="00A92D6F"/>
    <w:rsid w:val="00A92E77"/>
    <w:rsid w:val="00A92EE0"/>
    <w:rsid w:val="00A9318D"/>
    <w:rsid w:val="00A931A7"/>
    <w:rsid w:val="00A932A0"/>
    <w:rsid w:val="00A933C5"/>
    <w:rsid w:val="00A934B1"/>
    <w:rsid w:val="00A9351B"/>
    <w:rsid w:val="00A93556"/>
    <w:rsid w:val="00A935B3"/>
    <w:rsid w:val="00A936F7"/>
    <w:rsid w:val="00A93795"/>
    <w:rsid w:val="00A937EB"/>
    <w:rsid w:val="00A938A8"/>
    <w:rsid w:val="00A939C3"/>
    <w:rsid w:val="00A939ED"/>
    <w:rsid w:val="00A93A80"/>
    <w:rsid w:val="00A93B7B"/>
    <w:rsid w:val="00A93C28"/>
    <w:rsid w:val="00A93C67"/>
    <w:rsid w:val="00A93CC4"/>
    <w:rsid w:val="00A93ED1"/>
    <w:rsid w:val="00A940F1"/>
    <w:rsid w:val="00A9413D"/>
    <w:rsid w:val="00A94192"/>
    <w:rsid w:val="00A94288"/>
    <w:rsid w:val="00A94302"/>
    <w:rsid w:val="00A94328"/>
    <w:rsid w:val="00A9441B"/>
    <w:rsid w:val="00A9447B"/>
    <w:rsid w:val="00A944D5"/>
    <w:rsid w:val="00A946BE"/>
    <w:rsid w:val="00A94959"/>
    <w:rsid w:val="00A949C6"/>
    <w:rsid w:val="00A94A27"/>
    <w:rsid w:val="00A94B86"/>
    <w:rsid w:val="00A94C5E"/>
    <w:rsid w:val="00A94CB0"/>
    <w:rsid w:val="00A94D1F"/>
    <w:rsid w:val="00A94D48"/>
    <w:rsid w:val="00A94E1E"/>
    <w:rsid w:val="00A9501D"/>
    <w:rsid w:val="00A952E3"/>
    <w:rsid w:val="00A95305"/>
    <w:rsid w:val="00A9535C"/>
    <w:rsid w:val="00A9554C"/>
    <w:rsid w:val="00A9569B"/>
    <w:rsid w:val="00A9570F"/>
    <w:rsid w:val="00A95824"/>
    <w:rsid w:val="00A95A0E"/>
    <w:rsid w:val="00A95BF9"/>
    <w:rsid w:val="00A95CA1"/>
    <w:rsid w:val="00A95D21"/>
    <w:rsid w:val="00A95EA5"/>
    <w:rsid w:val="00A960CA"/>
    <w:rsid w:val="00A960E9"/>
    <w:rsid w:val="00A961E1"/>
    <w:rsid w:val="00A9633C"/>
    <w:rsid w:val="00A963F6"/>
    <w:rsid w:val="00A963FE"/>
    <w:rsid w:val="00A96461"/>
    <w:rsid w:val="00A965B6"/>
    <w:rsid w:val="00A965F9"/>
    <w:rsid w:val="00A9662F"/>
    <w:rsid w:val="00A96730"/>
    <w:rsid w:val="00A96746"/>
    <w:rsid w:val="00A96780"/>
    <w:rsid w:val="00A967B1"/>
    <w:rsid w:val="00A96830"/>
    <w:rsid w:val="00A968D7"/>
    <w:rsid w:val="00A96925"/>
    <w:rsid w:val="00A96D6C"/>
    <w:rsid w:val="00A96E48"/>
    <w:rsid w:val="00A96F01"/>
    <w:rsid w:val="00A96FCE"/>
    <w:rsid w:val="00A96FFB"/>
    <w:rsid w:val="00A97059"/>
    <w:rsid w:val="00A970B8"/>
    <w:rsid w:val="00A97120"/>
    <w:rsid w:val="00A97214"/>
    <w:rsid w:val="00A9721E"/>
    <w:rsid w:val="00A97273"/>
    <w:rsid w:val="00A9740A"/>
    <w:rsid w:val="00A974CC"/>
    <w:rsid w:val="00A9754E"/>
    <w:rsid w:val="00A97552"/>
    <w:rsid w:val="00A9758E"/>
    <w:rsid w:val="00A97593"/>
    <w:rsid w:val="00A9760E"/>
    <w:rsid w:val="00A97679"/>
    <w:rsid w:val="00A97756"/>
    <w:rsid w:val="00A977E3"/>
    <w:rsid w:val="00A979CE"/>
    <w:rsid w:val="00A97A32"/>
    <w:rsid w:val="00A97C10"/>
    <w:rsid w:val="00A97CDD"/>
    <w:rsid w:val="00A97E0F"/>
    <w:rsid w:val="00A97F0A"/>
    <w:rsid w:val="00A97F0C"/>
    <w:rsid w:val="00AA0020"/>
    <w:rsid w:val="00AA01F5"/>
    <w:rsid w:val="00AA021D"/>
    <w:rsid w:val="00AA0265"/>
    <w:rsid w:val="00AA034C"/>
    <w:rsid w:val="00AA051A"/>
    <w:rsid w:val="00AA052E"/>
    <w:rsid w:val="00AA08D4"/>
    <w:rsid w:val="00AA0B59"/>
    <w:rsid w:val="00AA0C6D"/>
    <w:rsid w:val="00AA0F6A"/>
    <w:rsid w:val="00AA0FEC"/>
    <w:rsid w:val="00AA1175"/>
    <w:rsid w:val="00AA11D3"/>
    <w:rsid w:val="00AA1214"/>
    <w:rsid w:val="00AA1248"/>
    <w:rsid w:val="00AA131A"/>
    <w:rsid w:val="00AA133C"/>
    <w:rsid w:val="00AA141F"/>
    <w:rsid w:val="00AA1540"/>
    <w:rsid w:val="00AA1545"/>
    <w:rsid w:val="00AA162A"/>
    <w:rsid w:val="00AA16C0"/>
    <w:rsid w:val="00AA1737"/>
    <w:rsid w:val="00AA178C"/>
    <w:rsid w:val="00AA17CF"/>
    <w:rsid w:val="00AA18AE"/>
    <w:rsid w:val="00AA18C9"/>
    <w:rsid w:val="00AA1AEB"/>
    <w:rsid w:val="00AA1C08"/>
    <w:rsid w:val="00AA1E30"/>
    <w:rsid w:val="00AA1E8F"/>
    <w:rsid w:val="00AA1F6C"/>
    <w:rsid w:val="00AA20A7"/>
    <w:rsid w:val="00AA21AD"/>
    <w:rsid w:val="00AA22A1"/>
    <w:rsid w:val="00AA23A1"/>
    <w:rsid w:val="00AA23BB"/>
    <w:rsid w:val="00AA2463"/>
    <w:rsid w:val="00AA24C8"/>
    <w:rsid w:val="00AA2747"/>
    <w:rsid w:val="00AA291E"/>
    <w:rsid w:val="00AA2964"/>
    <w:rsid w:val="00AA2BFF"/>
    <w:rsid w:val="00AA2C6C"/>
    <w:rsid w:val="00AA2CE7"/>
    <w:rsid w:val="00AA2D9E"/>
    <w:rsid w:val="00AA2DE5"/>
    <w:rsid w:val="00AA2EDE"/>
    <w:rsid w:val="00AA30AE"/>
    <w:rsid w:val="00AA322A"/>
    <w:rsid w:val="00AA3252"/>
    <w:rsid w:val="00AA3260"/>
    <w:rsid w:val="00AA3327"/>
    <w:rsid w:val="00AA3370"/>
    <w:rsid w:val="00AA33CE"/>
    <w:rsid w:val="00AA33DC"/>
    <w:rsid w:val="00AA3448"/>
    <w:rsid w:val="00AA3478"/>
    <w:rsid w:val="00AA35F3"/>
    <w:rsid w:val="00AA36AA"/>
    <w:rsid w:val="00AA374B"/>
    <w:rsid w:val="00AA3966"/>
    <w:rsid w:val="00AA3A4D"/>
    <w:rsid w:val="00AA3AC7"/>
    <w:rsid w:val="00AA3B1F"/>
    <w:rsid w:val="00AA3B3D"/>
    <w:rsid w:val="00AA3C94"/>
    <w:rsid w:val="00AA3D04"/>
    <w:rsid w:val="00AA3D6C"/>
    <w:rsid w:val="00AA3D98"/>
    <w:rsid w:val="00AA3E31"/>
    <w:rsid w:val="00AA3E40"/>
    <w:rsid w:val="00AA3F08"/>
    <w:rsid w:val="00AA3F67"/>
    <w:rsid w:val="00AA3F6C"/>
    <w:rsid w:val="00AA400E"/>
    <w:rsid w:val="00AA4150"/>
    <w:rsid w:val="00AA41D4"/>
    <w:rsid w:val="00AA41DC"/>
    <w:rsid w:val="00AA4207"/>
    <w:rsid w:val="00AA426D"/>
    <w:rsid w:val="00AA42C3"/>
    <w:rsid w:val="00AA431D"/>
    <w:rsid w:val="00AA44FA"/>
    <w:rsid w:val="00AA451E"/>
    <w:rsid w:val="00AA4597"/>
    <w:rsid w:val="00AA4820"/>
    <w:rsid w:val="00AA4866"/>
    <w:rsid w:val="00AA49FF"/>
    <w:rsid w:val="00AA4A4D"/>
    <w:rsid w:val="00AA4A63"/>
    <w:rsid w:val="00AA4A99"/>
    <w:rsid w:val="00AA4AB9"/>
    <w:rsid w:val="00AA4ABD"/>
    <w:rsid w:val="00AA4ACA"/>
    <w:rsid w:val="00AA4C56"/>
    <w:rsid w:val="00AA4C9E"/>
    <w:rsid w:val="00AA4DF5"/>
    <w:rsid w:val="00AA4EF0"/>
    <w:rsid w:val="00AA501A"/>
    <w:rsid w:val="00AA504C"/>
    <w:rsid w:val="00AA509E"/>
    <w:rsid w:val="00AA51F0"/>
    <w:rsid w:val="00AA5307"/>
    <w:rsid w:val="00AA543D"/>
    <w:rsid w:val="00AA5444"/>
    <w:rsid w:val="00AA5448"/>
    <w:rsid w:val="00AA55C7"/>
    <w:rsid w:val="00AA5709"/>
    <w:rsid w:val="00AA5717"/>
    <w:rsid w:val="00AA59FC"/>
    <w:rsid w:val="00AA5A4C"/>
    <w:rsid w:val="00AA5D02"/>
    <w:rsid w:val="00AA5DDD"/>
    <w:rsid w:val="00AA5E26"/>
    <w:rsid w:val="00AA5F08"/>
    <w:rsid w:val="00AA5F46"/>
    <w:rsid w:val="00AA604F"/>
    <w:rsid w:val="00AA60C0"/>
    <w:rsid w:val="00AA6131"/>
    <w:rsid w:val="00AA615F"/>
    <w:rsid w:val="00AA6189"/>
    <w:rsid w:val="00AA627E"/>
    <w:rsid w:val="00AA63BD"/>
    <w:rsid w:val="00AA650C"/>
    <w:rsid w:val="00AA655C"/>
    <w:rsid w:val="00AA66CA"/>
    <w:rsid w:val="00AA6737"/>
    <w:rsid w:val="00AA6756"/>
    <w:rsid w:val="00AA677D"/>
    <w:rsid w:val="00AA6857"/>
    <w:rsid w:val="00AA6902"/>
    <w:rsid w:val="00AA6919"/>
    <w:rsid w:val="00AA696A"/>
    <w:rsid w:val="00AA6A2A"/>
    <w:rsid w:val="00AA6AEE"/>
    <w:rsid w:val="00AA6B74"/>
    <w:rsid w:val="00AA6D0D"/>
    <w:rsid w:val="00AA6E8A"/>
    <w:rsid w:val="00AA6F8B"/>
    <w:rsid w:val="00AA6F94"/>
    <w:rsid w:val="00AA7064"/>
    <w:rsid w:val="00AA70B0"/>
    <w:rsid w:val="00AA7240"/>
    <w:rsid w:val="00AA72CD"/>
    <w:rsid w:val="00AA733C"/>
    <w:rsid w:val="00AA7410"/>
    <w:rsid w:val="00AA7545"/>
    <w:rsid w:val="00AA75B1"/>
    <w:rsid w:val="00AA7796"/>
    <w:rsid w:val="00AA7819"/>
    <w:rsid w:val="00AA782F"/>
    <w:rsid w:val="00AA794A"/>
    <w:rsid w:val="00AA79EC"/>
    <w:rsid w:val="00AA7A66"/>
    <w:rsid w:val="00AA7A78"/>
    <w:rsid w:val="00AA7AC0"/>
    <w:rsid w:val="00AA7B8C"/>
    <w:rsid w:val="00AA7DF5"/>
    <w:rsid w:val="00AB0088"/>
    <w:rsid w:val="00AB0098"/>
    <w:rsid w:val="00AB0099"/>
    <w:rsid w:val="00AB014C"/>
    <w:rsid w:val="00AB0254"/>
    <w:rsid w:val="00AB0329"/>
    <w:rsid w:val="00AB0369"/>
    <w:rsid w:val="00AB0565"/>
    <w:rsid w:val="00AB0605"/>
    <w:rsid w:val="00AB06F3"/>
    <w:rsid w:val="00AB072E"/>
    <w:rsid w:val="00AB07A6"/>
    <w:rsid w:val="00AB07D4"/>
    <w:rsid w:val="00AB0827"/>
    <w:rsid w:val="00AB0890"/>
    <w:rsid w:val="00AB09B0"/>
    <w:rsid w:val="00AB09D3"/>
    <w:rsid w:val="00AB0A08"/>
    <w:rsid w:val="00AB0C20"/>
    <w:rsid w:val="00AB0D92"/>
    <w:rsid w:val="00AB0DB7"/>
    <w:rsid w:val="00AB0E2D"/>
    <w:rsid w:val="00AB0ED7"/>
    <w:rsid w:val="00AB11F9"/>
    <w:rsid w:val="00AB1275"/>
    <w:rsid w:val="00AB1426"/>
    <w:rsid w:val="00AB1551"/>
    <w:rsid w:val="00AB176D"/>
    <w:rsid w:val="00AB186C"/>
    <w:rsid w:val="00AB18B6"/>
    <w:rsid w:val="00AB18FE"/>
    <w:rsid w:val="00AB19B2"/>
    <w:rsid w:val="00AB1AED"/>
    <w:rsid w:val="00AB1C3D"/>
    <w:rsid w:val="00AB1E11"/>
    <w:rsid w:val="00AB1E5E"/>
    <w:rsid w:val="00AB1FF9"/>
    <w:rsid w:val="00AB2120"/>
    <w:rsid w:val="00AB21E7"/>
    <w:rsid w:val="00AB22A3"/>
    <w:rsid w:val="00AB22B3"/>
    <w:rsid w:val="00AB22EF"/>
    <w:rsid w:val="00AB2332"/>
    <w:rsid w:val="00AB23ED"/>
    <w:rsid w:val="00AB24B2"/>
    <w:rsid w:val="00AB256F"/>
    <w:rsid w:val="00AB25B2"/>
    <w:rsid w:val="00AB2664"/>
    <w:rsid w:val="00AB2811"/>
    <w:rsid w:val="00AB2818"/>
    <w:rsid w:val="00AB28DA"/>
    <w:rsid w:val="00AB291E"/>
    <w:rsid w:val="00AB2920"/>
    <w:rsid w:val="00AB2ADF"/>
    <w:rsid w:val="00AB2BAE"/>
    <w:rsid w:val="00AB2C31"/>
    <w:rsid w:val="00AB2CAC"/>
    <w:rsid w:val="00AB2D20"/>
    <w:rsid w:val="00AB2DA2"/>
    <w:rsid w:val="00AB2E13"/>
    <w:rsid w:val="00AB309E"/>
    <w:rsid w:val="00AB3121"/>
    <w:rsid w:val="00AB3175"/>
    <w:rsid w:val="00AB31A5"/>
    <w:rsid w:val="00AB34D4"/>
    <w:rsid w:val="00AB353E"/>
    <w:rsid w:val="00AB3566"/>
    <w:rsid w:val="00AB3620"/>
    <w:rsid w:val="00AB3683"/>
    <w:rsid w:val="00AB3874"/>
    <w:rsid w:val="00AB3979"/>
    <w:rsid w:val="00AB39FB"/>
    <w:rsid w:val="00AB3BF3"/>
    <w:rsid w:val="00AB3C11"/>
    <w:rsid w:val="00AB3C29"/>
    <w:rsid w:val="00AB3CB5"/>
    <w:rsid w:val="00AB3D41"/>
    <w:rsid w:val="00AB3E75"/>
    <w:rsid w:val="00AB3EF9"/>
    <w:rsid w:val="00AB4003"/>
    <w:rsid w:val="00AB4095"/>
    <w:rsid w:val="00AB4124"/>
    <w:rsid w:val="00AB42DD"/>
    <w:rsid w:val="00AB4357"/>
    <w:rsid w:val="00AB4491"/>
    <w:rsid w:val="00AB44CF"/>
    <w:rsid w:val="00AB4587"/>
    <w:rsid w:val="00AB45A2"/>
    <w:rsid w:val="00AB4663"/>
    <w:rsid w:val="00AB48AF"/>
    <w:rsid w:val="00AB48D8"/>
    <w:rsid w:val="00AB4937"/>
    <w:rsid w:val="00AB49ED"/>
    <w:rsid w:val="00AB4A53"/>
    <w:rsid w:val="00AB4AF0"/>
    <w:rsid w:val="00AB4B4B"/>
    <w:rsid w:val="00AB4C21"/>
    <w:rsid w:val="00AB4DB3"/>
    <w:rsid w:val="00AB4FDC"/>
    <w:rsid w:val="00AB502D"/>
    <w:rsid w:val="00AB5058"/>
    <w:rsid w:val="00AB5088"/>
    <w:rsid w:val="00AB50F8"/>
    <w:rsid w:val="00AB5135"/>
    <w:rsid w:val="00AB519A"/>
    <w:rsid w:val="00AB51C9"/>
    <w:rsid w:val="00AB5274"/>
    <w:rsid w:val="00AB53C6"/>
    <w:rsid w:val="00AB5454"/>
    <w:rsid w:val="00AB5478"/>
    <w:rsid w:val="00AB548D"/>
    <w:rsid w:val="00AB549E"/>
    <w:rsid w:val="00AB55EE"/>
    <w:rsid w:val="00AB5636"/>
    <w:rsid w:val="00AB573B"/>
    <w:rsid w:val="00AB57A0"/>
    <w:rsid w:val="00AB57FC"/>
    <w:rsid w:val="00AB584C"/>
    <w:rsid w:val="00AB5919"/>
    <w:rsid w:val="00AB5955"/>
    <w:rsid w:val="00AB5AE5"/>
    <w:rsid w:val="00AB5B56"/>
    <w:rsid w:val="00AB5B8E"/>
    <w:rsid w:val="00AB5C95"/>
    <w:rsid w:val="00AB5CA6"/>
    <w:rsid w:val="00AB5DB2"/>
    <w:rsid w:val="00AB5E87"/>
    <w:rsid w:val="00AB5FEC"/>
    <w:rsid w:val="00AB61AD"/>
    <w:rsid w:val="00AB6279"/>
    <w:rsid w:val="00AB62D5"/>
    <w:rsid w:val="00AB62F7"/>
    <w:rsid w:val="00AB64A0"/>
    <w:rsid w:val="00AB660E"/>
    <w:rsid w:val="00AB6662"/>
    <w:rsid w:val="00AB6714"/>
    <w:rsid w:val="00AB6803"/>
    <w:rsid w:val="00AB6898"/>
    <w:rsid w:val="00AB6909"/>
    <w:rsid w:val="00AB6916"/>
    <w:rsid w:val="00AB695F"/>
    <w:rsid w:val="00AB69EA"/>
    <w:rsid w:val="00AB6C3D"/>
    <w:rsid w:val="00AB6DD6"/>
    <w:rsid w:val="00AB6E24"/>
    <w:rsid w:val="00AB6F1A"/>
    <w:rsid w:val="00AB6F7B"/>
    <w:rsid w:val="00AB70E4"/>
    <w:rsid w:val="00AB71CD"/>
    <w:rsid w:val="00AB722C"/>
    <w:rsid w:val="00AB7309"/>
    <w:rsid w:val="00AB738C"/>
    <w:rsid w:val="00AB74EE"/>
    <w:rsid w:val="00AB75A5"/>
    <w:rsid w:val="00AB75BF"/>
    <w:rsid w:val="00AB76B9"/>
    <w:rsid w:val="00AB76F0"/>
    <w:rsid w:val="00AB784C"/>
    <w:rsid w:val="00AB788E"/>
    <w:rsid w:val="00AB7898"/>
    <w:rsid w:val="00AB79FA"/>
    <w:rsid w:val="00AB7AA0"/>
    <w:rsid w:val="00AB7BC5"/>
    <w:rsid w:val="00AB7C67"/>
    <w:rsid w:val="00AB7C71"/>
    <w:rsid w:val="00AB7E2B"/>
    <w:rsid w:val="00AB7E7C"/>
    <w:rsid w:val="00AB7F00"/>
    <w:rsid w:val="00AB7F58"/>
    <w:rsid w:val="00AB7F7E"/>
    <w:rsid w:val="00AC002F"/>
    <w:rsid w:val="00AC00C7"/>
    <w:rsid w:val="00AC00DC"/>
    <w:rsid w:val="00AC0137"/>
    <w:rsid w:val="00AC0177"/>
    <w:rsid w:val="00AC017A"/>
    <w:rsid w:val="00AC01CE"/>
    <w:rsid w:val="00AC02C2"/>
    <w:rsid w:val="00AC0599"/>
    <w:rsid w:val="00AC06BC"/>
    <w:rsid w:val="00AC07EC"/>
    <w:rsid w:val="00AC08F8"/>
    <w:rsid w:val="00AC0916"/>
    <w:rsid w:val="00AC091B"/>
    <w:rsid w:val="00AC0A9E"/>
    <w:rsid w:val="00AC0CA1"/>
    <w:rsid w:val="00AC0CD9"/>
    <w:rsid w:val="00AC0D58"/>
    <w:rsid w:val="00AC0DB3"/>
    <w:rsid w:val="00AC0E18"/>
    <w:rsid w:val="00AC0FAF"/>
    <w:rsid w:val="00AC0FF7"/>
    <w:rsid w:val="00AC102D"/>
    <w:rsid w:val="00AC10A9"/>
    <w:rsid w:val="00AC122B"/>
    <w:rsid w:val="00AC127A"/>
    <w:rsid w:val="00AC1332"/>
    <w:rsid w:val="00AC1366"/>
    <w:rsid w:val="00AC14DE"/>
    <w:rsid w:val="00AC1639"/>
    <w:rsid w:val="00AC1682"/>
    <w:rsid w:val="00AC16C0"/>
    <w:rsid w:val="00AC16DE"/>
    <w:rsid w:val="00AC17BD"/>
    <w:rsid w:val="00AC197F"/>
    <w:rsid w:val="00AC1A0A"/>
    <w:rsid w:val="00AC1B2A"/>
    <w:rsid w:val="00AC1B9D"/>
    <w:rsid w:val="00AC1C1E"/>
    <w:rsid w:val="00AC1C7A"/>
    <w:rsid w:val="00AC1C92"/>
    <w:rsid w:val="00AC1CB7"/>
    <w:rsid w:val="00AC1D63"/>
    <w:rsid w:val="00AC1DAD"/>
    <w:rsid w:val="00AC1E3D"/>
    <w:rsid w:val="00AC1E72"/>
    <w:rsid w:val="00AC1F76"/>
    <w:rsid w:val="00AC1F7F"/>
    <w:rsid w:val="00AC2048"/>
    <w:rsid w:val="00AC2086"/>
    <w:rsid w:val="00AC2273"/>
    <w:rsid w:val="00AC22E9"/>
    <w:rsid w:val="00AC2392"/>
    <w:rsid w:val="00AC23AF"/>
    <w:rsid w:val="00AC23C7"/>
    <w:rsid w:val="00AC23E3"/>
    <w:rsid w:val="00AC2517"/>
    <w:rsid w:val="00AC2571"/>
    <w:rsid w:val="00AC25C4"/>
    <w:rsid w:val="00AC268E"/>
    <w:rsid w:val="00AC278F"/>
    <w:rsid w:val="00AC27FE"/>
    <w:rsid w:val="00AC283F"/>
    <w:rsid w:val="00AC284E"/>
    <w:rsid w:val="00AC288E"/>
    <w:rsid w:val="00AC28BB"/>
    <w:rsid w:val="00AC28F5"/>
    <w:rsid w:val="00AC2B0D"/>
    <w:rsid w:val="00AC2B19"/>
    <w:rsid w:val="00AC2C83"/>
    <w:rsid w:val="00AC2F27"/>
    <w:rsid w:val="00AC2F99"/>
    <w:rsid w:val="00AC2FA9"/>
    <w:rsid w:val="00AC3024"/>
    <w:rsid w:val="00AC3151"/>
    <w:rsid w:val="00AC31D3"/>
    <w:rsid w:val="00AC340F"/>
    <w:rsid w:val="00AC34AD"/>
    <w:rsid w:val="00AC34F5"/>
    <w:rsid w:val="00AC3618"/>
    <w:rsid w:val="00AC363E"/>
    <w:rsid w:val="00AC371C"/>
    <w:rsid w:val="00AC37E1"/>
    <w:rsid w:val="00AC37F1"/>
    <w:rsid w:val="00AC399D"/>
    <w:rsid w:val="00AC39A8"/>
    <w:rsid w:val="00AC39FE"/>
    <w:rsid w:val="00AC3ADA"/>
    <w:rsid w:val="00AC3B40"/>
    <w:rsid w:val="00AC3B74"/>
    <w:rsid w:val="00AC3BE1"/>
    <w:rsid w:val="00AC3F69"/>
    <w:rsid w:val="00AC3F73"/>
    <w:rsid w:val="00AC425D"/>
    <w:rsid w:val="00AC43D3"/>
    <w:rsid w:val="00AC440B"/>
    <w:rsid w:val="00AC440F"/>
    <w:rsid w:val="00AC4510"/>
    <w:rsid w:val="00AC45C4"/>
    <w:rsid w:val="00AC466B"/>
    <w:rsid w:val="00AC46BB"/>
    <w:rsid w:val="00AC4837"/>
    <w:rsid w:val="00AC495C"/>
    <w:rsid w:val="00AC4969"/>
    <w:rsid w:val="00AC4992"/>
    <w:rsid w:val="00AC4B46"/>
    <w:rsid w:val="00AC4B7E"/>
    <w:rsid w:val="00AC4BE0"/>
    <w:rsid w:val="00AC4CCB"/>
    <w:rsid w:val="00AC4D1A"/>
    <w:rsid w:val="00AC4DCC"/>
    <w:rsid w:val="00AC4DCD"/>
    <w:rsid w:val="00AC4E10"/>
    <w:rsid w:val="00AC4E34"/>
    <w:rsid w:val="00AC4E8A"/>
    <w:rsid w:val="00AC4F6F"/>
    <w:rsid w:val="00AC5509"/>
    <w:rsid w:val="00AC55CB"/>
    <w:rsid w:val="00AC566F"/>
    <w:rsid w:val="00AC56DC"/>
    <w:rsid w:val="00AC5794"/>
    <w:rsid w:val="00AC58E3"/>
    <w:rsid w:val="00AC5915"/>
    <w:rsid w:val="00AC5AC8"/>
    <w:rsid w:val="00AC5B4A"/>
    <w:rsid w:val="00AC5C09"/>
    <w:rsid w:val="00AC5CC1"/>
    <w:rsid w:val="00AC5D92"/>
    <w:rsid w:val="00AC5DD1"/>
    <w:rsid w:val="00AC6099"/>
    <w:rsid w:val="00AC63B4"/>
    <w:rsid w:val="00AC6401"/>
    <w:rsid w:val="00AC64FA"/>
    <w:rsid w:val="00AC655E"/>
    <w:rsid w:val="00AC6880"/>
    <w:rsid w:val="00AC69D4"/>
    <w:rsid w:val="00AC6AFF"/>
    <w:rsid w:val="00AC6BB7"/>
    <w:rsid w:val="00AC6CB1"/>
    <w:rsid w:val="00AC6ED7"/>
    <w:rsid w:val="00AC6F0F"/>
    <w:rsid w:val="00AC6FA0"/>
    <w:rsid w:val="00AC707B"/>
    <w:rsid w:val="00AC7162"/>
    <w:rsid w:val="00AC71F3"/>
    <w:rsid w:val="00AC71F7"/>
    <w:rsid w:val="00AC720E"/>
    <w:rsid w:val="00AC7291"/>
    <w:rsid w:val="00AC72B8"/>
    <w:rsid w:val="00AC7498"/>
    <w:rsid w:val="00AC7518"/>
    <w:rsid w:val="00AC7672"/>
    <w:rsid w:val="00AC78A5"/>
    <w:rsid w:val="00AC78DA"/>
    <w:rsid w:val="00AC7A83"/>
    <w:rsid w:val="00AC7C5F"/>
    <w:rsid w:val="00AC7DB8"/>
    <w:rsid w:val="00AC7E1E"/>
    <w:rsid w:val="00AC7E9B"/>
    <w:rsid w:val="00AC7F90"/>
    <w:rsid w:val="00AC7FD3"/>
    <w:rsid w:val="00AD0020"/>
    <w:rsid w:val="00AD005E"/>
    <w:rsid w:val="00AD00F7"/>
    <w:rsid w:val="00AD016B"/>
    <w:rsid w:val="00AD0220"/>
    <w:rsid w:val="00AD04A1"/>
    <w:rsid w:val="00AD06E8"/>
    <w:rsid w:val="00AD06EE"/>
    <w:rsid w:val="00AD070E"/>
    <w:rsid w:val="00AD083E"/>
    <w:rsid w:val="00AD083F"/>
    <w:rsid w:val="00AD088E"/>
    <w:rsid w:val="00AD0923"/>
    <w:rsid w:val="00AD098C"/>
    <w:rsid w:val="00AD0B14"/>
    <w:rsid w:val="00AD0BC8"/>
    <w:rsid w:val="00AD0C2E"/>
    <w:rsid w:val="00AD0CA0"/>
    <w:rsid w:val="00AD0CFF"/>
    <w:rsid w:val="00AD0D22"/>
    <w:rsid w:val="00AD0DE5"/>
    <w:rsid w:val="00AD0E62"/>
    <w:rsid w:val="00AD0E76"/>
    <w:rsid w:val="00AD0FD3"/>
    <w:rsid w:val="00AD1091"/>
    <w:rsid w:val="00AD11BC"/>
    <w:rsid w:val="00AD11C1"/>
    <w:rsid w:val="00AD11FC"/>
    <w:rsid w:val="00AD1291"/>
    <w:rsid w:val="00AD12BE"/>
    <w:rsid w:val="00AD1318"/>
    <w:rsid w:val="00AD14A6"/>
    <w:rsid w:val="00AD155E"/>
    <w:rsid w:val="00AD1577"/>
    <w:rsid w:val="00AD15A3"/>
    <w:rsid w:val="00AD1607"/>
    <w:rsid w:val="00AD1621"/>
    <w:rsid w:val="00AD18CF"/>
    <w:rsid w:val="00AD19DB"/>
    <w:rsid w:val="00AD1A05"/>
    <w:rsid w:val="00AD1A76"/>
    <w:rsid w:val="00AD1AD0"/>
    <w:rsid w:val="00AD1B22"/>
    <w:rsid w:val="00AD1B51"/>
    <w:rsid w:val="00AD1D28"/>
    <w:rsid w:val="00AD1DA5"/>
    <w:rsid w:val="00AD1DEA"/>
    <w:rsid w:val="00AD1EF9"/>
    <w:rsid w:val="00AD1F4A"/>
    <w:rsid w:val="00AD2166"/>
    <w:rsid w:val="00AD2173"/>
    <w:rsid w:val="00AD2216"/>
    <w:rsid w:val="00AD2321"/>
    <w:rsid w:val="00AD23DD"/>
    <w:rsid w:val="00AD2940"/>
    <w:rsid w:val="00AD2986"/>
    <w:rsid w:val="00AD29EB"/>
    <w:rsid w:val="00AD29F6"/>
    <w:rsid w:val="00AD2A36"/>
    <w:rsid w:val="00AD2AE5"/>
    <w:rsid w:val="00AD2B7D"/>
    <w:rsid w:val="00AD2C2B"/>
    <w:rsid w:val="00AD2D22"/>
    <w:rsid w:val="00AD2DF9"/>
    <w:rsid w:val="00AD2E0C"/>
    <w:rsid w:val="00AD2F8E"/>
    <w:rsid w:val="00AD2FE6"/>
    <w:rsid w:val="00AD32C5"/>
    <w:rsid w:val="00AD33D0"/>
    <w:rsid w:val="00AD34E0"/>
    <w:rsid w:val="00AD350C"/>
    <w:rsid w:val="00AD36E4"/>
    <w:rsid w:val="00AD37B5"/>
    <w:rsid w:val="00AD3804"/>
    <w:rsid w:val="00AD38A8"/>
    <w:rsid w:val="00AD391B"/>
    <w:rsid w:val="00AD3BED"/>
    <w:rsid w:val="00AD3BF0"/>
    <w:rsid w:val="00AD40A7"/>
    <w:rsid w:val="00AD4229"/>
    <w:rsid w:val="00AD42BA"/>
    <w:rsid w:val="00AD440F"/>
    <w:rsid w:val="00AD44AB"/>
    <w:rsid w:val="00AD44D4"/>
    <w:rsid w:val="00AD4506"/>
    <w:rsid w:val="00AD4596"/>
    <w:rsid w:val="00AD4915"/>
    <w:rsid w:val="00AD4975"/>
    <w:rsid w:val="00AD4B11"/>
    <w:rsid w:val="00AD4B7F"/>
    <w:rsid w:val="00AD4C34"/>
    <w:rsid w:val="00AD4C82"/>
    <w:rsid w:val="00AD4CA7"/>
    <w:rsid w:val="00AD4EC1"/>
    <w:rsid w:val="00AD513E"/>
    <w:rsid w:val="00AD5282"/>
    <w:rsid w:val="00AD5286"/>
    <w:rsid w:val="00AD52E2"/>
    <w:rsid w:val="00AD5324"/>
    <w:rsid w:val="00AD5364"/>
    <w:rsid w:val="00AD5476"/>
    <w:rsid w:val="00AD5797"/>
    <w:rsid w:val="00AD57B7"/>
    <w:rsid w:val="00AD57BE"/>
    <w:rsid w:val="00AD57D3"/>
    <w:rsid w:val="00AD57F8"/>
    <w:rsid w:val="00AD586F"/>
    <w:rsid w:val="00AD58AF"/>
    <w:rsid w:val="00AD5952"/>
    <w:rsid w:val="00AD5C9F"/>
    <w:rsid w:val="00AD5D8F"/>
    <w:rsid w:val="00AD5E17"/>
    <w:rsid w:val="00AD60C2"/>
    <w:rsid w:val="00AD6186"/>
    <w:rsid w:val="00AD62DA"/>
    <w:rsid w:val="00AD62E0"/>
    <w:rsid w:val="00AD64D2"/>
    <w:rsid w:val="00AD65AA"/>
    <w:rsid w:val="00AD65CE"/>
    <w:rsid w:val="00AD663A"/>
    <w:rsid w:val="00AD6679"/>
    <w:rsid w:val="00AD6858"/>
    <w:rsid w:val="00AD68CD"/>
    <w:rsid w:val="00AD6ADE"/>
    <w:rsid w:val="00AD6B03"/>
    <w:rsid w:val="00AD6B2E"/>
    <w:rsid w:val="00AD6B30"/>
    <w:rsid w:val="00AD6B56"/>
    <w:rsid w:val="00AD6B6E"/>
    <w:rsid w:val="00AD6B8F"/>
    <w:rsid w:val="00AD6BC8"/>
    <w:rsid w:val="00AD6E02"/>
    <w:rsid w:val="00AD6EC7"/>
    <w:rsid w:val="00AD6F83"/>
    <w:rsid w:val="00AD6FD8"/>
    <w:rsid w:val="00AD7085"/>
    <w:rsid w:val="00AD7165"/>
    <w:rsid w:val="00AD7196"/>
    <w:rsid w:val="00AD7280"/>
    <w:rsid w:val="00AD74E1"/>
    <w:rsid w:val="00AD76F3"/>
    <w:rsid w:val="00AD76FB"/>
    <w:rsid w:val="00AD7829"/>
    <w:rsid w:val="00AD7A21"/>
    <w:rsid w:val="00AD7C0B"/>
    <w:rsid w:val="00AD7D2A"/>
    <w:rsid w:val="00AD7F0B"/>
    <w:rsid w:val="00AD7F5F"/>
    <w:rsid w:val="00AE0063"/>
    <w:rsid w:val="00AE0261"/>
    <w:rsid w:val="00AE02DF"/>
    <w:rsid w:val="00AE031D"/>
    <w:rsid w:val="00AE039D"/>
    <w:rsid w:val="00AE047E"/>
    <w:rsid w:val="00AE06C3"/>
    <w:rsid w:val="00AE0721"/>
    <w:rsid w:val="00AE0792"/>
    <w:rsid w:val="00AE07CA"/>
    <w:rsid w:val="00AE07DA"/>
    <w:rsid w:val="00AE07EF"/>
    <w:rsid w:val="00AE08DC"/>
    <w:rsid w:val="00AE0915"/>
    <w:rsid w:val="00AE097B"/>
    <w:rsid w:val="00AE0A6A"/>
    <w:rsid w:val="00AE0B35"/>
    <w:rsid w:val="00AE0C34"/>
    <w:rsid w:val="00AE0CB5"/>
    <w:rsid w:val="00AE0CE5"/>
    <w:rsid w:val="00AE0CEC"/>
    <w:rsid w:val="00AE0D9B"/>
    <w:rsid w:val="00AE0E2E"/>
    <w:rsid w:val="00AE0FB6"/>
    <w:rsid w:val="00AE1042"/>
    <w:rsid w:val="00AE109F"/>
    <w:rsid w:val="00AE10B2"/>
    <w:rsid w:val="00AE10F2"/>
    <w:rsid w:val="00AE118E"/>
    <w:rsid w:val="00AE1229"/>
    <w:rsid w:val="00AE1250"/>
    <w:rsid w:val="00AE12A4"/>
    <w:rsid w:val="00AE12CC"/>
    <w:rsid w:val="00AE1372"/>
    <w:rsid w:val="00AE1376"/>
    <w:rsid w:val="00AE1547"/>
    <w:rsid w:val="00AE1560"/>
    <w:rsid w:val="00AE1699"/>
    <w:rsid w:val="00AE171D"/>
    <w:rsid w:val="00AE175E"/>
    <w:rsid w:val="00AE1867"/>
    <w:rsid w:val="00AE1937"/>
    <w:rsid w:val="00AE193E"/>
    <w:rsid w:val="00AE1965"/>
    <w:rsid w:val="00AE19A3"/>
    <w:rsid w:val="00AE1A4F"/>
    <w:rsid w:val="00AE1B01"/>
    <w:rsid w:val="00AE1BE6"/>
    <w:rsid w:val="00AE1CB2"/>
    <w:rsid w:val="00AE1CE2"/>
    <w:rsid w:val="00AE1D59"/>
    <w:rsid w:val="00AE1E7A"/>
    <w:rsid w:val="00AE1F3D"/>
    <w:rsid w:val="00AE201D"/>
    <w:rsid w:val="00AE2037"/>
    <w:rsid w:val="00AE21E2"/>
    <w:rsid w:val="00AE221C"/>
    <w:rsid w:val="00AE23F7"/>
    <w:rsid w:val="00AE2526"/>
    <w:rsid w:val="00AE2681"/>
    <w:rsid w:val="00AE27C8"/>
    <w:rsid w:val="00AE2857"/>
    <w:rsid w:val="00AE2A22"/>
    <w:rsid w:val="00AE2AEE"/>
    <w:rsid w:val="00AE2B4A"/>
    <w:rsid w:val="00AE2B57"/>
    <w:rsid w:val="00AE2BE4"/>
    <w:rsid w:val="00AE2DB8"/>
    <w:rsid w:val="00AE3023"/>
    <w:rsid w:val="00AE313E"/>
    <w:rsid w:val="00AE3238"/>
    <w:rsid w:val="00AE32B5"/>
    <w:rsid w:val="00AE33D6"/>
    <w:rsid w:val="00AE3490"/>
    <w:rsid w:val="00AE35F2"/>
    <w:rsid w:val="00AE37D6"/>
    <w:rsid w:val="00AE3853"/>
    <w:rsid w:val="00AE392C"/>
    <w:rsid w:val="00AE3966"/>
    <w:rsid w:val="00AE39FF"/>
    <w:rsid w:val="00AE3A01"/>
    <w:rsid w:val="00AE3AD5"/>
    <w:rsid w:val="00AE3B39"/>
    <w:rsid w:val="00AE3B42"/>
    <w:rsid w:val="00AE3C9F"/>
    <w:rsid w:val="00AE3CCC"/>
    <w:rsid w:val="00AE3CF1"/>
    <w:rsid w:val="00AE3DA0"/>
    <w:rsid w:val="00AE3DBE"/>
    <w:rsid w:val="00AE3E02"/>
    <w:rsid w:val="00AE3EDC"/>
    <w:rsid w:val="00AE3EE0"/>
    <w:rsid w:val="00AE4066"/>
    <w:rsid w:val="00AE4104"/>
    <w:rsid w:val="00AE4150"/>
    <w:rsid w:val="00AE41D6"/>
    <w:rsid w:val="00AE42E5"/>
    <w:rsid w:val="00AE4544"/>
    <w:rsid w:val="00AE45BE"/>
    <w:rsid w:val="00AE4712"/>
    <w:rsid w:val="00AE486F"/>
    <w:rsid w:val="00AE4874"/>
    <w:rsid w:val="00AE4940"/>
    <w:rsid w:val="00AE498F"/>
    <w:rsid w:val="00AE4AD8"/>
    <w:rsid w:val="00AE4B19"/>
    <w:rsid w:val="00AE4B83"/>
    <w:rsid w:val="00AE4CE0"/>
    <w:rsid w:val="00AE4F59"/>
    <w:rsid w:val="00AE5019"/>
    <w:rsid w:val="00AE50A3"/>
    <w:rsid w:val="00AE5300"/>
    <w:rsid w:val="00AE54CB"/>
    <w:rsid w:val="00AE54F2"/>
    <w:rsid w:val="00AE573A"/>
    <w:rsid w:val="00AE57EB"/>
    <w:rsid w:val="00AE5861"/>
    <w:rsid w:val="00AE5894"/>
    <w:rsid w:val="00AE58DC"/>
    <w:rsid w:val="00AE59ED"/>
    <w:rsid w:val="00AE5D6E"/>
    <w:rsid w:val="00AE5D74"/>
    <w:rsid w:val="00AE5D9A"/>
    <w:rsid w:val="00AE5DBB"/>
    <w:rsid w:val="00AE5DE7"/>
    <w:rsid w:val="00AE5EBA"/>
    <w:rsid w:val="00AE626A"/>
    <w:rsid w:val="00AE626D"/>
    <w:rsid w:val="00AE629E"/>
    <w:rsid w:val="00AE63ED"/>
    <w:rsid w:val="00AE6433"/>
    <w:rsid w:val="00AE65A3"/>
    <w:rsid w:val="00AE6633"/>
    <w:rsid w:val="00AE66D9"/>
    <w:rsid w:val="00AE66F5"/>
    <w:rsid w:val="00AE6908"/>
    <w:rsid w:val="00AE69B8"/>
    <w:rsid w:val="00AE6A07"/>
    <w:rsid w:val="00AE6B7A"/>
    <w:rsid w:val="00AE6B8A"/>
    <w:rsid w:val="00AE6BFE"/>
    <w:rsid w:val="00AE6C2A"/>
    <w:rsid w:val="00AE6C9D"/>
    <w:rsid w:val="00AE6DFC"/>
    <w:rsid w:val="00AE6E1D"/>
    <w:rsid w:val="00AE6E7C"/>
    <w:rsid w:val="00AE70CC"/>
    <w:rsid w:val="00AE70D8"/>
    <w:rsid w:val="00AE71DD"/>
    <w:rsid w:val="00AE728D"/>
    <w:rsid w:val="00AE7322"/>
    <w:rsid w:val="00AE7345"/>
    <w:rsid w:val="00AE752A"/>
    <w:rsid w:val="00AE75FB"/>
    <w:rsid w:val="00AE7695"/>
    <w:rsid w:val="00AE7744"/>
    <w:rsid w:val="00AE7837"/>
    <w:rsid w:val="00AE786A"/>
    <w:rsid w:val="00AE7878"/>
    <w:rsid w:val="00AE78D5"/>
    <w:rsid w:val="00AE7918"/>
    <w:rsid w:val="00AE7952"/>
    <w:rsid w:val="00AE7981"/>
    <w:rsid w:val="00AE79A6"/>
    <w:rsid w:val="00AE7A40"/>
    <w:rsid w:val="00AE7ABF"/>
    <w:rsid w:val="00AE7D73"/>
    <w:rsid w:val="00AE7DB8"/>
    <w:rsid w:val="00AE7FC2"/>
    <w:rsid w:val="00AF0069"/>
    <w:rsid w:val="00AF0102"/>
    <w:rsid w:val="00AF0109"/>
    <w:rsid w:val="00AF016B"/>
    <w:rsid w:val="00AF0314"/>
    <w:rsid w:val="00AF035E"/>
    <w:rsid w:val="00AF03CD"/>
    <w:rsid w:val="00AF0481"/>
    <w:rsid w:val="00AF0485"/>
    <w:rsid w:val="00AF05BD"/>
    <w:rsid w:val="00AF0636"/>
    <w:rsid w:val="00AF06EF"/>
    <w:rsid w:val="00AF0845"/>
    <w:rsid w:val="00AF0858"/>
    <w:rsid w:val="00AF095A"/>
    <w:rsid w:val="00AF0A26"/>
    <w:rsid w:val="00AF0B48"/>
    <w:rsid w:val="00AF0B88"/>
    <w:rsid w:val="00AF0BCA"/>
    <w:rsid w:val="00AF0BE2"/>
    <w:rsid w:val="00AF0E37"/>
    <w:rsid w:val="00AF12A5"/>
    <w:rsid w:val="00AF1470"/>
    <w:rsid w:val="00AF14BE"/>
    <w:rsid w:val="00AF1539"/>
    <w:rsid w:val="00AF15A2"/>
    <w:rsid w:val="00AF17B9"/>
    <w:rsid w:val="00AF1866"/>
    <w:rsid w:val="00AF18B0"/>
    <w:rsid w:val="00AF18D5"/>
    <w:rsid w:val="00AF1993"/>
    <w:rsid w:val="00AF1B7D"/>
    <w:rsid w:val="00AF1C2E"/>
    <w:rsid w:val="00AF1C9C"/>
    <w:rsid w:val="00AF1CA1"/>
    <w:rsid w:val="00AF1CF5"/>
    <w:rsid w:val="00AF1D13"/>
    <w:rsid w:val="00AF1D27"/>
    <w:rsid w:val="00AF1D88"/>
    <w:rsid w:val="00AF1DF2"/>
    <w:rsid w:val="00AF1EAB"/>
    <w:rsid w:val="00AF2032"/>
    <w:rsid w:val="00AF20B3"/>
    <w:rsid w:val="00AF20FF"/>
    <w:rsid w:val="00AF2280"/>
    <w:rsid w:val="00AF261D"/>
    <w:rsid w:val="00AF271A"/>
    <w:rsid w:val="00AF28A5"/>
    <w:rsid w:val="00AF2986"/>
    <w:rsid w:val="00AF2AA2"/>
    <w:rsid w:val="00AF2C45"/>
    <w:rsid w:val="00AF2C8C"/>
    <w:rsid w:val="00AF2D2A"/>
    <w:rsid w:val="00AF2EF0"/>
    <w:rsid w:val="00AF2F06"/>
    <w:rsid w:val="00AF2FEA"/>
    <w:rsid w:val="00AF3123"/>
    <w:rsid w:val="00AF3326"/>
    <w:rsid w:val="00AF3368"/>
    <w:rsid w:val="00AF33DF"/>
    <w:rsid w:val="00AF352C"/>
    <w:rsid w:val="00AF3560"/>
    <w:rsid w:val="00AF3766"/>
    <w:rsid w:val="00AF37AF"/>
    <w:rsid w:val="00AF39E3"/>
    <w:rsid w:val="00AF3B09"/>
    <w:rsid w:val="00AF3BB5"/>
    <w:rsid w:val="00AF3BB8"/>
    <w:rsid w:val="00AF3C1F"/>
    <w:rsid w:val="00AF3C33"/>
    <w:rsid w:val="00AF3D8E"/>
    <w:rsid w:val="00AF3D96"/>
    <w:rsid w:val="00AF3DC2"/>
    <w:rsid w:val="00AF3DEA"/>
    <w:rsid w:val="00AF3ECA"/>
    <w:rsid w:val="00AF3F72"/>
    <w:rsid w:val="00AF3FB8"/>
    <w:rsid w:val="00AF3FDC"/>
    <w:rsid w:val="00AF4050"/>
    <w:rsid w:val="00AF410D"/>
    <w:rsid w:val="00AF417C"/>
    <w:rsid w:val="00AF4212"/>
    <w:rsid w:val="00AF42DC"/>
    <w:rsid w:val="00AF430A"/>
    <w:rsid w:val="00AF43B2"/>
    <w:rsid w:val="00AF43C2"/>
    <w:rsid w:val="00AF46BC"/>
    <w:rsid w:val="00AF46E7"/>
    <w:rsid w:val="00AF483D"/>
    <w:rsid w:val="00AF488E"/>
    <w:rsid w:val="00AF4A46"/>
    <w:rsid w:val="00AF4AF1"/>
    <w:rsid w:val="00AF4B60"/>
    <w:rsid w:val="00AF4E7D"/>
    <w:rsid w:val="00AF4E81"/>
    <w:rsid w:val="00AF4EEF"/>
    <w:rsid w:val="00AF50E2"/>
    <w:rsid w:val="00AF50F9"/>
    <w:rsid w:val="00AF51F9"/>
    <w:rsid w:val="00AF5217"/>
    <w:rsid w:val="00AF5256"/>
    <w:rsid w:val="00AF52CB"/>
    <w:rsid w:val="00AF530F"/>
    <w:rsid w:val="00AF54F4"/>
    <w:rsid w:val="00AF56F6"/>
    <w:rsid w:val="00AF572B"/>
    <w:rsid w:val="00AF5781"/>
    <w:rsid w:val="00AF5853"/>
    <w:rsid w:val="00AF5878"/>
    <w:rsid w:val="00AF5891"/>
    <w:rsid w:val="00AF59BF"/>
    <w:rsid w:val="00AF59D6"/>
    <w:rsid w:val="00AF5D2B"/>
    <w:rsid w:val="00AF5DA1"/>
    <w:rsid w:val="00AF5E80"/>
    <w:rsid w:val="00AF5E94"/>
    <w:rsid w:val="00AF5F74"/>
    <w:rsid w:val="00AF6099"/>
    <w:rsid w:val="00AF616B"/>
    <w:rsid w:val="00AF62FC"/>
    <w:rsid w:val="00AF63B6"/>
    <w:rsid w:val="00AF64BA"/>
    <w:rsid w:val="00AF687C"/>
    <w:rsid w:val="00AF6904"/>
    <w:rsid w:val="00AF69A7"/>
    <w:rsid w:val="00AF69E3"/>
    <w:rsid w:val="00AF6B54"/>
    <w:rsid w:val="00AF6C52"/>
    <w:rsid w:val="00AF6D71"/>
    <w:rsid w:val="00AF6EC2"/>
    <w:rsid w:val="00AF6ECF"/>
    <w:rsid w:val="00AF7013"/>
    <w:rsid w:val="00AF7126"/>
    <w:rsid w:val="00AF7196"/>
    <w:rsid w:val="00AF7579"/>
    <w:rsid w:val="00AF760E"/>
    <w:rsid w:val="00AF76F3"/>
    <w:rsid w:val="00AF7775"/>
    <w:rsid w:val="00AF781E"/>
    <w:rsid w:val="00AF78B6"/>
    <w:rsid w:val="00AF78BC"/>
    <w:rsid w:val="00AF7A47"/>
    <w:rsid w:val="00AF7B0C"/>
    <w:rsid w:val="00AF7B42"/>
    <w:rsid w:val="00AF7DA1"/>
    <w:rsid w:val="00AF7E6E"/>
    <w:rsid w:val="00AF7EAC"/>
    <w:rsid w:val="00B00096"/>
    <w:rsid w:val="00B00103"/>
    <w:rsid w:val="00B00152"/>
    <w:rsid w:val="00B001D4"/>
    <w:rsid w:val="00B002AC"/>
    <w:rsid w:val="00B00517"/>
    <w:rsid w:val="00B00635"/>
    <w:rsid w:val="00B00662"/>
    <w:rsid w:val="00B007A3"/>
    <w:rsid w:val="00B007D5"/>
    <w:rsid w:val="00B00853"/>
    <w:rsid w:val="00B00927"/>
    <w:rsid w:val="00B00B01"/>
    <w:rsid w:val="00B00B51"/>
    <w:rsid w:val="00B00B6E"/>
    <w:rsid w:val="00B00CB0"/>
    <w:rsid w:val="00B00CED"/>
    <w:rsid w:val="00B00DBF"/>
    <w:rsid w:val="00B00E49"/>
    <w:rsid w:val="00B00EB2"/>
    <w:rsid w:val="00B00ED5"/>
    <w:rsid w:val="00B00F9E"/>
    <w:rsid w:val="00B01013"/>
    <w:rsid w:val="00B010A4"/>
    <w:rsid w:val="00B010B2"/>
    <w:rsid w:val="00B010EF"/>
    <w:rsid w:val="00B0133C"/>
    <w:rsid w:val="00B01416"/>
    <w:rsid w:val="00B0143B"/>
    <w:rsid w:val="00B014F8"/>
    <w:rsid w:val="00B0152F"/>
    <w:rsid w:val="00B0154B"/>
    <w:rsid w:val="00B0158D"/>
    <w:rsid w:val="00B0163B"/>
    <w:rsid w:val="00B01688"/>
    <w:rsid w:val="00B0182F"/>
    <w:rsid w:val="00B01A3A"/>
    <w:rsid w:val="00B01A43"/>
    <w:rsid w:val="00B01A78"/>
    <w:rsid w:val="00B01D2E"/>
    <w:rsid w:val="00B01D8B"/>
    <w:rsid w:val="00B01DD3"/>
    <w:rsid w:val="00B01EB8"/>
    <w:rsid w:val="00B01EF4"/>
    <w:rsid w:val="00B02323"/>
    <w:rsid w:val="00B023E5"/>
    <w:rsid w:val="00B0241A"/>
    <w:rsid w:val="00B0243B"/>
    <w:rsid w:val="00B026BF"/>
    <w:rsid w:val="00B028DB"/>
    <w:rsid w:val="00B029D1"/>
    <w:rsid w:val="00B02B6C"/>
    <w:rsid w:val="00B02B75"/>
    <w:rsid w:val="00B02C52"/>
    <w:rsid w:val="00B02D82"/>
    <w:rsid w:val="00B02DE9"/>
    <w:rsid w:val="00B02E7A"/>
    <w:rsid w:val="00B02F56"/>
    <w:rsid w:val="00B03041"/>
    <w:rsid w:val="00B03045"/>
    <w:rsid w:val="00B03096"/>
    <w:rsid w:val="00B0310B"/>
    <w:rsid w:val="00B03179"/>
    <w:rsid w:val="00B031D8"/>
    <w:rsid w:val="00B03203"/>
    <w:rsid w:val="00B035C7"/>
    <w:rsid w:val="00B036F7"/>
    <w:rsid w:val="00B037AF"/>
    <w:rsid w:val="00B037FF"/>
    <w:rsid w:val="00B03819"/>
    <w:rsid w:val="00B0386E"/>
    <w:rsid w:val="00B0395E"/>
    <w:rsid w:val="00B03A52"/>
    <w:rsid w:val="00B03C3B"/>
    <w:rsid w:val="00B03DF5"/>
    <w:rsid w:val="00B03ED2"/>
    <w:rsid w:val="00B03ED6"/>
    <w:rsid w:val="00B03F4D"/>
    <w:rsid w:val="00B03FF4"/>
    <w:rsid w:val="00B04315"/>
    <w:rsid w:val="00B043F2"/>
    <w:rsid w:val="00B045FC"/>
    <w:rsid w:val="00B04609"/>
    <w:rsid w:val="00B0488A"/>
    <w:rsid w:val="00B048EF"/>
    <w:rsid w:val="00B04984"/>
    <w:rsid w:val="00B04A3A"/>
    <w:rsid w:val="00B04ADC"/>
    <w:rsid w:val="00B04EE9"/>
    <w:rsid w:val="00B04F92"/>
    <w:rsid w:val="00B05044"/>
    <w:rsid w:val="00B0504F"/>
    <w:rsid w:val="00B05155"/>
    <w:rsid w:val="00B05159"/>
    <w:rsid w:val="00B0519F"/>
    <w:rsid w:val="00B05205"/>
    <w:rsid w:val="00B05331"/>
    <w:rsid w:val="00B0534C"/>
    <w:rsid w:val="00B055C0"/>
    <w:rsid w:val="00B0566D"/>
    <w:rsid w:val="00B057E0"/>
    <w:rsid w:val="00B05826"/>
    <w:rsid w:val="00B05888"/>
    <w:rsid w:val="00B058DE"/>
    <w:rsid w:val="00B058E8"/>
    <w:rsid w:val="00B05963"/>
    <w:rsid w:val="00B05B72"/>
    <w:rsid w:val="00B05D09"/>
    <w:rsid w:val="00B05EFA"/>
    <w:rsid w:val="00B06075"/>
    <w:rsid w:val="00B060AB"/>
    <w:rsid w:val="00B06148"/>
    <w:rsid w:val="00B0614F"/>
    <w:rsid w:val="00B06193"/>
    <w:rsid w:val="00B061CC"/>
    <w:rsid w:val="00B06251"/>
    <w:rsid w:val="00B06252"/>
    <w:rsid w:val="00B06357"/>
    <w:rsid w:val="00B0644C"/>
    <w:rsid w:val="00B064D0"/>
    <w:rsid w:val="00B0679E"/>
    <w:rsid w:val="00B0694C"/>
    <w:rsid w:val="00B06986"/>
    <w:rsid w:val="00B06A2E"/>
    <w:rsid w:val="00B06AB2"/>
    <w:rsid w:val="00B06B09"/>
    <w:rsid w:val="00B06B47"/>
    <w:rsid w:val="00B06D57"/>
    <w:rsid w:val="00B06EB8"/>
    <w:rsid w:val="00B06ECE"/>
    <w:rsid w:val="00B06F8E"/>
    <w:rsid w:val="00B07160"/>
    <w:rsid w:val="00B07255"/>
    <w:rsid w:val="00B07303"/>
    <w:rsid w:val="00B07332"/>
    <w:rsid w:val="00B07349"/>
    <w:rsid w:val="00B073E2"/>
    <w:rsid w:val="00B07472"/>
    <w:rsid w:val="00B0763F"/>
    <w:rsid w:val="00B0776F"/>
    <w:rsid w:val="00B07799"/>
    <w:rsid w:val="00B0780E"/>
    <w:rsid w:val="00B078CE"/>
    <w:rsid w:val="00B0796E"/>
    <w:rsid w:val="00B07C11"/>
    <w:rsid w:val="00B07CB6"/>
    <w:rsid w:val="00B1014C"/>
    <w:rsid w:val="00B10206"/>
    <w:rsid w:val="00B1028A"/>
    <w:rsid w:val="00B10296"/>
    <w:rsid w:val="00B1030D"/>
    <w:rsid w:val="00B103AD"/>
    <w:rsid w:val="00B103D6"/>
    <w:rsid w:val="00B103F2"/>
    <w:rsid w:val="00B105BC"/>
    <w:rsid w:val="00B106D7"/>
    <w:rsid w:val="00B10747"/>
    <w:rsid w:val="00B10786"/>
    <w:rsid w:val="00B10824"/>
    <w:rsid w:val="00B109B6"/>
    <w:rsid w:val="00B109FF"/>
    <w:rsid w:val="00B10A3B"/>
    <w:rsid w:val="00B10B33"/>
    <w:rsid w:val="00B10D88"/>
    <w:rsid w:val="00B10E7E"/>
    <w:rsid w:val="00B10E89"/>
    <w:rsid w:val="00B10E9C"/>
    <w:rsid w:val="00B10EC0"/>
    <w:rsid w:val="00B110A5"/>
    <w:rsid w:val="00B110AE"/>
    <w:rsid w:val="00B111CD"/>
    <w:rsid w:val="00B112D5"/>
    <w:rsid w:val="00B11373"/>
    <w:rsid w:val="00B11511"/>
    <w:rsid w:val="00B115E7"/>
    <w:rsid w:val="00B115FB"/>
    <w:rsid w:val="00B116B5"/>
    <w:rsid w:val="00B11825"/>
    <w:rsid w:val="00B118B1"/>
    <w:rsid w:val="00B118C5"/>
    <w:rsid w:val="00B11B24"/>
    <w:rsid w:val="00B11C3B"/>
    <w:rsid w:val="00B11D43"/>
    <w:rsid w:val="00B11D67"/>
    <w:rsid w:val="00B11D93"/>
    <w:rsid w:val="00B11F35"/>
    <w:rsid w:val="00B1200D"/>
    <w:rsid w:val="00B1201B"/>
    <w:rsid w:val="00B1221A"/>
    <w:rsid w:val="00B12254"/>
    <w:rsid w:val="00B12268"/>
    <w:rsid w:val="00B12381"/>
    <w:rsid w:val="00B12400"/>
    <w:rsid w:val="00B126D9"/>
    <w:rsid w:val="00B12792"/>
    <w:rsid w:val="00B1283A"/>
    <w:rsid w:val="00B12981"/>
    <w:rsid w:val="00B12A3D"/>
    <w:rsid w:val="00B12AC1"/>
    <w:rsid w:val="00B12AF5"/>
    <w:rsid w:val="00B12BC9"/>
    <w:rsid w:val="00B12BCF"/>
    <w:rsid w:val="00B12CF8"/>
    <w:rsid w:val="00B12FEC"/>
    <w:rsid w:val="00B1307A"/>
    <w:rsid w:val="00B132E7"/>
    <w:rsid w:val="00B133CB"/>
    <w:rsid w:val="00B1351A"/>
    <w:rsid w:val="00B135B5"/>
    <w:rsid w:val="00B136FE"/>
    <w:rsid w:val="00B137FC"/>
    <w:rsid w:val="00B13A44"/>
    <w:rsid w:val="00B13AC9"/>
    <w:rsid w:val="00B13B04"/>
    <w:rsid w:val="00B13B4C"/>
    <w:rsid w:val="00B13B60"/>
    <w:rsid w:val="00B13B8E"/>
    <w:rsid w:val="00B13BB9"/>
    <w:rsid w:val="00B13BC0"/>
    <w:rsid w:val="00B13D15"/>
    <w:rsid w:val="00B13D36"/>
    <w:rsid w:val="00B13ECD"/>
    <w:rsid w:val="00B1410A"/>
    <w:rsid w:val="00B142AC"/>
    <w:rsid w:val="00B14384"/>
    <w:rsid w:val="00B14391"/>
    <w:rsid w:val="00B144A0"/>
    <w:rsid w:val="00B1478C"/>
    <w:rsid w:val="00B148BB"/>
    <w:rsid w:val="00B14921"/>
    <w:rsid w:val="00B149AE"/>
    <w:rsid w:val="00B14AA7"/>
    <w:rsid w:val="00B14B34"/>
    <w:rsid w:val="00B14B6C"/>
    <w:rsid w:val="00B14C05"/>
    <w:rsid w:val="00B14C32"/>
    <w:rsid w:val="00B14C55"/>
    <w:rsid w:val="00B14C5A"/>
    <w:rsid w:val="00B14D2A"/>
    <w:rsid w:val="00B14D2B"/>
    <w:rsid w:val="00B14D90"/>
    <w:rsid w:val="00B14E0A"/>
    <w:rsid w:val="00B14F38"/>
    <w:rsid w:val="00B15010"/>
    <w:rsid w:val="00B150B6"/>
    <w:rsid w:val="00B15131"/>
    <w:rsid w:val="00B15158"/>
    <w:rsid w:val="00B152FC"/>
    <w:rsid w:val="00B15333"/>
    <w:rsid w:val="00B15399"/>
    <w:rsid w:val="00B153A6"/>
    <w:rsid w:val="00B153BA"/>
    <w:rsid w:val="00B15423"/>
    <w:rsid w:val="00B154C9"/>
    <w:rsid w:val="00B154CA"/>
    <w:rsid w:val="00B15638"/>
    <w:rsid w:val="00B15645"/>
    <w:rsid w:val="00B15788"/>
    <w:rsid w:val="00B157BB"/>
    <w:rsid w:val="00B1582E"/>
    <w:rsid w:val="00B1583B"/>
    <w:rsid w:val="00B15852"/>
    <w:rsid w:val="00B1596B"/>
    <w:rsid w:val="00B15989"/>
    <w:rsid w:val="00B159D3"/>
    <w:rsid w:val="00B15A2F"/>
    <w:rsid w:val="00B15AE0"/>
    <w:rsid w:val="00B15CA4"/>
    <w:rsid w:val="00B15D6E"/>
    <w:rsid w:val="00B15E7B"/>
    <w:rsid w:val="00B15E8F"/>
    <w:rsid w:val="00B15EA4"/>
    <w:rsid w:val="00B15FDA"/>
    <w:rsid w:val="00B16047"/>
    <w:rsid w:val="00B16099"/>
    <w:rsid w:val="00B160B0"/>
    <w:rsid w:val="00B1615B"/>
    <w:rsid w:val="00B162CB"/>
    <w:rsid w:val="00B162DC"/>
    <w:rsid w:val="00B16346"/>
    <w:rsid w:val="00B16406"/>
    <w:rsid w:val="00B164D3"/>
    <w:rsid w:val="00B16504"/>
    <w:rsid w:val="00B1651B"/>
    <w:rsid w:val="00B16525"/>
    <w:rsid w:val="00B166D6"/>
    <w:rsid w:val="00B166E8"/>
    <w:rsid w:val="00B16900"/>
    <w:rsid w:val="00B16961"/>
    <w:rsid w:val="00B16BC4"/>
    <w:rsid w:val="00B16C34"/>
    <w:rsid w:val="00B16D6E"/>
    <w:rsid w:val="00B16D80"/>
    <w:rsid w:val="00B16E01"/>
    <w:rsid w:val="00B16E0E"/>
    <w:rsid w:val="00B16F29"/>
    <w:rsid w:val="00B17083"/>
    <w:rsid w:val="00B17104"/>
    <w:rsid w:val="00B17385"/>
    <w:rsid w:val="00B173A6"/>
    <w:rsid w:val="00B173D7"/>
    <w:rsid w:val="00B17611"/>
    <w:rsid w:val="00B17617"/>
    <w:rsid w:val="00B176C3"/>
    <w:rsid w:val="00B176C4"/>
    <w:rsid w:val="00B176F9"/>
    <w:rsid w:val="00B1775C"/>
    <w:rsid w:val="00B178F0"/>
    <w:rsid w:val="00B17917"/>
    <w:rsid w:val="00B179A5"/>
    <w:rsid w:val="00B17A6B"/>
    <w:rsid w:val="00B17AF5"/>
    <w:rsid w:val="00B17B57"/>
    <w:rsid w:val="00B17C52"/>
    <w:rsid w:val="00B17E66"/>
    <w:rsid w:val="00B17F87"/>
    <w:rsid w:val="00B20390"/>
    <w:rsid w:val="00B203D5"/>
    <w:rsid w:val="00B205AF"/>
    <w:rsid w:val="00B2063F"/>
    <w:rsid w:val="00B20708"/>
    <w:rsid w:val="00B207CC"/>
    <w:rsid w:val="00B20846"/>
    <w:rsid w:val="00B208F2"/>
    <w:rsid w:val="00B20A22"/>
    <w:rsid w:val="00B20A9F"/>
    <w:rsid w:val="00B20AEF"/>
    <w:rsid w:val="00B20B1F"/>
    <w:rsid w:val="00B20BE4"/>
    <w:rsid w:val="00B20C21"/>
    <w:rsid w:val="00B20C64"/>
    <w:rsid w:val="00B20CAC"/>
    <w:rsid w:val="00B20CDA"/>
    <w:rsid w:val="00B20DF6"/>
    <w:rsid w:val="00B20E26"/>
    <w:rsid w:val="00B20ECB"/>
    <w:rsid w:val="00B20F56"/>
    <w:rsid w:val="00B20FAE"/>
    <w:rsid w:val="00B211DF"/>
    <w:rsid w:val="00B211FC"/>
    <w:rsid w:val="00B212A1"/>
    <w:rsid w:val="00B212B8"/>
    <w:rsid w:val="00B21371"/>
    <w:rsid w:val="00B2145F"/>
    <w:rsid w:val="00B21486"/>
    <w:rsid w:val="00B21580"/>
    <w:rsid w:val="00B2159B"/>
    <w:rsid w:val="00B215E7"/>
    <w:rsid w:val="00B2176B"/>
    <w:rsid w:val="00B21888"/>
    <w:rsid w:val="00B218FD"/>
    <w:rsid w:val="00B219E7"/>
    <w:rsid w:val="00B21BB6"/>
    <w:rsid w:val="00B21E0E"/>
    <w:rsid w:val="00B21ED5"/>
    <w:rsid w:val="00B21F08"/>
    <w:rsid w:val="00B22098"/>
    <w:rsid w:val="00B2237F"/>
    <w:rsid w:val="00B223D1"/>
    <w:rsid w:val="00B22497"/>
    <w:rsid w:val="00B22605"/>
    <w:rsid w:val="00B22840"/>
    <w:rsid w:val="00B228EF"/>
    <w:rsid w:val="00B2291B"/>
    <w:rsid w:val="00B22959"/>
    <w:rsid w:val="00B22962"/>
    <w:rsid w:val="00B229EB"/>
    <w:rsid w:val="00B22A26"/>
    <w:rsid w:val="00B22A30"/>
    <w:rsid w:val="00B22A54"/>
    <w:rsid w:val="00B22B3E"/>
    <w:rsid w:val="00B22C86"/>
    <w:rsid w:val="00B22DBD"/>
    <w:rsid w:val="00B22DF8"/>
    <w:rsid w:val="00B22EC5"/>
    <w:rsid w:val="00B23244"/>
    <w:rsid w:val="00B232D3"/>
    <w:rsid w:val="00B2346D"/>
    <w:rsid w:val="00B235AD"/>
    <w:rsid w:val="00B238FE"/>
    <w:rsid w:val="00B23A28"/>
    <w:rsid w:val="00B23AAC"/>
    <w:rsid w:val="00B23D2F"/>
    <w:rsid w:val="00B23DC9"/>
    <w:rsid w:val="00B23DD4"/>
    <w:rsid w:val="00B23FCC"/>
    <w:rsid w:val="00B23FDC"/>
    <w:rsid w:val="00B24008"/>
    <w:rsid w:val="00B241EA"/>
    <w:rsid w:val="00B2429D"/>
    <w:rsid w:val="00B242CE"/>
    <w:rsid w:val="00B24381"/>
    <w:rsid w:val="00B24562"/>
    <w:rsid w:val="00B24588"/>
    <w:rsid w:val="00B24687"/>
    <w:rsid w:val="00B247F3"/>
    <w:rsid w:val="00B24822"/>
    <w:rsid w:val="00B248C1"/>
    <w:rsid w:val="00B2491C"/>
    <w:rsid w:val="00B24A3D"/>
    <w:rsid w:val="00B24A40"/>
    <w:rsid w:val="00B24A42"/>
    <w:rsid w:val="00B24A94"/>
    <w:rsid w:val="00B24A95"/>
    <w:rsid w:val="00B24BA3"/>
    <w:rsid w:val="00B24BDD"/>
    <w:rsid w:val="00B24CF8"/>
    <w:rsid w:val="00B24D92"/>
    <w:rsid w:val="00B24ECA"/>
    <w:rsid w:val="00B25012"/>
    <w:rsid w:val="00B25068"/>
    <w:rsid w:val="00B25075"/>
    <w:rsid w:val="00B250BB"/>
    <w:rsid w:val="00B252B9"/>
    <w:rsid w:val="00B252BC"/>
    <w:rsid w:val="00B25319"/>
    <w:rsid w:val="00B25610"/>
    <w:rsid w:val="00B25642"/>
    <w:rsid w:val="00B257C7"/>
    <w:rsid w:val="00B25809"/>
    <w:rsid w:val="00B2585D"/>
    <w:rsid w:val="00B2590A"/>
    <w:rsid w:val="00B25985"/>
    <w:rsid w:val="00B259AA"/>
    <w:rsid w:val="00B259DE"/>
    <w:rsid w:val="00B25B74"/>
    <w:rsid w:val="00B25DDE"/>
    <w:rsid w:val="00B25EE1"/>
    <w:rsid w:val="00B25EEE"/>
    <w:rsid w:val="00B25F51"/>
    <w:rsid w:val="00B260FB"/>
    <w:rsid w:val="00B26218"/>
    <w:rsid w:val="00B263DC"/>
    <w:rsid w:val="00B2666E"/>
    <w:rsid w:val="00B266A9"/>
    <w:rsid w:val="00B268B6"/>
    <w:rsid w:val="00B268FE"/>
    <w:rsid w:val="00B269E8"/>
    <w:rsid w:val="00B26B17"/>
    <w:rsid w:val="00B26B88"/>
    <w:rsid w:val="00B26C01"/>
    <w:rsid w:val="00B26C14"/>
    <w:rsid w:val="00B26CAA"/>
    <w:rsid w:val="00B26CEE"/>
    <w:rsid w:val="00B26DB0"/>
    <w:rsid w:val="00B26F09"/>
    <w:rsid w:val="00B26FA9"/>
    <w:rsid w:val="00B26FC7"/>
    <w:rsid w:val="00B27002"/>
    <w:rsid w:val="00B27030"/>
    <w:rsid w:val="00B2704F"/>
    <w:rsid w:val="00B270A5"/>
    <w:rsid w:val="00B273BB"/>
    <w:rsid w:val="00B274A0"/>
    <w:rsid w:val="00B27594"/>
    <w:rsid w:val="00B27649"/>
    <w:rsid w:val="00B276E5"/>
    <w:rsid w:val="00B27919"/>
    <w:rsid w:val="00B27A21"/>
    <w:rsid w:val="00B27A51"/>
    <w:rsid w:val="00B27AC3"/>
    <w:rsid w:val="00B27BC3"/>
    <w:rsid w:val="00B27BE8"/>
    <w:rsid w:val="00B27C7C"/>
    <w:rsid w:val="00B27D61"/>
    <w:rsid w:val="00B27E7D"/>
    <w:rsid w:val="00B27EB4"/>
    <w:rsid w:val="00B27EE2"/>
    <w:rsid w:val="00B27EF3"/>
    <w:rsid w:val="00B27FE6"/>
    <w:rsid w:val="00B30036"/>
    <w:rsid w:val="00B301BA"/>
    <w:rsid w:val="00B30253"/>
    <w:rsid w:val="00B302D6"/>
    <w:rsid w:val="00B30344"/>
    <w:rsid w:val="00B30434"/>
    <w:rsid w:val="00B3045A"/>
    <w:rsid w:val="00B304D0"/>
    <w:rsid w:val="00B30619"/>
    <w:rsid w:val="00B307DD"/>
    <w:rsid w:val="00B309B7"/>
    <w:rsid w:val="00B309C9"/>
    <w:rsid w:val="00B30BE1"/>
    <w:rsid w:val="00B30C17"/>
    <w:rsid w:val="00B30CC9"/>
    <w:rsid w:val="00B30D62"/>
    <w:rsid w:val="00B30DB5"/>
    <w:rsid w:val="00B30F0A"/>
    <w:rsid w:val="00B310D4"/>
    <w:rsid w:val="00B3145F"/>
    <w:rsid w:val="00B3158A"/>
    <w:rsid w:val="00B315DA"/>
    <w:rsid w:val="00B31686"/>
    <w:rsid w:val="00B3173E"/>
    <w:rsid w:val="00B31953"/>
    <w:rsid w:val="00B31B7C"/>
    <w:rsid w:val="00B31B80"/>
    <w:rsid w:val="00B31B97"/>
    <w:rsid w:val="00B31C15"/>
    <w:rsid w:val="00B31C72"/>
    <w:rsid w:val="00B31DCB"/>
    <w:rsid w:val="00B31E3C"/>
    <w:rsid w:val="00B31F60"/>
    <w:rsid w:val="00B3234D"/>
    <w:rsid w:val="00B323FA"/>
    <w:rsid w:val="00B32446"/>
    <w:rsid w:val="00B3247F"/>
    <w:rsid w:val="00B32519"/>
    <w:rsid w:val="00B326FD"/>
    <w:rsid w:val="00B32775"/>
    <w:rsid w:val="00B329F1"/>
    <w:rsid w:val="00B32A19"/>
    <w:rsid w:val="00B32AE7"/>
    <w:rsid w:val="00B32C21"/>
    <w:rsid w:val="00B32C4C"/>
    <w:rsid w:val="00B32CE2"/>
    <w:rsid w:val="00B32D14"/>
    <w:rsid w:val="00B32D46"/>
    <w:rsid w:val="00B32DA3"/>
    <w:rsid w:val="00B32E1B"/>
    <w:rsid w:val="00B32F3E"/>
    <w:rsid w:val="00B3319E"/>
    <w:rsid w:val="00B331C0"/>
    <w:rsid w:val="00B33203"/>
    <w:rsid w:val="00B33247"/>
    <w:rsid w:val="00B332DD"/>
    <w:rsid w:val="00B334B1"/>
    <w:rsid w:val="00B33538"/>
    <w:rsid w:val="00B33666"/>
    <w:rsid w:val="00B3370A"/>
    <w:rsid w:val="00B33744"/>
    <w:rsid w:val="00B337C3"/>
    <w:rsid w:val="00B33F8E"/>
    <w:rsid w:val="00B33FC1"/>
    <w:rsid w:val="00B340D7"/>
    <w:rsid w:val="00B3413B"/>
    <w:rsid w:val="00B34146"/>
    <w:rsid w:val="00B3429E"/>
    <w:rsid w:val="00B34475"/>
    <w:rsid w:val="00B34581"/>
    <w:rsid w:val="00B34626"/>
    <w:rsid w:val="00B34645"/>
    <w:rsid w:val="00B346F7"/>
    <w:rsid w:val="00B34963"/>
    <w:rsid w:val="00B34993"/>
    <w:rsid w:val="00B349C3"/>
    <w:rsid w:val="00B34A32"/>
    <w:rsid w:val="00B34B30"/>
    <w:rsid w:val="00B34BD4"/>
    <w:rsid w:val="00B34CDC"/>
    <w:rsid w:val="00B34EB1"/>
    <w:rsid w:val="00B3503E"/>
    <w:rsid w:val="00B3504B"/>
    <w:rsid w:val="00B350A6"/>
    <w:rsid w:val="00B35150"/>
    <w:rsid w:val="00B352CB"/>
    <w:rsid w:val="00B352D8"/>
    <w:rsid w:val="00B3530C"/>
    <w:rsid w:val="00B3551D"/>
    <w:rsid w:val="00B35705"/>
    <w:rsid w:val="00B3573E"/>
    <w:rsid w:val="00B3584C"/>
    <w:rsid w:val="00B3587D"/>
    <w:rsid w:val="00B35ABF"/>
    <w:rsid w:val="00B35B68"/>
    <w:rsid w:val="00B35B9E"/>
    <w:rsid w:val="00B35BA0"/>
    <w:rsid w:val="00B35DFB"/>
    <w:rsid w:val="00B35E45"/>
    <w:rsid w:val="00B35E8A"/>
    <w:rsid w:val="00B35F72"/>
    <w:rsid w:val="00B36020"/>
    <w:rsid w:val="00B36111"/>
    <w:rsid w:val="00B361A4"/>
    <w:rsid w:val="00B361EB"/>
    <w:rsid w:val="00B36248"/>
    <w:rsid w:val="00B362B1"/>
    <w:rsid w:val="00B362FC"/>
    <w:rsid w:val="00B36323"/>
    <w:rsid w:val="00B36389"/>
    <w:rsid w:val="00B36399"/>
    <w:rsid w:val="00B363C4"/>
    <w:rsid w:val="00B36538"/>
    <w:rsid w:val="00B367D3"/>
    <w:rsid w:val="00B36965"/>
    <w:rsid w:val="00B369C0"/>
    <w:rsid w:val="00B369EE"/>
    <w:rsid w:val="00B36A67"/>
    <w:rsid w:val="00B36AF6"/>
    <w:rsid w:val="00B36B61"/>
    <w:rsid w:val="00B36B89"/>
    <w:rsid w:val="00B36BB5"/>
    <w:rsid w:val="00B36CCF"/>
    <w:rsid w:val="00B36CF1"/>
    <w:rsid w:val="00B36D7D"/>
    <w:rsid w:val="00B36E74"/>
    <w:rsid w:val="00B36FA8"/>
    <w:rsid w:val="00B36FCB"/>
    <w:rsid w:val="00B37043"/>
    <w:rsid w:val="00B37101"/>
    <w:rsid w:val="00B37122"/>
    <w:rsid w:val="00B371EB"/>
    <w:rsid w:val="00B3722B"/>
    <w:rsid w:val="00B37301"/>
    <w:rsid w:val="00B3741C"/>
    <w:rsid w:val="00B374B9"/>
    <w:rsid w:val="00B374EB"/>
    <w:rsid w:val="00B37502"/>
    <w:rsid w:val="00B375D3"/>
    <w:rsid w:val="00B3768C"/>
    <w:rsid w:val="00B3769A"/>
    <w:rsid w:val="00B377E5"/>
    <w:rsid w:val="00B379A5"/>
    <w:rsid w:val="00B37B11"/>
    <w:rsid w:val="00B37B92"/>
    <w:rsid w:val="00B37BE4"/>
    <w:rsid w:val="00B37C5F"/>
    <w:rsid w:val="00B37C97"/>
    <w:rsid w:val="00B37CCA"/>
    <w:rsid w:val="00B37CEB"/>
    <w:rsid w:val="00B37EAD"/>
    <w:rsid w:val="00B37FE1"/>
    <w:rsid w:val="00B400EB"/>
    <w:rsid w:val="00B40147"/>
    <w:rsid w:val="00B4015A"/>
    <w:rsid w:val="00B40287"/>
    <w:rsid w:val="00B402B9"/>
    <w:rsid w:val="00B402BE"/>
    <w:rsid w:val="00B402CD"/>
    <w:rsid w:val="00B40339"/>
    <w:rsid w:val="00B403FD"/>
    <w:rsid w:val="00B404C8"/>
    <w:rsid w:val="00B40508"/>
    <w:rsid w:val="00B4064F"/>
    <w:rsid w:val="00B406BB"/>
    <w:rsid w:val="00B40895"/>
    <w:rsid w:val="00B408D7"/>
    <w:rsid w:val="00B409C0"/>
    <w:rsid w:val="00B40AF6"/>
    <w:rsid w:val="00B40C0A"/>
    <w:rsid w:val="00B40CAE"/>
    <w:rsid w:val="00B40DB0"/>
    <w:rsid w:val="00B40DE2"/>
    <w:rsid w:val="00B40E64"/>
    <w:rsid w:val="00B41025"/>
    <w:rsid w:val="00B4118F"/>
    <w:rsid w:val="00B41199"/>
    <w:rsid w:val="00B41256"/>
    <w:rsid w:val="00B4136B"/>
    <w:rsid w:val="00B414BF"/>
    <w:rsid w:val="00B415BD"/>
    <w:rsid w:val="00B416F3"/>
    <w:rsid w:val="00B41724"/>
    <w:rsid w:val="00B41957"/>
    <w:rsid w:val="00B41A74"/>
    <w:rsid w:val="00B41B8F"/>
    <w:rsid w:val="00B41BA6"/>
    <w:rsid w:val="00B41CBB"/>
    <w:rsid w:val="00B41CBE"/>
    <w:rsid w:val="00B41DB0"/>
    <w:rsid w:val="00B41E85"/>
    <w:rsid w:val="00B41F48"/>
    <w:rsid w:val="00B41FBF"/>
    <w:rsid w:val="00B420AF"/>
    <w:rsid w:val="00B42252"/>
    <w:rsid w:val="00B4225C"/>
    <w:rsid w:val="00B42327"/>
    <w:rsid w:val="00B42338"/>
    <w:rsid w:val="00B4239F"/>
    <w:rsid w:val="00B424DD"/>
    <w:rsid w:val="00B4265B"/>
    <w:rsid w:val="00B428A6"/>
    <w:rsid w:val="00B42928"/>
    <w:rsid w:val="00B4298A"/>
    <w:rsid w:val="00B429E5"/>
    <w:rsid w:val="00B42A54"/>
    <w:rsid w:val="00B42AA5"/>
    <w:rsid w:val="00B42AE4"/>
    <w:rsid w:val="00B42B0B"/>
    <w:rsid w:val="00B42B0F"/>
    <w:rsid w:val="00B42B83"/>
    <w:rsid w:val="00B42BC6"/>
    <w:rsid w:val="00B42CCE"/>
    <w:rsid w:val="00B42CD9"/>
    <w:rsid w:val="00B42D0F"/>
    <w:rsid w:val="00B42F1B"/>
    <w:rsid w:val="00B42F51"/>
    <w:rsid w:val="00B42F6B"/>
    <w:rsid w:val="00B4321E"/>
    <w:rsid w:val="00B43232"/>
    <w:rsid w:val="00B43409"/>
    <w:rsid w:val="00B435B6"/>
    <w:rsid w:val="00B43616"/>
    <w:rsid w:val="00B4396B"/>
    <w:rsid w:val="00B43A8C"/>
    <w:rsid w:val="00B43B22"/>
    <w:rsid w:val="00B43B4D"/>
    <w:rsid w:val="00B43C49"/>
    <w:rsid w:val="00B43CB9"/>
    <w:rsid w:val="00B43CD7"/>
    <w:rsid w:val="00B43E93"/>
    <w:rsid w:val="00B43FFB"/>
    <w:rsid w:val="00B4413F"/>
    <w:rsid w:val="00B4418B"/>
    <w:rsid w:val="00B4423E"/>
    <w:rsid w:val="00B44410"/>
    <w:rsid w:val="00B44477"/>
    <w:rsid w:val="00B44501"/>
    <w:rsid w:val="00B44566"/>
    <w:rsid w:val="00B44726"/>
    <w:rsid w:val="00B44775"/>
    <w:rsid w:val="00B44832"/>
    <w:rsid w:val="00B44868"/>
    <w:rsid w:val="00B4488D"/>
    <w:rsid w:val="00B448F8"/>
    <w:rsid w:val="00B449DA"/>
    <w:rsid w:val="00B44B91"/>
    <w:rsid w:val="00B44CB1"/>
    <w:rsid w:val="00B44D9F"/>
    <w:rsid w:val="00B44E3B"/>
    <w:rsid w:val="00B44EB0"/>
    <w:rsid w:val="00B44EBB"/>
    <w:rsid w:val="00B450B8"/>
    <w:rsid w:val="00B450FB"/>
    <w:rsid w:val="00B4519B"/>
    <w:rsid w:val="00B4519E"/>
    <w:rsid w:val="00B4528A"/>
    <w:rsid w:val="00B45337"/>
    <w:rsid w:val="00B455BD"/>
    <w:rsid w:val="00B4564E"/>
    <w:rsid w:val="00B45687"/>
    <w:rsid w:val="00B456A3"/>
    <w:rsid w:val="00B456FD"/>
    <w:rsid w:val="00B458F3"/>
    <w:rsid w:val="00B4597C"/>
    <w:rsid w:val="00B45CB0"/>
    <w:rsid w:val="00B45E9C"/>
    <w:rsid w:val="00B45EE1"/>
    <w:rsid w:val="00B45FD5"/>
    <w:rsid w:val="00B46084"/>
    <w:rsid w:val="00B46096"/>
    <w:rsid w:val="00B46137"/>
    <w:rsid w:val="00B461FD"/>
    <w:rsid w:val="00B4624E"/>
    <w:rsid w:val="00B46262"/>
    <w:rsid w:val="00B46456"/>
    <w:rsid w:val="00B46504"/>
    <w:rsid w:val="00B46556"/>
    <w:rsid w:val="00B466CF"/>
    <w:rsid w:val="00B466E0"/>
    <w:rsid w:val="00B467CB"/>
    <w:rsid w:val="00B467F9"/>
    <w:rsid w:val="00B4683B"/>
    <w:rsid w:val="00B468D3"/>
    <w:rsid w:val="00B46947"/>
    <w:rsid w:val="00B46A6F"/>
    <w:rsid w:val="00B46ABA"/>
    <w:rsid w:val="00B46B25"/>
    <w:rsid w:val="00B46B57"/>
    <w:rsid w:val="00B46B70"/>
    <w:rsid w:val="00B46C88"/>
    <w:rsid w:val="00B46E26"/>
    <w:rsid w:val="00B46E47"/>
    <w:rsid w:val="00B471C5"/>
    <w:rsid w:val="00B4733E"/>
    <w:rsid w:val="00B4734A"/>
    <w:rsid w:val="00B473B6"/>
    <w:rsid w:val="00B47693"/>
    <w:rsid w:val="00B476F2"/>
    <w:rsid w:val="00B477D8"/>
    <w:rsid w:val="00B478E6"/>
    <w:rsid w:val="00B47906"/>
    <w:rsid w:val="00B47A9B"/>
    <w:rsid w:val="00B47AB9"/>
    <w:rsid w:val="00B47C2F"/>
    <w:rsid w:val="00B47C77"/>
    <w:rsid w:val="00B47DC9"/>
    <w:rsid w:val="00B47F22"/>
    <w:rsid w:val="00B501E9"/>
    <w:rsid w:val="00B50216"/>
    <w:rsid w:val="00B50249"/>
    <w:rsid w:val="00B5030B"/>
    <w:rsid w:val="00B50316"/>
    <w:rsid w:val="00B5062F"/>
    <w:rsid w:val="00B506AD"/>
    <w:rsid w:val="00B5087F"/>
    <w:rsid w:val="00B5088B"/>
    <w:rsid w:val="00B508A4"/>
    <w:rsid w:val="00B50A24"/>
    <w:rsid w:val="00B50AE7"/>
    <w:rsid w:val="00B50B4B"/>
    <w:rsid w:val="00B50C73"/>
    <w:rsid w:val="00B50CE1"/>
    <w:rsid w:val="00B50D75"/>
    <w:rsid w:val="00B50D9B"/>
    <w:rsid w:val="00B50E88"/>
    <w:rsid w:val="00B5108A"/>
    <w:rsid w:val="00B51120"/>
    <w:rsid w:val="00B5119D"/>
    <w:rsid w:val="00B512B5"/>
    <w:rsid w:val="00B51446"/>
    <w:rsid w:val="00B51865"/>
    <w:rsid w:val="00B51892"/>
    <w:rsid w:val="00B51950"/>
    <w:rsid w:val="00B51B94"/>
    <w:rsid w:val="00B51BC4"/>
    <w:rsid w:val="00B51C02"/>
    <w:rsid w:val="00B51C33"/>
    <w:rsid w:val="00B51C5F"/>
    <w:rsid w:val="00B51CF6"/>
    <w:rsid w:val="00B51D19"/>
    <w:rsid w:val="00B51D2F"/>
    <w:rsid w:val="00B51DAA"/>
    <w:rsid w:val="00B51DE7"/>
    <w:rsid w:val="00B51FF2"/>
    <w:rsid w:val="00B5212E"/>
    <w:rsid w:val="00B5220C"/>
    <w:rsid w:val="00B5229B"/>
    <w:rsid w:val="00B522F3"/>
    <w:rsid w:val="00B5238B"/>
    <w:rsid w:val="00B5240E"/>
    <w:rsid w:val="00B524C9"/>
    <w:rsid w:val="00B52519"/>
    <w:rsid w:val="00B52523"/>
    <w:rsid w:val="00B525D9"/>
    <w:rsid w:val="00B52651"/>
    <w:rsid w:val="00B5272C"/>
    <w:rsid w:val="00B527CA"/>
    <w:rsid w:val="00B5281B"/>
    <w:rsid w:val="00B52842"/>
    <w:rsid w:val="00B528EC"/>
    <w:rsid w:val="00B529DC"/>
    <w:rsid w:val="00B52A25"/>
    <w:rsid w:val="00B52B9E"/>
    <w:rsid w:val="00B52CC6"/>
    <w:rsid w:val="00B52CFB"/>
    <w:rsid w:val="00B52DEA"/>
    <w:rsid w:val="00B52DF2"/>
    <w:rsid w:val="00B52E6D"/>
    <w:rsid w:val="00B52F48"/>
    <w:rsid w:val="00B52F8B"/>
    <w:rsid w:val="00B530FF"/>
    <w:rsid w:val="00B53378"/>
    <w:rsid w:val="00B53450"/>
    <w:rsid w:val="00B5347E"/>
    <w:rsid w:val="00B53567"/>
    <w:rsid w:val="00B535A1"/>
    <w:rsid w:val="00B53674"/>
    <w:rsid w:val="00B536A6"/>
    <w:rsid w:val="00B536E6"/>
    <w:rsid w:val="00B5380B"/>
    <w:rsid w:val="00B53882"/>
    <w:rsid w:val="00B53939"/>
    <w:rsid w:val="00B539CE"/>
    <w:rsid w:val="00B53B5C"/>
    <w:rsid w:val="00B53C09"/>
    <w:rsid w:val="00B53D7C"/>
    <w:rsid w:val="00B53DE6"/>
    <w:rsid w:val="00B53E25"/>
    <w:rsid w:val="00B53E59"/>
    <w:rsid w:val="00B53EB9"/>
    <w:rsid w:val="00B53F97"/>
    <w:rsid w:val="00B54013"/>
    <w:rsid w:val="00B54038"/>
    <w:rsid w:val="00B540E3"/>
    <w:rsid w:val="00B5422E"/>
    <w:rsid w:val="00B5427F"/>
    <w:rsid w:val="00B54332"/>
    <w:rsid w:val="00B543CB"/>
    <w:rsid w:val="00B543EF"/>
    <w:rsid w:val="00B5449F"/>
    <w:rsid w:val="00B54546"/>
    <w:rsid w:val="00B54623"/>
    <w:rsid w:val="00B547C4"/>
    <w:rsid w:val="00B548B1"/>
    <w:rsid w:val="00B549CA"/>
    <w:rsid w:val="00B54A5A"/>
    <w:rsid w:val="00B54C6C"/>
    <w:rsid w:val="00B54C73"/>
    <w:rsid w:val="00B54C86"/>
    <w:rsid w:val="00B54D9D"/>
    <w:rsid w:val="00B54F00"/>
    <w:rsid w:val="00B55085"/>
    <w:rsid w:val="00B550D3"/>
    <w:rsid w:val="00B550DB"/>
    <w:rsid w:val="00B5517C"/>
    <w:rsid w:val="00B551BF"/>
    <w:rsid w:val="00B551DD"/>
    <w:rsid w:val="00B553D0"/>
    <w:rsid w:val="00B5564E"/>
    <w:rsid w:val="00B5568C"/>
    <w:rsid w:val="00B5568F"/>
    <w:rsid w:val="00B55704"/>
    <w:rsid w:val="00B55798"/>
    <w:rsid w:val="00B55BE8"/>
    <w:rsid w:val="00B55C43"/>
    <w:rsid w:val="00B56066"/>
    <w:rsid w:val="00B560BA"/>
    <w:rsid w:val="00B560D9"/>
    <w:rsid w:val="00B5621A"/>
    <w:rsid w:val="00B56234"/>
    <w:rsid w:val="00B56505"/>
    <w:rsid w:val="00B56665"/>
    <w:rsid w:val="00B56790"/>
    <w:rsid w:val="00B56798"/>
    <w:rsid w:val="00B567B9"/>
    <w:rsid w:val="00B56820"/>
    <w:rsid w:val="00B5689C"/>
    <w:rsid w:val="00B568B9"/>
    <w:rsid w:val="00B56924"/>
    <w:rsid w:val="00B56AC0"/>
    <w:rsid w:val="00B56BDB"/>
    <w:rsid w:val="00B56D49"/>
    <w:rsid w:val="00B56F14"/>
    <w:rsid w:val="00B56F1A"/>
    <w:rsid w:val="00B570B6"/>
    <w:rsid w:val="00B5710D"/>
    <w:rsid w:val="00B571CE"/>
    <w:rsid w:val="00B57360"/>
    <w:rsid w:val="00B573D5"/>
    <w:rsid w:val="00B57430"/>
    <w:rsid w:val="00B57569"/>
    <w:rsid w:val="00B57661"/>
    <w:rsid w:val="00B576A8"/>
    <w:rsid w:val="00B57A3B"/>
    <w:rsid w:val="00B57A68"/>
    <w:rsid w:val="00B57BAB"/>
    <w:rsid w:val="00B57DD7"/>
    <w:rsid w:val="00B57E6E"/>
    <w:rsid w:val="00B57F82"/>
    <w:rsid w:val="00B6009A"/>
    <w:rsid w:val="00B60111"/>
    <w:rsid w:val="00B6017D"/>
    <w:rsid w:val="00B6047E"/>
    <w:rsid w:val="00B6051D"/>
    <w:rsid w:val="00B60BAA"/>
    <w:rsid w:val="00B60BB0"/>
    <w:rsid w:val="00B60BCC"/>
    <w:rsid w:val="00B60C71"/>
    <w:rsid w:val="00B60DD5"/>
    <w:rsid w:val="00B60F03"/>
    <w:rsid w:val="00B60F05"/>
    <w:rsid w:val="00B60F58"/>
    <w:rsid w:val="00B60FF2"/>
    <w:rsid w:val="00B61006"/>
    <w:rsid w:val="00B6112C"/>
    <w:rsid w:val="00B61155"/>
    <w:rsid w:val="00B611EB"/>
    <w:rsid w:val="00B612D6"/>
    <w:rsid w:val="00B613B8"/>
    <w:rsid w:val="00B61450"/>
    <w:rsid w:val="00B6157C"/>
    <w:rsid w:val="00B61645"/>
    <w:rsid w:val="00B616E4"/>
    <w:rsid w:val="00B61707"/>
    <w:rsid w:val="00B617C1"/>
    <w:rsid w:val="00B61941"/>
    <w:rsid w:val="00B61953"/>
    <w:rsid w:val="00B6199E"/>
    <w:rsid w:val="00B61ABA"/>
    <w:rsid w:val="00B61ADC"/>
    <w:rsid w:val="00B61C1E"/>
    <w:rsid w:val="00B61D25"/>
    <w:rsid w:val="00B61D4D"/>
    <w:rsid w:val="00B61D64"/>
    <w:rsid w:val="00B61FA0"/>
    <w:rsid w:val="00B61FDD"/>
    <w:rsid w:val="00B62023"/>
    <w:rsid w:val="00B62044"/>
    <w:rsid w:val="00B62159"/>
    <w:rsid w:val="00B621E0"/>
    <w:rsid w:val="00B62238"/>
    <w:rsid w:val="00B6288D"/>
    <w:rsid w:val="00B6290E"/>
    <w:rsid w:val="00B62B53"/>
    <w:rsid w:val="00B62B7E"/>
    <w:rsid w:val="00B62C77"/>
    <w:rsid w:val="00B62DA2"/>
    <w:rsid w:val="00B62EEA"/>
    <w:rsid w:val="00B62FCC"/>
    <w:rsid w:val="00B6323C"/>
    <w:rsid w:val="00B63255"/>
    <w:rsid w:val="00B63458"/>
    <w:rsid w:val="00B634B7"/>
    <w:rsid w:val="00B635B0"/>
    <w:rsid w:val="00B635BF"/>
    <w:rsid w:val="00B63663"/>
    <w:rsid w:val="00B63784"/>
    <w:rsid w:val="00B638F3"/>
    <w:rsid w:val="00B63951"/>
    <w:rsid w:val="00B639CA"/>
    <w:rsid w:val="00B63B2A"/>
    <w:rsid w:val="00B63CC2"/>
    <w:rsid w:val="00B63E11"/>
    <w:rsid w:val="00B63E6E"/>
    <w:rsid w:val="00B63EC4"/>
    <w:rsid w:val="00B64119"/>
    <w:rsid w:val="00B64172"/>
    <w:rsid w:val="00B64189"/>
    <w:rsid w:val="00B6423E"/>
    <w:rsid w:val="00B64260"/>
    <w:rsid w:val="00B64399"/>
    <w:rsid w:val="00B6447D"/>
    <w:rsid w:val="00B644D2"/>
    <w:rsid w:val="00B64596"/>
    <w:rsid w:val="00B645B0"/>
    <w:rsid w:val="00B645D0"/>
    <w:rsid w:val="00B64634"/>
    <w:rsid w:val="00B64730"/>
    <w:rsid w:val="00B6474F"/>
    <w:rsid w:val="00B6482B"/>
    <w:rsid w:val="00B6482F"/>
    <w:rsid w:val="00B648C2"/>
    <w:rsid w:val="00B649E6"/>
    <w:rsid w:val="00B64A5E"/>
    <w:rsid w:val="00B64BB6"/>
    <w:rsid w:val="00B64F3D"/>
    <w:rsid w:val="00B64FC3"/>
    <w:rsid w:val="00B65020"/>
    <w:rsid w:val="00B650C4"/>
    <w:rsid w:val="00B650D8"/>
    <w:rsid w:val="00B6528C"/>
    <w:rsid w:val="00B6543F"/>
    <w:rsid w:val="00B6545C"/>
    <w:rsid w:val="00B654E4"/>
    <w:rsid w:val="00B6556C"/>
    <w:rsid w:val="00B655A9"/>
    <w:rsid w:val="00B65749"/>
    <w:rsid w:val="00B65A2D"/>
    <w:rsid w:val="00B65B9B"/>
    <w:rsid w:val="00B65BDE"/>
    <w:rsid w:val="00B65CBA"/>
    <w:rsid w:val="00B65CF1"/>
    <w:rsid w:val="00B65D34"/>
    <w:rsid w:val="00B65D6C"/>
    <w:rsid w:val="00B65F0D"/>
    <w:rsid w:val="00B660A2"/>
    <w:rsid w:val="00B660E0"/>
    <w:rsid w:val="00B66110"/>
    <w:rsid w:val="00B663C4"/>
    <w:rsid w:val="00B663CB"/>
    <w:rsid w:val="00B666F4"/>
    <w:rsid w:val="00B6679B"/>
    <w:rsid w:val="00B66883"/>
    <w:rsid w:val="00B668A6"/>
    <w:rsid w:val="00B668D7"/>
    <w:rsid w:val="00B66918"/>
    <w:rsid w:val="00B66919"/>
    <w:rsid w:val="00B66984"/>
    <w:rsid w:val="00B669B7"/>
    <w:rsid w:val="00B669E4"/>
    <w:rsid w:val="00B66A6E"/>
    <w:rsid w:val="00B66B1A"/>
    <w:rsid w:val="00B66B58"/>
    <w:rsid w:val="00B66BA2"/>
    <w:rsid w:val="00B66BCC"/>
    <w:rsid w:val="00B66CD9"/>
    <w:rsid w:val="00B66D0F"/>
    <w:rsid w:val="00B66D81"/>
    <w:rsid w:val="00B66E9E"/>
    <w:rsid w:val="00B66EB8"/>
    <w:rsid w:val="00B66F9E"/>
    <w:rsid w:val="00B67072"/>
    <w:rsid w:val="00B670A4"/>
    <w:rsid w:val="00B6718D"/>
    <w:rsid w:val="00B67196"/>
    <w:rsid w:val="00B672B9"/>
    <w:rsid w:val="00B6735F"/>
    <w:rsid w:val="00B673F8"/>
    <w:rsid w:val="00B67544"/>
    <w:rsid w:val="00B67725"/>
    <w:rsid w:val="00B67769"/>
    <w:rsid w:val="00B677D8"/>
    <w:rsid w:val="00B6792E"/>
    <w:rsid w:val="00B67B0F"/>
    <w:rsid w:val="00B67B1E"/>
    <w:rsid w:val="00B67BA0"/>
    <w:rsid w:val="00B67D74"/>
    <w:rsid w:val="00B67D99"/>
    <w:rsid w:val="00B67DFA"/>
    <w:rsid w:val="00B67FE8"/>
    <w:rsid w:val="00B70087"/>
    <w:rsid w:val="00B700CF"/>
    <w:rsid w:val="00B7017F"/>
    <w:rsid w:val="00B701C0"/>
    <w:rsid w:val="00B702B7"/>
    <w:rsid w:val="00B70303"/>
    <w:rsid w:val="00B70337"/>
    <w:rsid w:val="00B70436"/>
    <w:rsid w:val="00B70511"/>
    <w:rsid w:val="00B7061B"/>
    <w:rsid w:val="00B706E4"/>
    <w:rsid w:val="00B706EE"/>
    <w:rsid w:val="00B707DB"/>
    <w:rsid w:val="00B709A3"/>
    <w:rsid w:val="00B709BE"/>
    <w:rsid w:val="00B709FB"/>
    <w:rsid w:val="00B70A14"/>
    <w:rsid w:val="00B70D29"/>
    <w:rsid w:val="00B70D4E"/>
    <w:rsid w:val="00B70D89"/>
    <w:rsid w:val="00B70F95"/>
    <w:rsid w:val="00B7116D"/>
    <w:rsid w:val="00B711B9"/>
    <w:rsid w:val="00B7126C"/>
    <w:rsid w:val="00B712EE"/>
    <w:rsid w:val="00B712FF"/>
    <w:rsid w:val="00B7132C"/>
    <w:rsid w:val="00B7132D"/>
    <w:rsid w:val="00B71514"/>
    <w:rsid w:val="00B71610"/>
    <w:rsid w:val="00B717CF"/>
    <w:rsid w:val="00B718E9"/>
    <w:rsid w:val="00B71A00"/>
    <w:rsid w:val="00B71A3F"/>
    <w:rsid w:val="00B71BD6"/>
    <w:rsid w:val="00B71CAA"/>
    <w:rsid w:val="00B71DF9"/>
    <w:rsid w:val="00B71E22"/>
    <w:rsid w:val="00B71F73"/>
    <w:rsid w:val="00B71F83"/>
    <w:rsid w:val="00B720BC"/>
    <w:rsid w:val="00B720C7"/>
    <w:rsid w:val="00B720E5"/>
    <w:rsid w:val="00B72137"/>
    <w:rsid w:val="00B72147"/>
    <w:rsid w:val="00B722CD"/>
    <w:rsid w:val="00B72309"/>
    <w:rsid w:val="00B7235B"/>
    <w:rsid w:val="00B7241D"/>
    <w:rsid w:val="00B72499"/>
    <w:rsid w:val="00B7253E"/>
    <w:rsid w:val="00B725BE"/>
    <w:rsid w:val="00B727E9"/>
    <w:rsid w:val="00B7284E"/>
    <w:rsid w:val="00B728EA"/>
    <w:rsid w:val="00B72924"/>
    <w:rsid w:val="00B72952"/>
    <w:rsid w:val="00B729C4"/>
    <w:rsid w:val="00B72AAF"/>
    <w:rsid w:val="00B72B54"/>
    <w:rsid w:val="00B72CA4"/>
    <w:rsid w:val="00B72D7B"/>
    <w:rsid w:val="00B72D9B"/>
    <w:rsid w:val="00B732D2"/>
    <w:rsid w:val="00B733D2"/>
    <w:rsid w:val="00B733E4"/>
    <w:rsid w:val="00B7358F"/>
    <w:rsid w:val="00B738F8"/>
    <w:rsid w:val="00B73928"/>
    <w:rsid w:val="00B739A9"/>
    <w:rsid w:val="00B73A5F"/>
    <w:rsid w:val="00B73BDE"/>
    <w:rsid w:val="00B73C40"/>
    <w:rsid w:val="00B73E77"/>
    <w:rsid w:val="00B73EE2"/>
    <w:rsid w:val="00B73EF2"/>
    <w:rsid w:val="00B73F52"/>
    <w:rsid w:val="00B73F5F"/>
    <w:rsid w:val="00B73FE5"/>
    <w:rsid w:val="00B7406B"/>
    <w:rsid w:val="00B74135"/>
    <w:rsid w:val="00B74194"/>
    <w:rsid w:val="00B741C9"/>
    <w:rsid w:val="00B74362"/>
    <w:rsid w:val="00B7439A"/>
    <w:rsid w:val="00B74739"/>
    <w:rsid w:val="00B74895"/>
    <w:rsid w:val="00B748D3"/>
    <w:rsid w:val="00B749E9"/>
    <w:rsid w:val="00B74A17"/>
    <w:rsid w:val="00B74AF5"/>
    <w:rsid w:val="00B74B28"/>
    <w:rsid w:val="00B74B88"/>
    <w:rsid w:val="00B74BE2"/>
    <w:rsid w:val="00B74D5C"/>
    <w:rsid w:val="00B74EE9"/>
    <w:rsid w:val="00B75102"/>
    <w:rsid w:val="00B7517B"/>
    <w:rsid w:val="00B75214"/>
    <w:rsid w:val="00B7537F"/>
    <w:rsid w:val="00B753D0"/>
    <w:rsid w:val="00B753F1"/>
    <w:rsid w:val="00B75449"/>
    <w:rsid w:val="00B7557E"/>
    <w:rsid w:val="00B7574A"/>
    <w:rsid w:val="00B75777"/>
    <w:rsid w:val="00B759E1"/>
    <w:rsid w:val="00B75A45"/>
    <w:rsid w:val="00B75AB6"/>
    <w:rsid w:val="00B75AC5"/>
    <w:rsid w:val="00B75AD9"/>
    <w:rsid w:val="00B75AE5"/>
    <w:rsid w:val="00B75B66"/>
    <w:rsid w:val="00B75FDB"/>
    <w:rsid w:val="00B76118"/>
    <w:rsid w:val="00B76270"/>
    <w:rsid w:val="00B763B7"/>
    <w:rsid w:val="00B7640C"/>
    <w:rsid w:val="00B7664B"/>
    <w:rsid w:val="00B766D3"/>
    <w:rsid w:val="00B766DC"/>
    <w:rsid w:val="00B7671C"/>
    <w:rsid w:val="00B76884"/>
    <w:rsid w:val="00B7693E"/>
    <w:rsid w:val="00B76B80"/>
    <w:rsid w:val="00B76B85"/>
    <w:rsid w:val="00B76BB2"/>
    <w:rsid w:val="00B76BE3"/>
    <w:rsid w:val="00B76EF9"/>
    <w:rsid w:val="00B77017"/>
    <w:rsid w:val="00B77046"/>
    <w:rsid w:val="00B770A8"/>
    <w:rsid w:val="00B770C1"/>
    <w:rsid w:val="00B77221"/>
    <w:rsid w:val="00B7723C"/>
    <w:rsid w:val="00B772F2"/>
    <w:rsid w:val="00B7735B"/>
    <w:rsid w:val="00B7738A"/>
    <w:rsid w:val="00B773E9"/>
    <w:rsid w:val="00B77440"/>
    <w:rsid w:val="00B774D5"/>
    <w:rsid w:val="00B7750B"/>
    <w:rsid w:val="00B7752F"/>
    <w:rsid w:val="00B77573"/>
    <w:rsid w:val="00B775AB"/>
    <w:rsid w:val="00B776D8"/>
    <w:rsid w:val="00B77755"/>
    <w:rsid w:val="00B77807"/>
    <w:rsid w:val="00B7780A"/>
    <w:rsid w:val="00B7782D"/>
    <w:rsid w:val="00B778AA"/>
    <w:rsid w:val="00B77991"/>
    <w:rsid w:val="00B779CC"/>
    <w:rsid w:val="00B77A00"/>
    <w:rsid w:val="00B77AD5"/>
    <w:rsid w:val="00B77AF0"/>
    <w:rsid w:val="00B77B3D"/>
    <w:rsid w:val="00B77B7F"/>
    <w:rsid w:val="00B77C84"/>
    <w:rsid w:val="00B77C91"/>
    <w:rsid w:val="00B77D73"/>
    <w:rsid w:val="00B77D74"/>
    <w:rsid w:val="00B77F16"/>
    <w:rsid w:val="00B77FD4"/>
    <w:rsid w:val="00B77FF2"/>
    <w:rsid w:val="00B80066"/>
    <w:rsid w:val="00B800B8"/>
    <w:rsid w:val="00B800C6"/>
    <w:rsid w:val="00B80351"/>
    <w:rsid w:val="00B80526"/>
    <w:rsid w:val="00B807C6"/>
    <w:rsid w:val="00B80939"/>
    <w:rsid w:val="00B80A38"/>
    <w:rsid w:val="00B80C4C"/>
    <w:rsid w:val="00B80C8E"/>
    <w:rsid w:val="00B80CF3"/>
    <w:rsid w:val="00B80DAC"/>
    <w:rsid w:val="00B80E22"/>
    <w:rsid w:val="00B80E85"/>
    <w:rsid w:val="00B8134C"/>
    <w:rsid w:val="00B813BD"/>
    <w:rsid w:val="00B81411"/>
    <w:rsid w:val="00B816CA"/>
    <w:rsid w:val="00B8176E"/>
    <w:rsid w:val="00B818EB"/>
    <w:rsid w:val="00B8198B"/>
    <w:rsid w:val="00B819E4"/>
    <w:rsid w:val="00B81A05"/>
    <w:rsid w:val="00B81EB2"/>
    <w:rsid w:val="00B81F65"/>
    <w:rsid w:val="00B821E8"/>
    <w:rsid w:val="00B82256"/>
    <w:rsid w:val="00B8229D"/>
    <w:rsid w:val="00B82312"/>
    <w:rsid w:val="00B82441"/>
    <w:rsid w:val="00B824B1"/>
    <w:rsid w:val="00B82604"/>
    <w:rsid w:val="00B8262D"/>
    <w:rsid w:val="00B8264A"/>
    <w:rsid w:val="00B8271F"/>
    <w:rsid w:val="00B8276F"/>
    <w:rsid w:val="00B828A6"/>
    <w:rsid w:val="00B82A41"/>
    <w:rsid w:val="00B82BDF"/>
    <w:rsid w:val="00B83085"/>
    <w:rsid w:val="00B8321B"/>
    <w:rsid w:val="00B83231"/>
    <w:rsid w:val="00B83324"/>
    <w:rsid w:val="00B8337B"/>
    <w:rsid w:val="00B8338C"/>
    <w:rsid w:val="00B83417"/>
    <w:rsid w:val="00B8358E"/>
    <w:rsid w:val="00B835E3"/>
    <w:rsid w:val="00B8362B"/>
    <w:rsid w:val="00B83644"/>
    <w:rsid w:val="00B836D3"/>
    <w:rsid w:val="00B837DC"/>
    <w:rsid w:val="00B83874"/>
    <w:rsid w:val="00B838D5"/>
    <w:rsid w:val="00B83CF5"/>
    <w:rsid w:val="00B83D4A"/>
    <w:rsid w:val="00B83F05"/>
    <w:rsid w:val="00B842D5"/>
    <w:rsid w:val="00B8437E"/>
    <w:rsid w:val="00B8466E"/>
    <w:rsid w:val="00B84700"/>
    <w:rsid w:val="00B84B5B"/>
    <w:rsid w:val="00B84C04"/>
    <w:rsid w:val="00B84D22"/>
    <w:rsid w:val="00B84D23"/>
    <w:rsid w:val="00B851E2"/>
    <w:rsid w:val="00B85430"/>
    <w:rsid w:val="00B85480"/>
    <w:rsid w:val="00B8552E"/>
    <w:rsid w:val="00B855F9"/>
    <w:rsid w:val="00B8571D"/>
    <w:rsid w:val="00B85733"/>
    <w:rsid w:val="00B857E6"/>
    <w:rsid w:val="00B85856"/>
    <w:rsid w:val="00B85ADA"/>
    <w:rsid w:val="00B85B30"/>
    <w:rsid w:val="00B85C0D"/>
    <w:rsid w:val="00B85C4D"/>
    <w:rsid w:val="00B85C79"/>
    <w:rsid w:val="00B85DFE"/>
    <w:rsid w:val="00B85F1B"/>
    <w:rsid w:val="00B85F21"/>
    <w:rsid w:val="00B85F6E"/>
    <w:rsid w:val="00B86134"/>
    <w:rsid w:val="00B86242"/>
    <w:rsid w:val="00B862AD"/>
    <w:rsid w:val="00B862F9"/>
    <w:rsid w:val="00B86432"/>
    <w:rsid w:val="00B86461"/>
    <w:rsid w:val="00B864A4"/>
    <w:rsid w:val="00B8651D"/>
    <w:rsid w:val="00B865D1"/>
    <w:rsid w:val="00B867CA"/>
    <w:rsid w:val="00B86830"/>
    <w:rsid w:val="00B8684A"/>
    <w:rsid w:val="00B86B1C"/>
    <w:rsid w:val="00B86B2A"/>
    <w:rsid w:val="00B86B46"/>
    <w:rsid w:val="00B86B47"/>
    <w:rsid w:val="00B86B5A"/>
    <w:rsid w:val="00B86E75"/>
    <w:rsid w:val="00B86F67"/>
    <w:rsid w:val="00B8704A"/>
    <w:rsid w:val="00B8714E"/>
    <w:rsid w:val="00B8716F"/>
    <w:rsid w:val="00B871F5"/>
    <w:rsid w:val="00B87260"/>
    <w:rsid w:val="00B87304"/>
    <w:rsid w:val="00B87435"/>
    <w:rsid w:val="00B8767C"/>
    <w:rsid w:val="00B87765"/>
    <w:rsid w:val="00B87781"/>
    <w:rsid w:val="00B878E0"/>
    <w:rsid w:val="00B878F0"/>
    <w:rsid w:val="00B87920"/>
    <w:rsid w:val="00B87922"/>
    <w:rsid w:val="00B87CBD"/>
    <w:rsid w:val="00B87CC8"/>
    <w:rsid w:val="00B87CFD"/>
    <w:rsid w:val="00B87D5D"/>
    <w:rsid w:val="00B87DA4"/>
    <w:rsid w:val="00B87DEF"/>
    <w:rsid w:val="00B87F22"/>
    <w:rsid w:val="00B87F9E"/>
    <w:rsid w:val="00B90087"/>
    <w:rsid w:val="00B900A9"/>
    <w:rsid w:val="00B90269"/>
    <w:rsid w:val="00B90292"/>
    <w:rsid w:val="00B902B4"/>
    <w:rsid w:val="00B902F4"/>
    <w:rsid w:val="00B9034D"/>
    <w:rsid w:val="00B90403"/>
    <w:rsid w:val="00B9049D"/>
    <w:rsid w:val="00B904CA"/>
    <w:rsid w:val="00B90563"/>
    <w:rsid w:val="00B90631"/>
    <w:rsid w:val="00B90806"/>
    <w:rsid w:val="00B908BC"/>
    <w:rsid w:val="00B9096A"/>
    <w:rsid w:val="00B90A36"/>
    <w:rsid w:val="00B90AD8"/>
    <w:rsid w:val="00B90D8A"/>
    <w:rsid w:val="00B90F79"/>
    <w:rsid w:val="00B90FAF"/>
    <w:rsid w:val="00B90FEB"/>
    <w:rsid w:val="00B910B9"/>
    <w:rsid w:val="00B9120A"/>
    <w:rsid w:val="00B912C0"/>
    <w:rsid w:val="00B912E3"/>
    <w:rsid w:val="00B91359"/>
    <w:rsid w:val="00B9137A"/>
    <w:rsid w:val="00B91398"/>
    <w:rsid w:val="00B913F8"/>
    <w:rsid w:val="00B91583"/>
    <w:rsid w:val="00B915E3"/>
    <w:rsid w:val="00B91600"/>
    <w:rsid w:val="00B9193E"/>
    <w:rsid w:val="00B91B3A"/>
    <w:rsid w:val="00B91C4B"/>
    <w:rsid w:val="00B91D12"/>
    <w:rsid w:val="00B91DA3"/>
    <w:rsid w:val="00B91EFA"/>
    <w:rsid w:val="00B91F2C"/>
    <w:rsid w:val="00B91F52"/>
    <w:rsid w:val="00B91FF3"/>
    <w:rsid w:val="00B91FFE"/>
    <w:rsid w:val="00B92083"/>
    <w:rsid w:val="00B9215C"/>
    <w:rsid w:val="00B921AC"/>
    <w:rsid w:val="00B921B8"/>
    <w:rsid w:val="00B921F7"/>
    <w:rsid w:val="00B9220A"/>
    <w:rsid w:val="00B92221"/>
    <w:rsid w:val="00B92281"/>
    <w:rsid w:val="00B92311"/>
    <w:rsid w:val="00B92349"/>
    <w:rsid w:val="00B92391"/>
    <w:rsid w:val="00B923F4"/>
    <w:rsid w:val="00B92407"/>
    <w:rsid w:val="00B92574"/>
    <w:rsid w:val="00B925AD"/>
    <w:rsid w:val="00B9264A"/>
    <w:rsid w:val="00B926E6"/>
    <w:rsid w:val="00B928D8"/>
    <w:rsid w:val="00B929D3"/>
    <w:rsid w:val="00B92A6C"/>
    <w:rsid w:val="00B92B60"/>
    <w:rsid w:val="00B92D58"/>
    <w:rsid w:val="00B92F0D"/>
    <w:rsid w:val="00B92FDF"/>
    <w:rsid w:val="00B92FEA"/>
    <w:rsid w:val="00B93027"/>
    <w:rsid w:val="00B93072"/>
    <w:rsid w:val="00B930C1"/>
    <w:rsid w:val="00B930E2"/>
    <w:rsid w:val="00B9313E"/>
    <w:rsid w:val="00B93251"/>
    <w:rsid w:val="00B9348F"/>
    <w:rsid w:val="00B93507"/>
    <w:rsid w:val="00B93573"/>
    <w:rsid w:val="00B9375C"/>
    <w:rsid w:val="00B9383C"/>
    <w:rsid w:val="00B93A76"/>
    <w:rsid w:val="00B93B71"/>
    <w:rsid w:val="00B93B91"/>
    <w:rsid w:val="00B93DB4"/>
    <w:rsid w:val="00B93DF4"/>
    <w:rsid w:val="00B93EC9"/>
    <w:rsid w:val="00B93F26"/>
    <w:rsid w:val="00B93F38"/>
    <w:rsid w:val="00B93FBF"/>
    <w:rsid w:val="00B93FC2"/>
    <w:rsid w:val="00B9407A"/>
    <w:rsid w:val="00B94366"/>
    <w:rsid w:val="00B94427"/>
    <w:rsid w:val="00B944E9"/>
    <w:rsid w:val="00B945E2"/>
    <w:rsid w:val="00B946BD"/>
    <w:rsid w:val="00B946F2"/>
    <w:rsid w:val="00B94AA7"/>
    <w:rsid w:val="00B94C5D"/>
    <w:rsid w:val="00B94D50"/>
    <w:rsid w:val="00B94D7C"/>
    <w:rsid w:val="00B94E76"/>
    <w:rsid w:val="00B94EB0"/>
    <w:rsid w:val="00B94FC6"/>
    <w:rsid w:val="00B94FEA"/>
    <w:rsid w:val="00B951BA"/>
    <w:rsid w:val="00B951CC"/>
    <w:rsid w:val="00B95234"/>
    <w:rsid w:val="00B953AC"/>
    <w:rsid w:val="00B954FA"/>
    <w:rsid w:val="00B956B7"/>
    <w:rsid w:val="00B95925"/>
    <w:rsid w:val="00B95D4E"/>
    <w:rsid w:val="00B95D86"/>
    <w:rsid w:val="00B95E34"/>
    <w:rsid w:val="00B95F49"/>
    <w:rsid w:val="00B96033"/>
    <w:rsid w:val="00B96053"/>
    <w:rsid w:val="00B960E7"/>
    <w:rsid w:val="00B9621B"/>
    <w:rsid w:val="00B96229"/>
    <w:rsid w:val="00B96274"/>
    <w:rsid w:val="00B9631F"/>
    <w:rsid w:val="00B963A4"/>
    <w:rsid w:val="00B96559"/>
    <w:rsid w:val="00B9656C"/>
    <w:rsid w:val="00B96804"/>
    <w:rsid w:val="00B9697C"/>
    <w:rsid w:val="00B96AAA"/>
    <w:rsid w:val="00B96AAE"/>
    <w:rsid w:val="00B96B04"/>
    <w:rsid w:val="00B96C00"/>
    <w:rsid w:val="00B96C46"/>
    <w:rsid w:val="00B96C47"/>
    <w:rsid w:val="00B96CF5"/>
    <w:rsid w:val="00B96E92"/>
    <w:rsid w:val="00B9719A"/>
    <w:rsid w:val="00B9726E"/>
    <w:rsid w:val="00B9727C"/>
    <w:rsid w:val="00B972C3"/>
    <w:rsid w:val="00B9736E"/>
    <w:rsid w:val="00B97399"/>
    <w:rsid w:val="00B976AE"/>
    <w:rsid w:val="00B9777C"/>
    <w:rsid w:val="00B9790F"/>
    <w:rsid w:val="00B97947"/>
    <w:rsid w:val="00B979A4"/>
    <w:rsid w:val="00B979C0"/>
    <w:rsid w:val="00B97B1F"/>
    <w:rsid w:val="00B97C2A"/>
    <w:rsid w:val="00B97F57"/>
    <w:rsid w:val="00BA000B"/>
    <w:rsid w:val="00BA0069"/>
    <w:rsid w:val="00BA00F7"/>
    <w:rsid w:val="00BA0195"/>
    <w:rsid w:val="00BA0224"/>
    <w:rsid w:val="00BA0338"/>
    <w:rsid w:val="00BA0572"/>
    <w:rsid w:val="00BA06B6"/>
    <w:rsid w:val="00BA080D"/>
    <w:rsid w:val="00BA0970"/>
    <w:rsid w:val="00BA09E4"/>
    <w:rsid w:val="00BA0A97"/>
    <w:rsid w:val="00BA0B61"/>
    <w:rsid w:val="00BA0B8C"/>
    <w:rsid w:val="00BA0DAC"/>
    <w:rsid w:val="00BA0DAF"/>
    <w:rsid w:val="00BA1073"/>
    <w:rsid w:val="00BA12DF"/>
    <w:rsid w:val="00BA1510"/>
    <w:rsid w:val="00BA151B"/>
    <w:rsid w:val="00BA1543"/>
    <w:rsid w:val="00BA15DA"/>
    <w:rsid w:val="00BA1758"/>
    <w:rsid w:val="00BA1798"/>
    <w:rsid w:val="00BA1820"/>
    <w:rsid w:val="00BA18DC"/>
    <w:rsid w:val="00BA194A"/>
    <w:rsid w:val="00BA1AA8"/>
    <w:rsid w:val="00BA1AF7"/>
    <w:rsid w:val="00BA1B84"/>
    <w:rsid w:val="00BA1EAB"/>
    <w:rsid w:val="00BA1F33"/>
    <w:rsid w:val="00BA2026"/>
    <w:rsid w:val="00BA20DF"/>
    <w:rsid w:val="00BA20E5"/>
    <w:rsid w:val="00BA21CB"/>
    <w:rsid w:val="00BA2240"/>
    <w:rsid w:val="00BA2253"/>
    <w:rsid w:val="00BA230C"/>
    <w:rsid w:val="00BA230F"/>
    <w:rsid w:val="00BA23E5"/>
    <w:rsid w:val="00BA2462"/>
    <w:rsid w:val="00BA2480"/>
    <w:rsid w:val="00BA2559"/>
    <w:rsid w:val="00BA255B"/>
    <w:rsid w:val="00BA259A"/>
    <w:rsid w:val="00BA2641"/>
    <w:rsid w:val="00BA26E4"/>
    <w:rsid w:val="00BA270D"/>
    <w:rsid w:val="00BA27B7"/>
    <w:rsid w:val="00BA2A51"/>
    <w:rsid w:val="00BA2A97"/>
    <w:rsid w:val="00BA2B34"/>
    <w:rsid w:val="00BA2D0D"/>
    <w:rsid w:val="00BA2D45"/>
    <w:rsid w:val="00BA2D46"/>
    <w:rsid w:val="00BA2D5A"/>
    <w:rsid w:val="00BA2D96"/>
    <w:rsid w:val="00BA2DA2"/>
    <w:rsid w:val="00BA2DAD"/>
    <w:rsid w:val="00BA2DFA"/>
    <w:rsid w:val="00BA30EE"/>
    <w:rsid w:val="00BA3174"/>
    <w:rsid w:val="00BA320E"/>
    <w:rsid w:val="00BA3276"/>
    <w:rsid w:val="00BA33B5"/>
    <w:rsid w:val="00BA35A1"/>
    <w:rsid w:val="00BA35B0"/>
    <w:rsid w:val="00BA37C9"/>
    <w:rsid w:val="00BA3EAB"/>
    <w:rsid w:val="00BA3F31"/>
    <w:rsid w:val="00BA4298"/>
    <w:rsid w:val="00BA4299"/>
    <w:rsid w:val="00BA42DD"/>
    <w:rsid w:val="00BA44A1"/>
    <w:rsid w:val="00BA46D3"/>
    <w:rsid w:val="00BA4962"/>
    <w:rsid w:val="00BA4A55"/>
    <w:rsid w:val="00BA4A8D"/>
    <w:rsid w:val="00BA4BD3"/>
    <w:rsid w:val="00BA4BFB"/>
    <w:rsid w:val="00BA4C87"/>
    <w:rsid w:val="00BA4DCE"/>
    <w:rsid w:val="00BA4ED2"/>
    <w:rsid w:val="00BA4F1A"/>
    <w:rsid w:val="00BA50FE"/>
    <w:rsid w:val="00BA5219"/>
    <w:rsid w:val="00BA53B0"/>
    <w:rsid w:val="00BA53B8"/>
    <w:rsid w:val="00BA5418"/>
    <w:rsid w:val="00BA5446"/>
    <w:rsid w:val="00BA5532"/>
    <w:rsid w:val="00BA5664"/>
    <w:rsid w:val="00BA5704"/>
    <w:rsid w:val="00BA5810"/>
    <w:rsid w:val="00BA5957"/>
    <w:rsid w:val="00BA59A2"/>
    <w:rsid w:val="00BA5A07"/>
    <w:rsid w:val="00BA5CF7"/>
    <w:rsid w:val="00BA5D19"/>
    <w:rsid w:val="00BA5D7A"/>
    <w:rsid w:val="00BA6068"/>
    <w:rsid w:val="00BA608A"/>
    <w:rsid w:val="00BA614E"/>
    <w:rsid w:val="00BA62F9"/>
    <w:rsid w:val="00BA6349"/>
    <w:rsid w:val="00BA6364"/>
    <w:rsid w:val="00BA64A9"/>
    <w:rsid w:val="00BA660F"/>
    <w:rsid w:val="00BA6617"/>
    <w:rsid w:val="00BA665E"/>
    <w:rsid w:val="00BA66B0"/>
    <w:rsid w:val="00BA68B5"/>
    <w:rsid w:val="00BA68CB"/>
    <w:rsid w:val="00BA68F3"/>
    <w:rsid w:val="00BA6986"/>
    <w:rsid w:val="00BA69C5"/>
    <w:rsid w:val="00BA6B9A"/>
    <w:rsid w:val="00BA6BF9"/>
    <w:rsid w:val="00BA6C66"/>
    <w:rsid w:val="00BA6CD0"/>
    <w:rsid w:val="00BA6D6D"/>
    <w:rsid w:val="00BA6DA3"/>
    <w:rsid w:val="00BA6DDF"/>
    <w:rsid w:val="00BA6F13"/>
    <w:rsid w:val="00BA6F78"/>
    <w:rsid w:val="00BA703F"/>
    <w:rsid w:val="00BA7081"/>
    <w:rsid w:val="00BA716B"/>
    <w:rsid w:val="00BA719A"/>
    <w:rsid w:val="00BA7204"/>
    <w:rsid w:val="00BA73DC"/>
    <w:rsid w:val="00BA7403"/>
    <w:rsid w:val="00BA76BD"/>
    <w:rsid w:val="00BA77C5"/>
    <w:rsid w:val="00BA78CC"/>
    <w:rsid w:val="00BA78D9"/>
    <w:rsid w:val="00BA792C"/>
    <w:rsid w:val="00BA793D"/>
    <w:rsid w:val="00BA79C3"/>
    <w:rsid w:val="00BA7A0F"/>
    <w:rsid w:val="00BA7A28"/>
    <w:rsid w:val="00BA7CCD"/>
    <w:rsid w:val="00BA7CED"/>
    <w:rsid w:val="00BA7D94"/>
    <w:rsid w:val="00BA7DCC"/>
    <w:rsid w:val="00BA7DD8"/>
    <w:rsid w:val="00BA7E96"/>
    <w:rsid w:val="00BA7F06"/>
    <w:rsid w:val="00BB0019"/>
    <w:rsid w:val="00BB0052"/>
    <w:rsid w:val="00BB0076"/>
    <w:rsid w:val="00BB00D4"/>
    <w:rsid w:val="00BB0198"/>
    <w:rsid w:val="00BB01B4"/>
    <w:rsid w:val="00BB0333"/>
    <w:rsid w:val="00BB03AD"/>
    <w:rsid w:val="00BB03B0"/>
    <w:rsid w:val="00BB04FC"/>
    <w:rsid w:val="00BB0526"/>
    <w:rsid w:val="00BB0554"/>
    <w:rsid w:val="00BB05AA"/>
    <w:rsid w:val="00BB05F9"/>
    <w:rsid w:val="00BB0698"/>
    <w:rsid w:val="00BB0781"/>
    <w:rsid w:val="00BB0809"/>
    <w:rsid w:val="00BB088D"/>
    <w:rsid w:val="00BB08ED"/>
    <w:rsid w:val="00BB0936"/>
    <w:rsid w:val="00BB09DF"/>
    <w:rsid w:val="00BB0ABC"/>
    <w:rsid w:val="00BB0B23"/>
    <w:rsid w:val="00BB0B8E"/>
    <w:rsid w:val="00BB0C1E"/>
    <w:rsid w:val="00BB0C4A"/>
    <w:rsid w:val="00BB0D51"/>
    <w:rsid w:val="00BB0D62"/>
    <w:rsid w:val="00BB0E80"/>
    <w:rsid w:val="00BB0F3E"/>
    <w:rsid w:val="00BB113C"/>
    <w:rsid w:val="00BB148A"/>
    <w:rsid w:val="00BB14C1"/>
    <w:rsid w:val="00BB1527"/>
    <w:rsid w:val="00BB155D"/>
    <w:rsid w:val="00BB1910"/>
    <w:rsid w:val="00BB194A"/>
    <w:rsid w:val="00BB1A9D"/>
    <w:rsid w:val="00BB1F5B"/>
    <w:rsid w:val="00BB1F76"/>
    <w:rsid w:val="00BB1FCE"/>
    <w:rsid w:val="00BB209C"/>
    <w:rsid w:val="00BB2110"/>
    <w:rsid w:val="00BB2157"/>
    <w:rsid w:val="00BB216B"/>
    <w:rsid w:val="00BB2222"/>
    <w:rsid w:val="00BB244C"/>
    <w:rsid w:val="00BB2499"/>
    <w:rsid w:val="00BB2558"/>
    <w:rsid w:val="00BB273F"/>
    <w:rsid w:val="00BB283C"/>
    <w:rsid w:val="00BB28BC"/>
    <w:rsid w:val="00BB2911"/>
    <w:rsid w:val="00BB2968"/>
    <w:rsid w:val="00BB299A"/>
    <w:rsid w:val="00BB2B57"/>
    <w:rsid w:val="00BB2C75"/>
    <w:rsid w:val="00BB2EC3"/>
    <w:rsid w:val="00BB2EE5"/>
    <w:rsid w:val="00BB2EE6"/>
    <w:rsid w:val="00BB2FE4"/>
    <w:rsid w:val="00BB300C"/>
    <w:rsid w:val="00BB30F3"/>
    <w:rsid w:val="00BB30F6"/>
    <w:rsid w:val="00BB31BA"/>
    <w:rsid w:val="00BB31FE"/>
    <w:rsid w:val="00BB32B6"/>
    <w:rsid w:val="00BB350B"/>
    <w:rsid w:val="00BB353B"/>
    <w:rsid w:val="00BB3783"/>
    <w:rsid w:val="00BB3844"/>
    <w:rsid w:val="00BB3ACB"/>
    <w:rsid w:val="00BB3C45"/>
    <w:rsid w:val="00BB3C81"/>
    <w:rsid w:val="00BB3C8D"/>
    <w:rsid w:val="00BB3D58"/>
    <w:rsid w:val="00BB3D81"/>
    <w:rsid w:val="00BB3F73"/>
    <w:rsid w:val="00BB3FC9"/>
    <w:rsid w:val="00BB4040"/>
    <w:rsid w:val="00BB406E"/>
    <w:rsid w:val="00BB40B3"/>
    <w:rsid w:val="00BB40E3"/>
    <w:rsid w:val="00BB416D"/>
    <w:rsid w:val="00BB4197"/>
    <w:rsid w:val="00BB41C8"/>
    <w:rsid w:val="00BB42CD"/>
    <w:rsid w:val="00BB42D5"/>
    <w:rsid w:val="00BB431F"/>
    <w:rsid w:val="00BB435D"/>
    <w:rsid w:val="00BB4396"/>
    <w:rsid w:val="00BB43A7"/>
    <w:rsid w:val="00BB443F"/>
    <w:rsid w:val="00BB4498"/>
    <w:rsid w:val="00BB44A0"/>
    <w:rsid w:val="00BB4575"/>
    <w:rsid w:val="00BB457E"/>
    <w:rsid w:val="00BB4658"/>
    <w:rsid w:val="00BB4696"/>
    <w:rsid w:val="00BB46EB"/>
    <w:rsid w:val="00BB476C"/>
    <w:rsid w:val="00BB47E8"/>
    <w:rsid w:val="00BB47F6"/>
    <w:rsid w:val="00BB4859"/>
    <w:rsid w:val="00BB4A60"/>
    <w:rsid w:val="00BB4CB7"/>
    <w:rsid w:val="00BB4CF2"/>
    <w:rsid w:val="00BB4DB6"/>
    <w:rsid w:val="00BB4F51"/>
    <w:rsid w:val="00BB4F5A"/>
    <w:rsid w:val="00BB4F5D"/>
    <w:rsid w:val="00BB4FCA"/>
    <w:rsid w:val="00BB5168"/>
    <w:rsid w:val="00BB5171"/>
    <w:rsid w:val="00BB5201"/>
    <w:rsid w:val="00BB52F5"/>
    <w:rsid w:val="00BB5538"/>
    <w:rsid w:val="00BB56E5"/>
    <w:rsid w:val="00BB5717"/>
    <w:rsid w:val="00BB58B7"/>
    <w:rsid w:val="00BB590D"/>
    <w:rsid w:val="00BB5A7B"/>
    <w:rsid w:val="00BB5B3E"/>
    <w:rsid w:val="00BB5BCC"/>
    <w:rsid w:val="00BB5FAC"/>
    <w:rsid w:val="00BB6109"/>
    <w:rsid w:val="00BB6281"/>
    <w:rsid w:val="00BB6403"/>
    <w:rsid w:val="00BB6605"/>
    <w:rsid w:val="00BB661B"/>
    <w:rsid w:val="00BB66B1"/>
    <w:rsid w:val="00BB66BB"/>
    <w:rsid w:val="00BB670F"/>
    <w:rsid w:val="00BB6757"/>
    <w:rsid w:val="00BB67DA"/>
    <w:rsid w:val="00BB688B"/>
    <w:rsid w:val="00BB6A59"/>
    <w:rsid w:val="00BB6BE0"/>
    <w:rsid w:val="00BB6C52"/>
    <w:rsid w:val="00BB6CBB"/>
    <w:rsid w:val="00BB6D21"/>
    <w:rsid w:val="00BB6DF7"/>
    <w:rsid w:val="00BB6E0E"/>
    <w:rsid w:val="00BB6E48"/>
    <w:rsid w:val="00BB6E67"/>
    <w:rsid w:val="00BB6F7E"/>
    <w:rsid w:val="00BB6F8A"/>
    <w:rsid w:val="00BB70CF"/>
    <w:rsid w:val="00BB7104"/>
    <w:rsid w:val="00BB718A"/>
    <w:rsid w:val="00BB7461"/>
    <w:rsid w:val="00BB7596"/>
    <w:rsid w:val="00BB760A"/>
    <w:rsid w:val="00BB77AF"/>
    <w:rsid w:val="00BB7869"/>
    <w:rsid w:val="00BB7932"/>
    <w:rsid w:val="00BB7979"/>
    <w:rsid w:val="00BB797A"/>
    <w:rsid w:val="00BB7BA2"/>
    <w:rsid w:val="00BB7BE9"/>
    <w:rsid w:val="00BB7C82"/>
    <w:rsid w:val="00BB7C89"/>
    <w:rsid w:val="00BB7CF8"/>
    <w:rsid w:val="00BB7DA1"/>
    <w:rsid w:val="00BB7E10"/>
    <w:rsid w:val="00BB7F33"/>
    <w:rsid w:val="00BB7F7C"/>
    <w:rsid w:val="00BB7F97"/>
    <w:rsid w:val="00BB7FAC"/>
    <w:rsid w:val="00BC013F"/>
    <w:rsid w:val="00BC020A"/>
    <w:rsid w:val="00BC020F"/>
    <w:rsid w:val="00BC029E"/>
    <w:rsid w:val="00BC03C2"/>
    <w:rsid w:val="00BC03DD"/>
    <w:rsid w:val="00BC0406"/>
    <w:rsid w:val="00BC0426"/>
    <w:rsid w:val="00BC0532"/>
    <w:rsid w:val="00BC055D"/>
    <w:rsid w:val="00BC05B8"/>
    <w:rsid w:val="00BC05C0"/>
    <w:rsid w:val="00BC06B9"/>
    <w:rsid w:val="00BC06C9"/>
    <w:rsid w:val="00BC06F0"/>
    <w:rsid w:val="00BC08E0"/>
    <w:rsid w:val="00BC09CF"/>
    <w:rsid w:val="00BC0BC4"/>
    <w:rsid w:val="00BC0F42"/>
    <w:rsid w:val="00BC0F43"/>
    <w:rsid w:val="00BC0F8B"/>
    <w:rsid w:val="00BC0F8D"/>
    <w:rsid w:val="00BC1069"/>
    <w:rsid w:val="00BC10BD"/>
    <w:rsid w:val="00BC125E"/>
    <w:rsid w:val="00BC12CB"/>
    <w:rsid w:val="00BC1338"/>
    <w:rsid w:val="00BC14B5"/>
    <w:rsid w:val="00BC156C"/>
    <w:rsid w:val="00BC167C"/>
    <w:rsid w:val="00BC1752"/>
    <w:rsid w:val="00BC18E2"/>
    <w:rsid w:val="00BC192D"/>
    <w:rsid w:val="00BC19F2"/>
    <w:rsid w:val="00BC1A90"/>
    <w:rsid w:val="00BC1B74"/>
    <w:rsid w:val="00BC1D74"/>
    <w:rsid w:val="00BC1DCE"/>
    <w:rsid w:val="00BC1F3D"/>
    <w:rsid w:val="00BC1FBE"/>
    <w:rsid w:val="00BC1FCD"/>
    <w:rsid w:val="00BC208F"/>
    <w:rsid w:val="00BC20F3"/>
    <w:rsid w:val="00BC211D"/>
    <w:rsid w:val="00BC23F4"/>
    <w:rsid w:val="00BC255F"/>
    <w:rsid w:val="00BC25A7"/>
    <w:rsid w:val="00BC26D6"/>
    <w:rsid w:val="00BC2867"/>
    <w:rsid w:val="00BC2ABC"/>
    <w:rsid w:val="00BC2C24"/>
    <w:rsid w:val="00BC2DEF"/>
    <w:rsid w:val="00BC2E27"/>
    <w:rsid w:val="00BC2ED7"/>
    <w:rsid w:val="00BC2F22"/>
    <w:rsid w:val="00BC2FD0"/>
    <w:rsid w:val="00BC307B"/>
    <w:rsid w:val="00BC30D3"/>
    <w:rsid w:val="00BC31F7"/>
    <w:rsid w:val="00BC3285"/>
    <w:rsid w:val="00BC34C5"/>
    <w:rsid w:val="00BC3598"/>
    <w:rsid w:val="00BC3739"/>
    <w:rsid w:val="00BC3825"/>
    <w:rsid w:val="00BC3899"/>
    <w:rsid w:val="00BC38DE"/>
    <w:rsid w:val="00BC38E0"/>
    <w:rsid w:val="00BC395E"/>
    <w:rsid w:val="00BC39F2"/>
    <w:rsid w:val="00BC3A49"/>
    <w:rsid w:val="00BC3A8F"/>
    <w:rsid w:val="00BC3BB4"/>
    <w:rsid w:val="00BC3BF3"/>
    <w:rsid w:val="00BC3D85"/>
    <w:rsid w:val="00BC3DB7"/>
    <w:rsid w:val="00BC3E6C"/>
    <w:rsid w:val="00BC3F57"/>
    <w:rsid w:val="00BC3FCE"/>
    <w:rsid w:val="00BC4164"/>
    <w:rsid w:val="00BC43D0"/>
    <w:rsid w:val="00BC4492"/>
    <w:rsid w:val="00BC44E7"/>
    <w:rsid w:val="00BC4505"/>
    <w:rsid w:val="00BC4620"/>
    <w:rsid w:val="00BC47D4"/>
    <w:rsid w:val="00BC48F3"/>
    <w:rsid w:val="00BC4AF8"/>
    <w:rsid w:val="00BC4B10"/>
    <w:rsid w:val="00BC4B62"/>
    <w:rsid w:val="00BC4B8E"/>
    <w:rsid w:val="00BC4DE3"/>
    <w:rsid w:val="00BC4E62"/>
    <w:rsid w:val="00BC4FB9"/>
    <w:rsid w:val="00BC5006"/>
    <w:rsid w:val="00BC50ED"/>
    <w:rsid w:val="00BC51B6"/>
    <w:rsid w:val="00BC51EE"/>
    <w:rsid w:val="00BC521A"/>
    <w:rsid w:val="00BC5410"/>
    <w:rsid w:val="00BC5531"/>
    <w:rsid w:val="00BC58AD"/>
    <w:rsid w:val="00BC5B7A"/>
    <w:rsid w:val="00BC5BC6"/>
    <w:rsid w:val="00BC5C01"/>
    <w:rsid w:val="00BC5CEC"/>
    <w:rsid w:val="00BC5DE2"/>
    <w:rsid w:val="00BC5F66"/>
    <w:rsid w:val="00BC6006"/>
    <w:rsid w:val="00BC6029"/>
    <w:rsid w:val="00BC60E1"/>
    <w:rsid w:val="00BC6341"/>
    <w:rsid w:val="00BC6379"/>
    <w:rsid w:val="00BC64E5"/>
    <w:rsid w:val="00BC665F"/>
    <w:rsid w:val="00BC6902"/>
    <w:rsid w:val="00BC69D1"/>
    <w:rsid w:val="00BC6B26"/>
    <w:rsid w:val="00BC6C93"/>
    <w:rsid w:val="00BC6D7C"/>
    <w:rsid w:val="00BC6D86"/>
    <w:rsid w:val="00BC6F78"/>
    <w:rsid w:val="00BC6FA6"/>
    <w:rsid w:val="00BC718A"/>
    <w:rsid w:val="00BC725D"/>
    <w:rsid w:val="00BC7443"/>
    <w:rsid w:val="00BC745A"/>
    <w:rsid w:val="00BC7492"/>
    <w:rsid w:val="00BC74E1"/>
    <w:rsid w:val="00BC7587"/>
    <w:rsid w:val="00BC7625"/>
    <w:rsid w:val="00BC768D"/>
    <w:rsid w:val="00BC76B8"/>
    <w:rsid w:val="00BC7847"/>
    <w:rsid w:val="00BC78A7"/>
    <w:rsid w:val="00BC7993"/>
    <w:rsid w:val="00BC7CBB"/>
    <w:rsid w:val="00BC7DF6"/>
    <w:rsid w:val="00BC7E42"/>
    <w:rsid w:val="00BC7EFE"/>
    <w:rsid w:val="00BD0022"/>
    <w:rsid w:val="00BD0187"/>
    <w:rsid w:val="00BD0209"/>
    <w:rsid w:val="00BD0257"/>
    <w:rsid w:val="00BD02D1"/>
    <w:rsid w:val="00BD0319"/>
    <w:rsid w:val="00BD03C6"/>
    <w:rsid w:val="00BD04DF"/>
    <w:rsid w:val="00BD0705"/>
    <w:rsid w:val="00BD0751"/>
    <w:rsid w:val="00BD0866"/>
    <w:rsid w:val="00BD0B51"/>
    <w:rsid w:val="00BD0BBB"/>
    <w:rsid w:val="00BD0CC7"/>
    <w:rsid w:val="00BD0E2C"/>
    <w:rsid w:val="00BD0EB7"/>
    <w:rsid w:val="00BD0FF8"/>
    <w:rsid w:val="00BD1023"/>
    <w:rsid w:val="00BD104F"/>
    <w:rsid w:val="00BD1126"/>
    <w:rsid w:val="00BD1157"/>
    <w:rsid w:val="00BD118E"/>
    <w:rsid w:val="00BD11E7"/>
    <w:rsid w:val="00BD1281"/>
    <w:rsid w:val="00BD12E3"/>
    <w:rsid w:val="00BD12F7"/>
    <w:rsid w:val="00BD12FD"/>
    <w:rsid w:val="00BD14E6"/>
    <w:rsid w:val="00BD16C2"/>
    <w:rsid w:val="00BD1759"/>
    <w:rsid w:val="00BD1792"/>
    <w:rsid w:val="00BD17C9"/>
    <w:rsid w:val="00BD17D6"/>
    <w:rsid w:val="00BD1800"/>
    <w:rsid w:val="00BD1A10"/>
    <w:rsid w:val="00BD1A21"/>
    <w:rsid w:val="00BD1A75"/>
    <w:rsid w:val="00BD1AE2"/>
    <w:rsid w:val="00BD1B77"/>
    <w:rsid w:val="00BD1EF1"/>
    <w:rsid w:val="00BD1FA5"/>
    <w:rsid w:val="00BD1FFB"/>
    <w:rsid w:val="00BD21DA"/>
    <w:rsid w:val="00BD232A"/>
    <w:rsid w:val="00BD23BD"/>
    <w:rsid w:val="00BD23C3"/>
    <w:rsid w:val="00BD2507"/>
    <w:rsid w:val="00BD2689"/>
    <w:rsid w:val="00BD26DB"/>
    <w:rsid w:val="00BD286A"/>
    <w:rsid w:val="00BD28DF"/>
    <w:rsid w:val="00BD28F8"/>
    <w:rsid w:val="00BD28F9"/>
    <w:rsid w:val="00BD297C"/>
    <w:rsid w:val="00BD2AC8"/>
    <w:rsid w:val="00BD2B8B"/>
    <w:rsid w:val="00BD2BA7"/>
    <w:rsid w:val="00BD2C9F"/>
    <w:rsid w:val="00BD2D36"/>
    <w:rsid w:val="00BD2D72"/>
    <w:rsid w:val="00BD2F0F"/>
    <w:rsid w:val="00BD3071"/>
    <w:rsid w:val="00BD3127"/>
    <w:rsid w:val="00BD31A3"/>
    <w:rsid w:val="00BD329D"/>
    <w:rsid w:val="00BD32DD"/>
    <w:rsid w:val="00BD3329"/>
    <w:rsid w:val="00BD340B"/>
    <w:rsid w:val="00BD3459"/>
    <w:rsid w:val="00BD34B4"/>
    <w:rsid w:val="00BD34CC"/>
    <w:rsid w:val="00BD3619"/>
    <w:rsid w:val="00BD3680"/>
    <w:rsid w:val="00BD36E9"/>
    <w:rsid w:val="00BD378A"/>
    <w:rsid w:val="00BD37B6"/>
    <w:rsid w:val="00BD37E3"/>
    <w:rsid w:val="00BD387F"/>
    <w:rsid w:val="00BD38F0"/>
    <w:rsid w:val="00BD3A3E"/>
    <w:rsid w:val="00BD3B7A"/>
    <w:rsid w:val="00BD3C9B"/>
    <w:rsid w:val="00BD3DF8"/>
    <w:rsid w:val="00BD3E1C"/>
    <w:rsid w:val="00BD3E9D"/>
    <w:rsid w:val="00BD3F55"/>
    <w:rsid w:val="00BD4072"/>
    <w:rsid w:val="00BD408E"/>
    <w:rsid w:val="00BD41B8"/>
    <w:rsid w:val="00BD41FC"/>
    <w:rsid w:val="00BD4245"/>
    <w:rsid w:val="00BD42B3"/>
    <w:rsid w:val="00BD43FB"/>
    <w:rsid w:val="00BD445A"/>
    <w:rsid w:val="00BD4646"/>
    <w:rsid w:val="00BD4798"/>
    <w:rsid w:val="00BD47BC"/>
    <w:rsid w:val="00BD4971"/>
    <w:rsid w:val="00BD4ADA"/>
    <w:rsid w:val="00BD4B69"/>
    <w:rsid w:val="00BD4C46"/>
    <w:rsid w:val="00BD4DE0"/>
    <w:rsid w:val="00BD4E86"/>
    <w:rsid w:val="00BD4FA9"/>
    <w:rsid w:val="00BD4FAD"/>
    <w:rsid w:val="00BD51EB"/>
    <w:rsid w:val="00BD527E"/>
    <w:rsid w:val="00BD52B8"/>
    <w:rsid w:val="00BD5480"/>
    <w:rsid w:val="00BD5647"/>
    <w:rsid w:val="00BD5677"/>
    <w:rsid w:val="00BD56E0"/>
    <w:rsid w:val="00BD578F"/>
    <w:rsid w:val="00BD579E"/>
    <w:rsid w:val="00BD596C"/>
    <w:rsid w:val="00BD598A"/>
    <w:rsid w:val="00BD59D9"/>
    <w:rsid w:val="00BD5A99"/>
    <w:rsid w:val="00BD5B7F"/>
    <w:rsid w:val="00BD5B9F"/>
    <w:rsid w:val="00BD5D5C"/>
    <w:rsid w:val="00BD5E12"/>
    <w:rsid w:val="00BD5E90"/>
    <w:rsid w:val="00BD6151"/>
    <w:rsid w:val="00BD625C"/>
    <w:rsid w:val="00BD632C"/>
    <w:rsid w:val="00BD6521"/>
    <w:rsid w:val="00BD65B3"/>
    <w:rsid w:val="00BD65B8"/>
    <w:rsid w:val="00BD668E"/>
    <w:rsid w:val="00BD6773"/>
    <w:rsid w:val="00BD68F0"/>
    <w:rsid w:val="00BD6905"/>
    <w:rsid w:val="00BD6908"/>
    <w:rsid w:val="00BD6933"/>
    <w:rsid w:val="00BD6AC5"/>
    <w:rsid w:val="00BD6AC6"/>
    <w:rsid w:val="00BD6BB8"/>
    <w:rsid w:val="00BD6C72"/>
    <w:rsid w:val="00BD6DF8"/>
    <w:rsid w:val="00BD6E5B"/>
    <w:rsid w:val="00BD6F10"/>
    <w:rsid w:val="00BD6FE9"/>
    <w:rsid w:val="00BD702E"/>
    <w:rsid w:val="00BD70DD"/>
    <w:rsid w:val="00BD7142"/>
    <w:rsid w:val="00BD72FF"/>
    <w:rsid w:val="00BD7314"/>
    <w:rsid w:val="00BD73F8"/>
    <w:rsid w:val="00BD742A"/>
    <w:rsid w:val="00BD754A"/>
    <w:rsid w:val="00BD75FD"/>
    <w:rsid w:val="00BD7602"/>
    <w:rsid w:val="00BD7760"/>
    <w:rsid w:val="00BD776A"/>
    <w:rsid w:val="00BD7999"/>
    <w:rsid w:val="00BD79B8"/>
    <w:rsid w:val="00BD7AB5"/>
    <w:rsid w:val="00BD7B39"/>
    <w:rsid w:val="00BD7B77"/>
    <w:rsid w:val="00BD7BD8"/>
    <w:rsid w:val="00BD7D82"/>
    <w:rsid w:val="00BD7E6D"/>
    <w:rsid w:val="00BD7E84"/>
    <w:rsid w:val="00BD7EAA"/>
    <w:rsid w:val="00BD7FDE"/>
    <w:rsid w:val="00BE0025"/>
    <w:rsid w:val="00BE00C1"/>
    <w:rsid w:val="00BE011B"/>
    <w:rsid w:val="00BE0147"/>
    <w:rsid w:val="00BE03ED"/>
    <w:rsid w:val="00BE03F4"/>
    <w:rsid w:val="00BE05F1"/>
    <w:rsid w:val="00BE0617"/>
    <w:rsid w:val="00BE06E3"/>
    <w:rsid w:val="00BE06EE"/>
    <w:rsid w:val="00BE0841"/>
    <w:rsid w:val="00BE0ADD"/>
    <w:rsid w:val="00BE0B55"/>
    <w:rsid w:val="00BE0C7A"/>
    <w:rsid w:val="00BE0CE0"/>
    <w:rsid w:val="00BE0D4D"/>
    <w:rsid w:val="00BE0E97"/>
    <w:rsid w:val="00BE0F24"/>
    <w:rsid w:val="00BE0FB4"/>
    <w:rsid w:val="00BE0FC2"/>
    <w:rsid w:val="00BE1286"/>
    <w:rsid w:val="00BE12E7"/>
    <w:rsid w:val="00BE131A"/>
    <w:rsid w:val="00BE1513"/>
    <w:rsid w:val="00BE15EB"/>
    <w:rsid w:val="00BE16DD"/>
    <w:rsid w:val="00BE16E9"/>
    <w:rsid w:val="00BE17B8"/>
    <w:rsid w:val="00BE17EF"/>
    <w:rsid w:val="00BE1896"/>
    <w:rsid w:val="00BE199A"/>
    <w:rsid w:val="00BE19B5"/>
    <w:rsid w:val="00BE1BAA"/>
    <w:rsid w:val="00BE1BC1"/>
    <w:rsid w:val="00BE1C33"/>
    <w:rsid w:val="00BE1CA5"/>
    <w:rsid w:val="00BE1CF8"/>
    <w:rsid w:val="00BE1D41"/>
    <w:rsid w:val="00BE1D45"/>
    <w:rsid w:val="00BE1F27"/>
    <w:rsid w:val="00BE1FF7"/>
    <w:rsid w:val="00BE21A6"/>
    <w:rsid w:val="00BE2409"/>
    <w:rsid w:val="00BE246A"/>
    <w:rsid w:val="00BE2597"/>
    <w:rsid w:val="00BE2747"/>
    <w:rsid w:val="00BE276D"/>
    <w:rsid w:val="00BE2963"/>
    <w:rsid w:val="00BE2989"/>
    <w:rsid w:val="00BE29DE"/>
    <w:rsid w:val="00BE2A0E"/>
    <w:rsid w:val="00BE2A55"/>
    <w:rsid w:val="00BE2AE5"/>
    <w:rsid w:val="00BE2B04"/>
    <w:rsid w:val="00BE2D92"/>
    <w:rsid w:val="00BE2DCF"/>
    <w:rsid w:val="00BE2E5E"/>
    <w:rsid w:val="00BE2ED6"/>
    <w:rsid w:val="00BE2FE6"/>
    <w:rsid w:val="00BE30AF"/>
    <w:rsid w:val="00BE30B1"/>
    <w:rsid w:val="00BE3223"/>
    <w:rsid w:val="00BE3241"/>
    <w:rsid w:val="00BE3248"/>
    <w:rsid w:val="00BE3363"/>
    <w:rsid w:val="00BE3389"/>
    <w:rsid w:val="00BE365C"/>
    <w:rsid w:val="00BE3728"/>
    <w:rsid w:val="00BE388A"/>
    <w:rsid w:val="00BE3A8C"/>
    <w:rsid w:val="00BE3AA0"/>
    <w:rsid w:val="00BE3AEB"/>
    <w:rsid w:val="00BE3C42"/>
    <w:rsid w:val="00BE3DBA"/>
    <w:rsid w:val="00BE3E51"/>
    <w:rsid w:val="00BE3E81"/>
    <w:rsid w:val="00BE3EB7"/>
    <w:rsid w:val="00BE3FB7"/>
    <w:rsid w:val="00BE4182"/>
    <w:rsid w:val="00BE41D2"/>
    <w:rsid w:val="00BE4525"/>
    <w:rsid w:val="00BE46DC"/>
    <w:rsid w:val="00BE4C21"/>
    <w:rsid w:val="00BE4CA4"/>
    <w:rsid w:val="00BE4DEC"/>
    <w:rsid w:val="00BE4E58"/>
    <w:rsid w:val="00BE4EFF"/>
    <w:rsid w:val="00BE4FE1"/>
    <w:rsid w:val="00BE4FE3"/>
    <w:rsid w:val="00BE50FB"/>
    <w:rsid w:val="00BE5182"/>
    <w:rsid w:val="00BE51D1"/>
    <w:rsid w:val="00BE5297"/>
    <w:rsid w:val="00BE531F"/>
    <w:rsid w:val="00BE54D8"/>
    <w:rsid w:val="00BE54F5"/>
    <w:rsid w:val="00BE55C8"/>
    <w:rsid w:val="00BE58B8"/>
    <w:rsid w:val="00BE5A72"/>
    <w:rsid w:val="00BE5A9A"/>
    <w:rsid w:val="00BE5AA0"/>
    <w:rsid w:val="00BE5ABA"/>
    <w:rsid w:val="00BE5AC1"/>
    <w:rsid w:val="00BE5E40"/>
    <w:rsid w:val="00BE5E48"/>
    <w:rsid w:val="00BE6087"/>
    <w:rsid w:val="00BE60F3"/>
    <w:rsid w:val="00BE6112"/>
    <w:rsid w:val="00BE61EB"/>
    <w:rsid w:val="00BE6291"/>
    <w:rsid w:val="00BE636D"/>
    <w:rsid w:val="00BE6371"/>
    <w:rsid w:val="00BE63F6"/>
    <w:rsid w:val="00BE654D"/>
    <w:rsid w:val="00BE65B9"/>
    <w:rsid w:val="00BE6694"/>
    <w:rsid w:val="00BE679B"/>
    <w:rsid w:val="00BE67DD"/>
    <w:rsid w:val="00BE67E8"/>
    <w:rsid w:val="00BE67F8"/>
    <w:rsid w:val="00BE6A96"/>
    <w:rsid w:val="00BE6BAF"/>
    <w:rsid w:val="00BE6D53"/>
    <w:rsid w:val="00BE6DE2"/>
    <w:rsid w:val="00BE6EE2"/>
    <w:rsid w:val="00BE7054"/>
    <w:rsid w:val="00BE70B4"/>
    <w:rsid w:val="00BE71F8"/>
    <w:rsid w:val="00BE72F4"/>
    <w:rsid w:val="00BE73FF"/>
    <w:rsid w:val="00BE74C6"/>
    <w:rsid w:val="00BE75D0"/>
    <w:rsid w:val="00BE7692"/>
    <w:rsid w:val="00BE78C9"/>
    <w:rsid w:val="00BE7922"/>
    <w:rsid w:val="00BE798B"/>
    <w:rsid w:val="00BE7C14"/>
    <w:rsid w:val="00BE7D11"/>
    <w:rsid w:val="00BE7DF4"/>
    <w:rsid w:val="00BE7E39"/>
    <w:rsid w:val="00BE7FB2"/>
    <w:rsid w:val="00BE7FF7"/>
    <w:rsid w:val="00BF0098"/>
    <w:rsid w:val="00BF034F"/>
    <w:rsid w:val="00BF03A5"/>
    <w:rsid w:val="00BF03CB"/>
    <w:rsid w:val="00BF04DA"/>
    <w:rsid w:val="00BF0570"/>
    <w:rsid w:val="00BF06DD"/>
    <w:rsid w:val="00BF073E"/>
    <w:rsid w:val="00BF07D5"/>
    <w:rsid w:val="00BF07E0"/>
    <w:rsid w:val="00BF08C9"/>
    <w:rsid w:val="00BF08CA"/>
    <w:rsid w:val="00BF0AFA"/>
    <w:rsid w:val="00BF0B38"/>
    <w:rsid w:val="00BF0B5E"/>
    <w:rsid w:val="00BF0BE8"/>
    <w:rsid w:val="00BF0E48"/>
    <w:rsid w:val="00BF0F82"/>
    <w:rsid w:val="00BF11F5"/>
    <w:rsid w:val="00BF1214"/>
    <w:rsid w:val="00BF132C"/>
    <w:rsid w:val="00BF136D"/>
    <w:rsid w:val="00BF136F"/>
    <w:rsid w:val="00BF13DE"/>
    <w:rsid w:val="00BF13FA"/>
    <w:rsid w:val="00BF14D0"/>
    <w:rsid w:val="00BF1532"/>
    <w:rsid w:val="00BF15B0"/>
    <w:rsid w:val="00BF17CE"/>
    <w:rsid w:val="00BF1A7D"/>
    <w:rsid w:val="00BF1B5B"/>
    <w:rsid w:val="00BF1C19"/>
    <w:rsid w:val="00BF1CCB"/>
    <w:rsid w:val="00BF1D65"/>
    <w:rsid w:val="00BF1DCC"/>
    <w:rsid w:val="00BF1DF1"/>
    <w:rsid w:val="00BF1E36"/>
    <w:rsid w:val="00BF2156"/>
    <w:rsid w:val="00BF23D6"/>
    <w:rsid w:val="00BF2509"/>
    <w:rsid w:val="00BF25AC"/>
    <w:rsid w:val="00BF2870"/>
    <w:rsid w:val="00BF28AD"/>
    <w:rsid w:val="00BF29EC"/>
    <w:rsid w:val="00BF2A0B"/>
    <w:rsid w:val="00BF2A41"/>
    <w:rsid w:val="00BF2A82"/>
    <w:rsid w:val="00BF2B69"/>
    <w:rsid w:val="00BF2BA4"/>
    <w:rsid w:val="00BF2BB9"/>
    <w:rsid w:val="00BF2BE0"/>
    <w:rsid w:val="00BF2C36"/>
    <w:rsid w:val="00BF2C4B"/>
    <w:rsid w:val="00BF2D09"/>
    <w:rsid w:val="00BF2E24"/>
    <w:rsid w:val="00BF2E65"/>
    <w:rsid w:val="00BF2F32"/>
    <w:rsid w:val="00BF2FAA"/>
    <w:rsid w:val="00BF3008"/>
    <w:rsid w:val="00BF326B"/>
    <w:rsid w:val="00BF327E"/>
    <w:rsid w:val="00BF34C5"/>
    <w:rsid w:val="00BF368D"/>
    <w:rsid w:val="00BF37D2"/>
    <w:rsid w:val="00BF3977"/>
    <w:rsid w:val="00BF39C3"/>
    <w:rsid w:val="00BF39F7"/>
    <w:rsid w:val="00BF3BB4"/>
    <w:rsid w:val="00BF3D81"/>
    <w:rsid w:val="00BF3DEB"/>
    <w:rsid w:val="00BF3E84"/>
    <w:rsid w:val="00BF4001"/>
    <w:rsid w:val="00BF406B"/>
    <w:rsid w:val="00BF40D5"/>
    <w:rsid w:val="00BF40E6"/>
    <w:rsid w:val="00BF41EC"/>
    <w:rsid w:val="00BF438A"/>
    <w:rsid w:val="00BF4413"/>
    <w:rsid w:val="00BF48A0"/>
    <w:rsid w:val="00BF48FA"/>
    <w:rsid w:val="00BF48FB"/>
    <w:rsid w:val="00BF48FE"/>
    <w:rsid w:val="00BF492D"/>
    <w:rsid w:val="00BF4997"/>
    <w:rsid w:val="00BF4B26"/>
    <w:rsid w:val="00BF4BDC"/>
    <w:rsid w:val="00BF4C64"/>
    <w:rsid w:val="00BF4D63"/>
    <w:rsid w:val="00BF4DA5"/>
    <w:rsid w:val="00BF4DE2"/>
    <w:rsid w:val="00BF4DEA"/>
    <w:rsid w:val="00BF4ED8"/>
    <w:rsid w:val="00BF4F22"/>
    <w:rsid w:val="00BF4F49"/>
    <w:rsid w:val="00BF4F7C"/>
    <w:rsid w:val="00BF5057"/>
    <w:rsid w:val="00BF51E3"/>
    <w:rsid w:val="00BF5202"/>
    <w:rsid w:val="00BF5250"/>
    <w:rsid w:val="00BF5391"/>
    <w:rsid w:val="00BF545A"/>
    <w:rsid w:val="00BF5489"/>
    <w:rsid w:val="00BF5634"/>
    <w:rsid w:val="00BF5712"/>
    <w:rsid w:val="00BF5807"/>
    <w:rsid w:val="00BF585D"/>
    <w:rsid w:val="00BF5973"/>
    <w:rsid w:val="00BF59EE"/>
    <w:rsid w:val="00BF5B6E"/>
    <w:rsid w:val="00BF5D20"/>
    <w:rsid w:val="00BF5D34"/>
    <w:rsid w:val="00BF5D37"/>
    <w:rsid w:val="00BF5E0E"/>
    <w:rsid w:val="00BF5F85"/>
    <w:rsid w:val="00BF5F9C"/>
    <w:rsid w:val="00BF5FFC"/>
    <w:rsid w:val="00BF6029"/>
    <w:rsid w:val="00BF6204"/>
    <w:rsid w:val="00BF62BF"/>
    <w:rsid w:val="00BF633C"/>
    <w:rsid w:val="00BF6567"/>
    <w:rsid w:val="00BF65FA"/>
    <w:rsid w:val="00BF6616"/>
    <w:rsid w:val="00BF6633"/>
    <w:rsid w:val="00BF68A3"/>
    <w:rsid w:val="00BF69C1"/>
    <w:rsid w:val="00BF6A75"/>
    <w:rsid w:val="00BF6AF2"/>
    <w:rsid w:val="00BF6BDD"/>
    <w:rsid w:val="00BF6C71"/>
    <w:rsid w:val="00BF6D9E"/>
    <w:rsid w:val="00BF6DD0"/>
    <w:rsid w:val="00BF6E17"/>
    <w:rsid w:val="00BF6E44"/>
    <w:rsid w:val="00BF6E70"/>
    <w:rsid w:val="00BF6F10"/>
    <w:rsid w:val="00BF6FF3"/>
    <w:rsid w:val="00BF703E"/>
    <w:rsid w:val="00BF715D"/>
    <w:rsid w:val="00BF7499"/>
    <w:rsid w:val="00BF7517"/>
    <w:rsid w:val="00BF78E0"/>
    <w:rsid w:val="00BF797A"/>
    <w:rsid w:val="00BF7A04"/>
    <w:rsid w:val="00BF7A3A"/>
    <w:rsid w:val="00BF7A8E"/>
    <w:rsid w:val="00BF7ACB"/>
    <w:rsid w:val="00BF7CA8"/>
    <w:rsid w:val="00BF7CDF"/>
    <w:rsid w:val="00BF7E29"/>
    <w:rsid w:val="00BF7E34"/>
    <w:rsid w:val="00BF7EC7"/>
    <w:rsid w:val="00BF7F15"/>
    <w:rsid w:val="00BF7FCC"/>
    <w:rsid w:val="00C0011E"/>
    <w:rsid w:val="00C00239"/>
    <w:rsid w:val="00C00291"/>
    <w:rsid w:val="00C002E3"/>
    <w:rsid w:val="00C00372"/>
    <w:rsid w:val="00C003CB"/>
    <w:rsid w:val="00C00528"/>
    <w:rsid w:val="00C005B3"/>
    <w:rsid w:val="00C005F4"/>
    <w:rsid w:val="00C008C7"/>
    <w:rsid w:val="00C009CA"/>
    <w:rsid w:val="00C00A5B"/>
    <w:rsid w:val="00C00ACA"/>
    <w:rsid w:val="00C00B9F"/>
    <w:rsid w:val="00C00C0F"/>
    <w:rsid w:val="00C00D10"/>
    <w:rsid w:val="00C00DC7"/>
    <w:rsid w:val="00C00DF4"/>
    <w:rsid w:val="00C00E70"/>
    <w:rsid w:val="00C010C3"/>
    <w:rsid w:val="00C010C7"/>
    <w:rsid w:val="00C010E5"/>
    <w:rsid w:val="00C01248"/>
    <w:rsid w:val="00C01282"/>
    <w:rsid w:val="00C01300"/>
    <w:rsid w:val="00C01573"/>
    <w:rsid w:val="00C015C4"/>
    <w:rsid w:val="00C01990"/>
    <w:rsid w:val="00C019C1"/>
    <w:rsid w:val="00C01A0B"/>
    <w:rsid w:val="00C01B89"/>
    <w:rsid w:val="00C01C3D"/>
    <w:rsid w:val="00C01CC9"/>
    <w:rsid w:val="00C01DB8"/>
    <w:rsid w:val="00C01E7D"/>
    <w:rsid w:val="00C0212E"/>
    <w:rsid w:val="00C02280"/>
    <w:rsid w:val="00C0246D"/>
    <w:rsid w:val="00C0248D"/>
    <w:rsid w:val="00C025C9"/>
    <w:rsid w:val="00C0297F"/>
    <w:rsid w:val="00C02AC4"/>
    <w:rsid w:val="00C02EDF"/>
    <w:rsid w:val="00C02EFC"/>
    <w:rsid w:val="00C02F42"/>
    <w:rsid w:val="00C02F81"/>
    <w:rsid w:val="00C0313D"/>
    <w:rsid w:val="00C03169"/>
    <w:rsid w:val="00C03297"/>
    <w:rsid w:val="00C03365"/>
    <w:rsid w:val="00C034E6"/>
    <w:rsid w:val="00C0366B"/>
    <w:rsid w:val="00C037C9"/>
    <w:rsid w:val="00C037EA"/>
    <w:rsid w:val="00C03886"/>
    <w:rsid w:val="00C039D4"/>
    <w:rsid w:val="00C03C23"/>
    <w:rsid w:val="00C03C9C"/>
    <w:rsid w:val="00C03D59"/>
    <w:rsid w:val="00C03D67"/>
    <w:rsid w:val="00C03E7D"/>
    <w:rsid w:val="00C03EAC"/>
    <w:rsid w:val="00C03F04"/>
    <w:rsid w:val="00C042B4"/>
    <w:rsid w:val="00C0433E"/>
    <w:rsid w:val="00C0447F"/>
    <w:rsid w:val="00C044BA"/>
    <w:rsid w:val="00C044DA"/>
    <w:rsid w:val="00C0455D"/>
    <w:rsid w:val="00C0487E"/>
    <w:rsid w:val="00C048A8"/>
    <w:rsid w:val="00C048AA"/>
    <w:rsid w:val="00C04933"/>
    <w:rsid w:val="00C04A79"/>
    <w:rsid w:val="00C04BD5"/>
    <w:rsid w:val="00C04CA4"/>
    <w:rsid w:val="00C04DB7"/>
    <w:rsid w:val="00C04E0F"/>
    <w:rsid w:val="00C04E39"/>
    <w:rsid w:val="00C04F2D"/>
    <w:rsid w:val="00C05081"/>
    <w:rsid w:val="00C0511E"/>
    <w:rsid w:val="00C0519E"/>
    <w:rsid w:val="00C05280"/>
    <w:rsid w:val="00C0537E"/>
    <w:rsid w:val="00C05505"/>
    <w:rsid w:val="00C0554B"/>
    <w:rsid w:val="00C056A9"/>
    <w:rsid w:val="00C056E8"/>
    <w:rsid w:val="00C05832"/>
    <w:rsid w:val="00C05843"/>
    <w:rsid w:val="00C05857"/>
    <w:rsid w:val="00C05A87"/>
    <w:rsid w:val="00C05BA2"/>
    <w:rsid w:val="00C05BDB"/>
    <w:rsid w:val="00C05C05"/>
    <w:rsid w:val="00C05C13"/>
    <w:rsid w:val="00C05C58"/>
    <w:rsid w:val="00C060B8"/>
    <w:rsid w:val="00C0624F"/>
    <w:rsid w:val="00C06369"/>
    <w:rsid w:val="00C06379"/>
    <w:rsid w:val="00C063AE"/>
    <w:rsid w:val="00C0647A"/>
    <w:rsid w:val="00C06516"/>
    <w:rsid w:val="00C065D3"/>
    <w:rsid w:val="00C06749"/>
    <w:rsid w:val="00C0680A"/>
    <w:rsid w:val="00C06A74"/>
    <w:rsid w:val="00C06B4C"/>
    <w:rsid w:val="00C06B69"/>
    <w:rsid w:val="00C06C56"/>
    <w:rsid w:val="00C06EC8"/>
    <w:rsid w:val="00C07055"/>
    <w:rsid w:val="00C070BF"/>
    <w:rsid w:val="00C07152"/>
    <w:rsid w:val="00C071AF"/>
    <w:rsid w:val="00C07207"/>
    <w:rsid w:val="00C07346"/>
    <w:rsid w:val="00C073EC"/>
    <w:rsid w:val="00C0767E"/>
    <w:rsid w:val="00C07743"/>
    <w:rsid w:val="00C0778B"/>
    <w:rsid w:val="00C07861"/>
    <w:rsid w:val="00C07A7C"/>
    <w:rsid w:val="00C07BA7"/>
    <w:rsid w:val="00C07BE8"/>
    <w:rsid w:val="00C07BFE"/>
    <w:rsid w:val="00C07E13"/>
    <w:rsid w:val="00C07EB9"/>
    <w:rsid w:val="00C07EBA"/>
    <w:rsid w:val="00C07FA8"/>
    <w:rsid w:val="00C10028"/>
    <w:rsid w:val="00C1004C"/>
    <w:rsid w:val="00C10189"/>
    <w:rsid w:val="00C101D3"/>
    <w:rsid w:val="00C10200"/>
    <w:rsid w:val="00C1027B"/>
    <w:rsid w:val="00C102DF"/>
    <w:rsid w:val="00C1044F"/>
    <w:rsid w:val="00C1056D"/>
    <w:rsid w:val="00C105E9"/>
    <w:rsid w:val="00C1062A"/>
    <w:rsid w:val="00C10693"/>
    <w:rsid w:val="00C1074C"/>
    <w:rsid w:val="00C10806"/>
    <w:rsid w:val="00C1087C"/>
    <w:rsid w:val="00C1092B"/>
    <w:rsid w:val="00C1098D"/>
    <w:rsid w:val="00C109EB"/>
    <w:rsid w:val="00C10AC7"/>
    <w:rsid w:val="00C10B49"/>
    <w:rsid w:val="00C10BAC"/>
    <w:rsid w:val="00C10CD6"/>
    <w:rsid w:val="00C10F7B"/>
    <w:rsid w:val="00C10FBC"/>
    <w:rsid w:val="00C10FFA"/>
    <w:rsid w:val="00C11030"/>
    <w:rsid w:val="00C110BE"/>
    <w:rsid w:val="00C114E0"/>
    <w:rsid w:val="00C115F5"/>
    <w:rsid w:val="00C11978"/>
    <w:rsid w:val="00C11AA1"/>
    <w:rsid w:val="00C11B30"/>
    <w:rsid w:val="00C11B34"/>
    <w:rsid w:val="00C11B94"/>
    <w:rsid w:val="00C11BEF"/>
    <w:rsid w:val="00C11C9C"/>
    <w:rsid w:val="00C11CA9"/>
    <w:rsid w:val="00C11CBD"/>
    <w:rsid w:val="00C11DE7"/>
    <w:rsid w:val="00C11E57"/>
    <w:rsid w:val="00C11F08"/>
    <w:rsid w:val="00C120B5"/>
    <w:rsid w:val="00C121DA"/>
    <w:rsid w:val="00C1225E"/>
    <w:rsid w:val="00C122B8"/>
    <w:rsid w:val="00C122CB"/>
    <w:rsid w:val="00C1239B"/>
    <w:rsid w:val="00C126FF"/>
    <w:rsid w:val="00C12768"/>
    <w:rsid w:val="00C12846"/>
    <w:rsid w:val="00C1286D"/>
    <w:rsid w:val="00C12986"/>
    <w:rsid w:val="00C1298D"/>
    <w:rsid w:val="00C12996"/>
    <w:rsid w:val="00C129D4"/>
    <w:rsid w:val="00C12CC5"/>
    <w:rsid w:val="00C12DF6"/>
    <w:rsid w:val="00C12ECF"/>
    <w:rsid w:val="00C12F10"/>
    <w:rsid w:val="00C12F3A"/>
    <w:rsid w:val="00C12FC9"/>
    <w:rsid w:val="00C12FDA"/>
    <w:rsid w:val="00C12FF9"/>
    <w:rsid w:val="00C130D9"/>
    <w:rsid w:val="00C1315E"/>
    <w:rsid w:val="00C131B2"/>
    <w:rsid w:val="00C1324D"/>
    <w:rsid w:val="00C1327C"/>
    <w:rsid w:val="00C1330D"/>
    <w:rsid w:val="00C133A6"/>
    <w:rsid w:val="00C1366A"/>
    <w:rsid w:val="00C13688"/>
    <w:rsid w:val="00C138B1"/>
    <w:rsid w:val="00C1393A"/>
    <w:rsid w:val="00C13B44"/>
    <w:rsid w:val="00C13BC4"/>
    <w:rsid w:val="00C13C91"/>
    <w:rsid w:val="00C13DD0"/>
    <w:rsid w:val="00C13E7E"/>
    <w:rsid w:val="00C1400F"/>
    <w:rsid w:val="00C140AD"/>
    <w:rsid w:val="00C140D3"/>
    <w:rsid w:val="00C141EB"/>
    <w:rsid w:val="00C14257"/>
    <w:rsid w:val="00C142F9"/>
    <w:rsid w:val="00C1445D"/>
    <w:rsid w:val="00C144D6"/>
    <w:rsid w:val="00C1453D"/>
    <w:rsid w:val="00C14576"/>
    <w:rsid w:val="00C14988"/>
    <w:rsid w:val="00C14C43"/>
    <w:rsid w:val="00C14D97"/>
    <w:rsid w:val="00C14DAE"/>
    <w:rsid w:val="00C14DB4"/>
    <w:rsid w:val="00C14F3C"/>
    <w:rsid w:val="00C14FE4"/>
    <w:rsid w:val="00C15003"/>
    <w:rsid w:val="00C15022"/>
    <w:rsid w:val="00C15055"/>
    <w:rsid w:val="00C1505F"/>
    <w:rsid w:val="00C15071"/>
    <w:rsid w:val="00C150D7"/>
    <w:rsid w:val="00C152B9"/>
    <w:rsid w:val="00C152C0"/>
    <w:rsid w:val="00C15344"/>
    <w:rsid w:val="00C154BC"/>
    <w:rsid w:val="00C15518"/>
    <w:rsid w:val="00C1561A"/>
    <w:rsid w:val="00C156F0"/>
    <w:rsid w:val="00C15A7E"/>
    <w:rsid w:val="00C15AA5"/>
    <w:rsid w:val="00C15AD3"/>
    <w:rsid w:val="00C15B27"/>
    <w:rsid w:val="00C15BB0"/>
    <w:rsid w:val="00C15BD1"/>
    <w:rsid w:val="00C15C51"/>
    <w:rsid w:val="00C15EB4"/>
    <w:rsid w:val="00C15F04"/>
    <w:rsid w:val="00C15FEA"/>
    <w:rsid w:val="00C1626F"/>
    <w:rsid w:val="00C16321"/>
    <w:rsid w:val="00C164BE"/>
    <w:rsid w:val="00C165B8"/>
    <w:rsid w:val="00C165DA"/>
    <w:rsid w:val="00C166C4"/>
    <w:rsid w:val="00C16820"/>
    <w:rsid w:val="00C1696B"/>
    <w:rsid w:val="00C169B3"/>
    <w:rsid w:val="00C169D4"/>
    <w:rsid w:val="00C16A2E"/>
    <w:rsid w:val="00C16C33"/>
    <w:rsid w:val="00C16C59"/>
    <w:rsid w:val="00C16D7C"/>
    <w:rsid w:val="00C16E58"/>
    <w:rsid w:val="00C16F03"/>
    <w:rsid w:val="00C16F09"/>
    <w:rsid w:val="00C16F18"/>
    <w:rsid w:val="00C16F31"/>
    <w:rsid w:val="00C16FAF"/>
    <w:rsid w:val="00C170F8"/>
    <w:rsid w:val="00C1715A"/>
    <w:rsid w:val="00C1721E"/>
    <w:rsid w:val="00C17285"/>
    <w:rsid w:val="00C172E7"/>
    <w:rsid w:val="00C173C8"/>
    <w:rsid w:val="00C1742B"/>
    <w:rsid w:val="00C17557"/>
    <w:rsid w:val="00C17660"/>
    <w:rsid w:val="00C176F0"/>
    <w:rsid w:val="00C17743"/>
    <w:rsid w:val="00C17802"/>
    <w:rsid w:val="00C1780D"/>
    <w:rsid w:val="00C17854"/>
    <w:rsid w:val="00C178AA"/>
    <w:rsid w:val="00C178B5"/>
    <w:rsid w:val="00C179F6"/>
    <w:rsid w:val="00C17C73"/>
    <w:rsid w:val="00C17C75"/>
    <w:rsid w:val="00C17CC4"/>
    <w:rsid w:val="00C17D5D"/>
    <w:rsid w:val="00C17DB7"/>
    <w:rsid w:val="00C17DEB"/>
    <w:rsid w:val="00C17E74"/>
    <w:rsid w:val="00C202C9"/>
    <w:rsid w:val="00C205D3"/>
    <w:rsid w:val="00C20669"/>
    <w:rsid w:val="00C2066F"/>
    <w:rsid w:val="00C20734"/>
    <w:rsid w:val="00C20768"/>
    <w:rsid w:val="00C208FD"/>
    <w:rsid w:val="00C20A12"/>
    <w:rsid w:val="00C20A31"/>
    <w:rsid w:val="00C20AD6"/>
    <w:rsid w:val="00C20BB2"/>
    <w:rsid w:val="00C20BEF"/>
    <w:rsid w:val="00C20C52"/>
    <w:rsid w:val="00C20D80"/>
    <w:rsid w:val="00C20DAB"/>
    <w:rsid w:val="00C20FE8"/>
    <w:rsid w:val="00C21059"/>
    <w:rsid w:val="00C2109A"/>
    <w:rsid w:val="00C2110D"/>
    <w:rsid w:val="00C21194"/>
    <w:rsid w:val="00C212A1"/>
    <w:rsid w:val="00C212CE"/>
    <w:rsid w:val="00C21408"/>
    <w:rsid w:val="00C214EA"/>
    <w:rsid w:val="00C216AF"/>
    <w:rsid w:val="00C217D0"/>
    <w:rsid w:val="00C217D4"/>
    <w:rsid w:val="00C21876"/>
    <w:rsid w:val="00C219D2"/>
    <w:rsid w:val="00C21A82"/>
    <w:rsid w:val="00C21AA0"/>
    <w:rsid w:val="00C21B66"/>
    <w:rsid w:val="00C21C30"/>
    <w:rsid w:val="00C21C71"/>
    <w:rsid w:val="00C21C9A"/>
    <w:rsid w:val="00C21D12"/>
    <w:rsid w:val="00C21E03"/>
    <w:rsid w:val="00C21F2D"/>
    <w:rsid w:val="00C22004"/>
    <w:rsid w:val="00C220A5"/>
    <w:rsid w:val="00C220BB"/>
    <w:rsid w:val="00C2216B"/>
    <w:rsid w:val="00C22175"/>
    <w:rsid w:val="00C222A7"/>
    <w:rsid w:val="00C22375"/>
    <w:rsid w:val="00C22497"/>
    <w:rsid w:val="00C2259A"/>
    <w:rsid w:val="00C227CB"/>
    <w:rsid w:val="00C227EB"/>
    <w:rsid w:val="00C2281A"/>
    <w:rsid w:val="00C22940"/>
    <w:rsid w:val="00C22995"/>
    <w:rsid w:val="00C229A7"/>
    <w:rsid w:val="00C22A65"/>
    <w:rsid w:val="00C22D0F"/>
    <w:rsid w:val="00C22F37"/>
    <w:rsid w:val="00C22F6C"/>
    <w:rsid w:val="00C22FA4"/>
    <w:rsid w:val="00C2317C"/>
    <w:rsid w:val="00C232E2"/>
    <w:rsid w:val="00C232EC"/>
    <w:rsid w:val="00C23435"/>
    <w:rsid w:val="00C23560"/>
    <w:rsid w:val="00C23590"/>
    <w:rsid w:val="00C23657"/>
    <w:rsid w:val="00C23B0B"/>
    <w:rsid w:val="00C23B2E"/>
    <w:rsid w:val="00C23C45"/>
    <w:rsid w:val="00C23D49"/>
    <w:rsid w:val="00C23D95"/>
    <w:rsid w:val="00C23F48"/>
    <w:rsid w:val="00C23F78"/>
    <w:rsid w:val="00C240AE"/>
    <w:rsid w:val="00C24338"/>
    <w:rsid w:val="00C24373"/>
    <w:rsid w:val="00C243C6"/>
    <w:rsid w:val="00C2445F"/>
    <w:rsid w:val="00C245E3"/>
    <w:rsid w:val="00C245EC"/>
    <w:rsid w:val="00C245FD"/>
    <w:rsid w:val="00C2481F"/>
    <w:rsid w:val="00C2488E"/>
    <w:rsid w:val="00C24962"/>
    <w:rsid w:val="00C24A50"/>
    <w:rsid w:val="00C24DD4"/>
    <w:rsid w:val="00C24F2E"/>
    <w:rsid w:val="00C251B4"/>
    <w:rsid w:val="00C25262"/>
    <w:rsid w:val="00C254E7"/>
    <w:rsid w:val="00C25563"/>
    <w:rsid w:val="00C2580A"/>
    <w:rsid w:val="00C2584E"/>
    <w:rsid w:val="00C25B4F"/>
    <w:rsid w:val="00C25C17"/>
    <w:rsid w:val="00C25C1A"/>
    <w:rsid w:val="00C25C8A"/>
    <w:rsid w:val="00C25E82"/>
    <w:rsid w:val="00C25FA3"/>
    <w:rsid w:val="00C26000"/>
    <w:rsid w:val="00C260A5"/>
    <w:rsid w:val="00C260FD"/>
    <w:rsid w:val="00C2617D"/>
    <w:rsid w:val="00C261EF"/>
    <w:rsid w:val="00C26337"/>
    <w:rsid w:val="00C2649D"/>
    <w:rsid w:val="00C264F3"/>
    <w:rsid w:val="00C264F4"/>
    <w:rsid w:val="00C265E7"/>
    <w:rsid w:val="00C2666F"/>
    <w:rsid w:val="00C267CE"/>
    <w:rsid w:val="00C26A3B"/>
    <w:rsid w:val="00C26A79"/>
    <w:rsid w:val="00C26A83"/>
    <w:rsid w:val="00C26AF5"/>
    <w:rsid w:val="00C26D2D"/>
    <w:rsid w:val="00C26E38"/>
    <w:rsid w:val="00C27144"/>
    <w:rsid w:val="00C27157"/>
    <w:rsid w:val="00C27167"/>
    <w:rsid w:val="00C2721E"/>
    <w:rsid w:val="00C2728B"/>
    <w:rsid w:val="00C272D2"/>
    <w:rsid w:val="00C27335"/>
    <w:rsid w:val="00C27382"/>
    <w:rsid w:val="00C275F7"/>
    <w:rsid w:val="00C2766D"/>
    <w:rsid w:val="00C2772F"/>
    <w:rsid w:val="00C2775B"/>
    <w:rsid w:val="00C277B9"/>
    <w:rsid w:val="00C277F0"/>
    <w:rsid w:val="00C27854"/>
    <w:rsid w:val="00C278EF"/>
    <w:rsid w:val="00C2796B"/>
    <w:rsid w:val="00C2797F"/>
    <w:rsid w:val="00C279C7"/>
    <w:rsid w:val="00C27AB9"/>
    <w:rsid w:val="00C27AFF"/>
    <w:rsid w:val="00C27BC4"/>
    <w:rsid w:val="00C27C3F"/>
    <w:rsid w:val="00C27CC6"/>
    <w:rsid w:val="00C27DF4"/>
    <w:rsid w:val="00C27EA2"/>
    <w:rsid w:val="00C27EE2"/>
    <w:rsid w:val="00C300A6"/>
    <w:rsid w:val="00C3015E"/>
    <w:rsid w:val="00C301C9"/>
    <w:rsid w:val="00C301DC"/>
    <w:rsid w:val="00C30235"/>
    <w:rsid w:val="00C30319"/>
    <w:rsid w:val="00C3043F"/>
    <w:rsid w:val="00C304B7"/>
    <w:rsid w:val="00C304DC"/>
    <w:rsid w:val="00C304FC"/>
    <w:rsid w:val="00C306D6"/>
    <w:rsid w:val="00C306EE"/>
    <w:rsid w:val="00C309AE"/>
    <w:rsid w:val="00C30A82"/>
    <w:rsid w:val="00C30BBD"/>
    <w:rsid w:val="00C30CAF"/>
    <w:rsid w:val="00C30D0C"/>
    <w:rsid w:val="00C30E88"/>
    <w:rsid w:val="00C30EB5"/>
    <w:rsid w:val="00C30EDA"/>
    <w:rsid w:val="00C30FB0"/>
    <w:rsid w:val="00C31086"/>
    <w:rsid w:val="00C31105"/>
    <w:rsid w:val="00C31202"/>
    <w:rsid w:val="00C31226"/>
    <w:rsid w:val="00C315BC"/>
    <w:rsid w:val="00C31738"/>
    <w:rsid w:val="00C31771"/>
    <w:rsid w:val="00C31878"/>
    <w:rsid w:val="00C31930"/>
    <w:rsid w:val="00C31980"/>
    <w:rsid w:val="00C31A3F"/>
    <w:rsid w:val="00C31A8B"/>
    <w:rsid w:val="00C31AD9"/>
    <w:rsid w:val="00C31B05"/>
    <w:rsid w:val="00C31BED"/>
    <w:rsid w:val="00C31D92"/>
    <w:rsid w:val="00C31E18"/>
    <w:rsid w:val="00C31FBE"/>
    <w:rsid w:val="00C32095"/>
    <w:rsid w:val="00C32131"/>
    <w:rsid w:val="00C32230"/>
    <w:rsid w:val="00C32309"/>
    <w:rsid w:val="00C32330"/>
    <w:rsid w:val="00C32382"/>
    <w:rsid w:val="00C323AA"/>
    <w:rsid w:val="00C32402"/>
    <w:rsid w:val="00C324AD"/>
    <w:rsid w:val="00C324DE"/>
    <w:rsid w:val="00C3258B"/>
    <w:rsid w:val="00C325DD"/>
    <w:rsid w:val="00C3260C"/>
    <w:rsid w:val="00C3270B"/>
    <w:rsid w:val="00C32764"/>
    <w:rsid w:val="00C327FF"/>
    <w:rsid w:val="00C32836"/>
    <w:rsid w:val="00C3285E"/>
    <w:rsid w:val="00C328A3"/>
    <w:rsid w:val="00C328D1"/>
    <w:rsid w:val="00C32960"/>
    <w:rsid w:val="00C329A6"/>
    <w:rsid w:val="00C329BB"/>
    <w:rsid w:val="00C32A2E"/>
    <w:rsid w:val="00C32B18"/>
    <w:rsid w:val="00C32B6F"/>
    <w:rsid w:val="00C32BA5"/>
    <w:rsid w:val="00C32D01"/>
    <w:rsid w:val="00C32FF5"/>
    <w:rsid w:val="00C33204"/>
    <w:rsid w:val="00C33321"/>
    <w:rsid w:val="00C3333F"/>
    <w:rsid w:val="00C335EE"/>
    <w:rsid w:val="00C33609"/>
    <w:rsid w:val="00C336B4"/>
    <w:rsid w:val="00C33716"/>
    <w:rsid w:val="00C3374B"/>
    <w:rsid w:val="00C3375C"/>
    <w:rsid w:val="00C338E1"/>
    <w:rsid w:val="00C33950"/>
    <w:rsid w:val="00C33974"/>
    <w:rsid w:val="00C339AE"/>
    <w:rsid w:val="00C33A2E"/>
    <w:rsid w:val="00C33C2B"/>
    <w:rsid w:val="00C33CCB"/>
    <w:rsid w:val="00C33CDA"/>
    <w:rsid w:val="00C33D13"/>
    <w:rsid w:val="00C33D4A"/>
    <w:rsid w:val="00C33D51"/>
    <w:rsid w:val="00C33DC7"/>
    <w:rsid w:val="00C33EA0"/>
    <w:rsid w:val="00C33EB7"/>
    <w:rsid w:val="00C33F4D"/>
    <w:rsid w:val="00C33FBB"/>
    <w:rsid w:val="00C33FE0"/>
    <w:rsid w:val="00C340DF"/>
    <w:rsid w:val="00C34119"/>
    <w:rsid w:val="00C341AF"/>
    <w:rsid w:val="00C341EE"/>
    <w:rsid w:val="00C3447A"/>
    <w:rsid w:val="00C344E4"/>
    <w:rsid w:val="00C34674"/>
    <w:rsid w:val="00C3471B"/>
    <w:rsid w:val="00C3476B"/>
    <w:rsid w:val="00C34820"/>
    <w:rsid w:val="00C3484A"/>
    <w:rsid w:val="00C348F8"/>
    <w:rsid w:val="00C349E7"/>
    <w:rsid w:val="00C34A34"/>
    <w:rsid w:val="00C34A60"/>
    <w:rsid w:val="00C34B87"/>
    <w:rsid w:val="00C34E32"/>
    <w:rsid w:val="00C34E9A"/>
    <w:rsid w:val="00C34EA3"/>
    <w:rsid w:val="00C34FC0"/>
    <w:rsid w:val="00C34FD1"/>
    <w:rsid w:val="00C35053"/>
    <w:rsid w:val="00C351FC"/>
    <w:rsid w:val="00C35212"/>
    <w:rsid w:val="00C35375"/>
    <w:rsid w:val="00C35389"/>
    <w:rsid w:val="00C3541D"/>
    <w:rsid w:val="00C35421"/>
    <w:rsid w:val="00C354D5"/>
    <w:rsid w:val="00C3553D"/>
    <w:rsid w:val="00C3559C"/>
    <w:rsid w:val="00C35614"/>
    <w:rsid w:val="00C3562B"/>
    <w:rsid w:val="00C35634"/>
    <w:rsid w:val="00C3567F"/>
    <w:rsid w:val="00C35732"/>
    <w:rsid w:val="00C357A7"/>
    <w:rsid w:val="00C357BD"/>
    <w:rsid w:val="00C358D1"/>
    <w:rsid w:val="00C35A1A"/>
    <w:rsid w:val="00C35B23"/>
    <w:rsid w:val="00C35C4B"/>
    <w:rsid w:val="00C35E10"/>
    <w:rsid w:val="00C35F8C"/>
    <w:rsid w:val="00C3617E"/>
    <w:rsid w:val="00C362CD"/>
    <w:rsid w:val="00C36441"/>
    <w:rsid w:val="00C36484"/>
    <w:rsid w:val="00C36518"/>
    <w:rsid w:val="00C365CD"/>
    <w:rsid w:val="00C36616"/>
    <w:rsid w:val="00C36834"/>
    <w:rsid w:val="00C36923"/>
    <w:rsid w:val="00C36952"/>
    <w:rsid w:val="00C369D3"/>
    <w:rsid w:val="00C36ABA"/>
    <w:rsid w:val="00C36AC1"/>
    <w:rsid w:val="00C36AF2"/>
    <w:rsid w:val="00C36AFC"/>
    <w:rsid w:val="00C36C62"/>
    <w:rsid w:val="00C36F06"/>
    <w:rsid w:val="00C3719A"/>
    <w:rsid w:val="00C37259"/>
    <w:rsid w:val="00C37270"/>
    <w:rsid w:val="00C3734C"/>
    <w:rsid w:val="00C373EE"/>
    <w:rsid w:val="00C37872"/>
    <w:rsid w:val="00C37AC1"/>
    <w:rsid w:val="00C37AF8"/>
    <w:rsid w:val="00C37C71"/>
    <w:rsid w:val="00C37D77"/>
    <w:rsid w:val="00C37D8A"/>
    <w:rsid w:val="00C37E68"/>
    <w:rsid w:val="00C37EE5"/>
    <w:rsid w:val="00C37F9F"/>
    <w:rsid w:val="00C37FB4"/>
    <w:rsid w:val="00C4007A"/>
    <w:rsid w:val="00C400EB"/>
    <w:rsid w:val="00C4016A"/>
    <w:rsid w:val="00C40182"/>
    <w:rsid w:val="00C4023C"/>
    <w:rsid w:val="00C40505"/>
    <w:rsid w:val="00C4055A"/>
    <w:rsid w:val="00C405B8"/>
    <w:rsid w:val="00C40693"/>
    <w:rsid w:val="00C40772"/>
    <w:rsid w:val="00C407A7"/>
    <w:rsid w:val="00C40895"/>
    <w:rsid w:val="00C40B72"/>
    <w:rsid w:val="00C40BA2"/>
    <w:rsid w:val="00C40CCD"/>
    <w:rsid w:val="00C40E0C"/>
    <w:rsid w:val="00C40EB1"/>
    <w:rsid w:val="00C41040"/>
    <w:rsid w:val="00C41136"/>
    <w:rsid w:val="00C412B7"/>
    <w:rsid w:val="00C41410"/>
    <w:rsid w:val="00C4157A"/>
    <w:rsid w:val="00C415FB"/>
    <w:rsid w:val="00C41733"/>
    <w:rsid w:val="00C418BA"/>
    <w:rsid w:val="00C419B2"/>
    <w:rsid w:val="00C41C05"/>
    <w:rsid w:val="00C41D86"/>
    <w:rsid w:val="00C41D98"/>
    <w:rsid w:val="00C41EA6"/>
    <w:rsid w:val="00C41EC3"/>
    <w:rsid w:val="00C41EFB"/>
    <w:rsid w:val="00C41FEE"/>
    <w:rsid w:val="00C42045"/>
    <w:rsid w:val="00C42167"/>
    <w:rsid w:val="00C42177"/>
    <w:rsid w:val="00C421FF"/>
    <w:rsid w:val="00C422EC"/>
    <w:rsid w:val="00C42567"/>
    <w:rsid w:val="00C42597"/>
    <w:rsid w:val="00C42617"/>
    <w:rsid w:val="00C42618"/>
    <w:rsid w:val="00C42702"/>
    <w:rsid w:val="00C427E7"/>
    <w:rsid w:val="00C429B0"/>
    <w:rsid w:val="00C429F6"/>
    <w:rsid w:val="00C42A61"/>
    <w:rsid w:val="00C42AFE"/>
    <w:rsid w:val="00C42DD7"/>
    <w:rsid w:val="00C42ECC"/>
    <w:rsid w:val="00C42F51"/>
    <w:rsid w:val="00C431F5"/>
    <w:rsid w:val="00C43202"/>
    <w:rsid w:val="00C43210"/>
    <w:rsid w:val="00C43215"/>
    <w:rsid w:val="00C4328A"/>
    <w:rsid w:val="00C43399"/>
    <w:rsid w:val="00C433EC"/>
    <w:rsid w:val="00C434CB"/>
    <w:rsid w:val="00C4378C"/>
    <w:rsid w:val="00C437C1"/>
    <w:rsid w:val="00C437EC"/>
    <w:rsid w:val="00C43812"/>
    <w:rsid w:val="00C43A2D"/>
    <w:rsid w:val="00C43A77"/>
    <w:rsid w:val="00C43B11"/>
    <w:rsid w:val="00C43B4E"/>
    <w:rsid w:val="00C43CA1"/>
    <w:rsid w:val="00C43D81"/>
    <w:rsid w:val="00C43E3E"/>
    <w:rsid w:val="00C43F60"/>
    <w:rsid w:val="00C440A8"/>
    <w:rsid w:val="00C44190"/>
    <w:rsid w:val="00C44290"/>
    <w:rsid w:val="00C44410"/>
    <w:rsid w:val="00C44683"/>
    <w:rsid w:val="00C447A2"/>
    <w:rsid w:val="00C447A8"/>
    <w:rsid w:val="00C447D9"/>
    <w:rsid w:val="00C448AA"/>
    <w:rsid w:val="00C44958"/>
    <w:rsid w:val="00C44B10"/>
    <w:rsid w:val="00C44B48"/>
    <w:rsid w:val="00C44C84"/>
    <w:rsid w:val="00C44E79"/>
    <w:rsid w:val="00C44F8A"/>
    <w:rsid w:val="00C44F9B"/>
    <w:rsid w:val="00C4504E"/>
    <w:rsid w:val="00C4504F"/>
    <w:rsid w:val="00C45160"/>
    <w:rsid w:val="00C451B4"/>
    <w:rsid w:val="00C45353"/>
    <w:rsid w:val="00C45425"/>
    <w:rsid w:val="00C454AC"/>
    <w:rsid w:val="00C45607"/>
    <w:rsid w:val="00C45671"/>
    <w:rsid w:val="00C45678"/>
    <w:rsid w:val="00C456F2"/>
    <w:rsid w:val="00C4573D"/>
    <w:rsid w:val="00C457EB"/>
    <w:rsid w:val="00C45C7E"/>
    <w:rsid w:val="00C45CE1"/>
    <w:rsid w:val="00C45D48"/>
    <w:rsid w:val="00C45EDF"/>
    <w:rsid w:val="00C45F5F"/>
    <w:rsid w:val="00C45F73"/>
    <w:rsid w:val="00C45F7F"/>
    <w:rsid w:val="00C45FC5"/>
    <w:rsid w:val="00C46103"/>
    <w:rsid w:val="00C46122"/>
    <w:rsid w:val="00C4615B"/>
    <w:rsid w:val="00C463C1"/>
    <w:rsid w:val="00C46422"/>
    <w:rsid w:val="00C46463"/>
    <w:rsid w:val="00C468CB"/>
    <w:rsid w:val="00C469A6"/>
    <w:rsid w:val="00C46AB3"/>
    <w:rsid w:val="00C46CFC"/>
    <w:rsid w:val="00C46D81"/>
    <w:rsid w:val="00C46D89"/>
    <w:rsid w:val="00C46DA0"/>
    <w:rsid w:val="00C46DA1"/>
    <w:rsid w:val="00C46E28"/>
    <w:rsid w:val="00C470BA"/>
    <w:rsid w:val="00C471B8"/>
    <w:rsid w:val="00C471CF"/>
    <w:rsid w:val="00C472FE"/>
    <w:rsid w:val="00C4734C"/>
    <w:rsid w:val="00C4737A"/>
    <w:rsid w:val="00C47398"/>
    <w:rsid w:val="00C474DD"/>
    <w:rsid w:val="00C47550"/>
    <w:rsid w:val="00C47553"/>
    <w:rsid w:val="00C475B3"/>
    <w:rsid w:val="00C47658"/>
    <w:rsid w:val="00C476D6"/>
    <w:rsid w:val="00C4798F"/>
    <w:rsid w:val="00C479CD"/>
    <w:rsid w:val="00C47A8B"/>
    <w:rsid w:val="00C47BDF"/>
    <w:rsid w:val="00C47E8D"/>
    <w:rsid w:val="00C47EA0"/>
    <w:rsid w:val="00C47FD4"/>
    <w:rsid w:val="00C5004C"/>
    <w:rsid w:val="00C5006A"/>
    <w:rsid w:val="00C50138"/>
    <w:rsid w:val="00C5018A"/>
    <w:rsid w:val="00C50219"/>
    <w:rsid w:val="00C5024F"/>
    <w:rsid w:val="00C502FE"/>
    <w:rsid w:val="00C50476"/>
    <w:rsid w:val="00C504D4"/>
    <w:rsid w:val="00C5052C"/>
    <w:rsid w:val="00C5059D"/>
    <w:rsid w:val="00C505E5"/>
    <w:rsid w:val="00C50612"/>
    <w:rsid w:val="00C506C9"/>
    <w:rsid w:val="00C50856"/>
    <w:rsid w:val="00C508E8"/>
    <w:rsid w:val="00C50AF0"/>
    <w:rsid w:val="00C50B27"/>
    <w:rsid w:val="00C50B3F"/>
    <w:rsid w:val="00C50EA8"/>
    <w:rsid w:val="00C50FB4"/>
    <w:rsid w:val="00C5100E"/>
    <w:rsid w:val="00C5101C"/>
    <w:rsid w:val="00C51020"/>
    <w:rsid w:val="00C51100"/>
    <w:rsid w:val="00C51111"/>
    <w:rsid w:val="00C51190"/>
    <w:rsid w:val="00C512EE"/>
    <w:rsid w:val="00C513A6"/>
    <w:rsid w:val="00C5176A"/>
    <w:rsid w:val="00C517AF"/>
    <w:rsid w:val="00C51857"/>
    <w:rsid w:val="00C51A8C"/>
    <w:rsid w:val="00C51ADB"/>
    <w:rsid w:val="00C51B6D"/>
    <w:rsid w:val="00C51BC3"/>
    <w:rsid w:val="00C51BD2"/>
    <w:rsid w:val="00C51C0C"/>
    <w:rsid w:val="00C51C5A"/>
    <w:rsid w:val="00C51C8E"/>
    <w:rsid w:val="00C51D64"/>
    <w:rsid w:val="00C51DA9"/>
    <w:rsid w:val="00C51DC2"/>
    <w:rsid w:val="00C51E4C"/>
    <w:rsid w:val="00C52013"/>
    <w:rsid w:val="00C520E1"/>
    <w:rsid w:val="00C521F8"/>
    <w:rsid w:val="00C52206"/>
    <w:rsid w:val="00C52256"/>
    <w:rsid w:val="00C52335"/>
    <w:rsid w:val="00C5233F"/>
    <w:rsid w:val="00C524BA"/>
    <w:rsid w:val="00C524F4"/>
    <w:rsid w:val="00C52545"/>
    <w:rsid w:val="00C5260B"/>
    <w:rsid w:val="00C5262E"/>
    <w:rsid w:val="00C526B2"/>
    <w:rsid w:val="00C527A8"/>
    <w:rsid w:val="00C5288F"/>
    <w:rsid w:val="00C52944"/>
    <w:rsid w:val="00C52997"/>
    <w:rsid w:val="00C52B33"/>
    <w:rsid w:val="00C52D4B"/>
    <w:rsid w:val="00C52D55"/>
    <w:rsid w:val="00C53020"/>
    <w:rsid w:val="00C530C2"/>
    <w:rsid w:val="00C532E6"/>
    <w:rsid w:val="00C53323"/>
    <w:rsid w:val="00C53472"/>
    <w:rsid w:val="00C53490"/>
    <w:rsid w:val="00C53576"/>
    <w:rsid w:val="00C5364A"/>
    <w:rsid w:val="00C536A4"/>
    <w:rsid w:val="00C537AA"/>
    <w:rsid w:val="00C53824"/>
    <w:rsid w:val="00C53829"/>
    <w:rsid w:val="00C538E2"/>
    <w:rsid w:val="00C538EB"/>
    <w:rsid w:val="00C5395B"/>
    <w:rsid w:val="00C53AC8"/>
    <w:rsid w:val="00C53B24"/>
    <w:rsid w:val="00C53B2D"/>
    <w:rsid w:val="00C53BC1"/>
    <w:rsid w:val="00C53BED"/>
    <w:rsid w:val="00C53C50"/>
    <w:rsid w:val="00C53ED0"/>
    <w:rsid w:val="00C54023"/>
    <w:rsid w:val="00C5405C"/>
    <w:rsid w:val="00C5408A"/>
    <w:rsid w:val="00C540E3"/>
    <w:rsid w:val="00C541CC"/>
    <w:rsid w:val="00C541ED"/>
    <w:rsid w:val="00C541FE"/>
    <w:rsid w:val="00C5440F"/>
    <w:rsid w:val="00C54488"/>
    <w:rsid w:val="00C545C6"/>
    <w:rsid w:val="00C54678"/>
    <w:rsid w:val="00C5472E"/>
    <w:rsid w:val="00C54862"/>
    <w:rsid w:val="00C548C1"/>
    <w:rsid w:val="00C5496C"/>
    <w:rsid w:val="00C5499F"/>
    <w:rsid w:val="00C549EA"/>
    <w:rsid w:val="00C54A46"/>
    <w:rsid w:val="00C54ACA"/>
    <w:rsid w:val="00C54ADB"/>
    <w:rsid w:val="00C54B4D"/>
    <w:rsid w:val="00C54BCB"/>
    <w:rsid w:val="00C54CBE"/>
    <w:rsid w:val="00C54F41"/>
    <w:rsid w:val="00C551E5"/>
    <w:rsid w:val="00C55201"/>
    <w:rsid w:val="00C553A0"/>
    <w:rsid w:val="00C55511"/>
    <w:rsid w:val="00C556D1"/>
    <w:rsid w:val="00C55760"/>
    <w:rsid w:val="00C55788"/>
    <w:rsid w:val="00C557EA"/>
    <w:rsid w:val="00C558B5"/>
    <w:rsid w:val="00C5591D"/>
    <w:rsid w:val="00C559CD"/>
    <w:rsid w:val="00C55A3C"/>
    <w:rsid w:val="00C55B74"/>
    <w:rsid w:val="00C55BBA"/>
    <w:rsid w:val="00C55C47"/>
    <w:rsid w:val="00C55D45"/>
    <w:rsid w:val="00C56071"/>
    <w:rsid w:val="00C56121"/>
    <w:rsid w:val="00C5613A"/>
    <w:rsid w:val="00C56349"/>
    <w:rsid w:val="00C5641B"/>
    <w:rsid w:val="00C56440"/>
    <w:rsid w:val="00C56578"/>
    <w:rsid w:val="00C569C3"/>
    <w:rsid w:val="00C56A77"/>
    <w:rsid w:val="00C56AE5"/>
    <w:rsid w:val="00C56B52"/>
    <w:rsid w:val="00C56B99"/>
    <w:rsid w:val="00C56BB0"/>
    <w:rsid w:val="00C56BBA"/>
    <w:rsid w:val="00C56D00"/>
    <w:rsid w:val="00C56D90"/>
    <w:rsid w:val="00C56DDC"/>
    <w:rsid w:val="00C56EE8"/>
    <w:rsid w:val="00C56FEA"/>
    <w:rsid w:val="00C57224"/>
    <w:rsid w:val="00C57236"/>
    <w:rsid w:val="00C5732E"/>
    <w:rsid w:val="00C574E9"/>
    <w:rsid w:val="00C57504"/>
    <w:rsid w:val="00C575C7"/>
    <w:rsid w:val="00C576FE"/>
    <w:rsid w:val="00C57702"/>
    <w:rsid w:val="00C5776F"/>
    <w:rsid w:val="00C577D3"/>
    <w:rsid w:val="00C5788B"/>
    <w:rsid w:val="00C578D0"/>
    <w:rsid w:val="00C5793E"/>
    <w:rsid w:val="00C57AEA"/>
    <w:rsid w:val="00C57BB5"/>
    <w:rsid w:val="00C57C1E"/>
    <w:rsid w:val="00C57D3D"/>
    <w:rsid w:val="00C57DCA"/>
    <w:rsid w:val="00C57F10"/>
    <w:rsid w:val="00C601B5"/>
    <w:rsid w:val="00C60295"/>
    <w:rsid w:val="00C602A1"/>
    <w:rsid w:val="00C602D9"/>
    <w:rsid w:val="00C604E3"/>
    <w:rsid w:val="00C60546"/>
    <w:rsid w:val="00C605A9"/>
    <w:rsid w:val="00C606D4"/>
    <w:rsid w:val="00C6072E"/>
    <w:rsid w:val="00C60777"/>
    <w:rsid w:val="00C607DB"/>
    <w:rsid w:val="00C607E4"/>
    <w:rsid w:val="00C607ED"/>
    <w:rsid w:val="00C60995"/>
    <w:rsid w:val="00C609ED"/>
    <w:rsid w:val="00C60A86"/>
    <w:rsid w:val="00C60B3D"/>
    <w:rsid w:val="00C60CCF"/>
    <w:rsid w:val="00C60E2D"/>
    <w:rsid w:val="00C60EA0"/>
    <w:rsid w:val="00C60ED7"/>
    <w:rsid w:val="00C60F41"/>
    <w:rsid w:val="00C61002"/>
    <w:rsid w:val="00C61069"/>
    <w:rsid w:val="00C6108D"/>
    <w:rsid w:val="00C61217"/>
    <w:rsid w:val="00C61256"/>
    <w:rsid w:val="00C6126D"/>
    <w:rsid w:val="00C612DC"/>
    <w:rsid w:val="00C614F0"/>
    <w:rsid w:val="00C6153C"/>
    <w:rsid w:val="00C615D8"/>
    <w:rsid w:val="00C61733"/>
    <w:rsid w:val="00C61A79"/>
    <w:rsid w:val="00C61BA6"/>
    <w:rsid w:val="00C61CDD"/>
    <w:rsid w:val="00C61D03"/>
    <w:rsid w:val="00C61DCD"/>
    <w:rsid w:val="00C61E32"/>
    <w:rsid w:val="00C61F47"/>
    <w:rsid w:val="00C62023"/>
    <w:rsid w:val="00C621AC"/>
    <w:rsid w:val="00C62303"/>
    <w:rsid w:val="00C62411"/>
    <w:rsid w:val="00C624F2"/>
    <w:rsid w:val="00C624F7"/>
    <w:rsid w:val="00C62572"/>
    <w:rsid w:val="00C62582"/>
    <w:rsid w:val="00C625C4"/>
    <w:rsid w:val="00C62848"/>
    <w:rsid w:val="00C62858"/>
    <w:rsid w:val="00C6290A"/>
    <w:rsid w:val="00C6299F"/>
    <w:rsid w:val="00C629F2"/>
    <w:rsid w:val="00C62ABC"/>
    <w:rsid w:val="00C62AD4"/>
    <w:rsid w:val="00C62B89"/>
    <w:rsid w:val="00C62C14"/>
    <w:rsid w:val="00C62CB5"/>
    <w:rsid w:val="00C62D50"/>
    <w:rsid w:val="00C62E2F"/>
    <w:rsid w:val="00C6307D"/>
    <w:rsid w:val="00C6334F"/>
    <w:rsid w:val="00C63425"/>
    <w:rsid w:val="00C6361E"/>
    <w:rsid w:val="00C63627"/>
    <w:rsid w:val="00C63663"/>
    <w:rsid w:val="00C636E2"/>
    <w:rsid w:val="00C6375F"/>
    <w:rsid w:val="00C637AC"/>
    <w:rsid w:val="00C637B9"/>
    <w:rsid w:val="00C63818"/>
    <w:rsid w:val="00C6399A"/>
    <w:rsid w:val="00C63A10"/>
    <w:rsid w:val="00C63A2F"/>
    <w:rsid w:val="00C63ADC"/>
    <w:rsid w:val="00C63C13"/>
    <w:rsid w:val="00C63F57"/>
    <w:rsid w:val="00C63F68"/>
    <w:rsid w:val="00C63FA3"/>
    <w:rsid w:val="00C64010"/>
    <w:rsid w:val="00C64025"/>
    <w:rsid w:val="00C64088"/>
    <w:rsid w:val="00C642D1"/>
    <w:rsid w:val="00C642F5"/>
    <w:rsid w:val="00C64306"/>
    <w:rsid w:val="00C64324"/>
    <w:rsid w:val="00C643C5"/>
    <w:rsid w:val="00C643E1"/>
    <w:rsid w:val="00C644B5"/>
    <w:rsid w:val="00C644D3"/>
    <w:rsid w:val="00C64568"/>
    <w:rsid w:val="00C645AC"/>
    <w:rsid w:val="00C646FA"/>
    <w:rsid w:val="00C64858"/>
    <w:rsid w:val="00C64A83"/>
    <w:rsid w:val="00C64AE3"/>
    <w:rsid w:val="00C64B06"/>
    <w:rsid w:val="00C64CD5"/>
    <w:rsid w:val="00C64CE7"/>
    <w:rsid w:val="00C64D5F"/>
    <w:rsid w:val="00C64DD7"/>
    <w:rsid w:val="00C64DE3"/>
    <w:rsid w:val="00C64DFC"/>
    <w:rsid w:val="00C65048"/>
    <w:rsid w:val="00C650B5"/>
    <w:rsid w:val="00C65187"/>
    <w:rsid w:val="00C6518F"/>
    <w:rsid w:val="00C65372"/>
    <w:rsid w:val="00C653F9"/>
    <w:rsid w:val="00C65504"/>
    <w:rsid w:val="00C65524"/>
    <w:rsid w:val="00C655CC"/>
    <w:rsid w:val="00C655FC"/>
    <w:rsid w:val="00C6560A"/>
    <w:rsid w:val="00C656AD"/>
    <w:rsid w:val="00C657AA"/>
    <w:rsid w:val="00C6584A"/>
    <w:rsid w:val="00C6588F"/>
    <w:rsid w:val="00C65942"/>
    <w:rsid w:val="00C65AE7"/>
    <w:rsid w:val="00C65C92"/>
    <w:rsid w:val="00C65CDB"/>
    <w:rsid w:val="00C65E38"/>
    <w:rsid w:val="00C65F11"/>
    <w:rsid w:val="00C65F68"/>
    <w:rsid w:val="00C66089"/>
    <w:rsid w:val="00C6613E"/>
    <w:rsid w:val="00C66242"/>
    <w:rsid w:val="00C66262"/>
    <w:rsid w:val="00C6626C"/>
    <w:rsid w:val="00C662CB"/>
    <w:rsid w:val="00C662F3"/>
    <w:rsid w:val="00C663EB"/>
    <w:rsid w:val="00C6642D"/>
    <w:rsid w:val="00C66449"/>
    <w:rsid w:val="00C664D8"/>
    <w:rsid w:val="00C66813"/>
    <w:rsid w:val="00C668AD"/>
    <w:rsid w:val="00C66A40"/>
    <w:rsid w:val="00C66B26"/>
    <w:rsid w:val="00C66B36"/>
    <w:rsid w:val="00C66C65"/>
    <w:rsid w:val="00C66C8A"/>
    <w:rsid w:val="00C66C97"/>
    <w:rsid w:val="00C66CC3"/>
    <w:rsid w:val="00C66E5F"/>
    <w:rsid w:val="00C670F0"/>
    <w:rsid w:val="00C671C1"/>
    <w:rsid w:val="00C67245"/>
    <w:rsid w:val="00C672E3"/>
    <w:rsid w:val="00C67305"/>
    <w:rsid w:val="00C6735D"/>
    <w:rsid w:val="00C67367"/>
    <w:rsid w:val="00C6744D"/>
    <w:rsid w:val="00C674A6"/>
    <w:rsid w:val="00C67677"/>
    <w:rsid w:val="00C676CF"/>
    <w:rsid w:val="00C67771"/>
    <w:rsid w:val="00C67BF7"/>
    <w:rsid w:val="00C67C8C"/>
    <w:rsid w:val="00C67D7E"/>
    <w:rsid w:val="00C67EF3"/>
    <w:rsid w:val="00C70047"/>
    <w:rsid w:val="00C701EA"/>
    <w:rsid w:val="00C702DD"/>
    <w:rsid w:val="00C703A0"/>
    <w:rsid w:val="00C703D5"/>
    <w:rsid w:val="00C705CF"/>
    <w:rsid w:val="00C705DC"/>
    <w:rsid w:val="00C705FF"/>
    <w:rsid w:val="00C70619"/>
    <w:rsid w:val="00C706CF"/>
    <w:rsid w:val="00C706E5"/>
    <w:rsid w:val="00C709C3"/>
    <w:rsid w:val="00C70A48"/>
    <w:rsid w:val="00C70B46"/>
    <w:rsid w:val="00C70B95"/>
    <w:rsid w:val="00C70CA0"/>
    <w:rsid w:val="00C70D44"/>
    <w:rsid w:val="00C70D92"/>
    <w:rsid w:val="00C70E43"/>
    <w:rsid w:val="00C70F3F"/>
    <w:rsid w:val="00C71013"/>
    <w:rsid w:val="00C71132"/>
    <w:rsid w:val="00C71150"/>
    <w:rsid w:val="00C71221"/>
    <w:rsid w:val="00C71294"/>
    <w:rsid w:val="00C712E1"/>
    <w:rsid w:val="00C71386"/>
    <w:rsid w:val="00C71466"/>
    <w:rsid w:val="00C7147F"/>
    <w:rsid w:val="00C71586"/>
    <w:rsid w:val="00C7163A"/>
    <w:rsid w:val="00C71679"/>
    <w:rsid w:val="00C716EB"/>
    <w:rsid w:val="00C716F4"/>
    <w:rsid w:val="00C71740"/>
    <w:rsid w:val="00C7178B"/>
    <w:rsid w:val="00C717B1"/>
    <w:rsid w:val="00C7181A"/>
    <w:rsid w:val="00C7191A"/>
    <w:rsid w:val="00C71BE0"/>
    <w:rsid w:val="00C71C02"/>
    <w:rsid w:val="00C71C6C"/>
    <w:rsid w:val="00C71C75"/>
    <w:rsid w:val="00C71C8D"/>
    <w:rsid w:val="00C71D10"/>
    <w:rsid w:val="00C71D45"/>
    <w:rsid w:val="00C71D86"/>
    <w:rsid w:val="00C71DDD"/>
    <w:rsid w:val="00C71E01"/>
    <w:rsid w:val="00C71E5A"/>
    <w:rsid w:val="00C71E68"/>
    <w:rsid w:val="00C71ECE"/>
    <w:rsid w:val="00C71F28"/>
    <w:rsid w:val="00C72028"/>
    <w:rsid w:val="00C720A2"/>
    <w:rsid w:val="00C721AA"/>
    <w:rsid w:val="00C7223E"/>
    <w:rsid w:val="00C722F3"/>
    <w:rsid w:val="00C72437"/>
    <w:rsid w:val="00C7247E"/>
    <w:rsid w:val="00C7256D"/>
    <w:rsid w:val="00C725AC"/>
    <w:rsid w:val="00C7275D"/>
    <w:rsid w:val="00C7278E"/>
    <w:rsid w:val="00C7296C"/>
    <w:rsid w:val="00C72D13"/>
    <w:rsid w:val="00C72D58"/>
    <w:rsid w:val="00C72E32"/>
    <w:rsid w:val="00C72FC2"/>
    <w:rsid w:val="00C73106"/>
    <w:rsid w:val="00C73192"/>
    <w:rsid w:val="00C733B9"/>
    <w:rsid w:val="00C7353F"/>
    <w:rsid w:val="00C73567"/>
    <w:rsid w:val="00C7369D"/>
    <w:rsid w:val="00C7371F"/>
    <w:rsid w:val="00C73764"/>
    <w:rsid w:val="00C73966"/>
    <w:rsid w:val="00C73AE7"/>
    <w:rsid w:val="00C73AED"/>
    <w:rsid w:val="00C73BB1"/>
    <w:rsid w:val="00C73C7F"/>
    <w:rsid w:val="00C73D37"/>
    <w:rsid w:val="00C73ED9"/>
    <w:rsid w:val="00C73FAD"/>
    <w:rsid w:val="00C7417E"/>
    <w:rsid w:val="00C7417F"/>
    <w:rsid w:val="00C74544"/>
    <w:rsid w:val="00C74612"/>
    <w:rsid w:val="00C74718"/>
    <w:rsid w:val="00C7471A"/>
    <w:rsid w:val="00C748AE"/>
    <w:rsid w:val="00C74998"/>
    <w:rsid w:val="00C749D1"/>
    <w:rsid w:val="00C74A28"/>
    <w:rsid w:val="00C74BBB"/>
    <w:rsid w:val="00C74BF9"/>
    <w:rsid w:val="00C74C2A"/>
    <w:rsid w:val="00C74C61"/>
    <w:rsid w:val="00C74D4B"/>
    <w:rsid w:val="00C74EE7"/>
    <w:rsid w:val="00C74F73"/>
    <w:rsid w:val="00C74F97"/>
    <w:rsid w:val="00C74FD9"/>
    <w:rsid w:val="00C7501B"/>
    <w:rsid w:val="00C750A5"/>
    <w:rsid w:val="00C75193"/>
    <w:rsid w:val="00C751F7"/>
    <w:rsid w:val="00C7530B"/>
    <w:rsid w:val="00C7533B"/>
    <w:rsid w:val="00C75413"/>
    <w:rsid w:val="00C75565"/>
    <w:rsid w:val="00C7559E"/>
    <w:rsid w:val="00C7577A"/>
    <w:rsid w:val="00C757E9"/>
    <w:rsid w:val="00C75849"/>
    <w:rsid w:val="00C7588E"/>
    <w:rsid w:val="00C75960"/>
    <w:rsid w:val="00C75999"/>
    <w:rsid w:val="00C759B2"/>
    <w:rsid w:val="00C759C9"/>
    <w:rsid w:val="00C75A79"/>
    <w:rsid w:val="00C75ADA"/>
    <w:rsid w:val="00C75ADB"/>
    <w:rsid w:val="00C75C47"/>
    <w:rsid w:val="00C75CA7"/>
    <w:rsid w:val="00C75D00"/>
    <w:rsid w:val="00C75F59"/>
    <w:rsid w:val="00C75F5F"/>
    <w:rsid w:val="00C7600F"/>
    <w:rsid w:val="00C760F6"/>
    <w:rsid w:val="00C76125"/>
    <w:rsid w:val="00C76226"/>
    <w:rsid w:val="00C76316"/>
    <w:rsid w:val="00C76489"/>
    <w:rsid w:val="00C76577"/>
    <w:rsid w:val="00C765AB"/>
    <w:rsid w:val="00C76705"/>
    <w:rsid w:val="00C767D7"/>
    <w:rsid w:val="00C7689A"/>
    <w:rsid w:val="00C769EF"/>
    <w:rsid w:val="00C76A1F"/>
    <w:rsid w:val="00C76AE5"/>
    <w:rsid w:val="00C76B6E"/>
    <w:rsid w:val="00C76CD2"/>
    <w:rsid w:val="00C76D8F"/>
    <w:rsid w:val="00C76DC5"/>
    <w:rsid w:val="00C76DE6"/>
    <w:rsid w:val="00C76EAC"/>
    <w:rsid w:val="00C76FE7"/>
    <w:rsid w:val="00C77065"/>
    <w:rsid w:val="00C770E6"/>
    <w:rsid w:val="00C7712D"/>
    <w:rsid w:val="00C772AB"/>
    <w:rsid w:val="00C7740B"/>
    <w:rsid w:val="00C77467"/>
    <w:rsid w:val="00C774A6"/>
    <w:rsid w:val="00C777CE"/>
    <w:rsid w:val="00C77819"/>
    <w:rsid w:val="00C778DB"/>
    <w:rsid w:val="00C7790B"/>
    <w:rsid w:val="00C7791E"/>
    <w:rsid w:val="00C77962"/>
    <w:rsid w:val="00C77AD9"/>
    <w:rsid w:val="00C77B01"/>
    <w:rsid w:val="00C77C6E"/>
    <w:rsid w:val="00C77C71"/>
    <w:rsid w:val="00C77CF9"/>
    <w:rsid w:val="00C77E08"/>
    <w:rsid w:val="00C77ED1"/>
    <w:rsid w:val="00C77F51"/>
    <w:rsid w:val="00C77FAE"/>
    <w:rsid w:val="00C80032"/>
    <w:rsid w:val="00C8041B"/>
    <w:rsid w:val="00C804DE"/>
    <w:rsid w:val="00C805ED"/>
    <w:rsid w:val="00C80605"/>
    <w:rsid w:val="00C8061A"/>
    <w:rsid w:val="00C807DD"/>
    <w:rsid w:val="00C80932"/>
    <w:rsid w:val="00C80A86"/>
    <w:rsid w:val="00C80B4D"/>
    <w:rsid w:val="00C80B4E"/>
    <w:rsid w:val="00C80C75"/>
    <w:rsid w:val="00C80CD6"/>
    <w:rsid w:val="00C80DAA"/>
    <w:rsid w:val="00C80DEC"/>
    <w:rsid w:val="00C80E36"/>
    <w:rsid w:val="00C80E46"/>
    <w:rsid w:val="00C80E89"/>
    <w:rsid w:val="00C80F09"/>
    <w:rsid w:val="00C80F97"/>
    <w:rsid w:val="00C81089"/>
    <w:rsid w:val="00C81121"/>
    <w:rsid w:val="00C81317"/>
    <w:rsid w:val="00C8131B"/>
    <w:rsid w:val="00C81500"/>
    <w:rsid w:val="00C8159F"/>
    <w:rsid w:val="00C816D1"/>
    <w:rsid w:val="00C8184D"/>
    <w:rsid w:val="00C8196F"/>
    <w:rsid w:val="00C81AB9"/>
    <w:rsid w:val="00C81B54"/>
    <w:rsid w:val="00C81C7B"/>
    <w:rsid w:val="00C81D67"/>
    <w:rsid w:val="00C81DD1"/>
    <w:rsid w:val="00C81E7E"/>
    <w:rsid w:val="00C81F60"/>
    <w:rsid w:val="00C81FFB"/>
    <w:rsid w:val="00C8208C"/>
    <w:rsid w:val="00C8216D"/>
    <w:rsid w:val="00C8219B"/>
    <w:rsid w:val="00C821A1"/>
    <w:rsid w:val="00C822CB"/>
    <w:rsid w:val="00C823F3"/>
    <w:rsid w:val="00C82411"/>
    <w:rsid w:val="00C82439"/>
    <w:rsid w:val="00C824F8"/>
    <w:rsid w:val="00C8270F"/>
    <w:rsid w:val="00C82782"/>
    <w:rsid w:val="00C82894"/>
    <w:rsid w:val="00C8296B"/>
    <w:rsid w:val="00C82980"/>
    <w:rsid w:val="00C82A1C"/>
    <w:rsid w:val="00C82B2A"/>
    <w:rsid w:val="00C82C62"/>
    <w:rsid w:val="00C8304C"/>
    <w:rsid w:val="00C83136"/>
    <w:rsid w:val="00C831A8"/>
    <w:rsid w:val="00C8328F"/>
    <w:rsid w:val="00C8333B"/>
    <w:rsid w:val="00C834FC"/>
    <w:rsid w:val="00C83567"/>
    <w:rsid w:val="00C83598"/>
    <w:rsid w:val="00C8370E"/>
    <w:rsid w:val="00C83887"/>
    <w:rsid w:val="00C838A9"/>
    <w:rsid w:val="00C838AF"/>
    <w:rsid w:val="00C83A4B"/>
    <w:rsid w:val="00C83BCD"/>
    <w:rsid w:val="00C83BD8"/>
    <w:rsid w:val="00C83BF7"/>
    <w:rsid w:val="00C83C4A"/>
    <w:rsid w:val="00C83CFB"/>
    <w:rsid w:val="00C83F96"/>
    <w:rsid w:val="00C83F9D"/>
    <w:rsid w:val="00C84150"/>
    <w:rsid w:val="00C84231"/>
    <w:rsid w:val="00C8433A"/>
    <w:rsid w:val="00C8436E"/>
    <w:rsid w:val="00C84443"/>
    <w:rsid w:val="00C8466D"/>
    <w:rsid w:val="00C84683"/>
    <w:rsid w:val="00C8478C"/>
    <w:rsid w:val="00C8482F"/>
    <w:rsid w:val="00C849F5"/>
    <w:rsid w:val="00C84BDE"/>
    <w:rsid w:val="00C84D4E"/>
    <w:rsid w:val="00C84D8C"/>
    <w:rsid w:val="00C84E48"/>
    <w:rsid w:val="00C84E49"/>
    <w:rsid w:val="00C85000"/>
    <w:rsid w:val="00C85042"/>
    <w:rsid w:val="00C8504B"/>
    <w:rsid w:val="00C85090"/>
    <w:rsid w:val="00C851E7"/>
    <w:rsid w:val="00C85260"/>
    <w:rsid w:val="00C85291"/>
    <w:rsid w:val="00C854A6"/>
    <w:rsid w:val="00C85547"/>
    <w:rsid w:val="00C8557C"/>
    <w:rsid w:val="00C855CF"/>
    <w:rsid w:val="00C85796"/>
    <w:rsid w:val="00C8579D"/>
    <w:rsid w:val="00C8588E"/>
    <w:rsid w:val="00C858D7"/>
    <w:rsid w:val="00C8595C"/>
    <w:rsid w:val="00C85AA4"/>
    <w:rsid w:val="00C85C11"/>
    <w:rsid w:val="00C85CC3"/>
    <w:rsid w:val="00C85CD1"/>
    <w:rsid w:val="00C85D15"/>
    <w:rsid w:val="00C85D6E"/>
    <w:rsid w:val="00C85D75"/>
    <w:rsid w:val="00C85D99"/>
    <w:rsid w:val="00C85F76"/>
    <w:rsid w:val="00C86138"/>
    <w:rsid w:val="00C861F5"/>
    <w:rsid w:val="00C8620B"/>
    <w:rsid w:val="00C86296"/>
    <w:rsid w:val="00C8672A"/>
    <w:rsid w:val="00C868EC"/>
    <w:rsid w:val="00C86957"/>
    <w:rsid w:val="00C869B2"/>
    <w:rsid w:val="00C86A71"/>
    <w:rsid w:val="00C86B24"/>
    <w:rsid w:val="00C86C28"/>
    <w:rsid w:val="00C86CB2"/>
    <w:rsid w:val="00C86D21"/>
    <w:rsid w:val="00C86D68"/>
    <w:rsid w:val="00C86E1D"/>
    <w:rsid w:val="00C86E5D"/>
    <w:rsid w:val="00C86F1F"/>
    <w:rsid w:val="00C86F7B"/>
    <w:rsid w:val="00C8701C"/>
    <w:rsid w:val="00C87027"/>
    <w:rsid w:val="00C87047"/>
    <w:rsid w:val="00C8732F"/>
    <w:rsid w:val="00C8738E"/>
    <w:rsid w:val="00C873E0"/>
    <w:rsid w:val="00C874AE"/>
    <w:rsid w:val="00C875A5"/>
    <w:rsid w:val="00C87822"/>
    <w:rsid w:val="00C8785E"/>
    <w:rsid w:val="00C87AA9"/>
    <w:rsid w:val="00C87B1F"/>
    <w:rsid w:val="00C87C96"/>
    <w:rsid w:val="00C87CFF"/>
    <w:rsid w:val="00C87D0B"/>
    <w:rsid w:val="00C87E11"/>
    <w:rsid w:val="00C87E1A"/>
    <w:rsid w:val="00C87ED9"/>
    <w:rsid w:val="00C87F3C"/>
    <w:rsid w:val="00C87FA6"/>
    <w:rsid w:val="00C90012"/>
    <w:rsid w:val="00C9003E"/>
    <w:rsid w:val="00C900C0"/>
    <w:rsid w:val="00C901C6"/>
    <w:rsid w:val="00C901D8"/>
    <w:rsid w:val="00C90318"/>
    <w:rsid w:val="00C90337"/>
    <w:rsid w:val="00C90461"/>
    <w:rsid w:val="00C904EF"/>
    <w:rsid w:val="00C905C9"/>
    <w:rsid w:val="00C90675"/>
    <w:rsid w:val="00C90712"/>
    <w:rsid w:val="00C908AF"/>
    <w:rsid w:val="00C909A9"/>
    <w:rsid w:val="00C909F7"/>
    <w:rsid w:val="00C90A8A"/>
    <w:rsid w:val="00C90C47"/>
    <w:rsid w:val="00C90C6D"/>
    <w:rsid w:val="00C90D56"/>
    <w:rsid w:val="00C90DB7"/>
    <w:rsid w:val="00C90ED4"/>
    <w:rsid w:val="00C90FCD"/>
    <w:rsid w:val="00C91003"/>
    <w:rsid w:val="00C9100A"/>
    <w:rsid w:val="00C910B8"/>
    <w:rsid w:val="00C91103"/>
    <w:rsid w:val="00C911F2"/>
    <w:rsid w:val="00C9122F"/>
    <w:rsid w:val="00C91370"/>
    <w:rsid w:val="00C913AA"/>
    <w:rsid w:val="00C913C5"/>
    <w:rsid w:val="00C913C7"/>
    <w:rsid w:val="00C913E6"/>
    <w:rsid w:val="00C91401"/>
    <w:rsid w:val="00C91476"/>
    <w:rsid w:val="00C91606"/>
    <w:rsid w:val="00C917D5"/>
    <w:rsid w:val="00C91927"/>
    <w:rsid w:val="00C91AB7"/>
    <w:rsid w:val="00C91AE6"/>
    <w:rsid w:val="00C91AF3"/>
    <w:rsid w:val="00C91BE2"/>
    <w:rsid w:val="00C91C60"/>
    <w:rsid w:val="00C91CB0"/>
    <w:rsid w:val="00C91CF3"/>
    <w:rsid w:val="00C91DEE"/>
    <w:rsid w:val="00C91EE8"/>
    <w:rsid w:val="00C9208B"/>
    <w:rsid w:val="00C92331"/>
    <w:rsid w:val="00C9233F"/>
    <w:rsid w:val="00C92377"/>
    <w:rsid w:val="00C9259A"/>
    <w:rsid w:val="00C925A4"/>
    <w:rsid w:val="00C925FB"/>
    <w:rsid w:val="00C9265A"/>
    <w:rsid w:val="00C926C9"/>
    <w:rsid w:val="00C926F4"/>
    <w:rsid w:val="00C927F7"/>
    <w:rsid w:val="00C92871"/>
    <w:rsid w:val="00C92969"/>
    <w:rsid w:val="00C929FA"/>
    <w:rsid w:val="00C92A40"/>
    <w:rsid w:val="00C92A57"/>
    <w:rsid w:val="00C92B5E"/>
    <w:rsid w:val="00C92BEA"/>
    <w:rsid w:val="00C92C2A"/>
    <w:rsid w:val="00C92C47"/>
    <w:rsid w:val="00C92D43"/>
    <w:rsid w:val="00C92E2A"/>
    <w:rsid w:val="00C92E71"/>
    <w:rsid w:val="00C92E75"/>
    <w:rsid w:val="00C92ED2"/>
    <w:rsid w:val="00C92EE4"/>
    <w:rsid w:val="00C92F32"/>
    <w:rsid w:val="00C92F75"/>
    <w:rsid w:val="00C9301D"/>
    <w:rsid w:val="00C932E5"/>
    <w:rsid w:val="00C93501"/>
    <w:rsid w:val="00C93576"/>
    <w:rsid w:val="00C9376A"/>
    <w:rsid w:val="00C93791"/>
    <w:rsid w:val="00C93814"/>
    <w:rsid w:val="00C9398A"/>
    <w:rsid w:val="00C93A2F"/>
    <w:rsid w:val="00C93A8D"/>
    <w:rsid w:val="00C93B98"/>
    <w:rsid w:val="00C93B9D"/>
    <w:rsid w:val="00C93C4C"/>
    <w:rsid w:val="00C93CA8"/>
    <w:rsid w:val="00C93D09"/>
    <w:rsid w:val="00C93D47"/>
    <w:rsid w:val="00C93D7B"/>
    <w:rsid w:val="00C93EC2"/>
    <w:rsid w:val="00C94082"/>
    <w:rsid w:val="00C94202"/>
    <w:rsid w:val="00C94247"/>
    <w:rsid w:val="00C9426C"/>
    <w:rsid w:val="00C94409"/>
    <w:rsid w:val="00C94593"/>
    <w:rsid w:val="00C94649"/>
    <w:rsid w:val="00C94725"/>
    <w:rsid w:val="00C94794"/>
    <w:rsid w:val="00C94815"/>
    <w:rsid w:val="00C9494B"/>
    <w:rsid w:val="00C94A56"/>
    <w:rsid w:val="00C94A57"/>
    <w:rsid w:val="00C94A75"/>
    <w:rsid w:val="00C94BE9"/>
    <w:rsid w:val="00C94D27"/>
    <w:rsid w:val="00C94EA4"/>
    <w:rsid w:val="00C94FAA"/>
    <w:rsid w:val="00C94FD7"/>
    <w:rsid w:val="00C9505B"/>
    <w:rsid w:val="00C95062"/>
    <w:rsid w:val="00C951DF"/>
    <w:rsid w:val="00C95369"/>
    <w:rsid w:val="00C95511"/>
    <w:rsid w:val="00C95519"/>
    <w:rsid w:val="00C95593"/>
    <w:rsid w:val="00C955FA"/>
    <w:rsid w:val="00C957C3"/>
    <w:rsid w:val="00C95825"/>
    <w:rsid w:val="00C958D6"/>
    <w:rsid w:val="00C95934"/>
    <w:rsid w:val="00C959C9"/>
    <w:rsid w:val="00C95A16"/>
    <w:rsid w:val="00C95A62"/>
    <w:rsid w:val="00C95BD3"/>
    <w:rsid w:val="00C95DD1"/>
    <w:rsid w:val="00C95E6A"/>
    <w:rsid w:val="00C95E7A"/>
    <w:rsid w:val="00C95F58"/>
    <w:rsid w:val="00C95FF4"/>
    <w:rsid w:val="00C96059"/>
    <w:rsid w:val="00C960A2"/>
    <w:rsid w:val="00C9615B"/>
    <w:rsid w:val="00C9618F"/>
    <w:rsid w:val="00C9619D"/>
    <w:rsid w:val="00C961D9"/>
    <w:rsid w:val="00C962C1"/>
    <w:rsid w:val="00C96438"/>
    <w:rsid w:val="00C9644F"/>
    <w:rsid w:val="00C964A8"/>
    <w:rsid w:val="00C9654E"/>
    <w:rsid w:val="00C9655B"/>
    <w:rsid w:val="00C96602"/>
    <w:rsid w:val="00C966AA"/>
    <w:rsid w:val="00C966E9"/>
    <w:rsid w:val="00C96716"/>
    <w:rsid w:val="00C96855"/>
    <w:rsid w:val="00C9687E"/>
    <w:rsid w:val="00C96914"/>
    <w:rsid w:val="00C969F3"/>
    <w:rsid w:val="00C96A2E"/>
    <w:rsid w:val="00C96A7E"/>
    <w:rsid w:val="00C96AB7"/>
    <w:rsid w:val="00C96B2B"/>
    <w:rsid w:val="00C96B34"/>
    <w:rsid w:val="00C96B64"/>
    <w:rsid w:val="00C96C62"/>
    <w:rsid w:val="00C96DF0"/>
    <w:rsid w:val="00C97035"/>
    <w:rsid w:val="00C97090"/>
    <w:rsid w:val="00C97125"/>
    <w:rsid w:val="00C9714B"/>
    <w:rsid w:val="00C97166"/>
    <w:rsid w:val="00C97202"/>
    <w:rsid w:val="00C97268"/>
    <w:rsid w:val="00C97426"/>
    <w:rsid w:val="00C975FD"/>
    <w:rsid w:val="00C976CC"/>
    <w:rsid w:val="00C976EF"/>
    <w:rsid w:val="00C97787"/>
    <w:rsid w:val="00C977DE"/>
    <w:rsid w:val="00C977E7"/>
    <w:rsid w:val="00C978C7"/>
    <w:rsid w:val="00C979F3"/>
    <w:rsid w:val="00C97A6D"/>
    <w:rsid w:val="00C97AAB"/>
    <w:rsid w:val="00C97B18"/>
    <w:rsid w:val="00C97CA8"/>
    <w:rsid w:val="00C97CF9"/>
    <w:rsid w:val="00C97E7E"/>
    <w:rsid w:val="00C97F7C"/>
    <w:rsid w:val="00CA01C0"/>
    <w:rsid w:val="00CA02F1"/>
    <w:rsid w:val="00CA0559"/>
    <w:rsid w:val="00CA05FB"/>
    <w:rsid w:val="00CA0AF8"/>
    <w:rsid w:val="00CA0C52"/>
    <w:rsid w:val="00CA0D1E"/>
    <w:rsid w:val="00CA0DE0"/>
    <w:rsid w:val="00CA0F5C"/>
    <w:rsid w:val="00CA10B3"/>
    <w:rsid w:val="00CA12D9"/>
    <w:rsid w:val="00CA132B"/>
    <w:rsid w:val="00CA139D"/>
    <w:rsid w:val="00CA151A"/>
    <w:rsid w:val="00CA158E"/>
    <w:rsid w:val="00CA15B6"/>
    <w:rsid w:val="00CA16BD"/>
    <w:rsid w:val="00CA174B"/>
    <w:rsid w:val="00CA1946"/>
    <w:rsid w:val="00CA1AE8"/>
    <w:rsid w:val="00CA1C60"/>
    <w:rsid w:val="00CA1CAF"/>
    <w:rsid w:val="00CA1D57"/>
    <w:rsid w:val="00CA2199"/>
    <w:rsid w:val="00CA222D"/>
    <w:rsid w:val="00CA22A5"/>
    <w:rsid w:val="00CA22F0"/>
    <w:rsid w:val="00CA244F"/>
    <w:rsid w:val="00CA2479"/>
    <w:rsid w:val="00CA2592"/>
    <w:rsid w:val="00CA25A7"/>
    <w:rsid w:val="00CA264D"/>
    <w:rsid w:val="00CA266F"/>
    <w:rsid w:val="00CA2736"/>
    <w:rsid w:val="00CA28E3"/>
    <w:rsid w:val="00CA2927"/>
    <w:rsid w:val="00CA2B47"/>
    <w:rsid w:val="00CA2BA0"/>
    <w:rsid w:val="00CA2BC6"/>
    <w:rsid w:val="00CA2BD5"/>
    <w:rsid w:val="00CA2CCE"/>
    <w:rsid w:val="00CA2CEC"/>
    <w:rsid w:val="00CA2E1D"/>
    <w:rsid w:val="00CA308E"/>
    <w:rsid w:val="00CA30BE"/>
    <w:rsid w:val="00CA314B"/>
    <w:rsid w:val="00CA318E"/>
    <w:rsid w:val="00CA329F"/>
    <w:rsid w:val="00CA3356"/>
    <w:rsid w:val="00CA34C9"/>
    <w:rsid w:val="00CA34D6"/>
    <w:rsid w:val="00CA3519"/>
    <w:rsid w:val="00CA3552"/>
    <w:rsid w:val="00CA3556"/>
    <w:rsid w:val="00CA3573"/>
    <w:rsid w:val="00CA3779"/>
    <w:rsid w:val="00CA3800"/>
    <w:rsid w:val="00CA385F"/>
    <w:rsid w:val="00CA38A7"/>
    <w:rsid w:val="00CA39B2"/>
    <w:rsid w:val="00CA3A72"/>
    <w:rsid w:val="00CA3AF1"/>
    <w:rsid w:val="00CA3B92"/>
    <w:rsid w:val="00CA3C87"/>
    <w:rsid w:val="00CA3F43"/>
    <w:rsid w:val="00CA3FE5"/>
    <w:rsid w:val="00CA3FF7"/>
    <w:rsid w:val="00CA40F9"/>
    <w:rsid w:val="00CA4195"/>
    <w:rsid w:val="00CA4286"/>
    <w:rsid w:val="00CA42BB"/>
    <w:rsid w:val="00CA42D3"/>
    <w:rsid w:val="00CA43C3"/>
    <w:rsid w:val="00CA4458"/>
    <w:rsid w:val="00CA4470"/>
    <w:rsid w:val="00CA448B"/>
    <w:rsid w:val="00CA44A4"/>
    <w:rsid w:val="00CA45EE"/>
    <w:rsid w:val="00CA47A1"/>
    <w:rsid w:val="00CA487B"/>
    <w:rsid w:val="00CA4BF6"/>
    <w:rsid w:val="00CA4D0A"/>
    <w:rsid w:val="00CA4D90"/>
    <w:rsid w:val="00CA4E6F"/>
    <w:rsid w:val="00CA4E8A"/>
    <w:rsid w:val="00CA4F73"/>
    <w:rsid w:val="00CA5058"/>
    <w:rsid w:val="00CA50E6"/>
    <w:rsid w:val="00CA515E"/>
    <w:rsid w:val="00CA5211"/>
    <w:rsid w:val="00CA53EC"/>
    <w:rsid w:val="00CA548F"/>
    <w:rsid w:val="00CA54C4"/>
    <w:rsid w:val="00CA5599"/>
    <w:rsid w:val="00CA564E"/>
    <w:rsid w:val="00CA5653"/>
    <w:rsid w:val="00CA568C"/>
    <w:rsid w:val="00CA590A"/>
    <w:rsid w:val="00CA59B0"/>
    <w:rsid w:val="00CA5A20"/>
    <w:rsid w:val="00CA5B0E"/>
    <w:rsid w:val="00CA5BB5"/>
    <w:rsid w:val="00CA5C69"/>
    <w:rsid w:val="00CA5D6E"/>
    <w:rsid w:val="00CA5E9C"/>
    <w:rsid w:val="00CA5FCD"/>
    <w:rsid w:val="00CA606C"/>
    <w:rsid w:val="00CA608B"/>
    <w:rsid w:val="00CA624E"/>
    <w:rsid w:val="00CA65FE"/>
    <w:rsid w:val="00CA681F"/>
    <w:rsid w:val="00CA684C"/>
    <w:rsid w:val="00CA6906"/>
    <w:rsid w:val="00CA698F"/>
    <w:rsid w:val="00CA69A4"/>
    <w:rsid w:val="00CA6A4A"/>
    <w:rsid w:val="00CA6B9E"/>
    <w:rsid w:val="00CA6BEC"/>
    <w:rsid w:val="00CA6C3B"/>
    <w:rsid w:val="00CA6CBA"/>
    <w:rsid w:val="00CA6D5D"/>
    <w:rsid w:val="00CA6DCD"/>
    <w:rsid w:val="00CA6E46"/>
    <w:rsid w:val="00CA6EE9"/>
    <w:rsid w:val="00CA6F24"/>
    <w:rsid w:val="00CA6F61"/>
    <w:rsid w:val="00CA7076"/>
    <w:rsid w:val="00CA70AF"/>
    <w:rsid w:val="00CA7190"/>
    <w:rsid w:val="00CA7333"/>
    <w:rsid w:val="00CA73DA"/>
    <w:rsid w:val="00CA7512"/>
    <w:rsid w:val="00CA7553"/>
    <w:rsid w:val="00CA764C"/>
    <w:rsid w:val="00CA7699"/>
    <w:rsid w:val="00CA76A8"/>
    <w:rsid w:val="00CA7801"/>
    <w:rsid w:val="00CA784D"/>
    <w:rsid w:val="00CA79C3"/>
    <w:rsid w:val="00CA7A19"/>
    <w:rsid w:val="00CA7A8C"/>
    <w:rsid w:val="00CA7BB6"/>
    <w:rsid w:val="00CA7E0D"/>
    <w:rsid w:val="00CA7EBB"/>
    <w:rsid w:val="00CA7F3C"/>
    <w:rsid w:val="00CB01B6"/>
    <w:rsid w:val="00CB02D4"/>
    <w:rsid w:val="00CB0401"/>
    <w:rsid w:val="00CB0443"/>
    <w:rsid w:val="00CB0568"/>
    <w:rsid w:val="00CB05BE"/>
    <w:rsid w:val="00CB06E3"/>
    <w:rsid w:val="00CB0710"/>
    <w:rsid w:val="00CB0727"/>
    <w:rsid w:val="00CB075B"/>
    <w:rsid w:val="00CB07A1"/>
    <w:rsid w:val="00CB0810"/>
    <w:rsid w:val="00CB086C"/>
    <w:rsid w:val="00CB088A"/>
    <w:rsid w:val="00CB0A01"/>
    <w:rsid w:val="00CB0A93"/>
    <w:rsid w:val="00CB0B54"/>
    <w:rsid w:val="00CB0B9C"/>
    <w:rsid w:val="00CB0BCE"/>
    <w:rsid w:val="00CB0DA4"/>
    <w:rsid w:val="00CB0DD2"/>
    <w:rsid w:val="00CB0E68"/>
    <w:rsid w:val="00CB0FB7"/>
    <w:rsid w:val="00CB0FD7"/>
    <w:rsid w:val="00CB1009"/>
    <w:rsid w:val="00CB1054"/>
    <w:rsid w:val="00CB11C2"/>
    <w:rsid w:val="00CB1228"/>
    <w:rsid w:val="00CB1483"/>
    <w:rsid w:val="00CB14B9"/>
    <w:rsid w:val="00CB1537"/>
    <w:rsid w:val="00CB1832"/>
    <w:rsid w:val="00CB189F"/>
    <w:rsid w:val="00CB1AB8"/>
    <w:rsid w:val="00CB1B01"/>
    <w:rsid w:val="00CB1B3F"/>
    <w:rsid w:val="00CB1BA9"/>
    <w:rsid w:val="00CB1BFD"/>
    <w:rsid w:val="00CB1C3D"/>
    <w:rsid w:val="00CB1C50"/>
    <w:rsid w:val="00CB1C5E"/>
    <w:rsid w:val="00CB1D54"/>
    <w:rsid w:val="00CB1D5C"/>
    <w:rsid w:val="00CB1D8D"/>
    <w:rsid w:val="00CB1E57"/>
    <w:rsid w:val="00CB1E61"/>
    <w:rsid w:val="00CB1F07"/>
    <w:rsid w:val="00CB2098"/>
    <w:rsid w:val="00CB216A"/>
    <w:rsid w:val="00CB219A"/>
    <w:rsid w:val="00CB23DF"/>
    <w:rsid w:val="00CB2404"/>
    <w:rsid w:val="00CB245B"/>
    <w:rsid w:val="00CB2511"/>
    <w:rsid w:val="00CB25C0"/>
    <w:rsid w:val="00CB26FD"/>
    <w:rsid w:val="00CB2772"/>
    <w:rsid w:val="00CB27B9"/>
    <w:rsid w:val="00CB27D8"/>
    <w:rsid w:val="00CB2910"/>
    <w:rsid w:val="00CB2A92"/>
    <w:rsid w:val="00CB2B2F"/>
    <w:rsid w:val="00CB2B61"/>
    <w:rsid w:val="00CB2C84"/>
    <w:rsid w:val="00CB2D17"/>
    <w:rsid w:val="00CB2D40"/>
    <w:rsid w:val="00CB2D4F"/>
    <w:rsid w:val="00CB2DE0"/>
    <w:rsid w:val="00CB2DF9"/>
    <w:rsid w:val="00CB2EAD"/>
    <w:rsid w:val="00CB2EE5"/>
    <w:rsid w:val="00CB2FC8"/>
    <w:rsid w:val="00CB2FEA"/>
    <w:rsid w:val="00CB3000"/>
    <w:rsid w:val="00CB30B3"/>
    <w:rsid w:val="00CB30C6"/>
    <w:rsid w:val="00CB3309"/>
    <w:rsid w:val="00CB3364"/>
    <w:rsid w:val="00CB347E"/>
    <w:rsid w:val="00CB35B5"/>
    <w:rsid w:val="00CB35EE"/>
    <w:rsid w:val="00CB3746"/>
    <w:rsid w:val="00CB379E"/>
    <w:rsid w:val="00CB398F"/>
    <w:rsid w:val="00CB3AAA"/>
    <w:rsid w:val="00CB3BDF"/>
    <w:rsid w:val="00CB3D06"/>
    <w:rsid w:val="00CB3E2E"/>
    <w:rsid w:val="00CB3E3D"/>
    <w:rsid w:val="00CB4026"/>
    <w:rsid w:val="00CB40E5"/>
    <w:rsid w:val="00CB41E1"/>
    <w:rsid w:val="00CB4285"/>
    <w:rsid w:val="00CB42E3"/>
    <w:rsid w:val="00CB442A"/>
    <w:rsid w:val="00CB4447"/>
    <w:rsid w:val="00CB44C4"/>
    <w:rsid w:val="00CB4597"/>
    <w:rsid w:val="00CB46B7"/>
    <w:rsid w:val="00CB479D"/>
    <w:rsid w:val="00CB48D4"/>
    <w:rsid w:val="00CB4938"/>
    <w:rsid w:val="00CB49A1"/>
    <w:rsid w:val="00CB4A21"/>
    <w:rsid w:val="00CB4B25"/>
    <w:rsid w:val="00CB4B2A"/>
    <w:rsid w:val="00CB4BF5"/>
    <w:rsid w:val="00CB4C17"/>
    <w:rsid w:val="00CB4C91"/>
    <w:rsid w:val="00CB4D06"/>
    <w:rsid w:val="00CB4FAC"/>
    <w:rsid w:val="00CB5153"/>
    <w:rsid w:val="00CB521E"/>
    <w:rsid w:val="00CB52A0"/>
    <w:rsid w:val="00CB5342"/>
    <w:rsid w:val="00CB5427"/>
    <w:rsid w:val="00CB55B7"/>
    <w:rsid w:val="00CB5761"/>
    <w:rsid w:val="00CB5798"/>
    <w:rsid w:val="00CB596E"/>
    <w:rsid w:val="00CB59ED"/>
    <w:rsid w:val="00CB59F3"/>
    <w:rsid w:val="00CB5A32"/>
    <w:rsid w:val="00CB5B1C"/>
    <w:rsid w:val="00CB5C48"/>
    <w:rsid w:val="00CB5D28"/>
    <w:rsid w:val="00CB5D39"/>
    <w:rsid w:val="00CB5DE5"/>
    <w:rsid w:val="00CB5E4B"/>
    <w:rsid w:val="00CB5ED1"/>
    <w:rsid w:val="00CB5FC7"/>
    <w:rsid w:val="00CB6145"/>
    <w:rsid w:val="00CB61AA"/>
    <w:rsid w:val="00CB6264"/>
    <w:rsid w:val="00CB62A6"/>
    <w:rsid w:val="00CB6387"/>
    <w:rsid w:val="00CB63B2"/>
    <w:rsid w:val="00CB63DF"/>
    <w:rsid w:val="00CB6560"/>
    <w:rsid w:val="00CB65DE"/>
    <w:rsid w:val="00CB66E2"/>
    <w:rsid w:val="00CB674B"/>
    <w:rsid w:val="00CB6769"/>
    <w:rsid w:val="00CB6921"/>
    <w:rsid w:val="00CB69F4"/>
    <w:rsid w:val="00CB6A2D"/>
    <w:rsid w:val="00CB6C56"/>
    <w:rsid w:val="00CB6D6D"/>
    <w:rsid w:val="00CB6E16"/>
    <w:rsid w:val="00CB6E62"/>
    <w:rsid w:val="00CB6ED0"/>
    <w:rsid w:val="00CB6EFB"/>
    <w:rsid w:val="00CB6F53"/>
    <w:rsid w:val="00CB703A"/>
    <w:rsid w:val="00CB7197"/>
    <w:rsid w:val="00CB71AE"/>
    <w:rsid w:val="00CB7229"/>
    <w:rsid w:val="00CB7239"/>
    <w:rsid w:val="00CB72D6"/>
    <w:rsid w:val="00CB7305"/>
    <w:rsid w:val="00CB7314"/>
    <w:rsid w:val="00CB7326"/>
    <w:rsid w:val="00CB733B"/>
    <w:rsid w:val="00CB75C8"/>
    <w:rsid w:val="00CB75FF"/>
    <w:rsid w:val="00CB7603"/>
    <w:rsid w:val="00CB7771"/>
    <w:rsid w:val="00CB77B2"/>
    <w:rsid w:val="00CB7816"/>
    <w:rsid w:val="00CB7909"/>
    <w:rsid w:val="00CB79FC"/>
    <w:rsid w:val="00CB7B0A"/>
    <w:rsid w:val="00CB7B23"/>
    <w:rsid w:val="00CB7B3B"/>
    <w:rsid w:val="00CB7BF6"/>
    <w:rsid w:val="00CB7C22"/>
    <w:rsid w:val="00CB7CB3"/>
    <w:rsid w:val="00CB7D23"/>
    <w:rsid w:val="00CB7DE3"/>
    <w:rsid w:val="00CB7E0F"/>
    <w:rsid w:val="00CB7E2E"/>
    <w:rsid w:val="00CB7EE5"/>
    <w:rsid w:val="00CB7F3D"/>
    <w:rsid w:val="00CB7FB1"/>
    <w:rsid w:val="00CC00EB"/>
    <w:rsid w:val="00CC027E"/>
    <w:rsid w:val="00CC03BD"/>
    <w:rsid w:val="00CC041B"/>
    <w:rsid w:val="00CC04BA"/>
    <w:rsid w:val="00CC0520"/>
    <w:rsid w:val="00CC06FB"/>
    <w:rsid w:val="00CC0741"/>
    <w:rsid w:val="00CC07C4"/>
    <w:rsid w:val="00CC09AD"/>
    <w:rsid w:val="00CC09D1"/>
    <w:rsid w:val="00CC0AE4"/>
    <w:rsid w:val="00CC0D8C"/>
    <w:rsid w:val="00CC0E3C"/>
    <w:rsid w:val="00CC0EC6"/>
    <w:rsid w:val="00CC0F92"/>
    <w:rsid w:val="00CC1015"/>
    <w:rsid w:val="00CC10D5"/>
    <w:rsid w:val="00CC11FA"/>
    <w:rsid w:val="00CC1321"/>
    <w:rsid w:val="00CC134F"/>
    <w:rsid w:val="00CC13F8"/>
    <w:rsid w:val="00CC1453"/>
    <w:rsid w:val="00CC16C1"/>
    <w:rsid w:val="00CC1794"/>
    <w:rsid w:val="00CC17A1"/>
    <w:rsid w:val="00CC1892"/>
    <w:rsid w:val="00CC18D9"/>
    <w:rsid w:val="00CC19C2"/>
    <w:rsid w:val="00CC1B61"/>
    <w:rsid w:val="00CC1CF4"/>
    <w:rsid w:val="00CC1D3D"/>
    <w:rsid w:val="00CC1DE3"/>
    <w:rsid w:val="00CC1E4B"/>
    <w:rsid w:val="00CC1E6E"/>
    <w:rsid w:val="00CC1F16"/>
    <w:rsid w:val="00CC2030"/>
    <w:rsid w:val="00CC20F3"/>
    <w:rsid w:val="00CC225E"/>
    <w:rsid w:val="00CC226B"/>
    <w:rsid w:val="00CC25F7"/>
    <w:rsid w:val="00CC26CF"/>
    <w:rsid w:val="00CC28CA"/>
    <w:rsid w:val="00CC28E1"/>
    <w:rsid w:val="00CC2938"/>
    <w:rsid w:val="00CC29AB"/>
    <w:rsid w:val="00CC2AB6"/>
    <w:rsid w:val="00CC2B16"/>
    <w:rsid w:val="00CC2B37"/>
    <w:rsid w:val="00CC2CC5"/>
    <w:rsid w:val="00CC2CD2"/>
    <w:rsid w:val="00CC2E47"/>
    <w:rsid w:val="00CC2E7F"/>
    <w:rsid w:val="00CC2E89"/>
    <w:rsid w:val="00CC2EA0"/>
    <w:rsid w:val="00CC2EB3"/>
    <w:rsid w:val="00CC300B"/>
    <w:rsid w:val="00CC3278"/>
    <w:rsid w:val="00CC3403"/>
    <w:rsid w:val="00CC3423"/>
    <w:rsid w:val="00CC342B"/>
    <w:rsid w:val="00CC3435"/>
    <w:rsid w:val="00CC34D2"/>
    <w:rsid w:val="00CC353D"/>
    <w:rsid w:val="00CC35DB"/>
    <w:rsid w:val="00CC36F5"/>
    <w:rsid w:val="00CC36FB"/>
    <w:rsid w:val="00CC377A"/>
    <w:rsid w:val="00CC37C9"/>
    <w:rsid w:val="00CC3809"/>
    <w:rsid w:val="00CC381C"/>
    <w:rsid w:val="00CC3A27"/>
    <w:rsid w:val="00CC3C60"/>
    <w:rsid w:val="00CC3CCE"/>
    <w:rsid w:val="00CC3D03"/>
    <w:rsid w:val="00CC3D09"/>
    <w:rsid w:val="00CC3DC0"/>
    <w:rsid w:val="00CC3DDB"/>
    <w:rsid w:val="00CC3E56"/>
    <w:rsid w:val="00CC3E75"/>
    <w:rsid w:val="00CC3F00"/>
    <w:rsid w:val="00CC3F40"/>
    <w:rsid w:val="00CC3FC1"/>
    <w:rsid w:val="00CC40C9"/>
    <w:rsid w:val="00CC41B0"/>
    <w:rsid w:val="00CC4301"/>
    <w:rsid w:val="00CC475E"/>
    <w:rsid w:val="00CC4823"/>
    <w:rsid w:val="00CC488C"/>
    <w:rsid w:val="00CC4B25"/>
    <w:rsid w:val="00CC4BC0"/>
    <w:rsid w:val="00CC4BF8"/>
    <w:rsid w:val="00CC4C3D"/>
    <w:rsid w:val="00CC4CAC"/>
    <w:rsid w:val="00CC4E11"/>
    <w:rsid w:val="00CC4E6A"/>
    <w:rsid w:val="00CC4FA3"/>
    <w:rsid w:val="00CC5140"/>
    <w:rsid w:val="00CC5269"/>
    <w:rsid w:val="00CC54F3"/>
    <w:rsid w:val="00CC5595"/>
    <w:rsid w:val="00CC56EA"/>
    <w:rsid w:val="00CC57A0"/>
    <w:rsid w:val="00CC5852"/>
    <w:rsid w:val="00CC5B11"/>
    <w:rsid w:val="00CC5B8D"/>
    <w:rsid w:val="00CC5BCB"/>
    <w:rsid w:val="00CC5C9D"/>
    <w:rsid w:val="00CC5CD5"/>
    <w:rsid w:val="00CC5D10"/>
    <w:rsid w:val="00CC5E0B"/>
    <w:rsid w:val="00CC5EE2"/>
    <w:rsid w:val="00CC5FFB"/>
    <w:rsid w:val="00CC6191"/>
    <w:rsid w:val="00CC61DC"/>
    <w:rsid w:val="00CC62E7"/>
    <w:rsid w:val="00CC63D7"/>
    <w:rsid w:val="00CC6433"/>
    <w:rsid w:val="00CC64B4"/>
    <w:rsid w:val="00CC6538"/>
    <w:rsid w:val="00CC667F"/>
    <w:rsid w:val="00CC6688"/>
    <w:rsid w:val="00CC698D"/>
    <w:rsid w:val="00CC6A0C"/>
    <w:rsid w:val="00CC6A56"/>
    <w:rsid w:val="00CC6BDA"/>
    <w:rsid w:val="00CC6D09"/>
    <w:rsid w:val="00CC6D14"/>
    <w:rsid w:val="00CC6D16"/>
    <w:rsid w:val="00CC6EC3"/>
    <w:rsid w:val="00CC7185"/>
    <w:rsid w:val="00CC71A8"/>
    <w:rsid w:val="00CC7254"/>
    <w:rsid w:val="00CC72A1"/>
    <w:rsid w:val="00CC7385"/>
    <w:rsid w:val="00CC73AC"/>
    <w:rsid w:val="00CC7804"/>
    <w:rsid w:val="00CC7C22"/>
    <w:rsid w:val="00CC7EAC"/>
    <w:rsid w:val="00CC7F07"/>
    <w:rsid w:val="00CD00DD"/>
    <w:rsid w:val="00CD00ED"/>
    <w:rsid w:val="00CD00F7"/>
    <w:rsid w:val="00CD01C4"/>
    <w:rsid w:val="00CD02DC"/>
    <w:rsid w:val="00CD02F5"/>
    <w:rsid w:val="00CD0304"/>
    <w:rsid w:val="00CD0519"/>
    <w:rsid w:val="00CD05E8"/>
    <w:rsid w:val="00CD063F"/>
    <w:rsid w:val="00CD06EC"/>
    <w:rsid w:val="00CD07DF"/>
    <w:rsid w:val="00CD091D"/>
    <w:rsid w:val="00CD0990"/>
    <w:rsid w:val="00CD0A86"/>
    <w:rsid w:val="00CD0BE9"/>
    <w:rsid w:val="00CD0C55"/>
    <w:rsid w:val="00CD0C5E"/>
    <w:rsid w:val="00CD0D1E"/>
    <w:rsid w:val="00CD0DF9"/>
    <w:rsid w:val="00CD0E0D"/>
    <w:rsid w:val="00CD0ECC"/>
    <w:rsid w:val="00CD0F1F"/>
    <w:rsid w:val="00CD0F77"/>
    <w:rsid w:val="00CD104E"/>
    <w:rsid w:val="00CD1184"/>
    <w:rsid w:val="00CD126E"/>
    <w:rsid w:val="00CD12BC"/>
    <w:rsid w:val="00CD1374"/>
    <w:rsid w:val="00CD141E"/>
    <w:rsid w:val="00CD155D"/>
    <w:rsid w:val="00CD15BA"/>
    <w:rsid w:val="00CD171D"/>
    <w:rsid w:val="00CD1A67"/>
    <w:rsid w:val="00CD1A94"/>
    <w:rsid w:val="00CD1AED"/>
    <w:rsid w:val="00CD1B48"/>
    <w:rsid w:val="00CD1BAF"/>
    <w:rsid w:val="00CD1BC1"/>
    <w:rsid w:val="00CD1BE4"/>
    <w:rsid w:val="00CD1C38"/>
    <w:rsid w:val="00CD1D57"/>
    <w:rsid w:val="00CD1D97"/>
    <w:rsid w:val="00CD1E55"/>
    <w:rsid w:val="00CD1E7D"/>
    <w:rsid w:val="00CD1ED4"/>
    <w:rsid w:val="00CD20CA"/>
    <w:rsid w:val="00CD2226"/>
    <w:rsid w:val="00CD2438"/>
    <w:rsid w:val="00CD258E"/>
    <w:rsid w:val="00CD25E5"/>
    <w:rsid w:val="00CD2644"/>
    <w:rsid w:val="00CD269F"/>
    <w:rsid w:val="00CD2A38"/>
    <w:rsid w:val="00CD2A71"/>
    <w:rsid w:val="00CD2BE4"/>
    <w:rsid w:val="00CD2C9C"/>
    <w:rsid w:val="00CD2E59"/>
    <w:rsid w:val="00CD2E9B"/>
    <w:rsid w:val="00CD2ECA"/>
    <w:rsid w:val="00CD2F7A"/>
    <w:rsid w:val="00CD3099"/>
    <w:rsid w:val="00CD30A3"/>
    <w:rsid w:val="00CD314C"/>
    <w:rsid w:val="00CD3219"/>
    <w:rsid w:val="00CD32D7"/>
    <w:rsid w:val="00CD3321"/>
    <w:rsid w:val="00CD3352"/>
    <w:rsid w:val="00CD34CA"/>
    <w:rsid w:val="00CD3514"/>
    <w:rsid w:val="00CD359A"/>
    <w:rsid w:val="00CD35C4"/>
    <w:rsid w:val="00CD35DC"/>
    <w:rsid w:val="00CD3696"/>
    <w:rsid w:val="00CD388E"/>
    <w:rsid w:val="00CD393B"/>
    <w:rsid w:val="00CD393E"/>
    <w:rsid w:val="00CD39BD"/>
    <w:rsid w:val="00CD3ADF"/>
    <w:rsid w:val="00CD3B8E"/>
    <w:rsid w:val="00CD3EA7"/>
    <w:rsid w:val="00CD3F91"/>
    <w:rsid w:val="00CD410D"/>
    <w:rsid w:val="00CD41EC"/>
    <w:rsid w:val="00CD4282"/>
    <w:rsid w:val="00CD42A2"/>
    <w:rsid w:val="00CD42C7"/>
    <w:rsid w:val="00CD42EB"/>
    <w:rsid w:val="00CD43B2"/>
    <w:rsid w:val="00CD43D3"/>
    <w:rsid w:val="00CD4404"/>
    <w:rsid w:val="00CD4409"/>
    <w:rsid w:val="00CD45C1"/>
    <w:rsid w:val="00CD460B"/>
    <w:rsid w:val="00CD4B8D"/>
    <w:rsid w:val="00CD4E0C"/>
    <w:rsid w:val="00CD4E49"/>
    <w:rsid w:val="00CD507F"/>
    <w:rsid w:val="00CD50BA"/>
    <w:rsid w:val="00CD5151"/>
    <w:rsid w:val="00CD516F"/>
    <w:rsid w:val="00CD51A8"/>
    <w:rsid w:val="00CD533C"/>
    <w:rsid w:val="00CD546A"/>
    <w:rsid w:val="00CD5480"/>
    <w:rsid w:val="00CD54F4"/>
    <w:rsid w:val="00CD5549"/>
    <w:rsid w:val="00CD5591"/>
    <w:rsid w:val="00CD56CC"/>
    <w:rsid w:val="00CD58CA"/>
    <w:rsid w:val="00CD5917"/>
    <w:rsid w:val="00CD5946"/>
    <w:rsid w:val="00CD5974"/>
    <w:rsid w:val="00CD5BD5"/>
    <w:rsid w:val="00CD5D3B"/>
    <w:rsid w:val="00CD5DD1"/>
    <w:rsid w:val="00CD5E25"/>
    <w:rsid w:val="00CD60AD"/>
    <w:rsid w:val="00CD61C6"/>
    <w:rsid w:val="00CD6577"/>
    <w:rsid w:val="00CD6685"/>
    <w:rsid w:val="00CD685C"/>
    <w:rsid w:val="00CD688C"/>
    <w:rsid w:val="00CD6964"/>
    <w:rsid w:val="00CD6A93"/>
    <w:rsid w:val="00CD6B65"/>
    <w:rsid w:val="00CD6C49"/>
    <w:rsid w:val="00CD6E26"/>
    <w:rsid w:val="00CD6E95"/>
    <w:rsid w:val="00CD6FC4"/>
    <w:rsid w:val="00CD7306"/>
    <w:rsid w:val="00CD73D1"/>
    <w:rsid w:val="00CD77DA"/>
    <w:rsid w:val="00CD78B3"/>
    <w:rsid w:val="00CD7902"/>
    <w:rsid w:val="00CD7930"/>
    <w:rsid w:val="00CD7995"/>
    <w:rsid w:val="00CD79FA"/>
    <w:rsid w:val="00CD7AA3"/>
    <w:rsid w:val="00CD7BD8"/>
    <w:rsid w:val="00CD7BD9"/>
    <w:rsid w:val="00CD7C7C"/>
    <w:rsid w:val="00CD7D1B"/>
    <w:rsid w:val="00CD7E83"/>
    <w:rsid w:val="00CD7E95"/>
    <w:rsid w:val="00CD7F73"/>
    <w:rsid w:val="00CE0032"/>
    <w:rsid w:val="00CE0057"/>
    <w:rsid w:val="00CE005A"/>
    <w:rsid w:val="00CE0089"/>
    <w:rsid w:val="00CE009D"/>
    <w:rsid w:val="00CE018A"/>
    <w:rsid w:val="00CE0292"/>
    <w:rsid w:val="00CE02D5"/>
    <w:rsid w:val="00CE0440"/>
    <w:rsid w:val="00CE0452"/>
    <w:rsid w:val="00CE0491"/>
    <w:rsid w:val="00CE061F"/>
    <w:rsid w:val="00CE0772"/>
    <w:rsid w:val="00CE0839"/>
    <w:rsid w:val="00CE08D4"/>
    <w:rsid w:val="00CE09B2"/>
    <w:rsid w:val="00CE0A92"/>
    <w:rsid w:val="00CE0A95"/>
    <w:rsid w:val="00CE0AEA"/>
    <w:rsid w:val="00CE0B69"/>
    <w:rsid w:val="00CE0BF2"/>
    <w:rsid w:val="00CE0C11"/>
    <w:rsid w:val="00CE0CA5"/>
    <w:rsid w:val="00CE0DE3"/>
    <w:rsid w:val="00CE1294"/>
    <w:rsid w:val="00CE12DE"/>
    <w:rsid w:val="00CE1377"/>
    <w:rsid w:val="00CE13BA"/>
    <w:rsid w:val="00CE13D4"/>
    <w:rsid w:val="00CE13D5"/>
    <w:rsid w:val="00CE1451"/>
    <w:rsid w:val="00CE14B9"/>
    <w:rsid w:val="00CE14CD"/>
    <w:rsid w:val="00CE159C"/>
    <w:rsid w:val="00CE15D1"/>
    <w:rsid w:val="00CE169C"/>
    <w:rsid w:val="00CE17D6"/>
    <w:rsid w:val="00CE182B"/>
    <w:rsid w:val="00CE19D1"/>
    <w:rsid w:val="00CE1B87"/>
    <w:rsid w:val="00CE1C5C"/>
    <w:rsid w:val="00CE1EB2"/>
    <w:rsid w:val="00CE1EB8"/>
    <w:rsid w:val="00CE1FA4"/>
    <w:rsid w:val="00CE1FE0"/>
    <w:rsid w:val="00CE202C"/>
    <w:rsid w:val="00CE22D6"/>
    <w:rsid w:val="00CE23A0"/>
    <w:rsid w:val="00CE2410"/>
    <w:rsid w:val="00CE255A"/>
    <w:rsid w:val="00CE26B1"/>
    <w:rsid w:val="00CE2809"/>
    <w:rsid w:val="00CE2A55"/>
    <w:rsid w:val="00CE2C8F"/>
    <w:rsid w:val="00CE2D4F"/>
    <w:rsid w:val="00CE2D60"/>
    <w:rsid w:val="00CE2D77"/>
    <w:rsid w:val="00CE2F29"/>
    <w:rsid w:val="00CE2FA3"/>
    <w:rsid w:val="00CE3203"/>
    <w:rsid w:val="00CE3457"/>
    <w:rsid w:val="00CE3552"/>
    <w:rsid w:val="00CE35BF"/>
    <w:rsid w:val="00CE367F"/>
    <w:rsid w:val="00CE369E"/>
    <w:rsid w:val="00CE37E9"/>
    <w:rsid w:val="00CE39CB"/>
    <w:rsid w:val="00CE3B32"/>
    <w:rsid w:val="00CE3B48"/>
    <w:rsid w:val="00CE3C5E"/>
    <w:rsid w:val="00CE3C7B"/>
    <w:rsid w:val="00CE3FFF"/>
    <w:rsid w:val="00CE4193"/>
    <w:rsid w:val="00CE4214"/>
    <w:rsid w:val="00CE434B"/>
    <w:rsid w:val="00CE446A"/>
    <w:rsid w:val="00CE4493"/>
    <w:rsid w:val="00CE4532"/>
    <w:rsid w:val="00CE45FC"/>
    <w:rsid w:val="00CE4637"/>
    <w:rsid w:val="00CE46DF"/>
    <w:rsid w:val="00CE4735"/>
    <w:rsid w:val="00CE49E5"/>
    <w:rsid w:val="00CE4A69"/>
    <w:rsid w:val="00CE4A9B"/>
    <w:rsid w:val="00CE4ACB"/>
    <w:rsid w:val="00CE4B7C"/>
    <w:rsid w:val="00CE4DE0"/>
    <w:rsid w:val="00CE4E70"/>
    <w:rsid w:val="00CE4EEC"/>
    <w:rsid w:val="00CE4FB6"/>
    <w:rsid w:val="00CE4FC2"/>
    <w:rsid w:val="00CE506D"/>
    <w:rsid w:val="00CE5106"/>
    <w:rsid w:val="00CE5193"/>
    <w:rsid w:val="00CE53AD"/>
    <w:rsid w:val="00CE554B"/>
    <w:rsid w:val="00CE5598"/>
    <w:rsid w:val="00CE57CF"/>
    <w:rsid w:val="00CE57F3"/>
    <w:rsid w:val="00CE5802"/>
    <w:rsid w:val="00CE5A1D"/>
    <w:rsid w:val="00CE5AA6"/>
    <w:rsid w:val="00CE5ACE"/>
    <w:rsid w:val="00CE5B10"/>
    <w:rsid w:val="00CE5D3C"/>
    <w:rsid w:val="00CE5DB9"/>
    <w:rsid w:val="00CE5E2B"/>
    <w:rsid w:val="00CE5E51"/>
    <w:rsid w:val="00CE5E7C"/>
    <w:rsid w:val="00CE5F51"/>
    <w:rsid w:val="00CE5F68"/>
    <w:rsid w:val="00CE605F"/>
    <w:rsid w:val="00CE614B"/>
    <w:rsid w:val="00CE616B"/>
    <w:rsid w:val="00CE616F"/>
    <w:rsid w:val="00CE62AE"/>
    <w:rsid w:val="00CE636C"/>
    <w:rsid w:val="00CE65FA"/>
    <w:rsid w:val="00CE66BA"/>
    <w:rsid w:val="00CE675A"/>
    <w:rsid w:val="00CE68A8"/>
    <w:rsid w:val="00CE69E4"/>
    <w:rsid w:val="00CE6A6E"/>
    <w:rsid w:val="00CE6ADD"/>
    <w:rsid w:val="00CE6B00"/>
    <w:rsid w:val="00CE6BC4"/>
    <w:rsid w:val="00CE6C5B"/>
    <w:rsid w:val="00CE6D37"/>
    <w:rsid w:val="00CE6DF5"/>
    <w:rsid w:val="00CE6E53"/>
    <w:rsid w:val="00CE6F19"/>
    <w:rsid w:val="00CE714A"/>
    <w:rsid w:val="00CE71CF"/>
    <w:rsid w:val="00CE7457"/>
    <w:rsid w:val="00CE749C"/>
    <w:rsid w:val="00CE7546"/>
    <w:rsid w:val="00CE7759"/>
    <w:rsid w:val="00CE7814"/>
    <w:rsid w:val="00CE7891"/>
    <w:rsid w:val="00CE79F7"/>
    <w:rsid w:val="00CE7B37"/>
    <w:rsid w:val="00CE7C57"/>
    <w:rsid w:val="00CE7C82"/>
    <w:rsid w:val="00CE7CC5"/>
    <w:rsid w:val="00CE7CC6"/>
    <w:rsid w:val="00CE7CCA"/>
    <w:rsid w:val="00CE7D12"/>
    <w:rsid w:val="00CE7D88"/>
    <w:rsid w:val="00CE7E61"/>
    <w:rsid w:val="00CE7EA2"/>
    <w:rsid w:val="00CF003D"/>
    <w:rsid w:val="00CF0103"/>
    <w:rsid w:val="00CF0273"/>
    <w:rsid w:val="00CF0277"/>
    <w:rsid w:val="00CF02CD"/>
    <w:rsid w:val="00CF02E0"/>
    <w:rsid w:val="00CF0310"/>
    <w:rsid w:val="00CF03C7"/>
    <w:rsid w:val="00CF047E"/>
    <w:rsid w:val="00CF0576"/>
    <w:rsid w:val="00CF078A"/>
    <w:rsid w:val="00CF0812"/>
    <w:rsid w:val="00CF0A71"/>
    <w:rsid w:val="00CF0C08"/>
    <w:rsid w:val="00CF0D3F"/>
    <w:rsid w:val="00CF0D4A"/>
    <w:rsid w:val="00CF0DD4"/>
    <w:rsid w:val="00CF0EEA"/>
    <w:rsid w:val="00CF0F3A"/>
    <w:rsid w:val="00CF1123"/>
    <w:rsid w:val="00CF1169"/>
    <w:rsid w:val="00CF11FE"/>
    <w:rsid w:val="00CF1384"/>
    <w:rsid w:val="00CF1397"/>
    <w:rsid w:val="00CF139F"/>
    <w:rsid w:val="00CF1693"/>
    <w:rsid w:val="00CF1A38"/>
    <w:rsid w:val="00CF1B85"/>
    <w:rsid w:val="00CF1BF9"/>
    <w:rsid w:val="00CF1ED6"/>
    <w:rsid w:val="00CF1FB5"/>
    <w:rsid w:val="00CF20D8"/>
    <w:rsid w:val="00CF20FD"/>
    <w:rsid w:val="00CF216D"/>
    <w:rsid w:val="00CF220B"/>
    <w:rsid w:val="00CF22DA"/>
    <w:rsid w:val="00CF22DF"/>
    <w:rsid w:val="00CF22FA"/>
    <w:rsid w:val="00CF25AA"/>
    <w:rsid w:val="00CF2606"/>
    <w:rsid w:val="00CF26FF"/>
    <w:rsid w:val="00CF295A"/>
    <w:rsid w:val="00CF29FD"/>
    <w:rsid w:val="00CF2A0F"/>
    <w:rsid w:val="00CF2A62"/>
    <w:rsid w:val="00CF2B43"/>
    <w:rsid w:val="00CF2C13"/>
    <w:rsid w:val="00CF2C21"/>
    <w:rsid w:val="00CF2C4E"/>
    <w:rsid w:val="00CF2C73"/>
    <w:rsid w:val="00CF2CBE"/>
    <w:rsid w:val="00CF2D54"/>
    <w:rsid w:val="00CF2D87"/>
    <w:rsid w:val="00CF2F5E"/>
    <w:rsid w:val="00CF3010"/>
    <w:rsid w:val="00CF3036"/>
    <w:rsid w:val="00CF304C"/>
    <w:rsid w:val="00CF3054"/>
    <w:rsid w:val="00CF3183"/>
    <w:rsid w:val="00CF32AC"/>
    <w:rsid w:val="00CF32BA"/>
    <w:rsid w:val="00CF3380"/>
    <w:rsid w:val="00CF3391"/>
    <w:rsid w:val="00CF3450"/>
    <w:rsid w:val="00CF353F"/>
    <w:rsid w:val="00CF3672"/>
    <w:rsid w:val="00CF3754"/>
    <w:rsid w:val="00CF377A"/>
    <w:rsid w:val="00CF38A2"/>
    <w:rsid w:val="00CF3ADC"/>
    <w:rsid w:val="00CF3D81"/>
    <w:rsid w:val="00CF3E12"/>
    <w:rsid w:val="00CF3E17"/>
    <w:rsid w:val="00CF401C"/>
    <w:rsid w:val="00CF4030"/>
    <w:rsid w:val="00CF425F"/>
    <w:rsid w:val="00CF4262"/>
    <w:rsid w:val="00CF42ED"/>
    <w:rsid w:val="00CF4324"/>
    <w:rsid w:val="00CF4349"/>
    <w:rsid w:val="00CF44C5"/>
    <w:rsid w:val="00CF4608"/>
    <w:rsid w:val="00CF463F"/>
    <w:rsid w:val="00CF4663"/>
    <w:rsid w:val="00CF48A3"/>
    <w:rsid w:val="00CF48C8"/>
    <w:rsid w:val="00CF4A36"/>
    <w:rsid w:val="00CF4CA2"/>
    <w:rsid w:val="00CF4CD6"/>
    <w:rsid w:val="00CF4EDD"/>
    <w:rsid w:val="00CF515F"/>
    <w:rsid w:val="00CF5260"/>
    <w:rsid w:val="00CF5364"/>
    <w:rsid w:val="00CF5402"/>
    <w:rsid w:val="00CF556C"/>
    <w:rsid w:val="00CF5678"/>
    <w:rsid w:val="00CF568A"/>
    <w:rsid w:val="00CF59BA"/>
    <w:rsid w:val="00CF5B94"/>
    <w:rsid w:val="00CF5BB3"/>
    <w:rsid w:val="00CF5C30"/>
    <w:rsid w:val="00CF5C85"/>
    <w:rsid w:val="00CF5CCC"/>
    <w:rsid w:val="00CF5D30"/>
    <w:rsid w:val="00CF5E3E"/>
    <w:rsid w:val="00CF5E8D"/>
    <w:rsid w:val="00CF5EB7"/>
    <w:rsid w:val="00CF5F77"/>
    <w:rsid w:val="00CF5FCC"/>
    <w:rsid w:val="00CF6366"/>
    <w:rsid w:val="00CF63C1"/>
    <w:rsid w:val="00CF6512"/>
    <w:rsid w:val="00CF669A"/>
    <w:rsid w:val="00CF689A"/>
    <w:rsid w:val="00CF6AA2"/>
    <w:rsid w:val="00CF6B41"/>
    <w:rsid w:val="00CF6B43"/>
    <w:rsid w:val="00CF6BE8"/>
    <w:rsid w:val="00CF6E71"/>
    <w:rsid w:val="00CF6EE5"/>
    <w:rsid w:val="00CF6EFC"/>
    <w:rsid w:val="00CF7075"/>
    <w:rsid w:val="00CF70F8"/>
    <w:rsid w:val="00CF712B"/>
    <w:rsid w:val="00CF7265"/>
    <w:rsid w:val="00CF730B"/>
    <w:rsid w:val="00CF7371"/>
    <w:rsid w:val="00CF73EB"/>
    <w:rsid w:val="00CF73F6"/>
    <w:rsid w:val="00CF74AC"/>
    <w:rsid w:val="00CF74D1"/>
    <w:rsid w:val="00CF75F3"/>
    <w:rsid w:val="00CF75F8"/>
    <w:rsid w:val="00CF76C5"/>
    <w:rsid w:val="00CF77AC"/>
    <w:rsid w:val="00CF781B"/>
    <w:rsid w:val="00CF781E"/>
    <w:rsid w:val="00CF7C10"/>
    <w:rsid w:val="00CF7D23"/>
    <w:rsid w:val="00CF7D4D"/>
    <w:rsid w:val="00D001FE"/>
    <w:rsid w:val="00D00295"/>
    <w:rsid w:val="00D00328"/>
    <w:rsid w:val="00D0049E"/>
    <w:rsid w:val="00D0076F"/>
    <w:rsid w:val="00D007D6"/>
    <w:rsid w:val="00D007DC"/>
    <w:rsid w:val="00D007F4"/>
    <w:rsid w:val="00D0081F"/>
    <w:rsid w:val="00D00850"/>
    <w:rsid w:val="00D008F5"/>
    <w:rsid w:val="00D00A30"/>
    <w:rsid w:val="00D00BF5"/>
    <w:rsid w:val="00D00CF7"/>
    <w:rsid w:val="00D00E7A"/>
    <w:rsid w:val="00D010E4"/>
    <w:rsid w:val="00D01237"/>
    <w:rsid w:val="00D0123E"/>
    <w:rsid w:val="00D0148B"/>
    <w:rsid w:val="00D014BE"/>
    <w:rsid w:val="00D014C3"/>
    <w:rsid w:val="00D014CE"/>
    <w:rsid w:val="00D018FA"/>
    <w:rsid w:val="00D01A18"/>
    <w:rsid w:val="00D01A8D"/>
    <w:rsid w:val="00D01B54"/>
    <w:rsid w:val="00D01B62"/>
    <w:rsid w:val="00D01C92"/>
    <w:rsid w:val="00D01CB6"/>
    <w:rsid w:val="00D01D40"/>
    <w:rsid w:val="00D01DBF"/>
    <w:rsid w:val="00D01E4D"/>
    <w:rsid w:val="00D01E71"/>
    <w:rsid w:val="00D01F10"/>
    <w:rsid w:val="00D01F27"/>
    <w:rsid w:val="00D021C8"/>
    <w:rsid w:val="00D021D2"/>
    <w:rsid w:val="00D0221A"/>
    <w:rsid w:val="00D023D1"/>
    <w:rsid w:val="00D02489"/>
    <w:rsid w:val="00D0258C"/>
    <w:rsid w:val="00D025A6"/>
    <w:rsid w:val="00D025EC"/>
    <w:rsid w:val="00D027BC"/>
    <w:rsid w:val="00D02850"/>
    <w:rsid w:val="00D028B7"/>
    <w:rsid w:val="00D0291E"/>
    <w:rsid w:val="00D0294E"/>
    <w:rsid w:val="00D029C4"/>
    <w:rsid w:val="00D02C9B"/>
    <w:rsid w:val="00D02D10"/>
    <w:rsid w:val="00D02E05"/>
    <w:rsid w:val="00D02F08"/>
    <w:rsid w:val="00D032A2"/>
    <w:rsid w:val="00D0341E"/>
    <w:rsid w:val="00D0359B"/>
    <w:rsid w:val="00D035DE"/>
    <w:rsid w:val="00D035F3"/>
    <w:rsid w:val="00D036AF"/>
    <w:rsid w:val="00D036DC"/>
    <w:rsid w:val="00D03736"/>
    <w:rsid w:val="00D0373B"/>
    <w:rsid w:val="00D03813"/>
    <w:rsid w:val="00D038D6"/>
    <w:rsid w:val="00D038DD"/>
    <w:rsid w:val="00D038FC"/>
    <w:rsid w:val="00D03929"/>
    <w:rsid w:val="00D03961"/>
    <w:rsid w:val="00D039A9"/>
    <w:rsid w:val="00D03A7F"/>
    <w:rsid w:val="00D03AE1"/>
    <w:rsid w:val="00D03D5D"/>
    <w:rsid w:val="00D03D87"/>
    <w:rsid w:val="00D03DD7"/>
    <w:rsid w:val="00D040F7"/>
    <w:rsid w:val="00D04232"/>
    <w:rsid w:val="00D04312"/>
    <w:rsid w:val="00D043A1"/>
    <w:rsid w:val="00D0442D"/>
    <w:rsid w:val="00D04577"/>
    <w:rsid w:val="00D0459A"/>
    <w:rsid w:val="00D04690"/>
    <w:rsid w:val="00D047A6"/>
    <w:rsid w:val="00D04949"/>
    <w:rsid w:val="00D0496B"/>
    <w:rsid w:val="00D049DB"/>
    <w:rsid w:val="00D04A2D"/>
    <w:rsid w:val="00D04B2E"/>
    <w:rsid w:val="00D04C02"/>
    <w:rsid w:val="00D04C1F"/>
    <w:rsid w:val="00D04C78"/>
    <w:rsid w:val="00D04C81"/>
    <w:rsid w:val="00D04C8C"/>
    <w:rsid w:val="00D04D3C"/>
    <w:rsid w:val="00D04E0C"/>
    <w:rsid w:val="00D04EAF"/>
    <w:rsid w:val="00D04F21"/>
    <w:rsid w:val="00D04F66"/>
    <w:rsid w:val="00D04FF9"/>
    <w:rsid w:val="00D050DC"/>
    <w:rsid w:val="00D05152"/>
    <w:rsid w:val="00D051B0"/>
    <w:rsid w:val="00D05454"/>
    <w:rsid w:val="00D054A6"/>
    <w:rsid w:val="00D05563"/>
    <w:rsid w:val="00D05589"/>
    <w:rsid w:val="00D055B5"/>
    <w:rsid w:val="00D055E7"/>
    <w:rsid w:val="00D056FB"/>
    <w:rsid w:val="00D05702"/>
    <w:rsid w:val="00D05742"/>
    <w:rsid w:val="00D058D8"/>
    <w:rsid w:val="00D05A38"/>
    <w:rsid w:val="00D05A98"/>
    <w:rsid w:val="00D05C53"/>
    <w:rsid w:val="00D05C6F"/>
    <w:rsid w:val="00D05D82"/>
    <w:rsid w:val="00D05D85"/>
    <w:rsid w:val="00D05DBD"/>
    <w:rsid w:val="00D05E5D"/>
    <w:rsid w:val="00D05E80"/>
    <w:rsid w:val="00D05EC9"/>
    <w:rsid w:val="00D05F01"/>
    <w:rsid w:val="00D05F41"/>
    <w:rsid w:val="00D06018"/>
    <w:rsid w:val="00D060A2"/>
    <w:rsid w:val="00D060AA"/>
    <w:rsid w:val="00D06157"/>
    <w:rsid w:val="00D063AA"/>
    <w:rsid w:val="00D0651A"/>
    <w:rsid w:val="00D0651F"/>
    <w:rsid w:val="00D06598"/>
    <w:rsid w:val="00D06729"/>
    <w:rsid w:val="00D06845"/>
    <w:rsid w:val="00D068FE"/>
    <w:rsid w:val="00D06943"/>
    <w:rsid w:val="00D069A5"/>
    <w:rsid w:val="00D06A0F"/>
    <w:rsid w:val="00D06A55"/>
    <w:rsid w:val="00D06ABF"/>
    <w:rsid w:val="00D06BE0"/>
    <w:rsid w:val="00D06FC6"/>
    <w:rsid w:val="00D07060"/>
    <w:rsid w:val="00D0716D"/>
    <w:rsid w:val="00D07193"/>
    <w:rsid w:val="00D074CF"/>
    <w:rsid w:val="00D076BF"/>
    <w:rsid w:val="00D07784"/>
    <w:rsid w:val="00D077F7"/>
    <w:rsid w:val="00D078A9"/>
    <w:rsid w:val="00D078FF"/>
    <w:rsid w:val="00D0794E"/>
    <w:rsid w:val="00D07980"/>
    <w:rsid w:val="00D07A3B"/>
    <w:rsid w:val="00D07A79"/>
    <w:rsid w:val="00D07BEC"/>
    <w:rsid w:val="00D07C91"/>
    <w:rsid w:val="00D07CAB"/>
    <w:rsid w:val="00D07E22"/>
    <w:rsid w:val="00D07FB9"/>
    <w:rsid w:val="00D1008E"/>
    <w:rsid w:val="00D10223"/>
    <w:rsid w:val="00D103D5"/>
    <w:rsid w:val="00D104E2"/>
    <w:rsid w:val="00D1055C"/>
    <w:rsid w:val="00D10566"/>
    <w:rsid w:val="00D105E9"/>
    <w:rsid w:val="00D108D2"/>
    <w:rsid w:val="00D10908"/>
    <w:rsid w:val="00D10949"/>
    <w:rsid w:val="00D10980"/>
    <w:rsid w:val="00D10A3C"/>
    <w:rsid w:val="00D10ACD"/>
    <w:rsid w:val="00D10BB0"/>
    <w:rsid w:val="00D10C47"/>
    <w:rsid w:val="00D10C6C"/>
    <w:rsid w:val="00D10CAB"/>
    <w:rsid w:val="00D10D75"/>
    <w:rsid w:val="00D10F02"/>
    <w:rsid w:val="00D10F20"/>
    <w:rsid w:val="00D10F9B"/>
    <w:rsid w:val="00D11288"/>
    <w:rsid w:val="00D112BF"/>
    <w:rsid w:val="00D11344"/>
    <w:rsid w:val="00D11389"/>
    <w:rsid w:val="00D113C9"/>
    <w:rsid w:val="00D114EF"/>
    <w:rsid w:val="00D115CF"/>
    <w:rsid w:val="00D11639"/>
    <w:rsid w:val="00D116BC"/>
    <w:rsid w:val="00D116D8"/>
    <w:rsid w:val="00D11731"/>
    <w:rsid w:val="00D1185C"/>
    <w:rsid w:val="00D118AE"/>
    <w:rsid w:val="00D119A9"/>
    <w:rsid w:val="00D11C85"/>
    <w:rsid w:val="00D11EED"/>
    <w:rsid w:val="00D11F99"/>
    <w:rsid w:val="00D12262"/>
    <w:rsid w:val="00D12288"/>
    <w:rsid w:val="00D122DB"/>
    <w:rsid w:val="00D123C7"/>
    <w:rsid w:val="00D123CF"/>
    <w:rsid w:val="00D12442"/>
    <w:rsid w:val="00D12459"/>
    <w:rsid w:val="00D1245C"/>
    <w:rsid w:val="00D1275D"/>
    <w:rsid w:val="00D12AF9"/>
    <w:rsid w:val="00D12B3E"/>
    <w:rsid w:val="00D12BCE"/>
    <w:rsid w:val="00D12D24"/>
    <w:rsid w:val="00D12EA2"/>
    <w:rsid w:val="00D12FF3"/>
    <w:rsid w:val="00D13061"/>
    <w:rsid w:val="00D130AC"/>
    <w:rsid w:val="00D131A2"/>
    <w:rsid w:val="00D13222"/>
    <w:rsid w:val="00D132AF"/>
    <w:rsid w:val="00D132B7"/>
    <w:rsid w:val="00D13519"/>
    <w:rsid w:val="00D13678"/>
    <w:rsid w:val="00D13696"/>
    <w:rsid w:val="00D1384A"/>
    <w:rsid w:val="00D13D6F"/>
    <w:rsid w:val="00D13EDA"/>
    <w:rsid w:val="00D13EDD"/>
    <w:rsid w:val="00D13F5F"/>
    <w:rsid w:val="00D13FFC"/>
    <w:rsid w:val="00D1408E"/>
    <w:rsid w:val="00D1411A"/>
    <w:rsid w:val="00D14315"/>
    <w:rsid w:val="00D14317"/>
    <w:rsid w:val="00D14557"/>
    <w:rsid w:val="00D146DF"/>
    <w:rsid w:val="00D14852"/>
    <w:rsid w:val="00D14A0D"/>
    <w:rsid w:val="00D14CDA"/>
    <w:rsid w:val="00D14D35"/>
    <w:rsid w:val="00D14D42"/>
    <w:rsid w:val="00D14D9B"/>
    <w:rsid w:val="00D14EEE"/>
    <w:rsid w:val="00D14F98"/>
    <w:rsid w:val="00D15056"/>
    <w:rsid w:val="00D152AC"/>
    <w:rsid w:val="00D15691"/>
    <w:rsid w:val="00D156B3"/>
    <w:rsid w:val="00D15893"/>
    <w:rsid w:val="00D158BF"/>
    <w:rsid w:val="00D158D9"/>
    <w:rsid w:val="00D158EA"/>
    <w:rsid w:val="00D15A03"/>
    <w:rsid w:val="00D15BCE"/>
    <w:rsid w:val="00D15BE6"/>
    <w:rsid w:val="00D15D2B"/>
    <w:rsid w:val="00D1609A"/>
    <w:rsid w:val="00D1612B"/>
    <w:rsid w:val="00D161CA"/>
    <w:rsid w:val="00D161FF"/>
    <w:rsid w:val="00D1620F"/>
    <w:rsid w:val="00D162DC"/>
    <w:rsid w:val="00D163B5"/>
    <w:rsid w:val="00D163DC"/>
    <w:rsid w:val="00D164C3"/>
    <w:rsid w:val="00D16651"/>
    <w:rsid w:val="00D1678F"/>
    <w:rsid w:val="00D169A0"/>
    <w:rsid w:val="00D169CB"/>
    <w:rsid w:val="00D16A87"/>
    <w:rsid w:val="00D16B9E"/>
    <w:rsid w:val="00D16CCB"/>
    <w:rsid w:val="00D16E3E"/>
    <w:rsid w:val="00D16FB8"/>
    <w:rsid w:val="00D16FE3"/>
    <w:rsid w:val="00D1714D"/>
    <w:rsid w:val="00D171A2"/>
    <w:rsid w:val="00D171E2"/>
    <w:rsid w:val="00D1737A"/>
    <w:rsid w:val="00D1752E"/>
    <w:rsid w:val="00D17617"/>
    <w:rsid w:val="00D1766B"/>
    <w:rsid w:val="00D176A8"/>
    <w:rsid w:val="00D178DC"/>
    <w:rsid w:val="00D17A25"/>
    <w:rsid w:val="00D17C60"/>
    <w:rsid w:val="00D17CB6"/>
    <w:rsid w:val="00D17CC2"/>
    <w:rsid w:val="00D17EB1"/>
    <w:rsid w:val="00D17F01"/>
    <w:rsid w:val="00D17F1B"/>
    <w:rsid w:val="00D2004D"/>
    <w:rsid w:val="00D20261"/>
    <w:rsid w:val="00D2034E"/>
    <w:rsid w:val="00D20433"/>
    <w:rsid w:val="00D204EF"/>
    <w:rsid w:val="00D20502"/>
    <w:rsid w:val="00D205AA"/>
    <w:rsid w:val="00D206B6"/>
    <w:rsid w:val="00D207A4"/>
    <w:rsid w:val="00D207D1"/>
    <w:rsid w:val="00D20866"/>
    <w:rsid w:val="00D208DE"/>
    <w:rsid w:val="00D208E4"/>
    <w:rsid w:val="00D20923"/>
    <w:rsid w:val="00D20928"/>
    <w:rsid w:val="00D20932"/>
    <w:rsid w:val="00D209B1"/>
    <w:rsid w:val="00D20B55"/>
    <w:rsid w:val="00D20B5F"/>
    <w:rsid w:val="00D20D09"/>
    <w:rsid w:val="00D20DE5"/>
    <w:rsid w:val="00D20E5E"/>
    <w:rsid w:val="00D20EA6"/>
    <w:rsid w:val="00D2108F"/>
    <w:rsid w:val="00D212F3"/>
    <w:rsid w:val="00D214E7"/>
    <w:rsid w:val="00D2150F"/>
    <w:rsid w:val="00D2156A"/>
    <w:rsid w:val="00D2158E"/>
    <w:rsid w:val="00D216AF"/>
    <w:rsid w:val="00D21846"/>
    <w:rsid w:val="00D21886"/>
    <w:rsid w:val="00D218C2"/>
    <w:rsid w:val="00D218D4"/>
    <w:rsid w:val="00D2199C"/>
    <w:rsid w:val="00D21AC5"/>
    <w:rsid w:val="00D21BE8"/>
    <w:rsid w:val="00D21C85"/>
    <w:rsid w:val="00D21CC0"/>
    <w:rsid w:val="00D22277"/>
    <w:rsid w:val="00D22307"/>
    <w:rsid w:val="00D2241B"/>
    <w:rsid w:val="00D224D7"/>
    <w:rsid w:val="00D22617"/>
    <w:rsid w:val="00D22834"/>
    <w:rsid w:val="00D228A5"/>
    <w:rsid w:val="00D22A11"/>
    <w:rsid w:val="00D22AAD"/>
    <w:rsid w:val="00D22C3D"/>
    <w:rsid w:val="00D22CA1"/>
    <w:rsid w:val="00D22D78"/>
    <w:rsid w:val="00D22DDA"/>
    <w:rsid w:val="00D22F01"/>
    <w:rsid w:val="00D22F8E"/>
    <w:rsid w:val="00D23040"/>
    <w:rsid w:val="00D2310F"/>
    <w:rsid w:val="00D23164"/>
    <w:rsid w:val="00D23193"/>
    <w:rsid w:val="00D231CE"/>
    <w:rsid w:val="00D233FF"/>
    <w:rsid w:val="00D23589"/>
    <w:rsid w:val="00D235B1"/>
    <w:rsid w:val="00D2365E"/>
    <w:rsid w:val="00D236BC"/>
    <w:rsid w:val="00D23737"/>
    <w:rsid w:val="00D23845"/>
    <w:rsid w:val="00D23857"/>
    <w:rsid w:val="00D23965"/>
    <w:rsid w:val="00D23980"/>
    <w:rsid w:val="00D23A6E"/>
    <w:rsid w:val="00D23AA8"/>
    <w:rsid w:val="00D23B9B"/>
    <w:rsid w:val="00D23BEE"/>
    <w:rsid w:val="00D23BF6"/>
    <w:rsid w:val="00D23C84"/>
    <w:rsid w:val="00D23E27"/>
    <w:rsid w:val="00D23F3E"/>
    <w:rsid w:val="00D23F6D"/>
    <w:rsid w:val="00D23FCD"/>
    <w:rsid w:val="00D24028"/>
    <w:rsid w:val="00D24047"/>
    <w:rsid w:val="00D240C4"/>
    <w:rsid w:val="00D24121"/>
    <w:rsid w:val="00D24196"/>
    <w:rsid w:val="00D241C1"/>
    <w:rsid w:val="00D24270"/>
    <w:rsid w:val="00D24286"/>
    <w:rsid w:val="00D24443"/>
    <w:rsid w:val="00D2449E"/>
    <w:rsid w:val="00D24537"/>
    <w:rsid w:val="00D2470E"/>
    <w:rsid w:val="00D24933"/>
    <w:rsid w:val="00D2497E"/>
    <w:rsid w:val="00D24A43"/>
    <w:rsid w:val="00D24B60"/>
    <w:rsid w:val="00D24CBE"/>
    <w:rsid w:val="00D24CC2"/>
    <w:rsid w:val="00D24D05"/>
    <w:rsid w:val="00D24EA0"/>
    <w:rsid w:val="00D24F54"/>
    <w:rsid w:val="00D250A1"/>
    <w:rsid w:val="00D250E9"/>
    <w:rsid w:val="00D251E6"/>
    <w:rsid w:val="00D25410"/>
    <w:rsid w:val="00D25622"/>
    <w:rsid w:val="00D25625"/>
    <w:rsid w:val="00D256BA"/>
    <w:rsid w:val="00D25756"/>
    <w:rsid w:val="00D258EC"/>
    <w:rsid w:val="00D25B4E"/>
    <w:rsid w:val="00D25BE6"/>
    <w:rsid w:val="00D25BFC"/>
    <w:rsid w:val="00D25DB0"/>
    <w:rsid w:val="00D25E7D"/>
    <w:rsid w:val="00D25FBA"/>
    <w:rsid w:val="00D25FBC"/>
    <w:rsid w:val="00D261AB"/>
    <w:rsid w:val="00D264E9"/>
    <w:rsid w:val="00D2651B"/>
    <w:rsid w:val="00D265A9"/>
    <w:rsid w:val="00D266C1"/>
    <w:rsid w:val="00D2684B"/>
    <w:rsid w:val="00D2686A"/>
    <w:rsid w:val="00D268EF"/>
    <w:rsid w:val="00D2692A"/>
    <w:rsid w:val="00D26996"/>
    <w:rsid w:val="00D26B69"/>
    <w:rsid w:val="00D26B81"/>
    <w:rsid w:val="00D26D76"/>
    <w:rsid w:val="00D26DF7"/>
    <w:rsid w:val="00D26DFC"/>
    <w:rsid w:val="00D26E6F"/>
    <w:rsid w:val="00D26F4C"/>
    <w:rsid w:val="00D26FE9"/>
    <w:rsid w:val="00D27002"/>
    <w:rsid w:val="00D27096"/>
    <w:rsid w:val="00D2718D"/>
    <w:rsid w:val="00D27226"/>
    <w:rsid w:val="00D273E1"/>
    <w:rsid w:val="00D274F9"/>
    <w:rsid w:val="00D2759B"/>
    <w:rsid w:val="00D2762F"/>
    <w:rsid w:val="00D276CF"/>
    <w:rsid w:val="00D27743"/>
    <w:rsid w:val="00D27770"/>
    <w:rsid w:val="00D277D8"/>
    <w:rsid w:val="00D27813"/>
    <w:rsid w:val="00D27977"/>
    <w:rsid w:val="00D279AB"/>
    <w:rsid w:val="00D27A43"/>
    <w:rsid w:val="00D27A8A"/>
    <w:rsid w:val="00D27C94"/>
    <w:rsid w:val="00D27D28"/>
    <w:rsid w:val="00D27F6F"/>
    <w:rsid w:val="00D30211"/>
    <w:rsid w:val="00D3024C"/>
    <w:rsid w:val="00D3028C"/>
    <w:rsid w:val="00D30293"/>
    <w:rsid w:val="00D30334"/>
    <w:rsid w:val="00D30514"/>
    <w:rsid w:val="00D30517"/>
    <w:rsid w:val="00D3054A"/>
    <w:rsid w:val="00D30753"/>
    <w:rsid w:val="00D30773"/>
    <w:rsid w:val="00D3077F"/>
    <w:rsid w:val="00D307F1"/>
    <w:rsid w:val="00D30C0B"/>
    <w:rsid w:val="00D30C17"/>
    <w:rsid w:val="00D30CA4"/>
    <w:rsid w:val="00D30E42"/>
    <w:rsid w:val="00D30E69"/>
    <w:rsid w:val="00D30F0D"/>
    <w:rsid w:val="00D30F39"/>
    <w:rsid w:val="00D31016"/>
    <w:rsid w:val="00D311F5"/>
    <w:rsid w:val="00D3129E"/>
    <w:rsid w:val="00D31305"/>
    <w:rsid w:val="00D31330"/>
    <w:rsid w:val="00D314DD"/>
    <w:rsid w:val="00D31560"/>
    <w:rsid w:val="00D3162F"/>
    <w:rsid w:val="00D31643"/>
    <w:rsid w:val="00D317E6"/>
    <w:rsid w:val="00D3186E"/>
    <w:rsid w:val="00D31D33"/>
    <w:rsid w:val="00D31EB7"/>
    <w:rsid w:val="00D31FFE"/>
    <w:rsid w:val="00D3200A"/>
    <w:rsid w:val="00D3202B"/>
    <w:rsid w:val="00D32035"/>
    <w:rsid w:val="00D3206A"/>
    <w:rsid w:val="00D3208B"/>
    <w:rsid w:val="00D32119"/>
    <w:rsid w:val="00D32129"/>
    <w:rsid w:val="00D32234"/>
    <w:rsid w:val="00D322A2"/>
    <w:rsid w:val="00D32453"/>
    <w:rsid w:val="00D3266E"/>
    <w:rsid w:val="00D3272A"/>
    <w:rsid w:val="00D3273E"/>
    <w:rsid w:val="00D32764"/>
    <w:rsid w:val="00D328C6"/>
    <w:rsid w:val="00D32B8A"/>
    <w:rsid w:val="00D32BAA"/>
    <w:rsid w:val="00D32BF8"/>
    <w:rsid w:val="00D32DA5"/>
    <w:rsid w:val="00D32FFC"/>
    <w:rsid w:val="00D33087"/>
    <w:rsid w:val="00D330FC"/>
    <w:rsid w:val="00D332B1"/>
    <w:rsid w:val="00D332E9"/>
    <w:rsid w:val="00D33329"/>
    <w:rsid w:val="00D3338A"/>
    <w:rsid w:val="00D33518"/>
    <w:rsid w:val="00D33559"/>
    <w:rsid w:val="00D33624"/>
    <w:rsid w:val="00D336D4"/>
    <w:rsid w:val="00D337E4"/>
    <w:rsid w:val="00D33876"/>
    <w:rsid w:val="00D3387B"/>
    <w:rsid w:val="00D33956"/>
    <w:rsid w:val="00D339CE"/>
    <w:rsid w:val="00D33B81"/>
    <w:rsid w:val="00D33D60"/>
    <w:rsid w:val="00D33EB0"/>
    <w:rsid w:val="00D33EB2"/>
    <w:rsid w:val="00D33F41"/>
    <w:rsid w:val="00D34141"/>
    <w:rsid w:val="00D341FF"/>
    <w:rsid w:val="00D3442E"/>
    <w:rsid w:val="00D34438"/>
    <w:rsid w:val="00D34453"/>
    <w:rsid w:val="00D344D5"/>
    <w:rsid w:val="00D344F4"/>
    <w:rsid w:val="00D345AC"/>
    <w:rsid w:val="00D3468B"/>
    <w:rsid w:val="00D346FA"/>
    <w:rsid w:val="00D348CC"/>
    <w:rsid w:val="00D348D9"/>
    <w:rsid w:val="00D348EE"/>
    <w:rsid w:val="00D348F2"/>
    <w:rsid w:val="00D3493D"/>
    <w:rsid w:val="00D34A5B"/>
    <w:rsid w:val="00D34B77"/>
    <w:rsid w:val="00D34C40"/>
    <w:rsid w:val="00D34C4B"/>
    <w:rsid w:val="00D34CE1"/>
    <w:rsid w:val="00D34F13"/>
    <w:rsid w:val="00D34FEC"/>
    <w:rsid w:val="00D34FF2"/>
    <w:rsid w:val="00D350B8"/>
    <w:rsid w:val="00D350D8"/>
    <w:rsid w:val="00D350EC"/>
    <w:rsid w:val="00D35145"/>
    <w:rsid w:val="00D352C5"/>
    <w:rsid w:val="00D355BC"/>
    <w:rsid w:val="00D355C6"/>
    <w:rsid w:val="00D35603"/>
    <w:rsid w:val="00D35838"/>
    <w:rsid w:val="00D3587B"/>
    <w:rsid w:val="00D35949"/>
    <w:rsid w:val="00D35A39"/>
    <w:rsid w:val="00D35B86"/>
    <w:rsid w:val="00D35B9C"/>
    <w:rsid w:val="00D35C94"/>
    <w:rsid w:val="00D35DCE"/>
    <w:rsid w:val="00D35EE7"/>
    <w:rsid w:val="00D35FCE"/>
    <w:rsid w:val="00D360A1"/>
    <w:rsid w:val="00D360EC"/>
    <w:rsid w:val="00D360EE"/>
    <w:rsid w:val="00D36105"/>
    <w:rsid w:val="00D3615E"/>
    <w:rsid w:val="00D36207"/>
    <w:rsid w:val="00D36316"/>
    <w:rsid w:val="00D363E7"/>
    <w:rsid w:val="00D366C4"/>
    <w:rsid w:val="00D36735"/>
    <w:rsid w:val="00D36A3D"/>
    <w:rsid w:val="00D36A90"/>
    <w:rsid w:val="00D36D3C"/>
    <w:rsid w:val="00D36D5A"/>
    <w:rsid w:val="00D36F89"/>
    <w:rsid w:val="00D36FFF"/>
    <w:rsid w:val="00D37089"/>
    <w:rsid w:val="00D37261"/>
    <w:rsid w:val="00D372E9"/>
    <w:rsid w:val="00D37491"/>
    <w:rsid w:val="00D376AA"/>
    <w:rsid w:val="00D37731"/>
    <w:rsid w:val="00D37832"/>
    <w:rsid w:val="00D3790B"/>
    <w:rsid w:val="00D3799A"/>
    <w:rsid w:val="00D37AFE"/>
    <w:rsid w:val="00D37C05"/>
    <w:rsid w:val="00D37C21"/>
    <w:rsid w:val="00D37C98"/>
    <w:rsid w:val="00D37DAE"/>
    <w:rsid w:val="00D37E4A"/>
    <w:rsid w:val="00D37E93"/>
    <w:rsid w:val="00D400EF"/>
    <w:rsid w:val="00D4020F"/>
    <w:rsid w:val="00D4025B"/>
    <w:rsid w:val="00D40263"/>
    <w:rsid w:val="00D40490"/>
    <w:rsid w:val="00D40515"/>
    <w:rsid w:val="00D407D6"/>
    <w:rsid w:val="00D40949"/>
    <w:rsid w:val="00D40962"/>
    <w:rsid w:val="00D4099D"/>
    <w:rsid w:val="00D40A26"/>
    <w:rsid w:val="00D40C65"/>
    <w:rsid w:val="00D40EB0"/>
    <w:rsid w:val="00D40FA9"/>
    <w:rsid w:val="00D41013"/>
    <w:rsid w:val="00D41014"/>
    <w:rsid w:val="00D4111E"/>
    <w:rsid w:val="00D41158"/>
    <w:rsid w:val="00D41187"/>
    <w:rsid w:val="00D41279"/>
    <w:rsid w:val="00D413CC"/>
    <w:rsid w:val="00D414DA"/>
    <w:rsid w:val="00D4154F"/>
    <w:rsid w:val="00D415C6"/>
    <w:rsid w:val="00D41827"/>
    <w:rsid w:val="00D41973"/>
    <w:rsid w:val="00D41A13"/>
    <w:rsid w:val="00D41B4C"/>
    <w:rsid w:val="00D41BB0"/>
    <w:rsid w:val="00D41E11"/>
    <w:rsid w:val="00D41EB9"/>
    <w:rsid w:val="00D41EE8"/>
    <w:rsid w:val="00D41F23"/>
    <w:rsid w:val="00D41F5E"/>
    <w:rsid w:val="00D4213F"/>
    <w:rsid w:val="00D4216C"/>
    <w:rsid w:val="00D42223"/>
    <w:rsid w:val="00D42250"/>
    <w:rsid w:val="00D422B7"/>
    <w:rsid w:val="00D42351"/>
    <w:rsid w:val="00D4238A"/>
    <w:rsid w:val="00D42492"/>
    <w:rsid w:val="00D425A1"/>
    <w:rsid w:val="00D42750"/>
    <w:rsid w:val="00D42879"/>
    <w:rsid w:val="00D42914"/>
    <w:rsid w:val="00D4299E"/>
    <w:rsid w:val="00D42A38"/>
    <w:rsid w:val="00D42A93"/>
    <w:rsid w:val="00D42C5A"/>
    <w:rsid w:val="00D42D6D"/>
    <w:rsid w:val="00D42D6F"/>
    <w:rsid w:val="00D42F97"/>
    <w:rsid w:val="00D42FFD"/>
    <w:rsid w:val="00D431C2"/>
    <w:rsid w:val="00D43299"/>
    <w:rsid w:val="00D43334"/>
    <w:rsid w:val="00D4347E"/>
    <w:rsid w:val="00D43621"/>
    <w:rsid w:val="00D43766"/>
    <w:rsid w:val="00D437D1"/>
    <w:rsid w:val="00D43859"/>
    <w:rsid w:val="00D4389F"/>
    <w:rsid w:val="00D438C1"/>
    <w:rsid w:val="00D438D1"/>
    <w:rsid w:val="00D43A1A"/>
    <w:rsid w:val="00D43BAC"/>
    <w:rsid w:val="00D43C13"/>
    <w:rsid w:val="00D43C34"/>
    <w:rsid w:val="00D43C3B"/>
    <w:rsid w:val="00D43CB2"/>
    <w:rsid w:val="00D43CEC"/>
    <w:rsid w:val="00D43D9E"/>
    <w:rsid w:val="00D43DBD"/>
    <w:rsid w:val="00D43E05"/>
    <w:rsid w:val="00D43F5B"/>
    <w:rsid w:val="00D43FE7"/>
    <w:rsid w:val="00D44046"/>
    <w:rsid w:val="00D44085"/>
    <w:rsid w:val="00D441A2"/>
    <w:rsid w:val="00D441E9"/>
    <w:rsid w:val="00D4423F"/>
    <w:rsid w:val="00D4440E"/>
    <w:rsid w:val="00D44521"/>
    <w:rsid w:val="00D44657"/>
    <w:rsid w:val="00D447A4"/>
    <w:rsid w:val="00D44802"/>
    <w:rsid w:val="00D44826"/>
    <w:rsid w:val="00D44ADB"/>
    <w:rsid w:val="00D44B98"/>
    <w:rsid w:val="00D44C28"/>
    <w:rsid w:val="00D44CF6"/>
    <w:rsid w:val="00D44E1F"/>
    <w:rsid w:val="00D44EC6"/>
    <w:rsid w:val="00D44ED7"/>
    <w:rsid w:val="00D44F2B"/>
    <w:rsid w:val="00D44F50"/>
    <w:rsid w:val="00D4500C"/>
    <w:rsid w:val="00D451DF"/>
    <w:rsid w:val="00D45280"/>
    <w:rsid w:val="00D4528C"/>
    <w:rsid w:val="00D45436"/>
    <w:rsid w:val="00D45445"/>
    <w:rsid w:val="00D4576B"/>
    <w:rsid w:val="00D4576F"/>
    <w:rsid w:val="00D45794"/>
    <w:rsid w:val="00D457FE"/>
    <w:rsid w:val="00D4584F"/>
    <w:rsid w:val="00D458C8"/>
    <w:rsid w:val="00D458EC"/>
    <w:rsid w:val="00D45A95"/>
    <w:rsid w:val="00D45B55"/>
    <w:rsid w:val="00D45BF9"/>
    <w:rsid w:val="00D45C46"/>
    <w:rsid w:val="00D45CA0"/>
    <w:rsid w:val="00D45DF0"/>
    <w:rsid w:val="00D45E4D"/>
    <w:rsid w:val="00D45FB9"/>
    <w:rsid w:val="00D45FE3"/>
    <w:rsid w:val="00D46036"/>
    <w:rsid w:val="00D46209"/>
    <w:rsid w:val="00D462B0"/>
    <w:rsid w:val="00D46626"/>
    <w:rsid w:val="00D46654"/>
    <w:rsid w:val="00D46763"/>
    <w:rsid w:val="00D468F6"/>
    <w:rsid w:val="00D46B9D"/>
    <w:rsid w:val="00D46BE0"/>
    <w:rsid w:val="00D46C8D"/>
    <w:rsid w:val="00D470A5"/>
    <w:rsid w:val="00D4712B"/>
    <w:rsid w:val="00D47134"/>
    <w:rsid w:val="00D4736A"/>
    <w:rsid w:val="00D47390"/>
    <w:rsid w:val="00D473E5"/>
    <w:rsid w:val="00D47487"/>
    <w:rsid w:val="00D474FA"/>
    <w:rsid w:val="00D47595"/>
    <w:rsid w:val="00D47674"/>
    <w:rsid w:val="00D4779A"/>
    <w:rsid w:val="00D477C1"/>
    <w:rsid w:val="00D47865"/>
    <w:rsid w:val="00D47886"/>
    <w:rsid w:val="00D478B5"/>
    <w:rsid w:val="00D479BF"/>
    <w:rsid w:val="00D479FE"/>
    <w:rsid w:val="00D47A05"/>
    <w:rsid w:val="00D47A4A"/>
    <w:rsid w:val="00D47A66"/>
    <w:rsid w:val="00D47A87"/>
    <w:rsid w:val="00D47BAB"/>
    <w:rsid w:val="00D47C98"/>
    <w:rsid w:val="00D47C99"/>
    <w:rsid w:val="00D47D48"/>
    <w:rsid w:val="00D47E1E"/>
    <w:rsid w:val="00D47F90"/>
    <w:rsid w:val="00D50050"/>
    <w:rsid w:val="00D500D4"/>
    <w:rsid w:val="00D50152"/>
    <w:rsid w:val="00D501C2"/>
    <w:rsid w:val="00D5021C"/>
    <w:rsid w:val="00D50236"/>
    <w:rsid w:val="00D503D0"/>
    <w:rsid w:val="00D5043B"/>
    <w:rsid w:val="00D50571"/>
    <w:rsid w:val="00D505C5"/>
    <w:rsid w:val="00D505D9"/>
    <w:rsid w:val="00D50778"/>
    <w:rsid w:val="00D50903"/>
    <w:rsid w:val="00D5095F"/>
    <w:rsid w:val="00D50A66"/>
    <w:rsid w:val="00D50B89"/>
    <w:rsid w:val="00D50BF9"/>
    <w:rsid w:val="00D50CB1"/>
    <w:rsid w:val="00D50DED"/>
    <w:rsid w:val="00D50E89"/>
    <w:rsid w:val="00D51159"/>
    <w:rsid w:val="00D51216"/>
    <w:rsid w:val="00D5125C"/>
    <w:rsid w:val="00D51469"/>
    <w:rsid w:val="00D5156B"/>
    <w:rsid w:val="00D51612"/>
    <w:rsid w:val="00D51766"/>
    <w:rsid w:val="00D517ED"/>
    <w:rsid w:val="00D519FD"/>
    <w:rsid w:val="00D51A70"/>
    <w:rsid w:val="00D51A78"/>
    <w:rsid w:val="00D51AB7"/>
    <w:rsid w:val="00D51B49"/>
    <w:rsid w:val="00D51D1E"/>
    <w:rsid w:val="00D51D7B"/>
    <w:rsid w:val="00D51EBC"/>
    <w:rsid w:val="00D51F4A"/>
    <w:rsid w:val="00D52052"/>
    <w:rsid w:val="00D521B6"/>
    <w:rsid w:val="00D5222A"/>
    <w:rsid w:val="00D522C0"/>
    <w:rsid w:val="00D522C1"/>
    <w:rsid w:val="00D52324"/>
    <w:rsid w:val="00D52387"/>
    <w:rsid w:val="00D5243A"/>
    <w:rsid w:val="00D52446"/>
    <w:rsid w:val="00D524B2"/>
    <w:rsid w:val="00D525EC"/>
    <w:rsid w:val="00D526AA"/>
    <w:rsid w:val="00D527EB"/>
    <w:rsid w:val="00D5290A"/>
    <w:rsid w:val="00D5298F"/>
    <w:rsid w:val="00D52ADC"/>
    <w:rsid w:val="00D52B8E"/>
    <w:rsid w:val="00D52BC4"/>
    <w:rsid w:val="00D52CDB"/>
    <w:rsid w:val="00D52D89"/>
    <w:rsid w:val="00D52DF2"/>
    <w:rsid w:val="00D52ECB"/>
    <w:rsid w:val="00D531E7"/>
    <w:rsid w:val="00D532A9"/>
    <w:rsid w:val="00D533C7"/>
    <w:rsid w:val="00D5378E"/>
    <w:rsid w:val="00D53938"/>
    <w:rsid w:val="00D5399A"/>
    <w:rsid w:val="00D53A02"/>
    <w:rsid w:val="00D53AC7"/>
    <w:rsid w:val="00D53BEE"/>
    <w:rsid w:val="00D53DB9"/>
    <w:rsid w:val="00D53F3F"/>
    <w:rsid w:val="00D53F7D"/>
    <w:rsid w:val="00D54192"/>
    <w:rsid w:val="00D542A2"/>
    <w:rsid w:val="00D54463"/>
    <w:rsid w:val="00D54497"/>
    <w:rsid w:val="00D544D1"/>
    <w:rsid w:val="00D54578"/>
    <w:rsid w:val="00D54718"/>
    <w:rsid w:val="00D549F8"/>
    <w:rsid w:val="00D54A04"/>
    <w:rsid w:val="00D54AC6"/>
    <w:rsid w:val="00D54BF3"/>
    <w:rsid w:val="00D54CA8"/>
    <w:rsid w:val="00D54D51"/>
    <w:rsid w:val="00D54DCA"/>
    <w:rsid w:val="00D54E10"/>
    <w:rsid w:val="00D54EED"/>
    <w:rsid w:val="00D55110"/>
    <w:rsid w:val="00D55147"/>
    <w:rsid w:val="00D55186"/>
    <w:rsid w:val="00D551E6"/>
    <w:rsid w:val="00D551FA"/>
    <w:rsid w:val="00D552E3"/>
    <w:rsid w:val="00D55336"/>
    <w:rsid w:val="00D55337"/>
    <w:rsid w:val="00D55454"/>
    <w:rsid w:val="00D5547F"/>
    <w:rsid w:val="00D554AB"/>
    <w:rsid w:val="00D554C7"/>
    <w:rsid w:val="00D555AB"/>
    <w:rsid w:val="00D555DE"/>
    <w:rsid w:val="00D55849"/>
    <w:rsid w:val="00D558C5"/>
    <w:rsid w:val="00D558D3"/>
    <w:rsid w:val="00D55920"/>
    <w:rsid w:val="00D55A75"/>
    <w:rsid w:val="00D55D95"/>
    <w:rsid w:val="00D55DD1"/>
    <w:rsid w:val="00D55E15"/>
    <w:rsid w:val="00D55E42"/>
    <w:rsid w:val="00D55F02"/>
    <w:rsid w:val="00D56140"/>
    <w:rsid w:val="00D56158"/>
    <w:rsid w:val="00D5621A"/>
    <w:rsid w:val="00D5623A"/>
    <w:rsid w:val="00D562A9"/>
    <w:rsid w:val="00D56327"/>
    <w:rsid w:val="00D56375"/>
    <w:rsid w:val="00D56388"/>
    <w:rsid w:val="00D5641A"/>
    <w:rsid w:val="00D5644A"/>
    <w:rsid w:val="00D564D1"/>
    <w:rsid w:val="00D565B5"/>
    <w:rsid w:val="00D565C1"/>
    <w:rsid w:val="00D56791"/>
    <w:rsid w:val="00D567A0"/>
    <w:rsid w:val="00D567E8"/>
    <w:rsid w:val="00D56816"/>
    <w:rsid w:val="00D5681F"/>
    <w:rsid w:val="00D5684A"/>
    <w:rsid w:val="00D568C8"/>
    <w:rsid w:val="00D568DF"/>
    <w:rsid w:val="00D56A93"/>
    <w:rsid w:val="00D56AFF"/>
    <w:rsid w:val="00D56C58"/>
    <w:rsid w:val="00D56D17"/>
    <w:rsid w:val="00D56DF1"/>
    <w:rsid w:val="00D56DFC"/>
    <w:rsid w:val="00D56EB7"/>
    <w:rsid w:val="00D56F27"/>
    <w:rsid w:val="00D56FA6"/>
    <w:rsid w:val="00D57087"/>
    <w:rsid w:val="00D57161"/>
    <w:rsid w:val="00D571F8"/>
    <w:rsid w:val="00D5756E"/>
    <w:rsid w:val="00D576E5"/>
    <w:rsid w:val="00D576F8"/>
    <w:rsid w:val="00D57759"/>
    <w:rsid w:val="00D5776C"/>
    <w:rsid w:val="00D577BD"/>
    <w:rsid w:val="00D5786A"/>
    <w:rsid w:val="00D5793E"/>
    <w:rsid w:val="00D57AA3"/>
    <w:rsid w:val="00D57B59"/>
    <w:rsid w:val="00D57C7D"/>
    <w:rsid w:val="00D57DA0"/>
    <w:rsid w:val="00D57DC2"/>
    <w:rsid w:val="00D57F03"/>
    <w:rsid w:val="00D60012"/>
    <w:rsid w:val="00D6002A"/>
    <w:rsid w:val="00D6017B"/>
    <w:rsid w:val="00D6024C"/>
    <w:rsid w:val="00D602AE"/>
    <w:rsid w:val="00D602F0"/>
    <w:rsid w:val="00D60377"/>
    <w:rsid w:val="00D60398"/>
    <w:rsid w:val="00D604F1"/>
    <w:rsid w:val="00D605D0"/>
    <w:rsid w:val="00D606FE"/>
    <w:rsid w:val="00D60826"/>
    <w:rsid w:val="00D60872"/>
    <w:rsid w:val="00D609A6"/>
    <w:rsid w:val="00D60A15"/>
    <w:rsid w:val="00D60C4A"/>
    <w:rsid w:val="00D60CAD"/>
    <w:rsid w:val="00D60D32"/>
    <w:rsid w:val="00D60F59"/>
    <w:rsid w:val="00D60FD5"/>
    <w:rsid w:val="00D610FA"/>
    <w:rsid w:val="00D61360"/>
    <w:rsid w:val="00D61364"/>
    <w:rsid w:val="00D614C2"/>
    <w:rsid w:val="00D615D2"/>
    <w:rsid w:val="00D615E7"/>
    <w:rsid w:val="00D61605"/>
    <w:rsid w:val="00D6169B"/>
    <w:rsid w:val="00D616FB"/>
    <w:rsid w:val="00D6170C"/>
    <w:rsid w:val="00D61B83"/>
    <w:rsid w:val="00D61E03"/>
    <w:rsid w:val="00D61E2C"/>
    <w:rsid w:val="00D62049"/>
    <w:rsid w:val="00D6212A"/>
    <w:rsid w:val="00D62204"/>
    <w:rsid w:val="00D623FD"/>
    <w:rsid w:val="00D6250F"/>
    <w:rsid w:val="00D626C6"/>
    <w:rsid w:val="00D62858"/>
    <w:rsid w:val="00D628BE"/>
    <w:rsid w:val="00D62B7C"/>
    <w:rsid w:val="00D62B8D"/>
    <w:rsid w:val="00D62C35"/>
    <w:rsid w:val="00D62DAC"/>
    <w:rsid w:val="00D62FA3"/>
    <w:rsid w:val="00D63128"/>
    <w:rsid w:val="00D63156"/>
    <w:rsid w:val="00D631D2"/>
    <w:rsid w:val="00D6338E"/>
    <w:rsid w:val="00D633F4"/>
    <w:rsid w:val="00D63487"/>
    <w:rsid w:val="00D6348E"/>
    <w:rsid w:val="00D637A7"/>
    <w:rsid w:val="00D6396A"/>
    <w:rsid w:val="00D639AF"/>
    <w:rsid w:val="00D639BC"/>
    <w:rsid w:val="00D63A88"/>
    <w:rsid w:val="00D63BD6"/>
    <w:rsid w:val="00D63D4A"/>
    <w:rsid w:val="00D63EEB"/>
    <w:rsid w:val="00D6400D"/>
    <w:rsid w:val="00D64049"/>
    <w:rsid w:val="00D641F2"/>
    <w:rsid w:val="00D6426B"/>
    <w:rsid w:val="00D6427E"/>
    <w:rsid w:val="00D64317"/>
    <w:rsid w:val="00D643E7"/>
    <w:rsid w:val="00D6451B"/>
    <w:rsid w:val="00D6458F"/>
    <w:rsid w:val="00D64650"/>
    <w:rsid w:val="00D64723"/>
    <w:rsid w:val="00D64747"/>
    <w:rsid w:val="00D6491F"/>
    <w:rsid w:val="00D649A6"/>
    <w:rsid w:val="00D64A4E"/>
    <w:rsid w:val="00D64A5B"/>
    <w:rsid w:val="00D64ACF"/>
    <w:rsid w:val="00D64AE3"/>
    <w:rsid w:val="00D64B75"/>
    <w:rsid w:val="00D64BBD"/>
    <w:rsid w:val="00D64BBF"/>
    <w:rsid w:val="00D64CC4"/>
    <w:rsid w:val="00D64CE0"/>
    <w:rsid w:val="00D65230"/>
    <w:rsid w:val="00D65290"/>
    <w:rsid w:val="00D654BD"/>
    <w:rsid w:val="00D65840"/>
    <w:rsid w:val="00D658FF"/>
    <w:rsid w:val="00D659C4"/>
    <w:rsid w:val="00D65AEE"/>
    <w:rsid w:val="00D65B43"/>
    <w:rsid w:val="00D65B7A"/>
    <w:rsid w:val="00D65CEC"/>
    <w:rsid w:val="00D65E22"/>
    <w:rsid w:val="00D65E3A"/>
    <w:rsid w:val="00D65E45"/>
    <w:rsid w:val="00D65E6A"/>
    <w:rsid w:val="00D66043"/>
    <w:rsid w:val="00D66104"/>
    <w:rsid w:val="00D6611C"/>
    <w:rsid w:val="00D6613F"/>
    <w:rsid w:val="00D6616C"/>
    <w:rsid w:val="00D66216"/>
    <w:rsid w:val="00D6621D"/>
    <w:rsid w:val="00D6623B"/>
    <w:rsid w:val="00D662B6"/>
    <w:rsid w:val="00D662C0"/>
    <w:rsid w:val="00D662C2"/>
    <w:rsid w:val="00D6636F"/>
    <w:rsid w:val="00D66495"/>
    <w:rsid w:val="00D665AB"/>
    <w:rsid w:val="00D666BB"/>
    <w:rsid w:val="00D669C9"/>
    <w:rsid w:val="00D66A7D"/>
    <w:rsid w:val="00D66A9C"/>
    <w:rsid w:val="00D66ADC"/>
    <w:rsid w:val="00D66B94"/>
    <w:rsid w:val="00D66D16"/>
    <w:rsid w:val="00D66D1B"/>
    <w:rsid w:val="00D66D22"/>
    <w:rsid w:val="00D66D5D"/>
    <w:rsid w:val="00D66EA8"/>
    <w:rsid w:val="00D670A1"/>
    <w:rsid w:val="00D673BA"/>
    <w:rsid w:val="00D6743C"/>
    <w:rsid w:val="00D6743D"/>
    <w:rsid w:val="00D674C3"/>
    <w:rsid w:val="00D675BA"/>
    <w:rsid w:val="00D679D2"/>
    <w:rsid w:val="00D67A34"/>
    <w:rsid w:val="00D67A56"/>
    <w:rsid w:val="00D67AFD"/>
    <w:rsid w:val="00D67BF5"/>
    <w:rsid w:val="00D67D7E"/>
    <w:rsid w:val="00D67D86"/>
    <w:rsid w:val="00D67DB3"/>
    <w:rsid w:val="00D67E79"/>
    <w:rsid w:val="00D67F56"/>
    <w:rsid w:val="00D67FE5"/>
    <w:rsid w:val="00D7008E"/>
    <w:rsid w:val="00D702AB"/>
    <w:rsid w:val="00D702D3"/>
    <w:rsid w:val="00D703E3"/>
    <w:rsid w:val="00D70496"/>
    <w:rsid w:val="00D7049E"/>
    <w:rsid w:val="00D70573"/>
    <w:rsid w:val="00D706E9"/>
    <w:rsid w:val="00D708CE"/>
    <w:rsid w:val="00D709F5"/>
    <w:rsid w:val="00D70A22"/>
    <w:rsid w:val="00D70D19"/>
    <w:rsid w:val="00D70D30"/>
    <w:rsid w:val="00D70D4D"/>
    <w:rsid w:val="00D70EFC"/>
    <w:rsid w:val="00D70F31"/>
    <w:rsid w:val="00D70FD0"/>
    <w:rsid w:val="00D71017"/>
    <w:rsid w:val="00D71116"/>
    <w:rsid w:val="00D71314"/>
    <w:rsid w:val="00D7135F"/>
    <w:rsid w:val="00D71429"/>
    <w:rsid w:val="00D71440"/>
    <w:rsid w:val="00D71462"/>
    <w:rsid w:val="00D71537"/>
    <w:rsid w:val="00D715AC"/>
    <w:rsid w:val="00D71627"/>
    <w:rsid w:val="00D71716"/>
    <w:rsid w:val="00D71761"/>
    <w:rsid w:val="00D71782"/>
    <w:rsid w:val="00D717EE"/>
    <w:rsid w:val="00D71A3A"/>
    <w:rsid w:val="00D71A5A"/>
    <w:rsid w:val="00D71A5D"/>
    <w:rsid w:val="00D71C26"/>
    <w:rsid w:val="00D71D73"/>
    <w:rsid w:val="00D71FC2"/>
    <w:rsid w:val="00D721BE"/>
    <w:rsid w:val="00D72448"/>
    <w:rsid w:val="00D72469"/>
    <w:rsid w:val="00D724CA"/>
    <w:rsid w:val="00D7254C"/>
    <w:rsid w:val="00D7255F"/>
    <w:rsid w:val="00D7259D"/>
    <w:rsid w:val="00D725B8"/>
    <w:rsid w:val="00D728E2"/>
    <w:rsid w:val="00D72A0C"/>
    <w:rsid w:val="00D72C18"/>
    <w:rsid w:val="00D72C1B"/>
    <w:rsid w:val="00D72D56"/>
    <w:rsid w:val="00D72E85"/>
    <w:rsid w:val="00D72EA3"/>
    <w:rsid w:val="00D72F9D"/>
    <w:rsid w:val="00D72FAD"/>
    <w:rsid w:val="00D72FF5"/>
    <w:rsid w:val="00D73037"/>
    <w:rsid w:val="00D7311D"/>
    <w:rsid w:val="00D731BA"/>
    <w:rsid w:val="00D731FC"/>
    <w:rsid w:val="00D732AA"/>
    <w:rsid w:val="00D7333C"/>
    <w:rsid w:val="00D73367"/>
    <w:rsid w:val="00D733E7"/>
    <w:rsid w:val="00D73614"/>
    <w:rsid w:val="00D73656"/>
    <w:rsid w:val="00D7379F"/>
    <w:rsid w:val="00D738C3"/>
    <w:rsid w:val="00D73A3A"/>
    <w:rsid w:val="00D73AF0"/>
    <w:rsid w:val="00D73D4D"/>
    <w:rsid w:val="00D73D55"/>
    <w:rsid w:val="00D73F72"/>
    <w:rsid w:val="00D73FBA"/>
    <w:rsid w:val="00D7400C"/>
    <w:rsid w:val="00D74105"/>
    <w:rsid w:val="00D74149"/>
    <w:rsid w:val="00D74455"/>
    <w:rsid w:val="00D744D9"/>
    <w:rsid w:val="00D7459F"/>
    <w:rsid w:val="00D74613"/>
    <w:rsid w:val="00D74755"/>
    <w:rsid w:val="00D74AAF"/>
    <w:rsid w:val="00D74B45"/>
    <w:rsid w:val="00D74BCE"/>
    <w:rsid w:val="00D74BF4"/>
    <w:rsid w:val="00D74CE0"/>
    <w:rsid w:val="00D74D67"/>
    <w:rsid w:val="00D74D9C"/>
    <w:rsid w:val="00D74DFE"/>
    <w:rsid w:val="00D74EC6"/>
    <w:rsid w:val="00D74EC9"/>
    <w:rsid w:val="00D74F63"/>
    <w:rsid w:val="00D74FAB"/>
    <w:rsid w:val="00D74FFD"/>
    <w:rsid w:val="00D750A6"/>
    <w:rsid w:val="00D750AA"/>
    <w:rsid w:val="00D7519F"/>
    <w:rsid w:val="00D75242"/>
    <w:rsid w:val="00D7529F"/>
    <w:rsid w:val="00D75369"/>
    <w:rsid w:val="00D75374"/>
    <w:rsid w:val="00D75425"/>
    <w:rsid w:val="00D75429"/>
    <w:rsid w:val="00D755AD"/>
    <w:rsid w:val="00D75619"/>
    <w:rsid w:val="00D75738"/>
    <w:rsid w:val="00D757D4"/>
    <w:rsid w:val="00D75918"/>
    <w:rsid w:val="00D75946"/>
    <w:rsid w:val="00D75A5F"/>
    <w:rsid w:val="00D75B27"/>
    <w:rsid w:val="00D75C43"/>
    <w:rsid w:val="00D75E83"/>
    <w:rsid w:val="00D75F07"/>
    <w:rsid w:val="00D75FE2"/>
    <w:rsid w:val="00D75FF5"/>
    <w:rsid w:val="00D760E4"/>
    <w:rsid w:val="00D761B4"/>
    <w:rsid w:val="00D76222"/>
    <w:rsid w:val="00D76378"/>
    <w:rsid w:val="00D764A2"/>
    <w:rsid w:val="00D765F5"/>
    <w:rsid w:val="00D7660D"/>
    <w:rsid w:val="00D7661C"/>
    <w:rsid w:val="00D76899"/>
    <w:rsid w:val="00D7689C"/>
    <w:rsid w:val="00D768C8"/>
    <w:rsid w:val="00D7690B"/>
    <w:rsid w:val="00D76952"/>
    <w:rsid w:val="00D769B0"/>
    <w:rsid w:val="00D769D1"/>
    <w:rsid w:val="00D76C1E"/>
    <w:rsid w:val="00D76C4B"/>
    <w:rsid w:val="00D76C92"/>
    <w:rsid w:val="00D76D18"/>
    <w:rsid w:val="00D76F6D"/>
    <w:rsid w:val="00D76FCA"/>
    <w:rsid w:val="00D770BD"/>
    <w:rsid w:val="00D770C6"/>
    <w:rsid w:val="00D77386"/>
    <w:rsid w:val="00D7755B"/>
    <w:rsid w:val="00D7760D"/>
    <w:rsid w:val="00D7764A"/>
    <w:rsid w:val="00D7771D"/>
    <w:rsid w:val="00D77726"/>
    <w:rsid w:val="00D77774"/>
    <w:rsid w:val="00D77791"/>
    <w:rsid w:val="00D7783D"/>
    <w:rsid w:val="00D778ED"/>
    <w:rsid w:val="00D7792A"/>
    <w:rsid w:val="00D77962"/>
    <w:rsid w:val="00D779EB"/>
    <w:rsid w:val="00D77A80"/>
    <w:rsid w:val="00D77AFE"/>
    <w:rsid w:val="00D77C5A"/>
    <w:rsid w:val="00D77E36"/>
    <w:rsid w:val="00D77EC3"/>
    <w:rsid w:val="00D8000B"/>
    <w:rsid w:val="00D8004B"/>
    <w:rsid w:val="00D8006D"/>
    <w:rsid w:val="00D802B2"/>
    <w:rsid w:val="00D80396"/>
    <w:rsid w:val="00D8062B"/>
    <w:rsid w:val="00D806ED"/>
    <w:rsid w:val="00D806F9"/>
    <w:rsid w:val="00D80788"/>
    <w:rsid w:val="00D807D6"/>
    <w:rsid w:val="00D809DA"/>
    <w:rsid w:val="00D80B8A"/>
    <w:rsid w:val="00D80D22"/>
    <w:rsid w:val="00D81110"/>
    <w:rsid w:val="00D81155"/>
    <w:rsid w:val="00D812B9"/>
    <w:rsid w:val="00D812C8"/>
    <w:rsid w:val="00D8134F"/>
    <w:rsid w:val="00D813B3"/>
    <w:rsid w:val="00D81432"/>
    <w:rsid w:val="00D8160E"/>
    <w:rsid w:val="00D81655"/>
    <w:rsid w:val="00D816B7"/>
    <w:rsid w:val="00D816CC"/>
    <w:rsid w:val="00D816FD"/>
    <w:rsid w:val="00D81775"/>
    <w:rsid w:val="00D81828"/>
    <w:rsid w:val="00D819FC"/>
    <w:rsid w:val="00D819FF"/>
    <w:rsid w:val="00D81A10"/>
    <w:rsid w:val="00D81A6A"/>
    <w:rsid w:val="00D81BD3"/>
    <w:rsid w:val="00D81DFE"/>
    <w:rsid w:val="00D81EBD"/>
    <w:rsid w:val="00D81F6B"/>
    <w:rsid w:val="00D8202F"/>
    <w:rsid w:val="00D82122"/>
    <w:rsid w:val="00D82159"/>
    <w:rsid w:val="00D82193"/>
    <w:rsid w:val="00D8223A"/>
    <w:rsid w:val="00D822B2"/>
    <w:rsid w:val="00D8233F"/>
    <w:rsid w:val="00D825B3"/>
    <w:rsid w:val="00D825DB"/>
    <w:rsid w:val="00D826A6"/>
    <w:rsid w:val="00D8280E"/>
    <w:rsid w:val="00D82906"/>
    <w:rsid w:val="00D82B54"/>
    <w:rsid w:val="00D82BA6"/>
    <w:rsid w:val="00D82D18"/>
    <w:rsid w:val="00D82D19"/>
    <w:rsid w:val="00D82D1B"/>
    <w:rsid w:val="00D82E24"/>
    <w:rsid w:val="00D82E4F"/>
    <w:rsid w:val="00D82F21"/>
    <w:rsid w:val="00D82FD0"/>
    <w:rsid w:val="00D82FF9"/>
    <w:rsid w:val="00D8303D"/>
    <w:rsid w:val="00D8313F"/>
    <w:rsid w:val="00D83214"/>
    <w:rsid w:val="00D832EE"/>
    <w:rsid w:val="00D832EF"/>
    <w:rsid w:val="00D8332F"/>
    <w:rsid w:val="00D833DA"/>
    <w:rsid w:val="00D835F0"/>
    <w:rsid w:val="00D836FE"/>
    <w:rsid w:val="00D83743"/>
    <w:rsid w:val="00D83845"/>
    <w:rsid w:val="00D8384B"/>
    <w:rsid w:val="00D838E2"/>
    <w:rsid w:val="00D83926"/>
    <w:rsid w:val="00D83988"/>
    <w:rsid w:val="00D83AB5"/>
    <w:rsid w:val="00D83B0C"/>
    <w:rsid w:val="00D83BFC"/>
    <w:rsid w:val="00D83D55"/>
    <w:rsid w:val="00D83DF9"/>
    <w:rsid w:val="00D83E31"/>
    <w:rsid w:val="00D83E3E"/>
    <w:rsid w:val="00D83F68"/>
    <w:rsid w:val="00D83F9C"/>
    <w:rsid w:val="00D83FEE"/>
    <w:rsid w:val="00D840E0"/>
    <w:rsid w:val="00D84371"/>
    <w:rsid w:val="00D8437F"/>
    <w:rsid w:val="00D843D7"/>
    <w:rsid w:val="00D843FA"/>
    <w:rsid w:val="00D84454"/>
    <w:rsid w:val="00D84532"/>
    <w:rsid w:val="00D845CC"/>
    <w:rsid w:val="00D8465C"/>
    <w:rsid w:val="00D846CB"/>
    <w:rsid w:val="00D84700"/>
    <w:rsid w:val="00D84774"/>
    <w:rsid w:val="00D847F6"/>
    <w:rsid w:val="00D84B32"/>
    <w:rsid w:val="00D84E38"/>
    <w:rsid w:val="00D84EDE"/>
    <w:rsid w:val="00D84FB8"/>
    <w:rsid w:val="00D850FD"/>
    <w:rsid w:val="00D85243"/>
    <w:rsid w:val="00D85263"/>
    <w:rsid w:val="00D8532D"/>
    <w:rsid w:val="00D8548A"/>
    <w:rsid w:val="00D854E0"/>
    <w:rsid w:val="00D8568A"/>
    <w:rsid w:val="00D85938"/>
    <w:rsid w:val="00D85992"/>
    <w:rsid w:val="00D85A68"/>
    <w:rsid w:val="00D85B2F"/>
    <w:rsid w:val="00D85B5F"/>
    <w:rsid w:val="00D85BA5"/>
    <w:rsid w:val="00D85BDF"/>
    <w:rsid w:val="00D85C6F"/>
    <w:rsid w:val="00D85E03"/>
    <w:rsid w:val="00D85FDC"/>
    <w:rsid w:val="00D860A8"/>
    <w:rsid w:val="00D86163"/>
    <w:rsid w:val="00D86166"/>
    <w:rsid w:val="00D861A7"/>
    <w:rsid w:val="00D86326"/>
    <w:rsid w:val="00D863AA"/>
    <w:rsid w:val="00D86404"/>
    <w:rsid w:val="00D8641C"/>
    <w:rsid w:val="00D86420"/>
    <w:rsid w:val="00D865D3"/>
    <w:rsid w:val="00D8668A"/>
    <w:rsid w:val="00D866A4"/>
    <w:rsid w:val="00D8677E"/>
    <w:rsid w:val="00D867E9"/>
    <w:rsid w:val="00D8689D"/>
    <w:rsid w:val="00D86925"/>
    <w:rsid w:val="00D86950"/>
    <w:rsid w:val="00D86B4E"/>
    <w:rsid w:val="00D86B80"/>
    <w:rsid w:val="00D86BF1"/>
    <w:rsid w:val="00D86C1B"/>
    <w:rsid w:val="00D86C47"/>
    <w:rsid w:val="00D86CB1"/>
    <w:rsid w:val="00D86DAC"/>
    <w:rsid w:val="00D86DF5"/>
    <w:rsid w:val="00D86E13"/>
    <w:rsid w:val="00D86E6B"/>
    <w:rsid w:val="00D86E75"/>
    <w:rsid w:val="00D86E92"/>
    <w:rsid w:val="00D86FC5"/>
    <w:rsid w:val="00D87165"/>
    <w:rsid w:val="00D8719E"/>
    <w:rsid w:val="00D871A4"/>
    <w:rsid w:val="00D8727E"/>
    <w:rsid w:val="00D87392"/>
    <w:rsid w:val="00D878DF"/>
    <w:rsid w:val="00D87B83"/>
    <w:rsid w:val="00D87CAB"/>
    <w:rsid w:val="00D87E17"/>
    <w:rsid w:val="00D87F6E"/>
    <w:rsid w:val="00D90092"/>
    <w:rsid w:val="00D9041E"/>
    <w:rsid w:val="00D904CC"/>
    <w:rsid w:val="00D9059D"/>
    <w:rsid w:val="00D90774"/>
    <w:rsid w:val="00D90804"/>
    <w:rsid w:val="00D908CD"/>
    <w:rsid w:val="00D908F0"/>
    <w:rsid w:val="00D90952"/>
    <w:rsid w:val="00D909D0"/>
    <w:rsid w:val="00D90A16"/>
    <w:rsid w:val="00D90AAC"/>
    <w:rsid w:val="00D90E6F"/>
    <w:rsid w:val="00D90E87"/>
    <w:rsid w:val="00D91035"/>
    <w:rsid w:val="00D910FA"/>
    <w:rsid w:val="00D91342"/>
    <w:rsid w:val="00D91431"/>
    <w:rsid w:val="00D9146F"/>
    <w:rsid w:val="00D91546"/>
    <w:rsid w:val="00D915F7"/>
    <w:rsid w:val="00D91708"/>
    <w:rsid w:val="00D9171F"/>
    <w:rsid w:val="00D91726"/>
    <w:rsid w:val="00D9174C"/>
    <w:rsid w:val="00D917FA"/>
    <w:rsid w:val="00D91946"/>
    <w:rsid w:val="00D91B27"/>
    <w:rsid w:val="00D91C1B"/>
    <w:rsid w:val="00D91C9E"/>
    <w:rsid w:val="00D91CD5"/>
    <w:rsid w:val="00D91DE3"/>
    <w:rsid w:val="00D91E11"/>
    <w:rsid w:val="00D91F7B"/>
    <w:rsid w:val="00D91FAE"/>
    <w:rsid w:val="00D92088"/>
    <w:rsid w:val="00D921B1"/>
    <w:rsid w:val="00D921BA"/>
    <w:rsid w:val="00D9229B"/>
    <w:rsid w:val="00D92415"/>
    <w:rsid w:val="00D92447"/>
    <w:rsid w:val="00D924EA"/>
    <w:rsid w:val="00D9253B"/>
    <w:rsid w:val="00D92673"/>
    <w:rsid w:val="00D9269B"/>
    <w:rsid w:val="00D92725"/>
    <w:rsid w:val="00D927A1"/>
    <w:rsid w:val="00D928AE"/>
    <w:rsid w:val="00D92900"/>
    <w:rsid w:val="00D92944"/>
    <w:rsid w:val="00D929B4"/>
    <w:rsid w:val="00D92B9C"/>
    <w:rsid w:val="00D92CE0"/>
    <w:rsid w:val="00D92CF0"/>
    <w:rsid w:val="00D92DF4"/>
    <w:rsid w:val="00D92E83"/>
    <w:rsid w:val="00D92FCD"/>
    <w:rsid w:val="00D93089"/>
    <w:rsid w:val="00D930AB"/>
    <w:rsid w:val="00D93142"/>
    <w:rsid w:val="00D93180"/>
    <w:rsid w:val="00D9327F"/>
    <w:rsid w:val="00D93339"/>
    <w:rsid w:val="00D93344"/>
    <w:rsid w:val="00D93367"/>
    <w:rsid w:val="00D934F4"/>
    <w:rsid w:val="00D937BF"/>
    <w:rsid w:val="00D937F7"/>
    <w:rsid w:val="00D93849"/>
    <w:rsid w:val="00D938FE"/>
    <w:rsid w:val="00D93AEA"/>
    <w:rsid w:val="00D93BE3"/>
    <w:rsid w:val="00D93BE9"/>
    <w:rsid w:val="00D93C4E"/>
    <w:rsid w:val="00D93CC5"/>
    <w:rsid w:val="00D93D6A"/>
    <w:rsid w:val="00D93E28"/>
    <w:rsid w:val="00D93F73"/>
    <w:rsid w:val="00D93FF6"/>
    <w:rsid w:val="00D9413C"/>
    <w:rsid w:val="00D9416B"/>
    <w:rsid w:val="00D9416F"/>
    <w:rsid w:val="00D9418B"/>
    <w:rsid w:val="00D943C2"/>
    <w:rsid w:val="00D944D6"/>
    <w:rsid w:val="00D94586"/>
    <w:rsid w:val="00D94594"/>
    <w:rsid w:val="00D945EE"/>
    <w:rsid w:val="00D94695"/>
    <w:rsid w:val="00D946A6"/>
    <w:rsid w:val="00D946FD"/>
    <w:rsid w:val="00D948F9"/>
    <w:rsid w:val="00D949E0"/>
    <w:rsid w:val="00D949E6"/>
    <w:rsid w:val="00D94A54"/>
    <w:rsid w:val="00D94A89"/>
    <w:rsid w:val="00D94B56"/>
    <w:rsid w:val="00D94F12"/>
    <w:rsid w:val="00D95210"/>
    <w:rsid w:val="00D9529F"/>
    <w:rsid w:val="00D95309"/>
    <w:rsid w:val="00D9530F"/>
    <w:rsid w:val="00D95413"/>
    <w:rsid w:val="00D95427"/>
    <w:rsid w:val="00D9542C"/>
    <w:rsid w:val="00D954AD"/>
    <w:rsid w:val="00D95553"/>
    <w:rsid w:val="00D955A6"/>
    <w:rsid w:val="00D955B9"/>
    <w:rsid w:val="00D95671"/>
    <w:rsid w:val="00D95678"/>
    <w:rsid w:val="00D956CB"/>
    <w:rsid w:val="00D9588C"/>
    <w:rsid w:val="00D95927"/>
    <w:rsid w:val="00D95969"/>
    <w:rsid w:val="00D95986"/>
    <w:rsid w:val="00D959FA"/>
    <w:rsid w:val="00D95BA5"/>
    <w:rsid w:val="00D95C44"/>
    <w:rsid w:val="00D95C72"/>
    <w:rsid w:val="00D95CA3"/>
    <w:rsid w:val="00D95E32"/>
    <w:rsid w:val="00D95E90"/>
    <w:rsid w:val="00D95ECA"/>
    <w:rsid w:val="00D95F42"/>
    <w:rsid w:val="00D96026"/>
    <w:rsid w:val="00D961C1"/>
    <w:rsid w:val="00D962EF"/>
    <w:rsid w:val="00D96323"/>
    <w:rsid w:val="00D9636B"/>
    <w:rsid w:val="00D9639B"/>
    <w:rsid w:val="00D964E0"/>
    <w:rsid w:val="00D96673"/>
    <w:rsid w:val="00D96684"/>
    <w:rsid w:val="00D96738"/>
    <w:rsid w:val="00D9675A"/>
    <w:rsid w:val="00D968AA"/>
    <w:rsid w:val="00D96911"/>
    <w:rsid w:val="00D96ACF"/>
    <w:rsid w:val="00D96B93"/>
    <w:rsid w:val="00D96C2C"/>
    <w:rsid w:val="00D96D61"/>
    <w:rsid w:val="00D96F61"/>
    <w:rsid w:val="00D96FD0"/>
    <w:rsid w:val="00D97125"/>
    <w:rsid w:val="00D971C2"/>
    <w:rsid w:val="00D9722C"/>
    <w:rsid w:val="00D972B6"/>
    <w:rsid w:val="00D97326"/>
    <w:rsid w:val="00D976C2"/>
    <w:rsid w:val="00D97804"/>
    <w:rsid w:val="00D97923"/>
    <w:rsid w:val="00D97993"/>
    <w:rsid w:val="00D979BE"/>
    <w:rsid w:val="00D97A84"/>
    <w:rsid w:val="00D97ADB"/>
    <w:rsid w:val="00D97C45"/>
    <w:rsid w:val="00D97D0B"/>
    <w:rsid w:val="00D97D41"/>
    <w:rsid w:val="00D97E3F"/>
    <w:rsid w:val="00DA0014"/>
    <w:rsid w:val="00DA0036"/>
    <w:rsid w:val="00DA0091"/>
    <w:rsid w:val="00DA0163"/>
    <w:rsid w:val="00DA056B"/>
    <w:rsid w:val="00DA0627"/>
    <w:rsid w:val="00DA0CC6"/>
    <w:rsid w:val="00DA0CCB"/>
    <w:rsid w:val="00DA0E32"/>
    <w:rsid w:val="00DA0E72"/>
    <w:rsid w:val="00DA1125"/>
    <w:rsid w:val="00DA11A3"/>
    <w:rsid w:val="00DA11F6"/>
    <w:rsid w:val="00DA13CE"/>
    <w:rsid w:val="00DA1496"/>
    <w:rsid w:val="00DA1497"/>
    <w:rsid w:val="00DA1547"/>
    <w:rsid w:val="00DA1572"/>
    <w:rsid w:val="00DA1575"/>
    <w:rsid w:val="00DA1578"/>
    <w:rsid w:val="00DA168D"/>
    <w:rsid w:val="00DA1789"/>
    <w:rsid w:val="00DA18EF"/>
    <w:rsid w:val="00DA1A73"/>
    <w:rsid w:val="00DA1A86"/>
    <w:rsid w:val="00DA1E3D"/>
    <w:rsid w:val="00DA1F34"/>
    <w:rsid w:val="00DA1FA7"/>
    <w:rsid w:val="00DA203B"/>
    <w:rsid w:val="00DA212F"/>
    <w:rsid w:val="00DA2189"/>
    <w:rsid w:val="00DA223C"/>
    <w:rsid w:val="00DA2298"/>
    <w:rsid w:val="00DA2539"/>
    <w:rsid w:val="00DA25CF"/>
    <w:rsid w:val="00DA25ED"/>
    <w:rsid w:val="00DA267F"/>
    <w:rsid w:val="00DA27EC"/>
    <w:rsid w:val="00DA27F3"/>
    <w:rsid w:val="00DA28A4"/>
    <w:rsid w:val="00DA29C0"/>
    <w:rsid w:val="00DA29D1"/>
    <w:rsid w:val="00DA29FF"/>
    <w:rsid w:val="00DA2B19"/>
    <w:rsid w:val="00DA2C61"/>
    <w:rsid w:val="00DA2D8F"/>
    <w:rsid w:val="00DA2E26"/>
    <w:rsid w:val="00DA2EB6"/>
    <w:rsid w:val="00DA2F74"/>
    <w:rsid w:val="00DA3101"/>
    <w:rsid w:val="00DA3115"/>
    <w:rsid w:val="00DA31D3"/>
    <w:rsid w:val="00DA31D7"/>
    <w:rsid w:val="00DA3336"/>
    <w:rsid w:val="00DA339D"/>
    <w:rsid w:val="00DA33A5"/>
    <w:rsid w:val="00DA340E"/>
    <w:rsid w:val="00DA34C6"/>
    <w:rsid w:val="00DA350B"/>
    <w:rsid w:val="00DA371D"/>
    <w:rsid w:val="00DA395E"/>
    <w:rsid w:val="00DA397D"/>
    <w:rsid w:val="00DA39EB"/>
    <w:rsid w:val="00DA39F6"/>
    <w:rsid w:val="00DA3A07"/>
    <w:rsid w:val="00DA3B27"/>
    <w:rsid w:val="00DA3BAD"/>
    <w:rsid w:val="00DA3C2C"/>
    <w:rsid w:val="00DA3C35"/>
    <w:rsid w:val="00DA3DE7"/>
    <w:rsid w:val="00DA3E80"/>
    <w:rsid w:val="00DA3FE2"/>
    <w:rsid w:val="00DA4016"/>
    <w:rsid w:val="00DA4120"/>
    <w:rsid w:val="00DA43E7"/>
    <w:rsid w:val="00DA44B4"/>
    <w:rsid w:val="00DA4618"/>
    <w:rsid w:val="00DA461F"/>
    <w:rsid w:val="00DA470E"/>
    <w:rsid w:val="00DA4717"/>
    <w:rsid w:val="00DA475A"/>
    <w:rsid w:val="00DA497E"/>
    <w:rsid w:val="00DA4B1B"/>
    <w:rsid w:val="00DA4B50"/>
    <w:rsid w:val="00DA4BE0"/>
    <w:rsid w:val="00DA4DBE"/>
    <w:rsid w:val="00DA4EA9"/>
    <w:rsid w:val="00DA50E6"/>
    <w:rsid w:val="00DA5135"/>
    <w:rsid w:val="00DA51C1"/>
    <w:rsid w:val="00DA52E2"/>
    <w:rsid w:val="00DA530D"/>
    <w:rsid w:val="00DA5374"/>
    <w:rsid w:val="00DA5482"/>
    <w:rsid w:val="00DA55A0"/>
    <w:rsid w:val="00DA568B"/>
    <w:rsid w:val="00DA5692"/>
    <w:rsid w:val="00DA571A"/>
    <w:rsid w:val="00DA5740"/>
    <w:rsid w:val="00DA5819"/>
    <w:rsid w:val="00DA597A"/>
    <w:rsid w:val="00DA597D"/>
    <w:rsid w:val="00DA59A8"/>
    <w:rsid w:val="00DA5AC3"/>
    <w:rsid w:val="00DA5ACD"/>
    <w:rsid w:val="00DA5AD3"/>
    <w:rsid w:val="00DA5BD4"/>
    <w:rsid w:val="00DA5D68"/>
    <w:rsid w:val="00DA5E57"/>
    <w:rsid w:val="00DA6059"/>
    <w:rsid w:val="00DA60E6"/>
    <w:rsid w:val="00DA6140"/>
    <w:rsid w:val="00DA6154"/>
    <w:rsid w:val="00DA6435"/>
    <w:rsid w:val="00DA64AF"/>
    <w:rsid w:val="00DA6583"/>
    <w:rsid w:val="00DA65BD"/>
    <w:rsid w:val="00DA6676"/>
    <w:rsid w:val="00DA6782"/>
    <w:rsid w:val="00DA67F4"/>
    <w:rsid w:val="00DA6834"/>
    <w:rsid w:val="00DA68A6"/>
    <w:rsid w:val="00DA69CA"/>
    <w:rsid w:val="00DA69FD"/>
    <w:rsid w:val="00DA6A19"/>
    <w:rsid w:val="00DA6A3D"/>
    <w:rsid w:val="00DA6AAA"/>
    <w:rsid w:val="00DA6C57"/>
    <w:rsid w:val="00DA6C80"/>
    <w:rsid w:val="00DA6D28"/>
    <w:rsid w:val="00DA6D45"/>
    <w:rsid w:val="00DA6D4C"/>
    <w:rsid w:val="00DA6D6D"/>
    <w:rsid w:val="00DA6EB5"/>
    <w:rsid w:val="00DA6FF1"/>
    <w:rsid w:val="00DA704A"/>
    <w:rsid w:val="00DA7165"/>
    <w:rsid w:val="00DA734E"/>
    <w:rsid w:val="00DA7393"/>
    <w:rsid w:val="00DA7560"/>
    <w:rsid w:val="00DA75A1"/>
    <w:rsid w:val="00DA761F"/>
    <w:rsid w:val="00DA7793"/>
    <w:rsid w:val="00DA790E"/>
    <w:rsid w:val="00DA79ED"/>
    <w:rsid w:val="00DA7A5C"/>
    <w:rsid w:val="00DA7AB2"/>
    <w:rsid w:val="00DA7C09"/>
    <w:rsid w:val="00DA7CCF"/>
    <w:rsid w:val="00DA7DB4"/>
    <w:rsid w:val="00DA7F80"/>
    <w:rsid w:val="00DB0087"/>
    <w:rsid w:val="00DB0313"/>
    <w:rsid w:val="00DB0385"/>
    <w:rsid w:val="00DB0587"/>
    <w:rsid w:val="00DB06FF"/>
    <w:rsid w:val="00DB0977"/>
    <w:rsid w:val="00DB0A0A"/>
    <w:rsid w:val="00DB0A44"/>
    <w:rsid w:val="00DB0B70"/>
    <w:rsid w:val="00DB0B96"/>
    <w:rsid w:val="00DB0CB7"/>
    <w:rsid w:val="00DB0CCB"/>
    <w:rsid w:val="00DB0D7B"/>
    <w:rsid w:val="00DB0E26"/>
    <w:rsid w:val="00DB0E66"/>
    <w:rsid w:val="00DB101E"/>
    <w:rsid w:val="00DB1036"/>
    <w:rsid w:val="00DB113B"/>
    <w:rsid w:val="00DB113C"/>
    <w:rsid w:val="00DB1187"/>
    <w:rsid w:val="00DB131E"/>
    <w:rsid w:val="00DB13F4"/>
    <w:rsid w:val="00DB1467"/>
    <w:rsid w:val="00DB1510"/>
    <w:rsid w:val="00DB1675"/>
    <w:rsid w:val="00DB168C"/>
    <w:rsid w:val="00DB16F9"/>
    <w:rsid w:val="00DB1759"/>
    <w:rsid w:val="00DB17EB"/>
    <w:rsid w:val="00DB189F"/>
    <w:rsid w:val="00DB196C"/>
    <w:rsid w:val="00DB19F5"/>
    <w:rsid w:val="00DB1A01"/>
    <w:rsid w:val="00DB1A08"/>
    <w:rsid w:val="00DB1A09"/>
    <w:rsid w:val="00DB1CA0"/>
    <w:rsid w:val="00DB1DD0"/>
    <w:rsid w:val="00DB1E11"/>
    <w:rsid w:val="00DB1EA8"/>
    <w:rsid w:val="00DB1ED0"/>
    <w:rsid w:val="00DB1F4D"/>
    <w:rsid w:val="00DB1F53"/>
    <w:rsid w:val="00DB1FA0"/>
    <w:rsid w:val="00DB2002"/>
    <w:rsid w:val="00DB20AE"/>
    <w:rsid w:val="00DB2117"/>
    <w:rsid w:val="00DB2175"/>
    <w:rsid w:val="00DB219B"/>
    <w:rsid w:val="00DB2246"/>
    <w:rsid w:val="00DB2304"/>
    <w:rsid w:val="00DB2461"/>
    <w:rsid w:val="00DB246A"/>
    <w:rsid w:val="00DB2512"/>
    <w:rsid w:val="00DB251D"/>
    <w:rsid w:val="00DB258F"/>
    <w:rsid w:val="00DB2676"/>
    <w:rsid w:val="00DB26F0"/>
    <w:rsid w:val="00DB27B4"/>
    <w:rsid w:val="00DB28B8"/>
    <w:rsid w:val="00DB28DF"/>
    <w:rsid w:val="00DB2911"/>
    <w:rsid w:val="00DB291B"/>
    <w:rsid w:val="00DB2967"/>
    <w:rsid w:val="00DB2A60"/>
    <w:rsid w:val="00DB2B27"/>
    <w:rsid w:val="00DB2B3E"/>
    <w:rsid w:val="00DB2BC9"/>
    <w:rsid w:val="00DB2C41"/>
    <w:rsid w:val="00DB2C4E"/>
    <w:rsid w:val="00DB2CE8"/>
    <w:rsid w:val="00DB2D39"/>
    <w:rsid w:val="00DB2E22"/>
    <w:rsid w:val="00DB2E62"/>
    <w:rsid w:val="00DB2E74"/>
    <w:rsid w:val="00DB2E7D"/>
    <w:rsid w:val="00DB2E93"/>
    <w:rsid w:val="00DB2E9F"/>
    <w:rsid w:val="00DB2EA6"/>
    <w:rsid w:val="00DB2FDF"/>
    <w:rsid w:val="00DB3068"/>
    <w:rsid w:val="00DB3076"/>
    <w:rsid w:val="00DB31B3"/>
    <w:rsid w:val="00DB3256"/>
    <w:rsid w:val="00DB33E8"/>
    <w:rsid w:val="00DB3408"/>
    <w:rsid w:val="00DB343F"/>
    <w:rsid w:val="00DB3549"/>
    <w:rsid w:val="00DB36A0"/>
    <w:rsid w:val="00DB37A3"/>
    <w:rsid w:val="00DB38C2"/>
    <w:rsid w:val="00DB3996"/>
    <w:rsid w:val="00DB3A3B"/>
    <w:rsid w:val="00DB3A94"/>
    <w:rsid w:val="00DB3C42"/>
    <w:rsid w:val="00DB3D22"/>
    <w:rsid w:val="00DB3DC1"/>
    <w:rsid w:val="00DB3ECF"/>
    <w:rsid w:val="00DB3ED7"/>
    <w:rsid w:val="00DB3FAE"/>
    <w:rsid w:val="00DB3FD1"/>
    <w:rsid w:val="00DB4288"/>
    <w:rsid w:val="00DB430D"/>
    <w:rsid w:val="00DB44AD"/>
    <w:rsid w:val="00DB4501"/>
    <w:rsid w:val="00DB46B9"/>
    <w:rsid w:val="00DB4893"/>
    <w:rsid w:val="00DB4931"/>
    <w:rsid w:val="00DB4A16"/>
    <w:rsid w:val="00DB4A4D"/>
    <w:rsid w:val="00DB4B39"/>
    <w:rsid w:val="00DB4C4C"/>
    <w:rsid w:val="00DB4C8D"/>
    <w:rsid w:val="00DB4CD5"/>
    <w:rsid w:val="00DB4EB1"/>
    <w:rsid w:val="00DB50A2"/>
    <w:rsid w:val="00DB5133"/>
    <w:rsid w:val="00DB518E"/>
    <w:rsid w:val="00DB51AB"/>
    <w:rsid w:val="00DB545F"/>
    <w:rsid w:val="00DB54C6"/>
    <w:rsid w:val="00DB5606"/>
    <w:rsid w:val="00DB56AB"/>
    <w:rsid w:val="00DB57DE"/>
    <w:rsid w:val="00DB57EF"/>
    <w:rsid w:val="00DB5830"/>
    <w:rsid w:val="00DB5919"/>
    <w:rsid w:val="00DB5A3A"/>
    <w:rsid w:val="00DB5A49"/>
    <w:rsid w:val="00DB5AA7"/>
    <w:rsid w:val="00DB5C1F"/>
    <w:rsid w:val="00DB5C97"/>
    <w:rsid w:val="00DB5C9E"/>
    <w:rsid w:val="00DB5D34"/>
    <w:rsid w:val="00DB6132"/>
    <w:rsid w:val="00DB6277"/>
    <w:rsid w:val="00DB658E"/>
    <w:rsid w:val="00DB65D9"/>
    <w:rsid w:val="00DB676F"/>
    <w:rsid w:val="00DB6781"/>
    <w:rsid w:val="00DB6877"/>
    <w:rsid w:val="00DB6892"/>
    <w:rsid w:val="00DB6AC3"/>
    <w:rsid w:val="00DB6AFF"/>
    <w:rsid w:val="00DB6B52"/>
    <w:rsid w:val="00DB6CEC"/>
    <w:rsid w:val="00DB6D86"/>
    <w:rsid w:val="00DB6DD4"/>
    <w:rsid w:val="00DB6E0E"/>
    <w:rsid w:val="00DB6E2C"/>
    <w:rsid w:val="00DB6E79"/>
    <w:rsid w:val="00DB6F69"/>
    <w:rsid w:val="00DB70D0"/>
    <w:rsid w:val="00DB711E"/>
    <w:rsid w:val="00DB7198"/>
    <w:rsid w:val="00DB73DA"/>
    <w:rsid w:val="00DB748A"/>
    <w:rsid w:val="00DB7509"/>
    <w:rsid w:val="00DB76DE"/>
    <w:rsid w:val="00DB7754"/>
    <w:rsid w:val="00DB7778"/>
    <w:rsid w:val="00DB77B0"/>
    <w:rsid w:val="00DB7A3E"/>
    <w:rsid w:val="00DB7A88"/>
    <w:rsid w:val="00DB7CEA"/>
    <w:rsid w:val="00DB7DE5"/>
    <w:rsid w:val="00DB7DEA"/>
    <w:rsid w:val="00DB7E6E"/>
    <w:rsid w:val="00DB7F7B"/>
    <w:rsid w:val="00DC0071"/>
    <w:rsid w:val="00DC0102"/>
    <w:rsid w:val="00DC0195"/>
    <w:rsid w:val="00DC034C"/>
    <w:rsid w:val="00DC0364"/>
    <w:rsid w:val="00DC03B2"/>
    <w:rsid w:val="00DC052B"/>
    <w:rsid w:val="00DC05FC"/>
    <w:rsid w:val="00DC06CD"/>
    <w:rsid w:val="00DC0757"/>
    <w:rsid w:val="00DC08F8"/>
    <w:rsid w:val="00DC0971"/>
    <w:rsid w:val="00DC09A3"/>
    <w:rsid w:val="00DC09C7"/>
    <w:rsid w:val="00DC0A2F"/>
    <w:rsid w:val="00DC0A48"/>
    <w:rsid w:val="00DC0F26"/>
    <w:rsid w:val="00DC0F80"/>
    <w:rsid w:val="00DC0FBF"/>
    <w:rsid w:val="00DC10DE"/>
    <w:rsid w:val="00DC1214"/>
    <w:rsid w:val="00DC1232"/>
    <w:rsid w:val="00DC130D"/>
    <w:rsid w:val="00DC1343"/>
    <w:rsid w:val="00DC138B"/>
    <w:rsid w:val="00DC1474"/>
    <w:rsid w:val="00DC14E2"/>
    <w:rsid w:val="00DC1513"/>
    <w:rsid w:val="00DC1545"/>
    <w:rsid w:val="00DC1588"/>
    <w:rsid w:val="00DC1731"/>
    <w:rsid w:val="00DC1974"/>
    <w:rsid w:val="00DC1A0C"/>
    <w:rsid w:val="00DC1A1C"/>
    <w:rsid w:val="00DC1BA2"/>
    <w:rsid w:val="00DC2092"/>
    <w:rsid w:val="00DC20F0"/>
    <w:rsid w:val="00DC216A"/>
    <w:rsid w:val="00DC2266"/>
    <w:rsid w:val="00DC2290"/>
    <w:rsid w:val="00DC26C2"/>
    <w:rsid w:val="00DC27EC"/>
    <w:rsid w:val="00DC291A"/>
    <w:rsid w:val="00DC29C8"/>
    <w:rsid w:val="00DC2AE6"/>
    <w:rsid w:val="00DC2C53"/>
    <w:rsid w:val="00DC2D96"/>
    <w:rsid w:val="00DC2DE7"/>
    <w:rsid w:val="00DC2F49"/>
    <w:rsid w:val="00DC2FAF"/>
    <w:rsid w:val="00DC3086"/>
    <w:rsid w:val="00DC30A8"/>
    <w:rsid w:val="00DC3197"/>
    <w:rsid w:val="00DC3275"/>
    <w:rsid w:val="00DC3317"/>
    <w:rsid w:val="00DC3437"/>
    <w:rsid w:val="00DC359F"/>
    <w:rsid w:val="00DC35F6"/>
    <w:rsid w:val="00DC3613"/>
    <w:rsid w:val="00DC363C"/>
    <w:rsid w:val="00DC3641"/>
    <w:rsid w:val="00DC3724"/>
    <w:rsid w:val="00DC37A8"/>
    <w:rsid w:val="00DC3A04"/>
    <w:rsid w:val="00DC3A68"/>
    <w:rsid w:val="00DC3B72"/>
    <w:rsid w:val="00DC3BB3"/>
    <w:rsid w:val="00DC3BE6"/>
    <w:rsid w:val="00DC3D27"/>
    <w:rsid w:val="00DC4020"/>
    <w:rsid w:val="00DC4043"/>
    <w:rsid w:val="00DC41B7"/>
    <w:rsid w:val="00DC41CA"/>
    <w:rsid w:val="00DC4286"/>
    <w:rsid w:val="00DC4309"/>
    <w:rsid w:val="00DC4327"/>
    <w:rsid w:val="00DC4393"/>
    <w:rsid w:val="00DC43D6"/>
    <w:rsid w:val="00DC4578"/>
    <w:rsid w:val="00DC47DA"/>
    <w:rsid w:val="00DC4906"/>
    <w:rsid w:val="00DC4BAC"/>
    <w:rsid w:val="00DC4C7A"/>
    <w:rsid w:val="00DC4CBF"/>
    <w:rsid w:val="00DC4D10"/>
    <w:rsid w:val="00DC4D21"/>
    <w:rsid w:val="00DC4D68"/>
    <w:rsid w:val="00DC4E14"/>
    <w:rsid w:val="00DC4EA1"/>
    <w:rsid w:val="00DC4F9A"/>
    <w:rsid w:val="00DC4FC0"/>
    <w:rsid w:val="00DC514C"/>
    <w:rsid w:val="00DC5445"/>
    <w:rsid w:val="00DC54AC"/>
    <w:rsid w:val="00DC59F4"/>
    <w:rsid w:val="00DC5A0D"/>
    <w:rsid w:val="00DC5A0E"/>
    <w:rsid w:val="00DC5BDE"/>
    <w:rsid w:val="00DC5C11"/>
    <w:rsid w:val="00DC5C63"/>
    <w:rsid w:val="00DC5E1F"/>
    <w:rsid w:val="00DC5E2B"/>
    <w:rsid w:val="00DC5E31"/>
    <w:rsid w:val="00DC5E70"/>
    <w:rsid w:val="00DC5EA1"/>
    <w:rsid w:val="00DC61A2"/>
    <w:rsid w:val="00DC6237"/>
    <w:rsid w:val="00DC646F"/>
    <w:rsid w:val="00DC6605"/>
    <w:rsid w:val="00DC6676"/>
    <w:rsid w:val="00DC67B9"/>
    <w:rsid w:val="00DC6858"/>
    <w:rsid w:val="00DC6913"/>
    <w:rsid w:val="00DC6974"/>
    <w:rsid w:val="00DC698A"/>
    <w:rsid w:val="00DC6997"/>
    <w:rsid w:val="00DC6AFF"/>
    <w:rsid w:val="00DC6B4C"/>
    <w:rsid w:val="00DC6B75"/>
    <w:rsid w:val="00DC6D0F"/>
    <w:rsid w:val="00DC6D29"/>
    <w:rsid w:val="00DC6E7B"/>
    <w:rsid w:val="00DC6F6E"/>
    <w:rsid w:val="00DC709B"/>
    <w:rsid w:val="00DC70D1"/>
    <w:rsid w:val="00DC70FE"/>
    <w:rsid w:val="00DC71FE"/>
    <w:rsid w:val="00DC74B8"/>
    <w:rsid w:val="00DC760E"/>
    <w:rsid w:val="00DC7688"/>
    <w:rsid w:val="00DC76BB"/>
    <w:rsid w:val="00DC78BC"/>
    <w:rsid w:val="00DC78FC"/>
    <w:rsid w:val="00DC7921"/>
    <w:rsid w:val="00DC7A7D"/>
    <w:rsid w:val="00DC7AF6"/>
    <w:rsid w:val="00DC7BC1"/>
    <w:rsid w:val="00DC7E77"/>
    <w:rsid w:val="00DC7E78"/>
    <w:rsid w:val="00DC7F83"/>
    <w:rsid w:val="00DD012E"/>
    <w:rsid w:val="00DD0608"/>
    <w:rsid w:val="00DD0649"/>
    <w:rsid w:val="00DD06B6"/>
    <w:rsid w:val="00DD070C"/>
    <w:rsid w:val="00DD0918"/>
    <w:rsid w:val="00DD0A01"/>
    <w:rsid w:val="00DD0B47"/>
    <w:rsid w:val="00DD0BDE"/>
    <w:rsid w:val="00DD0DD2"/>
    <w:rsid w:val="00DD0E37"/>
    <w:rsid w:val="00DD0EFC"/>
    <w:rsid w:val="00DD10F1"/>
    <w:rsid w:val="00DD1173"/>
    <w:rsid w:val="00DD1529"/>
    <w:rsid w:val="00DD15A6"/>
    <w:rsid w:val="00DD15B1"/>
    <w:rsid w:val="00DD1613"/>
    <w:rsid w:val="00DD164A"/>
    <w:rsid w:val="00DD1735"/>
    <w:rsid w:val="00DD182F"/>
    <w:rsid w:val="00DD1887"/>
    <w:rsid w:val="00DD19D6"/>
    <w:rsid w:val="00DD1CD7"/>
    <w:rsid w:val="00DD1D4B"/>
    <w:rsid w:val="00DD1D66"/>
    <w:rsid w:val="00DD1DB2"/>
    <w:rsid w:val="00DD1E80"/>
    <w:rsid w:val="00DD1F17"/>
    <w:rsid w:val="00DD20D4"/>
    <w:rsid w:val="00DD2124"/>
    <w:rsid w:val="00DD221B"/>
    <w:rsid w:val="00DD22B3"/>
    <w:rsid w:val="00DD22C3"/>
    <w:rsid w:val="00DD233F"/>
    <w:rsid w:val="00DD2415"/>
    <w:rsid w:val="00DD2608"/>
    <w:rsid w:val="00DD27DF"/>
    <w:rsid w:val="00DD2971"/>
    <w:rsid w:val="00DD2975"/>
    <w:rsid w:val="00DD29E9"/>
    <w:rsid w:val="00DD2C4B"/>
    <w:rsid w:val="00DD2D9E"/>
    <w:rsid w:val="00DD2DE2"/>
    <w:rsid w:val="00DD2EAE"/>
    <w:rsid w:val="00DD309B"/>
    <w:rsid w:val="00DD3279"/>
    <w:rsid w:val="00DD33D0"/>
    <w:rsid w:val="00DD3545"/>
    <w:rsid w:val="00DD35DF"/>
    <w:rsid w:val="00DD35F0"/>
    <w:rsid w:val="00DD36B8"/>
    <w:rsid w:val="00DD36CE"/>
    <w:rsid w:val="00DD3856"/>
    <w:rsid w:val="00DD38AB"/>
    <w:rsid w:val="00DD3906"/>
    <w:rsid w:val="00DD399E"/>
    <w:rsid w:val="00DD3BD0"/>
    <w:rsid w:val="00DD3C3F"/>
    <w:rsid w:val="00DD3CB9"/>
    <w:rsid w:val="00DD3D69"/>
    <w:rsid w:val="00DD3F6B"/>
    <w:rsid w:val="00DD4107"/>
    <w:rsid w:val="00DD41E1"/>
    <w:rsid w:val="00DD4259"/>
    <w:rsid w:val="00DD44C2"/>
    <w:rsid w:val="00DD44CD"/>
    <w:rsid w:val="00DD4632"/>
    <w:rsid w:val="00DD469A"/>
    <w:rsid w:val="00DD470F"/>
    <w:rsid w:val="00DD4750"/>
    <w:rsid w:val="00DD486A"/>
    <w:rsid w:val="00DD4883"/>
    <w:rsid w:val="00DD4AE8"/>
    <w:rsid w:val="00DD4BFA"/>
    <w:rsid w:val="00DD4CAE"/>
    <w:rsid w:val="00DD4DBC"/>
    <w:rsid w:val="00DD4E20"/>
    <w:rsid w:val="00DD4E8B"/>
    <w:rsid w:val="00DD4F22"/>
    <w:rsid w:val="00DD4FF8"/>
    <w:rsid w:val="00DD5035"/>
    <w:rsid w:val="00DD51E7"/>
    <w:rsid w:val="00DD53A2"/>
    <w:rsid w:val="00DD53EF"/>
    <w:rsid w:val="00DD551B"/>
    <w:rsid w:val="00DD5711"/>
    <w:rsid w:val="00DD578A"/>
    <w:rsid w:val="00DD59CE"/>
    <w:rsid w:val="00DD59ED"/>
    <w:rsid w:val="00DD5A08"/>
    <w:rsid w:val="00DD5B30"/>
    <w:rsid w:val="00DD5B8B"/>
    <w:rsid w:val="00DD5B90"/>
    <w:rsid w:val="00DD5D50"/>
    <w:rsid w:val="00DD5EC7"/>
    <w:rsid w:val="00DD5FE5"/>
    <w:rsid w:val="00DD6010"/>
    <w:rsid w:val="00DD6183"/>
    <w:rsid w:val="00DD61B6"/>
    <w:rsid w:val="00DD626E"/>
    <w:rsid w:val="00DD6453"/>
    <w:rsid w:val="00DD64FE"/>
    <w:rsid w:val="00DD65C4"/>
    <w:rsid w:val="00DD65C6"/>
    <w:rsid w:val="00DD65DD"/>
    <w:rsid w:val="00DD6693"/>
    <w:rsid w:val="00DD6846"/>
    <w:rsid w:val="00DD68CC"/>
    <w:rsid w:val="00DD6AD0"/>
    <w:rsid w:val="00DD6B91"/>
    <w:rsid w:val="00DD6BBC"/>
    <w:rsid w:val="00DD6C13"/>
    <w:rsid w:val="00DD6F88"/>
    <w:rsid w:val="00DD7070"/>
    <w:rsid w:val="00DD7257"/>
    <w:rsid w:val="00DD72F6"/>
    <w:rsid w:val="00DD7488"/>
    <w:rsid w:val="00DD75F3"/>
    <w:rsid w:val="00DD769C"/>
    <w:rsid w:val="00DD774D"/>
    <w:rsid w:val="00DD77E5"/>
    <w:rsid w:val="00DD77F2"/>
    <w:rsid w:val="00DD787E"/>
    <w:rsid w:val="00DD7A21"/>
    <w:rsid w:val="00DD7A5A"/>
    <w:rsid w:val="00DD7AC1"/>
    <w:rsid w:val="00DD7AF8"/>
    <w:rsid w:val="00DD7DEC"/>
    <w:rsid w:val="00DD7DF7"/>
    <w:rsid w:val="00DD7F17"/>
    <w:rsid w:val="00DD7F5B"/>
    <w:rsid w:val="00DE0002"/>
    <w:rsid w:val="00DE0016"/>
    <w:rsid w:val="00DE00ED"/>
    <w:rsid w:val="00DE0134"/>
    <w:rsid w:val="00DE028F"/>
    <w:rsid w:val="00DE02C7"/>
    <w:rsid w:val="00DE0370"/>
    <w:rsid w:val="00DE043D"/>
    <w:rsid w:val="00DE05D9"/>
    <w:rsid w:val="00DE06DE"/>
    <w:rsid w:val="00DE081D"/>
    <w:rsid w:val="00DE088E"/>
    <w:rsid w:val="00DE0967"/>
    <w:rsid w:val="00DE0AFE"/>
    <w:rsid w:val="00DE0B01"/>
    <w:rsid w:val="00DE0C67"/>
    <w:rsid w:val="00DE0E63"/>
    <w:rsid w:val="00DE104A"/>
    <w:rsid w:val="00DE1168"/>
    <w:rsid w:val="00DE1444"/>
    <w:rsid w:val="00DE15D5"/>
    <w:rsid w:val="00DE1626"/>
    <w:rsid w:val="00DE176A"/>
    <w:rsid w:val="00DE1770"/>
    <w:rsid w:val="00DE17FE"/>
    <w:rsid w:val="00DE195F"/>
    <w:rsid w:val="00DE1C55"/>
    <w:rsid w:val="00DE1DF6"/>
    <w:rsid w:val="00DE1E05"/>
    <w:rsid w:val="00DE1FB9"/>
    <w:rsid w:val="00DE20AA"/>
    <w:rsid w:val="00DE20B9"/>
    <w:rsid w:val="00DE214E"/>
    <w:rsid w:val="00DE216D"/>
    <w:rsid w:val="00DE21F9"/>
    <w:rsid w:val="00DE2486"/>
    <w:rsid w:val="00DE262E"/>
    <w:rsid w:val="00DE2687"/>
    <w:rsid w:val="00DE2692"/>
    <w:rsid w:val="00DE29A0"/>
    <w:rsid w:val="00DE2AFA"/>
    <w:rsid w:val="00DE2B0C"/>
    <w:rsid w:val="00DE2D99"/>
    <w:rsid w:val="00DE2DC0"/>
    <w:rsid w:val="00DE322B"/>
    <w:rsid w:val="00DE3283"/>
    <w:rsid w:val="00DE32CA"/>
    <w:rsid w:val="00DE336C"/>
    <w:rsid w:val="00DE33AC"/>
    <w:rsid w:val="00DE33FC"/>
    <w:rsid w:val="00DE36D6"/>
    <w:rsid w:val="00DE3708"/>
    <w:rsid w:val="00DE385D"/>
    <w:rsid w:val="00DE389D"/>
    <w:rsid w:val="00DE3AAD"/>
    <w:rsid w:val="00DE3B85"/>
    <w:rsid w:val="00DE3DCF"/>
    <w:rsid w:val="00DE3E4C"/>
    <w:rsid w:val="00DE3EA8"/>
    <w:rsid w:val="00DE3F1E"/>
    <w:rsid w:val="00DE4032"/>
    <w:rsid w:val="00DE40DA"/>
    <w:rsid w:val="00DE4243"/>
    <w:rsid w:val="00DE4295"/>
    <w:rsid w:val="00DE4466"/>
    <w:rsid w:val="00DE456D"/>
    <w:rsid w:val="00DE47AC"/>
    <w:rsid w:val="00DE47BD"/>
    <w:rsid w:val="00DE48C7"/>
    <w:rsid w:val="00DE48E7"/>
    <w:rsid w:val="00DE490A"/>
    <w:rsid w:val="00DE4930"/>
    <w:rsid w:val="00DE49C6"/>
    <w:rsid w:val="00DE4AA5"/>
    <w:rsid w:val="00DE4AED"/>
    <w:rsid w:val="00DE4B20"/>
    <w:rsid w:val="00DE4D36"/>
    <w:rsid w:val="00DE4D62"/>
    <w:rsid w:val="00DE4E29"/>
    <w:rsid w:val="00DE4F96"/>
    <w:rsid w:val="00DE4FEE"/>
    <w:rsid w:val="00DE50B2"/>
    <w:rsid w:val="00DE5106"/>
    <w:rsid w:val="00DE5386"/>
    <w:rsid w:val="00DE5442"/>
    <w:rsid w:val="00DE544B"/>
    <w:rsid w:val="00DE54FD"/>
    <w:rsid w:val="00DE55E7"/>
    <w:rsid w:val="00DE55EE"/>
    <w:rsid w:val="00DE5728"/>
    <w:rsid w:val="00DE5730"/>
    <w:rsid w:val="00DE5786"/>
    <w:rsid w:val="00DE57C9"/>
    <w:rsid w:val="00DE5817"/>
    <w:rsid w:val="00DE594E"/>
    <w:rsid w:val="00DE598B"/>
    <w:rsid w:val="00DE59EE"/>
    <w:rsid w:val="00DE5A0A"/>
    <w:rsid w:val="00DE5B0E"/>
    <w:rsid w:val="00DE5B6F"/>
    <w:rsid w:val="00DE5BB8"/>
    <w:rsid w:val="00DE5D0A"/>
    <w:rsid w:val="00DE5D0E"/>
    <w:rsid w:val="00DE5E02"/>
    <w:rsid w:val="00DE5FB6"/>
    <w:rsid w:val="00DE5FE4"/>
    <w:rsid w:val="00DE607C"/>
    <w:rsid w:val="00DE6103"/>
    <w:rsid w:val="00DE6157"/>
    <w:rsid w:val="00DE6265"/>
    <w:rsid w:val="00DE62AB"/>
    <w:rsid w:val="00DE63A9"/>
    <w:rsid w:val="00DE654F"/>
    <w:rsid w:val="00DE6578"/>
    <w:rsid w:val="00DE65BF"/>
    <w:rsid w:val="00DE66FE"/>
    <w:rsid w:val="00DE675E"/>
    <w:rsid w:val="00DE6899"/>
    <w:rsid w:val="00DE69AB"/>
    <w:rsid w:val="00DE6AA8"/>
    <w:rsid w:val="00DE6B34"/>
    <w:rsid w:val="00DE6BD5"/>
    <w:rsid w:val="00DE6C6C"/>
    <w:rsid w:val="00DE6F6E"/>
    <w:rsid w:val="00DE70B6"/>
    <w:rsid w:val="00DE71AD"/>
    <w:rsid w:val="00DE7261"/>
    <w:rsid w:val="00DE72D1"/>
    <w:rsid w:val="00DE73D9"/>
    <w:rsid w:val="00DE75B5"/>
    <w:rsid w:val="00DE768D"/>
    <w:rsid w:val="00DE76B4"/>
    <w:rsid w:val="00DE76DC"/>
    <w:rsid w:val="00DE76ED"/>
    <w:rsid w:val="00DE77C9"/>
    <w:rsid w:val="00DE78F3"/>
    <w:rsid w:val="00DE79CA"/>
    <w:rsid w:val="00DE7A8F"/>
    <w:rsid w:val="00DE7AF1"/>
    <w:rsid w:val="00DE7BC0"/>
    <w:rsid w:val="00DE7C85"/>
    <w:rsid w:val="00DE7CCC"/>
    <w:rsid w:val="00DE7D1A"/>
    <w:rsid w:val="00DE7D55"/>
    <w:rsid w:val="00DE7DB7"/>
    <w:rsid w:val="00DE7EF6"/>
    <w:rsid w:val="00DE7FD0"/>
    <w:rsid w:val="00DF01F8"/>
    <w:rsid w:val="00DF03B4"/>
    <w:rsid w:val="00DF05FC"/>
    <w:rsid w:val="00DF080C"/>
    <w:rsid w:val="00DF088B"/>
    <w:rsid w:val="00DF0955"/>
    <w:rsid w:val="00DF09A3"/>
    <w:rsid w:val="00DF0A00"/>
    <w:rsid w:val="00DF0A63"/>
    <w:rsid w:val="00DF0C2B"/>
    <w:rsid w:val="00DF0C3E"/>
    <w:rsid w:val="00DF0C55"/>
    <w:rsid w:val="00DF0CF9"/>
    <w:rsid w:val="00DF1032"/>
    <w:rsid w:val="00DF10EF"/>
    <w:rsid w:val="00DF10F8"/>
    <w:rsid w:val="00DF112B"/>
    <w:rsid w:val="00DF1133"/>
    <w:rsid w:val="00DF12F4"/>
    <w:rsid w:val="00DF1347"/>
    <w:rsid w:val="00DF13C6"/>
    <w:rsid w:val="00DF13FB"/>
    <w:rsid w:val="00DF1602"/>
    <w:rsid w:val="00DF1613"/>
    <w:rsid w:val="00DF171A"/>
    <w:rsid w:val="00DF17B1"/>
    <w:rsid w:val="00DF180A"/>
    <w:rsid w:val="00DF1856"/>
    <w:rsid w:val="00DF1884"/>
    <w:rsid w:val="00DF189B"/>
    <w:rsid w:val="00DF1994"/>
    <w:rsid w:val="00DF1996"/>
    <w:rsid w:val="00DF1A9E"/>
    <w:rsid w:val="00DF1D2F"/>
    <w:rsid w:val="00DF1D57"/>
    <w:rsid w:val="00DF1D78"/>
    <w:rsid w:val="00DF1DDE"/>
    <w:rsid w:val="00DF2008"/>
    <w:rsid w:val="00DF20AF"/>
    <w:rsid w:val="00DF217B"/>
    <w:rsid w:val="00DF21A7"/>
    <w:rsid w:val="00DF225B"/>
    <w:rsid w:val="00DF22C9"/>
    <w:rsid w:val="00DF233F"/>
    <w:rsid w:val="00DF23FD"/>
    <w:rsid w:val="00DF2525"/>
    <w:rsid w:val="00DF257C"/>
    <w:rsid w:val="00DF2581"/>
    <w:rsid w:val="00DF2599"/>
    <w:rsid w:val="00DF2668"/>
    <w:rsid w:val="00DF27CB"/>
    <w:rsid w:val="00DF2860"/>
    <w:rsid w:val="00DF2878"/>
    <w:rsid w:val="00DF2971"/>
    <w:rsid w:val="00DF29CC"/>
    <w:rsid w:val="00DF2BD8"/>
    <w:rsid w:val="00DF2BD9"/>
    <w:rsid w:val="00DF2C59"/>
    <w:rsid w:val="00DF2D8B"/>
    <w:rsid w:val="00DF3019"/>
    <w:rsid w:val="00DF3072"/>
    <w:rsid w:val="00DF3075"/>
    <w:rsid w:val="00DF332E"/>
    <w:rsid w:val="00DF3422"/>
    <w:rsid w:val="00DF34CE"/>
    <w:rsid w:val="00DF3507"/>
    <w:rsid w:val="00DF35AA"/>
    <w:rsid w:val="00DF36C8"/>
    <w:rsid w:val="00DF3725"/>
    <w:rsid w:val="00DF3782"/>
    <w:rsid w:val="00DF3791"/>
    <w:rsid w:val="00DF37C6"/>
    <w:rsid w:val="00DF385B"/>
    <w:rsid w:val="00DF39BD"/>
    <w:rsid w:val="00DF3A91"/>
    <w:rsid w:val="00DF3B17"/>
    <w:rsid w:val="00DF3B23"/>
    <w:rsid w:val="00DF3C72"/>
    <w:rsid w:val="00DF3D1D"/>
    <w:rsid w:val="00DF3D57"/>
    <w:rsid w:val="00DF3DDD"/>
    <w:rsid w:val="00DF3E3F"/>
    <w:rsid w:val="00DF3E63"/>
    <w:rsid w:val="00DF3E68"/>
    <w:rsid w:val="00DF3ED2"/>
    <w:rsid w:val="00DF3F4A"/>
    <w:rsid w:val="00DF4035"/>
    <w:rsid w:val="00DF40C8"/>
    <w:rsid w:val="00DF4224"/>
    <w:rsid w:val="00DF4385"/>
    <w:rsid w:val="00DF43BA"/>
    <w:rsid w:val="00DF445A"/>
    <w:rsid w:val="00DF4487"/>
    <w:rsid w:val="00DF4500"/>
    <w:rsid w:val="00DF450E"/>
    <w:rsid w:val="00DF4600"/>
    <w:rsid w:val="00DF47C3"/>
    <w:rsid w:val="00DF48FA"/>
    <w:rsid w:val="00DF4997"/>
    <w:rsid w:val="00DF49AE"/>
    <w:rsid w:val="00DF4A08"/>
    <w:rsid w:val="00DF4AC2"/>
    <w:rsid w:val="00DF4B96"/>
    <w:rsid w:val="00DF4C2C"/>
    <w:rsid w:val="00DF4CB4"/>
    <w:rsid w:val="00DF4D3E"/>
    <w:rsid w:val="00DF4F34"/>
    <w:rsid w:val="00DF4F5A"/>
    <w:rsid w:val="00DF54B5"/>
    <w:rsid w:val="00DF565C"/>
    <w:rsid w:val="00DF56B0"/>
    <w:rsid w:val="00DF5823"/>
    <w:rsid w:val="00DF585A"/>
    <w:rsid w:val="00DF58FD"/>
    <w:rsid w:val="00DF592D"/>
    <w:rsid w:val="00DF5A7F"/>
    <w:rsid w:val="00DF5B0E"/>
    <w:rsid w:val="00DF5BDE"/>
    <w:rsid w:val="00DF5C0C"/>
    <w:rsid w:val="00DF5C1A"/>
    <w:rsid w:val="00DF5CF4"/>
    <w:rsid w:val="00DF5CFB"/>
    <w:rsid w:val="00DF6031"/>
    <w:rsid w:val="00DF60E9"/>
    <w:rsid w:val="00DF6131"/>
    <w:rsid w:val="00DF61EC"/>
    <w:rsid w:val="00DF6270"/>
    <w:rsid w:val="00DF62DA"/>
    <w:rsid w:val="00DF62DE"/>
    <w:rsid w:val="00DF62F4"/>
    <w:rsid w:val="00DF6314"/>
    <w:rsid w:val="00DF6413"/>
    <w:rsid w:val="00DF6470"/>
    <w:rsid w:val="00DF64E6"/>
    <w:rsid w:val="00DF6504"/>
    <w:rsid w:val="00DF654B"/>
    <w:rsid w:val="00DF654F"/>
    <w:rsid w:val="00DF6592"/>
    <w:rsid w:val="00DF65C5"/>
    <w:rsid w:val="00DF65CC"/>
    <w:rsid w:val="00DF665D"/>
    <w:rsid w:val="00DF66CB"/>
    <w:rsid w:val="00DF66E8"/>
    <w:rsid w:val="00DF676D"/>
    <w:rsid w:val="00DF67D2"/>
    <w:rsid w:val="00DF6848"/>
    <w:rsid w:val="00DF6B31"/>
    <w:rsid w:val="00DF6DAB"/>
    <w:rsid w:val="00DF6E5F"/>
    <w:rsid w:val="00DF6E67"/>
    <w:rsid w:val="00DF6F75"/>
    <w:rsid w:val="00DF7056"/>
    <w:rsid w:val="00DF72BB"/>
    <w:rsid w:val="00DF7458"/>
    <w:rsid w:val="00DF7529"/>
    <w:rsid w:val="00DF7661"/>
    <w:rsid w:val="00DF7665"/>
    <w:rsid w:val="00DF7781"/>
    <w:rsid w:val="00DF7881"/>
    <w:rsid w:val="00DF7BDA"/>
    <w:rsid w:val="00DF7EFB"/>
    <w:rsid w:val="00DF7F04"/>
    <w:rsid w:val="00E00033"/>
    <w:rsid w:val="00E000A5"/>
    <w:rsid w:val="00E00150"/>
    <w:rsid w:val="00E001B2"/>
    <w:rsid w:val="00E00310"/>
    <w:rsid w:val="00E003E5"/>
    <w:rsid w:val="00E00591"/>
    <w:rsid w:val="00E005EE"/>
    <w:rsid w:val="00E00617"/>
    <w:rsid w:val="00E00641"/>
    <w:rsid w:val="00E0080D"/>
    <w:rsid w:val="00E009D2"/>
    <w:rsid w:val="00E00A15"/>
    <w:rsid w:val="00E00ADD"/>
    <w:rsid w:val="00E00BB7"/>
    <w:rsid w:val="00E00C0D"/>
    <w:rsid w:val="00E00C7E"/>
    <w:rsid w:val="00E00CD6"/>
    <w:rsid w:val="00E00CFD"/>
    <w:rsid w:val="00E00DC0"/>
    <w:rsid w:val="00E00F62"/>
    <w:rsid w:val="00E00F64"/>
    <w:rsid w:val="00E00FDB"/>
    <w:rsid w:val="00E010E5"/>
    <w:rsid w:val="00E010F1"/>
    <w:rsid w:val="00E01112"/>
    <w:rsid w:val="00E01141"/>
    <w:rsid w:val="00E0130E"/>
    <w:rsid w:val="00E01381"/>
    <w:rsid w:val="00E013A6"/>
    <w:rsid w:val="00E013EB"/>
    <w:rsid w:val="00E01451"/>
    <w:rsid w:val="00E016A4"/>
    <w:rsid w:val="00E01787"/>
    <w:rsid w:val="00E017F2"/>
    <w:rsid w:val="00E01862"/>
    <w:rsid w:val="00E01888"/>
    <w:rsid w:val="00E018BE"/>
    <w:rsid w:val="00E019FA"/>
    <w:rsid w:val="00E019FB"/>
    <w:rsid w:val="00E01B30"/>
    <w:rsid w:val="00E01BB9"/>
    <w:rsid w:val="00E01CFC"/>
    <w:rsid w:val="00E01FE6"/>
    <w:rsid w:val="00E02149"/>
    <w:rsid w:val="00E02154"/>
    <w:rsid w:val="00E022BB"/>
    <w:rsid w:val="00E02368"/>
    <w:rsid w:val="00E02436"/>
    <w:rsid w:val="00E0263A"/>
    <w:rsid w:val="00E02695"/>
    <w:rsid w:val="00E02846"/>
    <w:rsid w:val="00E02949"/>
    <w:rsid w:val="00E02A23"/>
    <w:rsid w:val="00E02B6C"/>
    <w:rsid w:val="00E02BE8"/>
    <w:rsid w:val="00E02C81"/>
    <w:rsid w:val="00E02D5C"/>
    <w:rsid w:val="00E02E67"/>
    <w:rsid w:val="00E02EE8"/>
    <w:rsid w:val="00E02F5A"/>
    <w:rsid w:val="00E0306D"/>
    <w:rsid w:val="00E03129"/>
    <w:rsid w:val="00E031AE"/>
    <w:rsid w:val="00E03277"/>
    <w:rsid w:val="00E036C8"/>
    <w:rsid w:val="00E0371B"/>
    <w:rsid w:val="00E03784"/>
    <w:rsid w:val="00E037DA"/>
    <w:rsid w:val="00E03A1F"/>
    <w:rsid w:val="00E03A3B"/>
    <w:rsid w:val="00E03A50"/>
    <w:rsid w:val="00E03A55"/>
    <w:rsid w:val="00E03B91"/>
    <w:rsid w:val="00E03D53"/>
    <w:rsid w:val="00E03E68"/>
    <w:rsid w:val="00E03F87"/>
    <w:rsid w:val="00E03FB1"/>
    <w:rsid w:val="00E0401E"/>
    <w:rsid w:val="00E04095"/>
    <w:rsid w:val="00E0413C"/>
    <w:rsid w:val="00E04257"/>
    <w:rsid w:val="00E0434C"/>
    <w:rsid w:val="00E045C5"/>
    <w:rsid w:val="00E046CB"/>
    <w:rsid w:val="00E0472F"/>
    <w:rsid w:val="00E04731"/>
    <w:rsid w:val="00E04952"/>
    <w:rsid w:val="00E04962"/>
    <w:rsid w:val="00E04A0F"/>
    <w:rsid w:val="00E04A32"/>
    <w:rsid w:val="00E04AA1"/>
    <w:rsid w:val="00E04BFB"/>
    <w:rsid w:val="00E04C37"/>
    <w:rsid w:val="00E04C6F"/>
    <w:rsid w:val="00E04DB9"/>
    <w:rsid w:val="00E04FA0"/>
    <w:rsid w:val="00E05126"/>
    <w:rsid w:val="00E0515D"/>
    <w:rsid w:val="00E051F8"/>
    <w:rsid w:val="00E05295"/>
    <w:rsid w:val="00E0529F"/>
    <w:rsid w:val="00E05399"/>
    <w:rsid w:val="00E05498"/>
    <w:rsid w:val="00E054AB"/>
    <w:rsid w:val="00E05552"/>
    <w:rsid w:val="00E05637"/>
    <w:rsid w:val="00E05826"/>
    <w:rsid w:val="00E0588A"/>
    <w:rsid w:val="00E0594E"/>
    <w:rsid w:val="00E059DE"/>
    <w:rsid w:val="00E059E4"/>
    <w:rsid w:val="00E05A7B"/>
    <w:rsid w:val="00E05AEF"/>
    <w:rsid w:val="00E05BAD"/>
    <w:rsid w:val="00E05D22"/>
    <w:rsid w:val="00E05DB7"/>
    <w:rsid w:val="00E05DE6"/>
    <w:rsid w:val="00E05E40"/>
    <w:rsid w:val="00E05EA3"/>
    <w:rsid w:val="00E05F12"/>
    <w:rsid w:val="00E05F6E"/>
    <w:rsid w:val="00E05FBB"/>
    <w:rsid w:val="00E06008"/>
    <w:rsid w:val="00E06042"/>
    <w:rsid w:val="00E06174"/>
    <w:rsid w:val="00E06188"/>
    <w:rsid w:val="00E06376"/>
    <w:rsid w:val="00E063AC"/>
    <w:rsid w:val="00E06670"/>
    <w:rsid w:val="00E066BD"/>
    <w:rsid w:val="00E06714"/>
    <w:rsid w:val="00E068D3"/>
    <w:rsid w:val="00E06B26"/>
    <w:rsid w:val="00E06B55"/>
    <w:rsid w:val="00E06BA4"/>
    <w:rsid w:val="00E06BC0"/>
    <w:rsid w:val="00E06C7F"/>
    <w:rsid w:val="00E06D5C"/>
    <w:rsid w:val="00E06E1B"/>
    <w:rsid w:val="00E06E85"/>
    <w:rsid w:val="00E06EE5"/>
    <w:rsid w:val="00E06EFA"/>
    <w:rsid w:val="00E06FDF"/>
    <w:rsid w:val="00E070D6"/>
    <w:rsid w:val="00E07263"/>
    <w:rsid w:val="00E07268"/>
    <w:rsid w:val="00E073CF"/>
    <w:rsid w:val="00E0741B"/>
    <w:rsid w:val="00E074C3"/>
    <w:rsid w:val="00E074E1"/>
    <w:rsid w:val="00E0759A"/>
    <w:rsid w:val="00E075BA"/>
    <w:rsid w:val="00E075FF"/>
    <w:rsid w:val="00E07725"/>
    <w:rsid w:val="00E07767"/>
    <w:rsid w:val="00E078A8"/>
    <w:rsid w:val="00E078AD"/>
    <w:rsid w:val="00E07C52"/>
    <w:rsid w:val="00E07C94"/>
    <w:rsid w:val="00E07CD4"/>
    <w:rsid w:val="00E100EC"/>
    <w:rsid w:val="00E101FC"/>
    <w:rsid w:val="00E10202"/>
    <w:rsid w:val="00E1039B"/>
    <w:rsid w:val="00E1046E"/>
    <w:rsid w:val="00E104AD"/>
    <w:rsid w:val="00E1058D"/>
    <w:rsid w:val="00E105B6"/>
    <w:rsid w:val="00E10738"/>
    <w:rsid w:val="00E107DE"/>
    <w:rsid w:val="00E10B20"/>
    <w:rsid w:val="00E10B88"/>
    <w:rsid w:val="00E10CA0"/>
    <w:rsid w:val="00E10D41"/>
    <w:rsid w:val="00E10D56"/>
    <w:rsid w:val="00E10D6C"/>
    <w:rsid w:val="00E10DDD"/>
    <w:rsid w:val="00E10E85"/>
    <w:rsid w:val="00E10EB1"/>
    <w:rsid w:val="00E11002"/>
    <w:rsid w:val="00E1101A"/>
    <w:rsid w:val="00E11093"/>
    <w:rsid w:val="00E11223"/>
    <w:rsid w:val="00E113BB"/>
    <w:rsid w:val="00E11593"/>
    <w:rsid w:val="00E116B7"/>
    <w:rsid w:val="00E116C2"/>
    <w:rsid w:val="00E1173B"/>
    <w:rsid w:val="00E117EA"/>
    <w:rsid w:val="00E1182B"/>
    <w:rsid w:val="00E11911"/>
    <w:rsid w:val="00E11B2E"/>
    <w:rsid w:val="00E11B32"/>
    <w:rsid w:val="00E11BF4"/>
    <w:rsid w:val="00E11E0D"/>
    <w:rsid w:val="00E11E4A"/>
    <w:rsid w:val="00E11ED4"/>
    <w:rsid w:val="00E11FF4"/>
    <w:rsid w:val="00E120BE"/>
    <w:rsid w:val="00E120E3"/>
    <w:rsid w:val="00E12128"/>
    <w:rsid w:val="00E12379"/>
    <w:rsid w:val="00E12382"/>
    <w:rsid w:val="00E125FF"/>
    <w:rsid w:val="00E12656"/>
    <w:rsid w:val="00E126BC"/>
    <w:rsid w:val="00E1271A"/>
    <w:rsid w:val="00E12722"/>
    <w:rsid w:val="00E128EA"/>
    <w:rsid w:val="00E12932"/>
    <w:rsid w:val="00E1299A"/>
    <w:rsid w:val="00E129C9"/>
    <w:rsid w:val="00E12B1C"/>
    <w:rsid w:val="00E12B76"/>
    <w:rsid w:val="00E12B98"/>
    <w:rsid w:val="00E12CD2"/>
    <w:rsid w:val="00E12D1E"/>
    <w:rsid w:val="00E12DB6"/>
    <w:rsid w:val="00E12DC2"/>
    <w:rsid w:val="00E12DF8"/>
    <w:rsid w:val="00E12E37"/>
    <w:rsid w:val="00E12E94"/>
    <w:rsid w:val="00E12ED4"/>
    <w:rsid w:val="00E12F7B"/>
    <w:rsid w:val="00E12F9D"/>
    <w:rsid w:val="00E12FD4"/>
    <w:rsid w:val="00E12FF5"/>
    <w:rsid w:val="00E13092"/>
    <w:rsid w:val="00E131C7"/>
    <w:rsid w:val="00E131E5"/>
    <w:rsid w:val="00E132B8"/>
    <w:rsid w:val="00E135D4"/>
    <w:rsid w:val="00E135E7"/>
    <w:rsid w:val="00E1368C"/>
    <w:rsid w:val="00E13743"/>
    <w:rsid w:val="00E138A0"/>
    <w:rsid w:val="00E13965"/>
    <w:rsid w:val="00E13B1D"/>
    <w:rsid w:val="00E13B68"/>
    <w:rsid w:val="00E13CFD"/>
    <w:rsid w:val="00E13D4C"/>
    <w:rsid w:val="00E13D7B"/>
    <w:rsid w:val="00E13DCE"/>
    <w:rsid w:val="00E13DD7"/>
    <w:rsid w:val="00E13F86"/>
    <w:rsid w:val="00E141EA"/>
    <w:rsid w:val="00E141FC"/>
    <w:rsid w:val="00E144E0"/>
    <w:rsid w:val="00E1472E"/>
    <w:rsid w:val="00E1489F"/>
    <w:rsid w:val="00E14A2C"/>
    <w:rsid w:val="00E14BCB"/>
    <w:rsid w:val="00E14BF0"/>
    <w:rsid w:val="00E14FB0"/>
    <w:rsid w:val="00E15015"/>
    <w:rsid w:val="00E1501E"/>
    <w:rsid w:val="00E15222"/>
    <w:rsid w:val="00E1524A"/>
    <w:rsid w:val="00E15457"/>
    <w:rsid w:val="00E15668"/>
    <w:rsid w:val="00E1577E"/>
    <w:rsid w:val="00E157A1"/>
    <w:rsid w:val="00E1587C"/>
    <w:rsid w:val="00E15905"/>
    <w:rsid w:val="00E1592F"/>
    <w:rsid w:val="00E159A4"/>
    <w:rsid w:val="00E15C36"/>
    <w:rsid w:val="00E15CCB"/>
    <w:rsid w:val="00E15D14"/>
    <w:rsid w:val="00E15E0C"/>
    <w:rsid w:val="00E15EE2"/>
    <w:rsid w:val="00E15EF6"/>
    <w:rsid w:val="00E1601A"/>
    <w:rsid w:val="00E1601D"/>
    <w:rsid w:val="00E160A1"/>
    <w:rsid w:val="00E1618E"/>
    <w:rsid w:val="00E163C0"/>
    <w:rsid w:val="00E165EF"/>
    <w:rsid w:val="00E166A5"/>
    <w:rsid w:val="00E16781"/>
    <w:rsid w:val="00E167FA"/>
    <w:rsid w:val="00E16820"/>
    <w:rsid w:val="00E1682C"/>
    <w:rsid w:val="00E169B1"/>
    <w:rsid w:val="00E16B9C"/>
    <w:rsid w:val="00E16BCC"/>
    <w:rsid w:val="00E16BCF"/>
    <w:rsid w:val="00E16C39"/>
    <w:rsid w:val="00E16C73"/>
    <w:rsid w:val="00E16EC1"/>
    <w:rsid w:val="00E16EDA"/>
    <w:rsid w:val="00E17078"/>
    <w:rsid w:val="00E170C6"/>
    <w:rsid w:val="00E170C8"/>
    <w:rsid w:val="00E17305"/>
    <w:rsid w:val="00E177AB"/>
    <w:rsid w:val="00E17818"/>
    <w:rsid w:val="00E17836"/>
    <w:rsid w:val="00E17948"/>
    <w:rsid w:val="00E17AEB"/>
    <w:rsid w:val="00E17B1F"/>
    <w:rsid w:val="00E17C2C"/>
    <w:rsid w:val="00E17C4F"/>
    <w:rsid w:val="00E17D88"/>
    <w:rsid w:val="00E17EB3"/>
    <w:rsid w:val="00E17ECA"/>
    <w:rsid w:val="00E17F98"/>
    <w:rsid w:val="00E20358"/>
    <w:rsid w:val="00E20476"/>
    <w:rsid w:val="00E204D6"/>
    <w:rsid w:val="00E207C2"/>
    <w:rsid w:val="00E20807"/>
    <w:rsid w:val="00E20860"/>
    <w:rsid w:val="00E208D9"/>
    <w:rsid w:val="00E20B61"/>
    <w:rsid w:val="00E20B6C"/>
    <w:rsid w:val="00E20FB4"/>
    <w:rsid w:val="00E2100F"/>
    <w:rsid w:val="00E212D9"/>
    <w:rsid w:val="00E21702"/>
    <w:rsid w:val="00E21712"/>
    <w:rsid w:val="00E218ED"/>
    <w:rsid w:val="00E21910"/>
    <w:rsid w:val="00E21A7A"/>
    <w:rsid w:val="00E21C0B"/>
    <w:rsid w:val="00E21D25"/>
    <w:rsid w:val="00E21E70"/>
    <w:rsid w:val="00E221C3"/>
    <w:rsid w:val="00E22343"/>
    <w:rsid w:val="00E223CA"/>
    <w:rsid w:val="00E22412"/>
    <w:rsid w:val="00E224B3"/>
    <w:rsid w:val="00E224DC"/>
    <w:rsid w:val="00E22585"/>
    <w:rsid w:val="00E22602"/>
    <w:rsid w:val="00E2261E"/>
    <w:rsid w:val="00E2266C"/>
    <w:rsid w:val="00E22853"/>
    <w:rsid w:val="00E22A28"/>
    <w:rsid w:val="00E22B48"/>
    <w:rsid w:val="00E22B68"/>
    <w:rsid w:val="00E22C6A"/>
    <w:rsid w:val="00E22C6E"/>
    <w:rsid w:val="00E22CE3"/>
    <w:rsid w:val="00E22E37"/>
    <w:rsid w:val="00E22F3C"/>
    <w:rsid w:val="00E22FCE"/>
    <w:rsid w:val="00E2303E"/>
    <w:rsid w:val="00E2317B"/>
    <w:rsid w:val="00E23214"/>
    <w:rsid w:val="00E232BA"/>
    <w:rsid w:val="00E23312"/>
    <w:rsid w:val="00E233F1"/>
    <w:rsid w:val="00E23614"/>
    <w:rsid w:val="00E2367D"/>
    <w:rsid w:val="00E2376B"/>
    <w:rsid w:val="00E2389B"/>
    <w:rsid w:val="00E238BE"/>
    <w:rsid w:val="00E23AF9"/>
    <w:rsid w:val="00E23C1F"/>
    <w:rsid w:val="00E23C68"/>
    <w:rsid w:val="00E23F56"/>
    <w:rsid w:val="00E23FFD"/>
    <w:rsid w:val="00E2410D"/>
    <w:rsid w:val="00E241AE"/>
    <w:rsid w:val="00E241E2"/>
    <w:rsid w:val="00E243CA"/>
    <w:rsid w:val="00E24548"/>
    <w:rsid w:val="00E2476E"/>
    <w:rsid w:val="00E247FE"/>
    <w:rsid w:val="00E248BA"/>
    <w:rsid w:val="00E249C2"/>
    <w:rsid w:val="00E24B13"/>
    <w:rsid w:val="00E24D5B"/>
    <w:rsid w:val="00E24D74"/>
    <w:rsid w:val="00E24DEA"/>
    <w:rsid w:val="00E24E40"/>
    <w:rsid w:val="00E24F17"/>
    <w:rsid w:val="00E24F65"/>
    <w:rsid w:val="00E2519C"/>
    <w:rsid w:val="00E2530D"/>
    <w:rsid w:val="00E253EA"/>
    <w:rsid w:val="00E255B6"/>
    <w:rsid w:val="00E25640"/>
    <w:rsid w:val="00E25662"/>
    <w:rsid w:val="00E257C9"/>
    <w:rsid w:val="00E25808"/>
    <w:rsid w:val="00E258D8"/>
    <w:rsid w:val="00E25995"/>
    <w:rsid w:val="00E259A7"/>
    <w:rsid w:val="00E25AB1"/>
    <w:rsid w:val="00E25C00"/>
    <w:rsid w:val="00E25D4B"/>
    <w:rsid w:val="00E25E42"/>
    <w:rsid w:val="00E26423"/>
    <w:rsid w:val="00E26452"/>
    <w:rsid w:val="00E26499"/>
    <w:rsid w:val="00E264A3"/>
    <w:rsid w:val="00E26534"/>
    <w:rsid w:val="00E265B5"/>
    <w:rsid w:val="00E26667"/>
    <w:rsid w:val="00E26811"/>
    <w:rsid w:val="00E268DD"/>
    <w:rsid w:val="00E26998"/>
    <w:rsid w:val="00E26A6F"/>
    <w:rsid w:val="00E26B59"/>
    <w:rsid w:val="00E26B61"/>
    <w:rsid w:val="00E26BD5"/>
    <w:rsid w:val="00E26DB6"/>
    <w:rsid w:val="00E26DDD"/>
    <w:rsid w:val="00E26EA6"/>
    <w:rsid w:val="00E26EF5"/>
    <w:rsid w:val="00E26F32"/>
    <w:rsid w:val="00E26F45"/>
    <w:rsid w:val="00E27026"/>
    <w:rsid w:val="00E271EA"/>
    <w:rsid w:val="00E27405"/>
    <w:rsid w:val="00E2740F"/>
    <w:rsid w:val="00E27584"/>
    <w:rsid w:val="00E2759A"/>
    <w:rsid w:val="00E2761A"/>
    <w:rsid w:val="00E27743"/>
    <w:rsid w:val="00E277F9"/>
    <w:rsid w:val="00E27807"/>
    <w:rsid w:val="00E27808"/>
    <w:rsid w:val="00E2784E"/>
    <w:rsid w:val="00E2786C"/>
    <w:rsid w:val="00E279C8"/>
    <w:rsid w:val="00E27A21"/>
    <w:rsid w:val="00E27A7D"/>
    <w:rsid w:val="00E27ABA"/>
    <w:rsid w:val="00E27AD4"/>
    <w:rsid w:val="00E27B12"/>
    <w:rsid w:val="00E27BEF"/>
    <w:rsid w:val="00E27C90"/>
    <w:rsid w:val="00E27CC4"/>
    <w:rsid w:val="00E27D00"/>
    <w:rsid w:val="00E27D31"/>
    <w:rsid w:val="00E27F82"/>
    <w:rsid w:val="00E27FD9"/>
    <w:rsid w:val="00E27FF5"/>
    <w:rsid w:val="00E300A3"/>
    <w:rsid w:val="00E300C4"/>
    <w:rsid w:val="00E30183"/>
    <w:rsid w:val="00E301B3"/>
    <w:rsid w:val="00E301D4"/>
    <w:rsid w:val="00E30403"/>
    <w:rsid w:val="00E304A3"/>
    <w:rsid w:val="00E3056E"/>
    <w:rsid w:val="00E30658"/>
    <w:rsid w:val="00E30660"/>
    <w:rsid w:val="00E306F1"/>
    <w:rsid w:val="00E3076E"/>
    <w:rsid w:val="00E307A0"/>
    <w:rsid w:val="00E307F7"/>
    <w:rsid w:val="00E308F1"/>
    <w:rsid w:val="00E30AF9"/>
    <w:rsid w:val="00E30B54"/>
    <w:rsid w:val="00E30BCA"/>
    <w:rsid w:val="00E30C9A"/>
    <w:rsid w:val="00E30D1D"/>
    <w:rsid w:val="00E30D88"/>
    <w:rsid w:val="00E3117B"/>
    <w:rsid w:val="00E311A0"/>
    <w:rsid w:val="00E31279"/>
    <w:rsid w:val="00E31287"/>
    <w:rsid w:val="00E314A4"/>
    <w:rsid w:val="00E316D6"/>
    <w:rsid w:val="00E317C4"/>
    <w:rsid w:val="00E317CD"/>
    <w:rsid w:val="00E31822"/>
    <w:rsid w:val="00E3193E"/>
    <w:rsid w:val="00E31954"/>
    <w:rsid w:val="00E31B23"/>
    <w:rsid w:val="00E31B53"/>
    <w:rsid w:val="00E31C76"/>
    <w:rsid w:val="00E31CF1"/>
    <w:rsid w:val="00E31E1A"/>
    <w:rsid w:val="00E31E2E"/>
    <w:rsid w:val="00E31F18"/>
    <w:rsid w:val="00E31FBB"/>
    <w:rsid w:val="00E32000"/>
    <w:rsid w:val="00E320C7"/>
    <w:rsid w:val="00E320F4"/>
    <w:rsid w:val="00E32161"/>
    <w:rsid w:val="00E32189"/>
    <w:rsid w:val="00E3229E"/>
    <w:rsid w:val="00E3233B"/>
    <w:rsid w:val="00E32342"/>
    <w:rsid w:val="00E32388"/>
    <w:rsid w:val="00E32414"/>
    <w:rsid w:val="00E32420"/>
    <w:rsid w:val="00E32423"/>
    <w:rsid w:val="00E32473"/>
    <w:rsid w:val="00E3259A"/>
    <w:rsid w:val="00E3262A"/>
    <w:rsid w:val="00E3268F"/>
    <w:rsid w:val="00E3282A"/>
    <w:rsid w:val="00E32A5E"/>
    <w:rsid w:val="00E32AC2"/>
    <w:rsid w:val="00E32CB1"/>
    <w:rsid w:val="00E32D2F"/>
    <w:rsid w:val="00E32E8E"/>
    <w:rsid w:val="00E32EC1"/>
    <w:rsid w:val="00E32FC7"/>
    <w:rsid w:val="00E32FF6"/>
    <w:rsid w:val="00E3300C"/>
    <w:rsid w:val="00E33150"/>
    <w:rsid w:val="00E331C0"/>
    <w:rsid w:val="00E3324B"/>
    <w:rsid w:val="00E332BA"/>
    <w:rsid w:val="00E33305"/>
    <w:rsid w:val="00E3346E"/>
    <w:rsid w:val="00E334A3"/>
    <w:rsid w:val="00E334E5"/>
    <w:rsid w:val="00E334EE"/>
    <w:rsid w:val="00E3352E"/>
    <w:rsid w:val="00E33633"/>
    <w:rsid w:val="00E33641"/>
    <w:rsid w:val="00E336C4"/>
    <w:rsid w:val="00E33741"/>
    <w:rsid w:val="00E3386E"/>
    <w:rsid w:val="00E338DC"/>
    <w:rsid w:val="00E33931"/>
    <w:rsid w:val="00E33A49"/>
    <w:rsid w:val="00E33A50"/>
    <w:rsid w:val="00E33B3C"/>
    <w:rsid w:val="00E33B5B"/>
    <w:rsid w:val="00E33B7C"/>
    <w:rsid w:val="00E33DF9"/>
    <w:rsid w:val="00E33E27"/>
    <w:rsid w:val="00E33E4A"/>
    <w:rsid w:val="00E33E6C"/>
    <w:rsid w:val="00E33F05"/>
    <w:rsid w:val="00E33F1D"/>
    <w:rsid w:val="00E33F23"/>
    <w:rsid w:val="00E33FA4"/>
    <w:rsid w:val="00E34075"/>
    <w:rsid w:val="00E34282"/>
    <w:rsid w:val="00E34309"/>
    <w:rsid w:val="00E34377"/>
    <w:rsid w:val="00E344BE"/>
    <w:rsid w:val="00E34505"/>
    <w:rsid w:val="00E345AC"/>
    <w:rsid w:val="00E34928"/>
    <w:rsid w:val="00E34971"/>
    <w:rsid w:val="00E34B52"/>
    <w:rsid w:val="00E34C9E"/>
    <w:rsid w:val="00E34D99"/>
    <w:rsid w:val="00E34E22"/>
    <w:rsid w:val="00E34EB2"/>
    <w:rsid w:val="00E34F83"/>
    <w:rsid w:val="00E35089"/>
    <w:rsid w:val="00E35118"/>
    <w:rsid w:val="00E351C5"/>
    <w:rsid w:val="00E3548D"/>
    <w:rsid w:val="00E354AC"/>
    <w:rsid w:val="00E3553E"/>
    <w:rsid w:val="00E35653"/>
    <w:rsid w:val="00E35AE3"/>
    <w:rsid w:val="00E35D3D"/>
    <w:rsid w:val="00E35EF1"/>
    <w:rsid w:val="00E35F20"/>
    <w:rsid w:val="00E36140"/>
    <w:rsid w:val="00E36287"/>
    <w:rsid w:val="00E363F5"/>
    <w:rsid w:val="00E36448"/>
    <w:rsid w:val="00E3649E"/>
    <w:rsid w:val="00E3654C"/>
    <w:rsid w:val="00E36711"/>
    <w:rsid w:val="00E367C0"/>
    <w:rsid w:val="00E3682A"/>
    <w:rsid w:val="00E36A8E"/>
    <w:rsid w:val="00E36AB5"/>
    <w:rsid w:val="00E36B85"/>
    <w:rsid w:val="00E36C1B"/>
    <w:rsid w:val="00E36C52"/>
    <w:rsid w:val="00E36E14"/>
    <w:rsid w:val="00E36E47"/>
    <w:rsid w:val="00E36E75"/>
    <w:rsid w:val="00E36EC5"/>
    <w:rsid w:val="00E36F89"/>
    <w:rsid w:val="00E3722A"/>
    <w:rsid w:val="00E37257"/>
    <w:rsid w:val="00E373DF"/>
    <w:rsid w:val="00E37446"/>
    <w:rsid w:val="00E3744D"/>
    <w:rsid w:val="00E37681"/>
    <w:rsid w:val="00E37730"/>
    <w:rsid w:val="00E377DE"/>
    <w:rsid w:val="00E37A55"/>
    <w:rsid w:val="00E37AD9"/>
    <w:rsid w:val="00E37AE2"/>
    <w:rsid w:val="00E37CD8"/>
    <w:rsid w:val="00E37D0E"/>
    <w:rsid w:val="00E37E07"/>
    <w:rsid w:val="00E37E8E"/>
    <w:rsid w:val="00E37F20"/>
    <w:rsid w:val="00E401C1"/>
    <w:rsid w:val="00E40273"/>
    <w:rsid w:val="00E402E4"/>
    <w:rsid w:val="00E40388"/>
    <w:rsid w:val="00E4046E"/>
    <w:rsid w:val="00E404E3"/>
    <w:rsid w:val="00E4050A"/>
    <w:rsid w:val="00E405CE"/>
    <w:rsid w:val="00E4064F"/>
    <w:rsid w:val="00E4074D"/>
    <w:rsid w:val="00E40818"/>
    <w:rsid w:val="00E4084A"/>
    <w:rsid w:val="00E40A5C"/>
    <w:rsid w:val="00E40A97"/>
    <w:rsid w:val="00E40ABB"/>
    <w:rsid w:val="00E40B8C"/>
    <w:rsid w:val="00E40CE2"/>
    <w:rsid w:val="00E40DC8"/>
    <w:rsid w:val="00E40EBB"/>
    <w:rsid w:val="00E40ED5"/>
    <w:rsid w:val="00E40FEE"/>
    <w:rsid w:val="00E4100F"/>
    <w:rsid w:val="00E410D9"/>
    <w:rsid w:val="00E4116A"/>
    <w:rsid w:val="00E4123B"/>
    <w:rsid w:val="00E41352"/>
    <w:rsid w:val="00E4154B"/>
    <w:rsid w:val="00E41638"/>
    <w:rsid w:val="00E4170D"/>
    <w:rsid w:val="00E417C4"/>
    <w:rsid w:val="00E417F0"/>
    <w:rsid w:val="00E41971"/>
    <w:rsid w:val="00E419B3"/>
    <w:rsid w:val="00E419D2"/>
    <w:rsid w:val="00E41A6F"/>
    <w:rsid w:val="00E41A92"/>
    <w:rsid w:val="00E41B0E"/>
    <w:rsid w:val="00E41B69"/>
    <w:rsid w:val="00E41B9F"/>
    <w:rsid w:val="00E41BE5"/>
    <w:rsid w:val="00E41C06"/>
    <w:rsid w:val="00E41CA8"/>
    <w:rsid w:val="00E41DF9"/>
    <w:rsid w:val="00E41E5B"/>
    <w:rsid w:val="00E41EA4"/>
    <w:rsid w:val="00E41F72"/>
    <w:rsid w:val="00E42059"/>
    <w:rsid w:val="00E4207E"/>
    <w:rsid w:val="00E42109"/>
    <w:rsid w:val="00E42182"/>
    <w:rsid w:val="00E42443"/>
    <w:rsid w:val="00E4249F"/>
    <w:rsid w:val="00E42572"/>
    <w:rsid w:val="00E42845"/>
    <w:rsid w:val="00E42887"/>
    <w:rsid w:val="00E4296F"/>
    <w:rsid w:val="00E42995"/>
    <w:rsid w:val="00E42B69"/>
    <w:rsid w:val="00E42C17"/>
    <w:rsid w:val="00E42C98"/>
    <w:rsid w:val="00E42DC9"/>
    <w:rsid w:val="00E42E5E"/>
    <w:rsid w:val="00E42EAF"/>
    <w:rsid w:val="00E43260"/>
    <w:rsid w:val="00E432D2"/>
    <w:rsid w:val="00E43342"/>
    <w:rsid w:val="00E4334A"/>
    <w:rsid w:val="00E43412"/>
    <w:rsid w:val="00E43559"/>
    <w:rsid w:val="00E436E8"/>
    <w:rsid w:val="00E437DC"/>
    <w:rsid w:val="00E4381F"/>
    <w:rsid w:val="00E438E4"/>
    <w:rsid w:val="00E438FA"/>
    <w:rsid w:val="00E43A03"/>
    <w:rsid w:val="00E43A22"/>
    <w:rsid w:val="00E43A62"/>
    <w:rsid w:val="00E43BD0"/>
    <w:rsid w:val="00E43D0B"/>
    <w:rsid w:val="00E43D8F"/>
    <w:rsid w:val="00E43E30"/>
    <w:rsid w:val="00E43F0F"/>
    <w:rsid w:val="00E43F4F"/>
    <w:rsid w:val="00E4410C"/>
    <w:rsid w:val="00E44175"/>
    <w:rsid w:val="00E4418B"/>
    <w:rsid w:val="00E4434C"/>
    <w:rsid w:val="00E443E3"/>
    <w:rsid w:val="00E444FB"/>
    <w:rsid w:val="00E445C3"/>
    <w:rsid w:val="00E445CF"/>
    <w:rsid w:val="00E4473A"/>
    <w:rsid w:val="00E4490D"/>
    <w:rsid w:val="00E44996"/>
    <w:rsid w:val="00E449B5"/>
    <w:rsid w:val="00E44A52"/>
    <w:rsid w:val="00E44BAE"/>
    <w:rsid w:val="00E44E17"/>
    <w:rsid w:val="00E44F29"/>
    <w:rsid w:val="00E4505E"/>
    <w:rsid w:val="00E450EF"/>
    <w:rsid w:val="00E452E2"/>
    <w:rsid w:val="00E45685"/>
    <w:rsid w:val="00E457CF"/>
    <w:rsid w:val="00E45883"/>
    <w:rsid w:val="00E458B7"/>
    <w:rsid w:val="00E458CB"/>
    <w:rsid w:val="00E45973"/>
    <w:rsid w:val="00E459AF"/>
    <w:rsid w:val="00E45A03"/>
    <w:rsid w:val="00E45A2F"/>
    <w:rsid w:val="00E45A7A"/>
    <w:rsid w:val="00E45C47"/>
    <w:rsid w:val="00E45D87"/>
    <w:rsid w:val="00E4606E"/>
    <w:rsid w:val="00E46209"/>
    <w:rsid w:val="00E46216"/>
    <w:rsid w:val="00E4621A"/>
    <w:rsid w:val="00E46280"/>
    <w:rsid w:val="00E4648B"/>
    <w:rsid w:val="00E46495"/>
    <w:rsid w:val="00E464C1"/>
    <w:rsid w:val="00E465A1"/>
    <w:rsid w:val="00E465DF"/>
    <w:rsid w:val="00E4665A"/>
    <w:rsid w:val="00E46693"/>
    <w:rsid w:val="00E4684F"/>
    <w:rsid w:val="00E469D9"/>
    <w:rsid w:val="00E46A4B"/>
    <w:rsid w:val="00E46AE7"/>
    <w:rsid w:val="00E46CB1"/>
    <w:rsid w:val="00E46F66"/>
    <w:rsid w:val="00E470EA"/>
    <w:rsid w:val="00E4713F"/>
    <w:rsid w:val="00E472FA"/>
    <w:rsid w:val="00E47310"/>
    <w:rsid w:val="00E4731C"/>
    <w:rsid w:val="00E4736B"/>
    <w:rsid w:val="00E473C1"/>
    <w:rsid w:val="00E474E3"/>
    <w:rsid w:val="00E4751B"/>
    <w:rsid w:val="00E4754A"/>
    <w:rsid w:val="00E47597"/>
    <w:rsid w:val="00E475BE"/>
    <w:rsid w:val="00E476C9"/>
    <w:rsid w:val="00E47A61"/>
    <w:rsid w:val="00E47B18"/>
    <w:rsid w:val="00E47C2C"/>
    <w:rsid w:val="00E47D50"/>
    <w:rsid w:val="00E50428"/>
    <w:rsid w:val="00E50441"/>
    <w:rsid w:val="00E50543"/>
    <w:rsid w:val="00E50571"/>
    <w:rsid w:val="00E50783"/>
    <w:rsid w:val="00E5080D"/>
    <w:rsid w:val="00E50858"/>
    <w:rsid w:val="00E509BD"/>
    <w:rsid w:val="00E509C0"/>
    <w:rsid w:val="00E50A22"/>
    <w:rsid w:val="00E50AA0"/>
    <w:rsid w:val="00E50B88"/>
    <w:rsid w:val="00E50BD9"/>
    <w:rsid w:val="00E50CB3"/>
    <w:rsid w:val="00E50D1D"/>
    <w:rsid w:val="00E50DB8"/>
    <w:rsid w:val="00E50F08"/>
    <w:rsid w:val="00E51198"/>
    <w:rsid w:val="00E5122A"/>
    <w:rsid w:val="00E51287"/>
    <w:rsid w:val="00E5143B"/>
    <w:rsid w:val="00E514EC"/>
    <w:rsid w:val="00E51716"/>
    <w:rsid w:val="00E5184B"/>
    <w:rsid w:val="00E51920"/>
    <w:rsid w:val="00E51951"/>
    <w:rsid w:val="00E519BC"/>
    <w:rsid w:val="00E51A14"/>
    <w:rsid w:val="00E51A45"/>
    <w:rsid w:val="00E51AD2"/>
    <w:rsid w:val="00E51E13"/>
    <w:rsid w:val="00E51E27"/>
    <w:rsid w:val="00E51E67"/>
    <w:rsid w:val="00E51EE0"/>
    <w:rsid w:val="00E51EFD"/>
    <w:rsid w:val="00E51FB5"/>
    <w:rsid w:val="00E52151"/>
    <w:rsid w:val="00E5227D"/>
    <w:rsid w:val="00E52348"/>
    <w:rsid w:val="00E52389"/>
    <w:rsid w:val="00E523B4"/>
    <w:rsid w:val="00E523E0"/>
    <w:rsid w:val="00E52416"/>
    <w:rsid w:val="00E524DC"/>
    <w:rsid w:val="00E524E3"/>
    <w:rsid w:val="00E52528"/>
    <w:rsid w:val="00E525D5"/>
    <w:rsid w:val="00E526B8"/>
    <w:rsid w:val="00E52731"/>
    <w:rsid w:val="00E527CC"/>
    <w:rsid w:val="00E527DA"/>
    <w:rsid w:val="00E5281D"/>
    <w:rsid w:val="00E5283A"/>
    <w:rsid w:val="00E528EB"/>
    <w:rsid w:val="00E52A93"/>
    <w:rsid w:val="00E52C76"/>
    <w:rsid w:val="00E52E0B"/>
    <w:rsid w:val="00E53233"/>
    <w:rsid w:val="00E53346"/>
    <w:rsid w:val="00E53583"/>
    <w:rsid w:val="00E53621"/>
    <w:rsid w:val="00E5366C"/>
    <w:rsid w:val="00E536F9"/>
    <w:rsid w:val="00E5380D"/>
    <w:rsid w:val="00E5384B"/>
    <w:rsid w:val="00E538AF"/>
    <w:rsid w:val="00E538CF"/>
    <w:rsid w:val="00E53926"/>
    <w:rsid w:val="00E53DBB"/>
    <w:rsid w:val="00E53E3C"/>
    <w:rsid w:val="00E53FEE"/>
    <w:rsid w:val="00E54063"/>
    <w:rsid w:val="00E540B5"/>
    <w:rsid w:val="00E5412D"/>
    <w:rsid w:val="00E5416C"/>
    <w:rsid w:val="00E54231"/>
    <w:rsid w:val="00E5426C"/>
    <w:rsid w:val="00E54339"/>
    <w:rsid w:val="00E543FD"/>
    <w:rsid w:val="00E54489"/>
    <w:rsid w:val="00E5457C"/>
    <w:rsid w:val="00E54587"/>
    <w:rsid w:val="00E545AA"/>
    <w:rsid w:val="00E54665"/>
    <w:rsid w:val="00E54739"/>
    <w:rsid w:val="00E54751"/>
    <w:rsid w:val="00E547CC"/>
    <w:rsid w:val="00E54928"/>
    <w:rsid w:val="00E54B6E"/>
    <w:rsid w:val="00E54C0B"/>
    <w:rsid w:val="00E54C89"/>
    <w:rsid w:val="00E54CDB"/>
    <w:rsid w:val="00E54ECA"/>
    <w:rsid w:val="00E54EDA"/>
    <w:rsid w:val="00E55023"/>
    <w:rsid w:val="00E551CD"/>
    <w:rsid w:val="00E551EE"/>
    <w:rsid w:val="00E554DC"/>
    <w:rsid w:val="00E5559B"/>
    <w:rsid w:val="00E556A5"/>
    <w:rsid w:val="00E557C3"/>
    <w:rsid w:val="00E5582F"/>
    <w:rsid w:val="00E55974"/>
    <w:rsid w:val="00E55C09"/>
    <w:rsid w:val="00E55C43"/>
    <w:rsid w:val="00E55D20"/>
    <w:rsid w:val="00E55FC8"/>
    <w:rsid w:val="00E5602A"/>
    <w:rsid w:val="00E56084"/>
    <w:rsid w:val="00E5631C"/>
    <w:rsid w:val="00E56369"/>
    <w:rsid w:val="00E565DB"/>
    <w:rsid w:val="00E5677F"/>
    <w:rsid w:val="00E5691E"/>
    <w:rsid w:val="00E56AFC"/>
    <w:rsid w:val="00E56C13"/>
    <w:rsid w:val="00E56CAD"/>
    <w:rsid w:val="00E56ECE"/>
    <w:rsid w:val="00E56F6F"/>
    <w:rsid w:val="00E571AE"/>
    <w:rsid w:val="00E5727F"/>
    <w:rsid w:val="00E572A0"/>
    <w:rsid w:val="00E57375"/>
    <w:rsid w:val="00E57472"/>
    <w:rsid w:val="00E574EF"/>
    <w:rsid w:val="00E57596"/>
    <w:rsid w:val="00E576AC"/>
    <w:rsid w:val="00E576B5"/>
    <w:rsid w:val="00E576CF"/>
    <w:rsid w:val="00E576E9"/>
    <w:rsid w:val="00E57765"/>
    <w:rsid w:val="00E57804"/>
    <w:rsid w:val="00E57878"/>
    <w:rsid w:val="00E57886"/>
    <w:rsid w:val="00E5797F"/>
    <w:rsid w:val="00E579BB"/>
    <w:rsid w:val="00E579F6"/>
    <w:rsid w:val="00E57C59"/>
    <w:rsid w:val="00E57C6E"/>
    <w:rsid w:val="00E57EA2"/>
    <w:rsid w:val="00E57FA7"/>
    <w:rsid w:val="00E57FC7"/>
    <w:rsid w:val="00E57FD5"/>
    <w:rsid w:val="00E57FE0"/>
    <w:rsid w:val="00E60056"/>
    <w:rsid w:val="00E600E5"/>
    <w:rsid w:val="00E60305"/>
    <w:rsid w:val="00E60372"/>
    <w:rsid w:val="00E6038A"/>
    <w:rsid w:val="00E60529"/>
    <w:rsid w:val="00E605EB"/>
    <w:rsid w:val="00E6083F"/>
    <w:rsid w:val="00E6093B"/>
    <w:rsid w:val="00E60998"/>
    <w:rsid w:val="00E609AC"/>
    <w:rsid w:val="00E60ACB"/>
    <w:rsid w:val="00E60CA7"/>
    <w:rsid w:val="00E60DBF"/>
    <w:rsid w:val="00E60DF6"/>
    <w:rsid w:val="00E60EAA"/>
    <w:rsid w:val="00E610FA"/>
    <w:rsid w:val="00E613A8"/>
    <w:rsid w:val="00E61474"/>
    <w:rsid w:val="00E61597"/>
    <w:rsid w:val="00E6159E"/>
    <w:rsid w:val="00E6175F"/>
    <w:rsid w:val="00E61780"/>
    <w:rsid w:val="00E618B5"/>
    <w:rsid w:val="00E61AEA"/>
    <w:rsid w:val="00E61B4D"/>
    <w:rsid w:val="00E61B5D"/>
    <w:rsid w:val="00E61B9D"/>
    <w:rsid w:val="00E61C1F"/>
    <w:rsid w:val="00E61C30"/>
    <w:rsid w:val="00E61FDE"/>
    <w:rsid w:val="00E6205B"/>
    <w:rsid w:val="00E62063"/>
    <w:rsid w:val="00E62188"/>
    <w:rsid w:val="00E62221"/>
    <w:rsid w:val="00E6224F"/>
    <w:rsid w:val="00E62279"/>
    <w:rsid w:val="00E622AD"/>
    <w:rsid w:val="00E622EA"/>
    <w:rsid w:val="00E622FF"/>
    <w:rsid w:val="00E62364"/>
    <w:rsid w:val="00E623BF"/>
    <w:rsid w:val="00E624EB"/>
    <w:rsid w:val="00E6260D"/>
    <w:rsid w:val="00E62754"/>
    <w:rsid w:val="00E62849"/>
    <w:rsid w:val="00E62A49"/>
    <w:rsid w:val="00E62A65"/>
    <w:rsid w:val="00E62C00"/>
    <w:rsid w:val="00E62C3B"/>
    <w:rsid w:val="00E62C6D"/>
    <w:rsid w:val="00E62D26"/>
    <w:rsid w:val="00E62D43"/>
    <w:rsid w:val="00E62E00"/>
    <w:rsid w:val="00E62EDF"/>
    <w:rsid w:val="00E63149"/>
    <w:rsid w:val="00E633D6"/>
    <w:rsid w:val="00E634CB"/>
    <w:rsid w:val="00E6353B"/>
    <w:rsid w:val="00E635C8"/>
    <w:rsid w:val="00E6365A"/>
    <w:rsid w:val="00E637D8"/>
    <w:rsid w:val="00E63805"/>
    <w:rsid w:val="00E63809"/>
    <w:rsid w:val="00E63A2C"/>
    <w:rsid w:val="00E63B3C"/>
    <w:rsid w:val="00E63B63"/>
    <w:rsid w:val="00E63B77"/>
    <w:rsid w:val="00E63BC1"/>
    <w:rsid w:val="00E63C1F"/>
    <w:rsid w:val="00E63C51"/>
    <w:rsid w:val="00E63CFA"/>
    <w:rsid w:val="00E64064"/>
    <w:rsid w:val="00E64467"/>
    <w:rsid w:val="00E64630"/>
    <w:rsid w:val="00E6463B"/>
    <w:rsid w:val="00E6463F"/>
    <w:rsid w:val="00E6466C"/>
    <w:rsid w:val="00E6467B"/>
    <w:rsid w:val="00E646F3"/>
    <w:rsid w:val="00E64855"/>
    <w:rsid w:val="00E648A0"/>
    <w:rsid w:val="00E64916"/>
    <w:rsid w:val="00E649D7"/>
    <w:rsid w:val="00E64A11"/>
    <w:rsid w:val="00E64A9A"/>
    <w:rsid w:val="00E64DA6"/>
    <w:rsid w:val="00E64E01"/>
    <w:rsid w:val="00E64EF5"/>
    <w:rsid w:val="00E64EFF"/>
    <w:rsid w:val="00E65190"/>
    <w:rsid w:val="00E651E1"/>
    <w:rsid w:val="00E65290"/>
    <w:rsid w:val="00E654D9"/>
    <w:rsid w:val="00E6561D"/>
    <w:rsid w:val="00E65680"/>
    <w:rsid w:val="00E656A0"/>
    <w:rsid w:val="00E6571B"/>
    <w:rsid w:val="00E657CE"/>
    <w:rsid w:val="00E6595E"/>
    <w:rsid w:val="00E65973"/>
    <w:rsid w:val="00E65978"/>
    <w:rsid w:val="00E65A02"/>
    <w:rsid w:val="00E65A23"/>
    <w:rsid w:val="00E65AD3"/>
    <w:rsid w:val="00E65BE2"/>
    <w:rsid w:val="00E65C54"/>
    <w:rsid w:val="00E65D1D"/>
    <w:rsid w:val="00E65D86"/>
    <w:rsid w:val="00E65F06"/>
    <w:rsid w:val="00E65F99"/>
    <w:rsid w:val="00E66096"/>
    <w:rsid w:val="00E660FD"/>
    <w:rsid w:val="00E66149"/>
    <w:rsid w:val="00E6614A"/>
    <w:rsid w:val="00E661FF"/>
    <w:rsid w:val="00E6621A"/>
    <w:rsid w:val="00E663AE"/>
    <w:rsid w:val="00E66504"/>
    <w:rsid w:val="00E666D2"/>
    <w:rsid w:val="00E6673D"/>
    <w:rsid w:val="00E66769"/>
    <w:rsid w:val="00E66770"/>
    <w:rsid w:val="00E66800"/>
    <w:rsid w:val="00E66826"/>
    <w:rsid w:val="00E6696E"/>
    <w:rsid w:val="00E66973"/>
    <w:rsid w:val="00E66ABD"/>
    <w:rsid w:val="00E66AF7"/>
    <w:rsid w:val="00E66B4F"/>
    <w:rsid w:val="00E66BCF"/>
    <w:rsid w:val="00E66C1C"/>
    <w:rsid w:val="00E66C4D"/>
    <w:rsid w:val="00E66E58"/>
    <w:rsid w:val="00E66FC7"/>
    <w:rsid w:val="00E67017"/>
    <w:rsid w:val="00E67093"/>
    <w:rsid w:val="00E670C7"/>
    <w:rsid w:val="00E670E0"/>
    <w:rsid w:val="00E6713F"/>
    <w:rsid w:val="00E672BC"/>
    <w:rsid w:val="00E673C3"/>
    <w:rsid w:val="00E67560"/>
    <w:rsid w:val="00E676E5"/>
    <w:rsid w:val="00E6772B"/>
    <w:rsid w:val="00E677D6"/>
    <w:rsid w:val="00E67A1A"/>
    <w:rsid w:val="00E67ABC"/>
    <w:rsid w:val="00E67C32"/>
    <w:rsid w:val="00E67C75"/>
    <w:rsid w:val="00E67D3E"/>
    <w:rsid w:val="00E67DF0"/>
    <w:rsid w:val="00E67E1C"/>
    <w:rsid w:val="00E67E39"/>
    <w:rsid w:val="00E67EA2"/>
    <w:rsid w:val="00E67EDB"/>
    <w:rsid w:val="00E67EEE"/>
    <w:rsid w:val="00E70030"/>
    <w:rsid w:val="00E700D8"/>
    <w:rsid w:val="00E70108"/>
    <w:rsid w:val="00E70424"/>
    <w:rsid w:val="00E705A1"/>
    <w:rsid w:val="00E7073D"/>
    <w:rsid w:val="00E708EC"/>
    <w:rsid w:val="00E70969"/>
    <w:rsid w:val="00E70A68"/>
    <w:rsid w:val="00E70ADB"/>
    <w:rsid w:val="00E70B12"/>
    <w:rsid w:val="00E70BC9"/>
    <w:rsid w:val="00E70CAB"/>
    <w:rsid w:val="00E70DD1"/>
    <w:rsid w:val="00E70DE8"/>
    <w:rsid w:val="00E70E32"/>
    <w:rsid w:val="00E70E79"/>
    <w:rsid w:val="00E70F30"/>
    <w:rsid w:val="00E71036"/>
    <w:rsid w:val="00E711AB"/>
    <w:rsid w:val="00E7133C"/>
    <w:rsid w:val="00E7146F"/>
    <w:rsid w:val="00E71506"/>
    <w:rsid w:val="00E71845"/>
    <w:rsid w:val="00E719D8"/>
    <w:rsid w:val="00E71C32"/>
    <w:rsid w:val="00E71C91"/>
    <w:rsid w:val="00E71D0C"/>
    <w:rsid w:val="00E71D40"/>
    <w:rsid w:val="00E71DEC"/>
    <w:rsid w:val="00E71EDD"/>
    <w:rsid w:val="00E71EF4"/>
    <w:rsid w:val="00E71FA3"/>
    <w:rsid w:val="00E72124"/>
    <w:rsid w:val="00E72194"/>
    <w:rsid w:val="00E722FF"/>
    <w:rsid w:val="00E72411"/>
    <w:rsid w:val="00E72430"/>
    <w:rsid w:val="00E72485"/>
    <w:rsid w:val="00E724D6"/>
    <w:rsid w:val="00E72578"/>
    <w:rsid w:val="00E725F4"/>
    <w:rsid w:val="00E7270C"/>
    <w:rsid w:val="00E72758"/>
    <w:rsid w:val="00E72837"/>
    <w:rsid w:val="00E72935"/>
    <w:rsid w:val="00E7294F"/>
    <w:rsid w:val="00E72A76"/>
    <w:rsid w:val="00E72C54"/>
    <w:rsid w:val="00E72CBD"/>
    <w:rsid w:val="00E72D51"/>
    <w:rsid w:val="00E72D8D"/>
    <w:rsid w:val="00E72E78"/>
    <w:rsid w:val="00E7303F"/>
    <w:rsid w:val="00E73359"/>
    <w:rsid w:val="00E735FD"/>
    <w:rsid w:val="00E73613"/>
    <w:rsid w:val="00E7362E"/>
    <w:rsid w:val="00E736A1"/>
    <w:rsid w:val="00E736F8"/>
    <w:rsid w:val="00E739C5"/>
    <w:rsid w:val="00E73A64"/>
    <w:rsid w:val="00E73B2A"/>
    <w:rsid w:val="00E73B59"/>
    <w:rsid w:val="00E73B87"/>
    <w:rsid w:val="00E73D9F"/>
    <w:rsid w:val="00E73DE3"/>
    <w:rsid w:val="00E73E08"/>
    <w:rsid w:val="00E73E66"/>
    <w:rsid w:val="00E73F87"/>
    <w:rsid w:val="00E7425D"/>
    <w:rsid w:val="00E74298"/>
    <w:rsid w:val="00E742E2"/>
    <w:rsid w:val="00E742E8"/>
    <w:rsid w:val="00E74301"/>
    <w:rsid w:val="00E743B5"/>
    <w:rsid w:val="00E744D0"/>
    <w:rsid w:val="00E74543"/>
    <w:rsid w:val="00E7482C"/>
    <w:rsid w:val="00E74B08"/>
    <w:rsid w:val="00E74B88"/>
    <w:rsid w:val="00E74C0B"/>
    <w:rsid w:val="00E74C14"/>
    <w:rsid w:val="00E74C56"/>
    <w:rsid w:val="00E74CCE"/>
    <w:rsid w:val="00E74CDD"/>
    <w:rsid w:val="00E74D0E"/>
    <w:rsid w:val="00E74DC2"/>
    <w:rsid w:val="00E74DDB"/>
    <w:rsid w:val="00E74E15"/>
    <w:rsid w:val="00E750E3"/>
    <w:rsid w:val="00E751E3"/>
    <w:rsid w:val="00E75290"/>
    <w:rsid w:val="00E753A7"/>
    <w:rsid w:val="00E755E1"/>
    <w:rsid w:val="00E758B2"/>
    <w:rsid w:val="00E75970"/>
    <w:rsid w:val="00E75CDB"/>
    <w:rsid w:val="00E75D81"/>
    <w:rsid w:val="00E75EEF"/>
    <w:rsid w:val="00E75F49"/>
    <w:rsid w:val="00E7620D"/>
    <w:rsid w:val="00E762B0"/>
    <w:rsid w:val="00E762FE"/>
    <w:rsid w:val="00E76310"/>
    <w:rsid w:val="00E7635C"/>
    <w:rsid w:val="00E76386"/>
    <w:rsid w:val="00E764A0"/>
    <w:rsid w:val="00E764D3"/>
    <w:rsid w:val="00E76787"/>
    <w:rsid w:val="00E767D6"/>
    <w:rsid w:val="00E76961"/>
    <w:rsid w:val="00E76AA3"/>
    <w:rsid w:val="00E76ACB"/>
    <w:rsid w:val="00E76D3C"/>
    <w:rsid w:val="00E76D59"/>
    <w:rsid w:val="00E76E66"/>
    <w:rsid w:val="00E76E79"/>
    <w:rsid w:val="00E76EAF"/>
    <w:rsid w:val="00E76F69"/>
    <w:rsid w:val="00E77093"/>
    <w:rsid w:val="00E7722E"/>
    <w:rsid w:val="00E774DB"/>
    <w:rsid w:val="00E77695"/>
    <w:rsid w:val="00E77729"/>
    <w:rsid w:val="00E7775C"/>
    <w:rsid w:val="00E778CB"/>
    <w:rsid w:val="00E77A47"/>
    <w:rsid w:val="00E77D68"/>
    <w:rsid w:val="00E77E69"/>
    <w:rsid w:val="00E77E6C"/>
    <w:rsid w:val="00E77E8F"/>
    <w:rsid w:val="00E77EC4"/>
    <w:rsid w:val="00E77F03"/>
    <w:rsid w:val="00E80070"/>
    <w:rsid w:val="00E8032F"/>
    <w:rsid w:val="00E803C0"/>
    <w:rsid w:val="00E8040E"/>
    <w:rsid w:val="00E80426"/>
    <w:rsid w:val="00E8046F"/>
    <w:rsid w:val="00E8055C"/>
    <w:rsid w:val="00E8067A"/>
    <w:rsid w:val="00E8067C"/>
    <w:rsid w:val="00E80682"/>
    <w:rsid w:val="00E808BF"/>
    <w:rsid w:val="00E8099E"/>
    <w:rsid w:val="00E809A2"/>
    <w:rsid w:val="00E809E1"/>
    <w:rsid w:val="00E80BA9"/>
    <w:rsid w:val="00E80BB7"/>
    <w:rsid w:val="00E80C2B"/>
    <w:rsid w:val="00E80C78"/>
    <w:rsid w:val="00E80D48"/>
    <w:rsid w:val="00E80DA4"/>
    <w:rsid w:val="00E80DE7"/>
    <w:rsid w:val="00E80E42"/>
    <w:rsid w:val="00E80FA1"/>
    <w:rsid w:val="00E81252"/>
    <w:rsid w:val="00E81308"/>
    <w:rsid w:val="00E8152E"/>
    <w:rsid w:val="00E815E0"/>
    <w:rsid w:val="00E81617"/>
    <w:rsid w:val="00E8179B"/>
    <w:rsid w:val="00E8182A"/>
    <w:rsid w:val="00E81899"/>
    <w:rsid w:val="00E818D0"/>
    <w:rsid w:val="00E8191A"/>
    <w:rsid w:val="00E819F4"/>
    <w:rsid w:val="00E81A24"/>
    <w:rsid w:val="00E81AAF"/>
    <w:rsid w:val="00E81C2B"/>
    <w:rsid w:val="00E81CA0"/>
    <w:rsid w:val="00E81CAE"/>
    <w:rsid w:val="00E81CAF"/>
    <w:rsid w:val="00E81CCC"/>
    <w:rsid w:val="00E81E51"/>
    <w:rsid w:val="00E81E67"/>
    <w:rsid w:val="00E8202D"/>
    <w:rsid w:val="00E823B8"/>
    <w:rsid w:val="00E824D2"/>
    <w:rsid w:val="00E82655"/>
    <w:rsid w:val="00E826D5"/>
    <w:rsid w:val="00E829C2"/>
    <w:rsid w:val="00E82AB9"/>
    <w:rsid w:val="00E82C02"/>
    <w:rsid w:val="00E82E73"/>
    <w:rsid w:val="00E82E93"/>
    <w:rsid w:val="00E83037"/>
    <w:rsid w:val="00E8304B"/>
    <w:rsid w:val="00E830A6"/>
    <w:rsid w:val="00E830C7"/>
    <w:rsid w:val="00E830EE"/>
    <w:rsid w:val="00E831CE"/>
    <w:rsid w:val="00E833BC"/>
    <w:rsid w:val="00E83457"/>
    <w:rsid w:val="00E8351A"/>
    <w:rsid w:val="00E835CF"/>
    <w:rsid w:val="00E83614"/>
    <w:rsid w:val="00E8364A"/>
    <w:rsid w:val="00E8374B"/>
    <w:rsid w:val="00E83772"/>
    <w:rsid w:val="00E838F9"/>
    <w:rsid w:val="00E83971"/>
    <w:rsid w:val="00E83987"/>
    <w:rsid w:val="00E83A99"/>
    <w:rsid w:val="00E83BE8"/>
    <w:rsid w:val="00E83C60"/>
    <w:rsid w:val="00E83E49"/>
    <w:rsid w:val="00E83FCB"/>
    <w:rsid w:val="00E8412C"/>
    <w:rsid w:val="00E8414C"/>
    <w:rsid w:val="00E841F2"/>
    <w:rsid w:val="00E84200"/>
    <w:rsid w:val="00E842EA"/>
    <w:rsid w:val="00E8437E"/>
    <w:rsid w:val="00E843D0"/>
    <w:rsid w:val="00E84639"/>
    <w:rsid w:val="00E84712"/>
    <w:rsid w:val="00E84846"/>
    <w:rsid w:val="00E848DD"/>
    <w:rsid w:val="00E84A2A"/>
    <w:rsid w:val="00E84A2E"/>
    <w:rsid w:val="00E84B63"/>
    <w:rsid w:val="00E84D0D"/>
    <w:rsid w:val="00E84E09"/>
    <w:rsid w:val="00E84E62"/>
    <w:rsid w:val="00E84F18"/>
    <w:rsid w:val="00E850CD"/>
    <w:rsid w:val="00E850DF"/>
    <w:rsid w:val="00E8512C"/>
    <w:rsid w:val="00E85382"/>
    <w:rsid w:val="00E854D0"/>
    <w:rsid w:val="00E8558D"/>
    <w:rsid w:val="00E85800"/>
    <w:rsid w:val="00E85AF2"/>
    <w:rsid w:val="00E85BDE"/>
    <w:rsid w:val="00E85CB4"/>
    <w:rsid w:val="00E85E22"/>
    <w:rsid w:val="00E85E2B"/>
    <w:rsid w:val="00E85E76"/>
    <w:rsid w:val="00E85FEF"/>
    <w:rsid w:val="00E8609E"/>
    <w:rsid w:val="00E86185"/>
    <w:rsid w:val="00E861B7"/>
    <w:rsid w:val="00E86297"/>
    <w:rsid w:val="00E864E3"/>
    <w:rsid w:val="00E8658A"/>
    <w:rsid w:val="00E8674A"/>
    <w:rsid w:val="00E8675A"/>
    <w:rsid w:val="00E86789"/>
    <w:rsid w:val="00E8698F"/>
    <w:rsid w:val="00E86AAD"/>
    <w:rsid w:val="00E86C19"/>
    <w:rsid w:val="00E86D28"/>
    <w:rsid w:val="00E86E76"/>
    <w:rsid w:val="00E86F40"/>
    <w:rsid w:val="00E86FAA"/>
    <w:rsid w:val="00E87072"/>
    <w:rsid w:val="00E870F8"/>
    <w:rsid w:val="00E8742C"/>
    <w:rsid w:val="00E87490"/>
    <w:rsid w:val="00E87589"/>
    <w:rsid w:val="00E8781E"/>
    <w:rsid w:val="00E87860"/>
    <w:rsid w:val="00E87A0F"/>
    <w:rsid w:val="00E87A41"/>
    <w:rsid w:val="00E87AD2"/>
    <w:rsid w:val="00E87B03"/>
    <w:rsid w:val="00E87B23"/>
    <w:rsid w:val="00E87D6F"/>
    <w:rsid w:val="00E87EBE"/>
    <w:rsid w:val="00E9001A"/>
    <w:rsid w:val="00E9003C"/>
    <w:rsid w:val="00E9003F"/>
    <w:rsid w:val="00E90046"/>
    <w:rsid w:val="00E90093"/>
    <w:rsid w:val="00E900AC"/>
    <w:rsid w:val="00E901F3"/>
    <w:rsid w:val="00E901FD"/>
    <w:rsid w:val="00E904C4"/>
    <w:rsid w:val="00E904F7"/>
    <w:rsid w:val="00E90517"/>
    <w:rsid w:val="00E90534"/>
    <w:rsid w:val="00E90567"/>
    <w:rsid w:val="00E9060C"/>
    <w:rsid w:val="00E906C6"/>
    <w:rsid w:val="00E907B0"/>
    <w:rsid w:val="00E90974"/>
    <w:rsid w:val="00E909C1"/>
    <w:rsid w:val="00E90AAE"/>
    <w:rsid w:val="00E90AEF"/>
    <w:rsid w:val="00E90B08"/>
    <w:rsid w:val="00E90D62"/>
    <w:rsid w:val="00E90EA8"/>
    <w:rsid w:val="00E910ED"/>
    <w:rsid w:val="00E91105"/>
    <w:rsid w:val="00E9120E"/>
    <w:rsid w:val="00E912C5"/>
    <w:rsid w:val="00E91334"/>
    <w:rsid w:val="00E9147A"/>
    <w:rsid w:val="00E9148F"/>
    <w:rsid w:val="00E915BA"/>
    <w:rsid w:val="00E9170C"/>
    <w:rsid w:val="00E9171E"/>
    <w:rsid w:val="00E917FD"/>
    <w:rsid w:val="00E91996"/>
    <w:rsid w:val="00E9199C"/>
    <w:rsid w:val="00E91B61"/>
    <w:rsid w:val="00E91B6F"/>
    <w:rsid w:val="00E91E2D"/>
    <w:rsid w:val="00E91E37"/>
    <w:rsid w:val="00E91F73"/>
    <w:rsid w:val="00E91FC2"/>
    <w:rsid w:val="00E92020"/>
    <w:rsid w:val="00E92238"/>
    <w:rsid w:val="00E9232A"/>
    <w:rsid w:val="00E923E7"/>
    <w:rsid w:val="00E923FF"/>
    <w:rsid w:val="00E9261F"/>
    <w:rsid w:val="00E92638"/>
    <w:rsid w:val="00E926C6"/>
    <w:rsid w:val="00E9270A"/>
    <w:rsid w:val="00E9270E"/>
    <w:rsid w:val="00E928C7"/>
    <w:rsid w:val="00E929FF"/>
    <w:rsid w:val="00E92A83"/>
    <w:rsid w:val="00E92FF4"/>
    <w:rsid w:val="00E930AE"/>
    <w:rsid w:val="00E931A8"/>
    <w:rsid w:val="00E931F5"/>
    <w:rsid w:val="00E9354F"/>
    <w:rsid w:val="00E9360D"/>
    <w:rsid w:val="00E93611"/>
    <w:rsid w:val="00E9363F"/>
    <w:rsid w:val="00E936A9"/>
    <w:rsid w:val="00E937B1"/>
    <w:rsid w:val="00E937DB"/>
    <w:rsid w:val="00E93883"/>
    <w:rsid w:val="00E938D0"/>
    <w:rsid w:val="00E93911"/>
    <w:rsid w:val="00E9393E"/>
    <w:rsid w:val="00E939D8"/>
    <w:rsid w:val="00E93A0C"/>
    <w:rsid w:val="00E93D02"/>
    <w:rsid w:val="00E93E6D"/>
    <w:rsid w:val="00E940A8"/>
    <w:rsid w:val="00E9423F"/>
    <w:rsid w:val="00E942A2"/>
    <w:rsid w:val="00E94372"/>
    <w:rsid w:val="00E94703"/>
    <w:rsid w:val="00E94717"/>
    <w:rsid w:val="00E94732"/>
    <w:rsid w:val="00E9483D"/>
    <w:rsid w:val="00E948C7"/>
    <w:rsid w:val="00E94AE8"/>
    <w:rsid w:val="00E94C4E"/>
    <w:rsid w:val="00E94C73"/>
    <w:rsid w:val="00E94D86"/>
    <w:rsid w:val="00E94DA6"/>
    <w:rsid w:val="00E94DF3"/>
    <w:rsid w:val="00E9503E"/>
    <w:rsid w:val="00E950A1"/>
    <w:rsid w:val="00E950F9"/>
    <w:rsid w:val="00E95101"/>
    <w:rsid w:val="00E95294"/>
    <w:rsid w:val="00E952C3"/>
    <w:rsid w:val="00E9536C"/>
    <w:rsid w:val="00E954C1"/>
    <w:rsid w:val="00E954E0"/>
    <w:rsid w:val="00E95579"/>
    <w:rsid w:val="00E95635"/>
    <w:rsid w:val="00E956C0"/>
    <w:rsid w:val="00E95759"/>
    <w:rsid w:val="00E958E1"/>
    <w:rsid w:val="00E9593C"/>
    <w:rsid w:val="00E95A20"/>
    <w:rsid w:val="00E95BE2"/>
    <w:rsid w:val="00E95C43"/>
    <w:rsid w:val="00E95D2C"/>
    <w:rsid w:val="00E95E5F"/>
    <w:rsid w:val="00E95E97"/>
    <w:rsid w:val="00E95F20"/>
    <w:rsid w:val="00E95F48"/>
    <w:rsid w:val="00E96122"/>
    <w:rsid w:val="00E9613A"/>
    <w:rsid w:val="00E96238"/>
    <w:rsid w:val="00E9628D"/>
    <w:rsid w:val="00E962D5"/>
    <w:rsid w:val="00E965DB"/>
    <w:rsid w:val="00E96601"/>
    <w:rsid w:val="00E9661D"/>
    <w:rsid w:val="00E96636"/>
    <w:rsid w:val="00E9667F"/>
    <w:rsid w:val="00E966F5"/>
    <w:rsid w:val="00E967A7"/>
    <w:rsid w:val="00E967AE"/>
    <w:rsid w:val="00E968B8"/>
    <w:rsid w:val="00E969EB"/>
    <w:rsid w:val="00E96B38"/>
    <w:rsid w:val="00E96CCE"/>
    <w:rsid w:val="00E96E72"/>
    <w:rsid w:val="00E96E93"/>
    <w:rsid w:val="00E96FBE"/>
    <w:rsid w:val="00E97103"/>
    <w:rsid w:val="00E9714F"/>
    <w:rsid w:val="00E972A3"/>
    <w:rsid w:val="00E972AA"/>
    <w:rsid w:val="00E972EB"/>
    <w:rsid w:val="00E973EF"/>
    <w:rsid w:val="00E974E5"/>
    <w:rsid w:val="00E97756"/>
    <w:rsid w:val="00E9777D"/>
    <w:rsid w:val="00E977BB"/>
    <w:rsid w:val="00E977CD"/>
    <w:rsid w:val="00E97912"/>
    <w:rsid w:val="00E97949"/>
    <w:rsid w:val="00E97C73"/>
    <w:rsid w:val="00E97EBE"/>
    <w:rsid w:val="00E97F0F"/>
    <w:rsid w:val="00EA000D"/>
    <w:rsid w:val="00EA0103"/>
    <w:rsid w:val="00EA013C"/>
    <w:rsid w:val="00EA030E"/>
    <w:rsid w:val="00EA0327"/>
    <w:rsid w:val="00EA03B6"/>
    <w:rsid w:val="00EA04EE"/>
    <w:rsid w:val="00EA04F7"/>
    <w:rsid w:val="00EA0530"/>
    <w:rsid w:val="00EA0555"/>
    <w:rsid w:val="00EA05C9"/>
    <w:rsid w:val="00EA06AB"/>
    <w:rsid w:val="00EA06ED"/>
    <w:rsid w:val="00EA077C"/>
    <w:rsid w:val="00EA0805"/>
    <w:rsid w:val="00EA0822"/>
    <w:rsid w:val="00EA08C9"/>
    <w:rsid w:val="00EA0AB3"/>
    <w:rsid w:val="00EA0AEC"/>
    <w:rsid w:val="00EA0B87"/>
    <w:rsid w:val="00EA0C0E"/>
    <w:rsid w:val="00EA0C8B"/>
    <w:rsid w:val="00EA0F34"/>
    <w:rsid w:val="00EA0FB8"/>
    <w:rsid w:val="00EA1009"/>
    <w:rsid w:val="00EA1230"/>
    <w:rsid w:val="00EA1337"/>
    <w:rsid w:val="00EA14F2"/>
    <w:rsid w:val="00EA1572"/>
    <w:rsid w:val="00EA1625"/>
    <w:rsid w:val="00EA19C5"/>
    <w:rsid w:val="00EA19F3"/>
    <w:rsid w:val="00EA1B6E"/>
    <w:rsid w:val="00EA1B77"/>
    <w:rsid w:val="00EA1C63"/>
    <w:rsid w:val="00EA1E54"/>
    <w:rsid w:val="00EA1F1C"/>
    <w:rsid w:val="00EA1F77"/>
    <w:rsid w:val="00EA2126"/>
    <w:rsid w:val="00EA2176"/>
    <w:rsid w:val="00EA21D8"/>
    <w:rsid w:val="00EA2203"/>
    <w:rsid w:val="00EA229A"/>
    <w:rsid w:val="00EA23CD"/>
    <w:rsid w:val="00EA2456"/>
    <w:rsid w:val="00EA2486"/>
    <w:rsid w:val="00EA268F"/>
    <w:rsid w:val="00EA2696"/>
    <w:rsid w:val="00EA2756"/>
    <w:rsid w:val="00EA2799"/>
    <w:rsid w:val="00EA27F5"/>
    <w:rsid w:val="00EA2893"/>
    <w:rsid w:val="00EA2918"/>
    <w:rsid w:val="00EA295A"/>
    <w:rsid w:val="00EA297F"/>
    <w:rsid w:val="00EA29E5"/>
    <w:rsid w:val="00EA2A15"/>
    <w:rsid w:val="00EA2ADF"/>
    <w:rsid w:val="00EA2B11"/>
    <w:rsid w:val="00EA2B12"/>
    <w:rsid w:val="00EA2CC8"/>
    <w:rsid w:val="00EA2D89"/>
    <w:rsid w:val="00EA2E5D"/>
    <w:rsid w:val="00EA2FE9"/>
    <w:rsid w:val="00EA31B2"/>
    <w:rsid w:val="00EA32ED"/>
    <w:rsid w:val="00EA330B"/>
    <w:rsid w:val="00EA340B"/>
    <w:rsid w:val="00EA344B"/>
    <w:rsid w:val="00EA346F"/>
    <w:rsid w:val="00EA35A2"/>
    <w:rsid w:val="00EA36B2"/>
    <w:rsid w:val="00EA376C"/>
    <w:rsid w:val="00EA389E"/>
    <w:rsid w:val="00EA392B"/>
    <w:rsid w:val="00EA3A05"/>
    <w:rsid w:val="00EA3A8A"/>
    <w:rsid w:val="00EA3ADE"/>
    <w:rsid w:val="00EA3B48"/>
    <w:rsid w:val="00EA3B52"/>
    <w:rsid w:val="00EA3B6B"/>
    <w:rsid w:val="00EA3C56"/>
    <w:rsid w:val="00EA3C7B"/>
    <w:rsid w:val="00EA3CA3"/>
    <w:rsid w:val="00EA3D26"/>
    <w:rsid w:val="00EA3D3C"/>
    <w:rsid w:val="00EA3ECD"/>
    <w:rsid w:val="00EA3F1F"/>
    <w:rsid w:val="00EA4030"/>
    <w:rsid w:val="00EA4049"/>
    <w:rsid w:val="00EA408F"/>
    <w:rsid w:val="00EA40C6"/>
    <w:rsid w:val="00EA40D3"/>
    <w:rsid w:val="00EA426F"/>
    <w:rsid w:val="00EA43B8"/>
    <w:rsid w:val="00EA43F9"/>
    <w:rsid w:val="00EA4404"/>
    <w:rsid w:val="00EA450C"/>
    <w:rsid w:val="00EA450D"/>
    <w:rsid w:val="00EA451C"/>
    <w:rsid w:val="00EA4748"/>
    <w:rsid w:val="00EA47C5"/>
    <w:rsid w:val="00EA482F"/>
    <w:rsid w:val="00EA48DD"/>
    <w:rsid w:val="00EA4D04"/>
    <w:rsid w:val="00EA4E0B"/>
    <w:rsid w:val="00EA5175"/>
    <w:rsid w:val="00EA530B"/>
    <w:rsid w:val="00EA53A9"/>
    <w:rsid w:val="00EA5405"/>
    <w:rsid w:val="00EA54D7"/>
    <w:rsid w:val="00EA554A"/>
    <w:rsid w:val="00EA55DC"/>
    <w:rsid w:val="00EA56FE"/>
    <w:rsid w:val="00EA5A3A"/>
    <w:rsid w:val="00EA5ACA"/>
    <w:rsid w:val="00EA5DDD"/>
    <w:rsid w:val="00EA5DEF"/>
    <w:rsid w:val="00EA5E32"/>
    <w:rsid w:val="00EA5EFD"/>
    <w:rsid w:val="00EA6006"/>
    <w:rsid w:val="00EA61CE"/>
    <w:rsid w:val="00EA6312"/>
    <w:rsid w:val="00EA65C5"/>
    <w:rsid w:val="00EA65DF"/>
    <w:rsid w:val="00EA65F0"/>
    <w:rsid w:val="00EA67BD"/>
    <w:rsid w:val="00EA6807"/>
    <w:rsid w:val="00EA6A3A"/>
    <w:rsid w:val="00EA6AE5"/>
    <w:rsid w:val="00EA6BE7"/>
    <w:rsid w:val="00EA6D67"/>
    <w:rsid w:val="00EA6D9D"/>
    <w:rsid w:val="00EA6E68"/>
    <w:rsid w:val="00EA6F38"/>
    <w:rsid w:val="00EA6FDD"/>
    <w:rsid w:val="00EA703E"/>
    <w:rsid w:val="00EA70EE"/>
    <w:rsid w:val="00EA716A"/>
    <w:rsid w:val="00EA71E8"/>
    <w:rsid w:val="00EA7221"/>
    <w:rsid w:val="00EA72EB"/>
    <w:rsid w:val="00EA7485"/>
    <w:rsid w:val="00EA749A"/>
    <w:rsid w:val="00EA74DD"/>
    <w:rsid w:val="00EA7537"/>
    <w:rsid w:val="00EA754C"/>
    <w:rsid w:val="00EA7580"/>
    <w:rsid w:val="00EA75E5"/>
    <w:rsid w:val="00EA77B7"/>
    <w:rsid w:val="00EA77CD"/>
    <w:rsid w:val="00EA780B"/>
    <w:rsid w:val="00EA78F9"/>
    <w:rsid w:val="00EA7923"/>
    <w:rsid w:val="00EA7A5A"/>
    <w:rsid w:val="00EA7ABD"/>
    <w:rsid w:val="00EA7C18"/>
    <w:rsid w:val="00EA7CD2"/>
    <w:rsid w:val="00EA7DEC"/>
    <w:rsid w:val="00EA7EDE"/>
    <w:rsid w:val="00EA7EEF"/>
    <w:rsid w:val="00EA7EF9"/>
    <w:rsid w:val="00EA7F53"/>
    <w:rsid w:val="00EA7F6D"/>
    <w:rsid w:val="00EA7F87"/>
    <w:rsid w:val="00EA7FA3"/>
    <w:rsid w:val="00EA7FC9"/>
    <w:rsid w:val="00EB0018"/>
    <w:rsid w:val="00EB0120"/>
    <w:rsid w:val="00EB0179"/>
    <w:rsid w:val="00EB01FA"/>
    <w:rsid w:val="00EB05F5"/>
    <w:rsid w:val="00EB05FC"/>
    <w:rsid w:val="00EB06A6"/>
    <w:rsid w:val="00EB07C8"/>
    <w:rsid w:val="00EB0B15"/>
    <w:rsid w:val="00EB0BF1"/>
    <w:rsid w:val="00EB0D79"/>
    <w:rsid w:val="00EB0F09"/>
    <w:rsid w:val="00EB0FF4"/>
    <w:rsid w:val="00EB104E"/>
    <w:rsid w:val="00EB10BA"/>
    <w:rsid w:val="00EB1195"/>
    <w:rsid w:val="00EB1252"/>
    <w:rsid w:val="00EB127E"/>
    <w:rsid w:val="00EB128F"/>
    <w:rsid w:val="00EB1415"/>
    <w:rsid w:val="00EB144F"/>
    <w:rsid w:val="00EB14C2"/>
    <w:rsid w:val="00EB1626"/>
    <w:rsid w:val="00EB1654"/>
    <w:rsid w:val="00EB1671"/>
    <w:rsid w:val="00EB1695"/>
    <w:rsid w:val="00EB16DC"/>
    <w:rsid w:val="00EB189C"/>
    <w:rsid w:val="00EB199D"/>
    <w:rsid w:val="00EB1A68"/>
    <w:rsid w:val="00EB1AE6"/>
    <w:rsid w:val="00EB1BE3"/>
    <w:rsid w:val="00EB1CB6"/>
    <w:rsid w:val="00EB1EA8"/>
    <w:rsid w:val="00EB1F4C"/>
    <w:rsid w:val="00EB237C"/>
    <w:rsid w:val="00EB2383"/>
    <w:rsid w:val="00EB238A"/>
    <w:rsid w:val="00EB23D3"/>
    <w:rsid w:val="00EB2455"/>
    <w:rsid w:val="00EB2473"/>
    <w:rsid w:val="00EB2705"/>
    <w:rsid w:val="00EB2831"/>
    <w:rsid w:val="00EB290E"/>
    <w:rsid w:val="00EB2A5E"/>
    <w:rsid w:val="00EB2B46"/>
    <w:rsid w:val="00EB2C68"/>
    <w:rsid w:val="00EB2CDC"/>
    <w:rsid w:val="00EB2D20"/>
    <w:rsid w:val="00EB2D87"/>
    <w:rsid w:val="00EB2D9D"/>
    <w:rsid w:val="00EB2DE8"/>
    <w:rsid w:val="00EB2E0E"/>
    <w:rsid w:val="00EB2E76"/>
    <w:rsid w:val="00EB2F4E"/>
    <w:rsid w:val="00EB2F54"/>
    <w:rsid w:val="00EB3073"/>
    <w:rsid w:val="00EB313B"/>
    <w:rsid w:val="00EB3224"/>
    <w:rsid w:val="00EB3293"/>
    <w:rsid w:val="00EB33B2"/>
    <w:rsid w:val="00EB344C"/>
    <w:rsid w:val="00EB34BA"/>
    <w:rsid w:val="00EB351C"/>
    <w:rsid w:val="00EB353F"/>
    <w:rsid w:val="00EB37E9"/>
    <w:rsid w:val="00EB3840"/>
    <w:rsid w:val="00EB3843"/>
    <w:rsid w:val="00EB3857"/>
    <w:rsid w:val="00EB38A2"/>
    <w:rsid w:val="00EB3B92"/>
    <w:rsid w:val="00EB3B94"/>
    <w:rsid w:val="00EB3C35"/>
    <w:rsid w:val="00EB3C38"/>
    <w:rsid w:val="00EB3C59"/>
    <w:rsid w:val="00EB3CAB"/>
    <w:rsid w:val="00EB3CF7"/>
    <w:rsid w:val="00EB3D99"/>
    <w:rsid w:val="00EB3DA1"/>
    <w:rsid w:val="00EB3EE8"/>
    <w:rsid w:val="00EB3FD2"/>
    <w:rsid w:val="00EB41E9"/>
    <w:rsid w:val="00EB424E"/>
    <w:rsid w:val="00EB42AA"/>
    <w:rsid w:val="00EB42E3"/>
    <w:rsid w:val="00EB4411"/>
    <w:rsid w:val="00EB4758"/>
    <w:rsid w:val="00EB4950"/>
    <w:rsid w:val="00EB4A2D"/>
    <w:rsid w:val="00EB4A31"/>
    <w:rsid w:val="00EB4B31"/>
    <w:rsid w:val="00EB4C94"/>
    <w:rsid w:val="00EB4D6E"/>
    <w:rsid w:val="00EB4DAC"/>
    <w:rsid w:val="00EB4F12"/>
    <w:rsid w:val="00EB4F89"/>
    <w:rsid w:val="00EB504F"/>
    <w:rsid w:val="00EB5199"/>
    <w:rsid w:val="00EB5222"/>
    <w:rsid w:val="00EB5247"/>
    <w:rsid w:val="00EB537E"/>
    <w:rsid w:val="00EB557B"/>
    <w:rsid w:val="00EB5617"/>
    <w:rsid w:val="00EB5663"/>
    <w:rsid w:val="00EB56A8"/>
    <w:rsid w:val="00EB56BF"/>
    <w:rsid w:val="00EB58BB"/>
    <w:rsid w:val="00EB5B6A"/>
    <w:rsid w:val="00EB5B9B"/>
    <w:rsid w:val="00EB5C10"/>
    <w:rsid w:val="00EB5C63"/>
    <w:rsid w:val="00EB5D5E"/>
    <w:rsid w:val="00EB5E31"/>
    <w:rsid w:val="00EB5ED5"/>
    <w:rsid w:val="00EB5FE2"/>
    <w:rsid w:val="00EB60C0"/>
    <w:rsid w:val="00EB6106"/>
    <w:rsid w:val="00EB63A1"/>
    <w:rsid w:val="00EB63F2"/>
    <w:rsid w:val="00EB6470"/>
    <w:rsid w:val="00EB6561"/>
    <w:rsid w:val="00EB68A4"/>
    <w:rsid w:val="00EB68ED"/>
    <w:rsid w:val="00EB6AE9"/>
    <w:rsid w:val="00EB6BA4"/>
    <w:rsid w:val="00EB6E13"/>
    <w:rsid w:val="00EB6E6A"/>
    <w:rsid w:val="00EB6F12"/>
    <w:rsid w:val="00EB6F33"/>
    <w:rsid w:val="00EB70F1"/>
    <w:rsid w:val="00EB7130"/>
    <w:rsid w:val="00EB713D"/>
    <w:rsid w:val="00EB7211"/>
    <w:rsid w:val="00EB7408"/>
    <w:rsid w:val="00EB7478"/>
    <w:rsid w:val="00EB748F"/>
    <w:rsid w:val="00EB7513"/>
    <w:rsid w:val="00EB75BD"/>
    <w:rsid w:val="00EB75CE"/>
    <w:rsid w:val="00EB760D"/>
    <w:rsid w:val="00EB7740"/>
    <w:rsid w:val="00EB78BD"/>
    <w:rsid w:val="00EB7B17"/>
    <w:rsid w:val="00EB7CF1"/>
    <w:rsid w:val="00EB7DF0"/>
    <w:rsid w:val="00EB7E94"/>
    <w:rsid w:val="00EB7EBF"/>
    <w:rsid w:val="00EC006B"/>
    <w:rsid w:val="00EC00AC"/>
    <w:rsid w:val="00EC015B"/>
    <w:rsid w:val="00EC02B1"/>
    <w:rsid w:val="00EC032F"/>
    <w:rsid w:val="00EC035A"/>
    <w:rsid w:val="00EC043D"/>
    <w:rsid w:val="00EC0444"/>
    <w:rsid w:val="00EC04FC"/>
    <w:rsid w:val="00EC0516"/>
    <w:rsid w:val="00EC057E"/>
    <w:rsid w:val="00EC05AB"/>
    <w:rsid w:val="00EC05D2"/>
    <w:rsid w:val="00EC062A"/>
    <w:rsid w:val="00EC0634"/>
    <w:rsid w:val="00EC0650"/>
    <w:rsid w:val="00EC0672"/>
    <w:rsid w:val="00EC069E"/>
    <w:rsid w:val="00EC074E"/>
    <w:rsid w:val="00EC0848"/>
    <w:rsid w:val="00EC088C"/>
    <w:rsid w:val="00EC0917"/>
    <w:rsid w:val="00EC0B15"/>
    <w:rsid w:val="00EC0B1E"/>
    <w:rsid w:val="00EC0B25"/>
    <w:rsid w:val="00EC0C6D"/>
    <w:rsid w:val="00EC0D24"/>
    <w:rsid w:val="00EC0EE5"/>
    <w:rsid w:val="00EC0F43"/>
    <w:rsid w:val="00EC0FAD"/>
    <w:rsid w:val="00EC102E"/>
    <w:rsid w:val="00EC106A"/>
    <w:rsid w:val="00EC1075"/>
    <w:rsid w:val="00EC1281"/>
    <w:rsid w:val="00EC12C8"/>
    <w:rsid w:val="00EC132F"/>
    <w:rsid w:val="00EC138D"/>
    <w:rsid w:val="00EC1468"/>
    <w:rsid w:val="00EC1612"/>
    <w:rsid w:val="00EC1700"/>
    <w:rsid w:val="00EC1A02"/>
    <w:rsid w:val="00EC1AA7"/>
    <w:rsid w:val="00EC1B29"/>
    <w:rsid w:val="00EC1B67"/>
    <w:rsid w:val="00EC1C8D"/>
    <w:rsid w:val="00EC1E5C"/>
    <w:rsid w:val="00EC1ED6"/>
    <w:rsid w:val="00EC1FC9"/>
    <w:rsid w:val="00EC21A3"/>
    <w:rsid w:val="00EC2275"/>
    <w:rsid w:val="00EC22D9"/>
    <w:rsid w:val="00EC2455"/>
    <w:rsid w:val="00EC246A"/>
    <w:rsid w:val="00EC24D1"/>
    <w:rsid w:val="00EC2526"/>
    <w:rsid w:val="00EC2875"/>
    <w:rsid w:val="00EC2884"/>
    <w:rsid w:val="00EC28F0"/>
    <w:rsid w:val="00EC2BE2"/>
    <w:rsid w:val="00EC2D61"/>
    <w:rsid w:val="00EC2E71"/>
    <w:rsid w:val="00EC2FB6"/>
    <w:rsid w:val="00EC32E6"/>
    <w:rsid w:val="00EC3317"/>
    <w:rsid w:val="00EC3361"/>
    <w:rsid w:val="00EC33CC"/>
    <w:rsid w:val="00EC33DB"/>
    <w:rsid w:val="00EC34BF"/>
    <w:rsid w:val="00EC3560"/>
    <w:rsid w:val="00EC35A2"/>
    <w:rsid w:val="00EC369C"/>
    <w:rsid w:val="00EC379C"/>
    <w:rsid w:val="00EC38C3"/>
    <w:rsid w:val="00EC3A7D"/>
    <w:rsid w:val="00EC3AA5"/>
    <w:rsid w:val="00EC3AD4"/>
    <w:rsid w:val="00EC3C4E"/>
    <w:rsid w:val="00EC3C94"/>
    <w:rsid w:val="00EC3D05"/>
    <w:rsid w:val="00EC3D33"/>
    <w:rsid w:val="00EC3D63"/>
    <w:rsid w:val="00EC3D68"/>
    <w:rsid w:val="00EC3F8E"/>
    <w:rsid w:val="00EC4013"/>
    <w:rsid w:val="00EC4079"/>
    <w:rsid w:val="00EC4086"/>
    <w:rsid w:val="00EC4097"/>
    <w:rsid w:val="00EC4152"/>
    <w:rsid w:val="00EC4172"/>
    <w:rsid w:val="00EC4183"/>
    <w:rsid w:val="00EC41AE"/>
    <w:rsid w:val="00EC4206"/>
    <w:rsid w:val="00EC43EC"/>
    <w:rsid w:val="00EC4408"/>
    <w:rsid w:val="00EC44A3"/>
    <w:rsid w:val="00EC48AE"/>
    <w:rsid w:val="00EC4992"/>
    <w:rsid w:val="00EC4A28"/>
    <w:rsid w:val="00EC4A58"/>
    <w:rsid w:val="00EC4BD0"/>
    <w:rsid w:val="00EC4BD9"/>
    <w:rsid w:val="00EC4C45"/>
    <w:rsid w:val="00EC4CBF"/>
    <w:rsid w:val="00EC4D16"/>
    <w:rsid w:val="00EC4D6A"/>
    <w:rsid w:val="00EC4D7A"/>
    <w:rsid w:val="00EC4DB3"/>
    <w:rsid w:val="00EC4F17"/>
    <w:rsid w:val="00EC4F94"/>
    <w:rsid w:val="00EC4FDF"/>
    <w:rsid w:val="00EC52AE"/>
    <w:rsid w:val="00EC52C8"/>
    <w:rsid w:val="00EC5531"/>
    <w:rsid w:val="00EC55DF"/>
    <w:rsid w:val="00EC5653"/>
    <w:rsid w:val="00EC56DC"/>
    <w:rsid w:val="00EC572F"/>
    <w:rsid w:val="00EC5862"/>
    <w:rsid w:val="00EC5966"/>
    <w:rsid w:val="00EC5979"/>
    <w:rsid w:val="00EC59B6"/>
    <w:rsid w:val="00EC5A36"/>
    <w:rsid w:val="00EC5A42"/>
    <w:rsid w:val="00EC5A53"/>
    <w:rsid w:val="00EC5AC4"/>
    <w:rsid w:val="00EC5C0F"/>
    <w:rsid w:val="00EC5E6C"/>
    <w:rsid w:val="00EC5EA3"/>
    <w:rsid w:val="00EC61B5"/>
    <w:rsid w:val="00EC6269"/>
    <w:rsid w:val="00EC62DA"/>
    <w:rsid w:val="00EC64FC"/>
    <w:rsid w:val="00EC650E"/>
    <w:rsid w:val="00EC657C"/>
    <w:rsid w:val="00EC65D2"/>
    <w:rsid w:val="00EC66D6"/>
    <w:rsid w:val="00EC672C"/>
    <w:rsid w:val="00EC6797"/>
    <w:rsid w:val="00EC68EC"/>
    <w:rsid w:val="00EC6AF8"/>
    <w:rsid w:val="00EC6B7A"/>
    <w:rsid w:val="00EC6D2C"/>
    <w:rsid w:val="00EC6D67"/>
    <w:rsid w:val="00EC71FA"/>
    <w:rsid w:val="00EC7389"/>
    <w:rsid w:val="00EC748F"/>
    <w:rsid w:val="00EC75BE"/>
    <w:rsid w:val="00EC7622"/>
    <w:rsid w:val="00EC77CB"/>
    <w:rsid w:val="00EC7802"/>
    <w:rsid w:val="00EC7814"/>
    <w:rsid w:val="00EC782E"/>
    <w:rsid w:val="00EC7913"/>
    <w:rsid w:val="00EC7953"/>
    <w:rsid w:val="00EC7A06"/>
    <w:rsid w:val="00EC7A9D"/>
    <w:rsid w:val="00EC7B25"/>
    <w:rsid w:val="00EC7B8B"/>
    <w:rsid w:val="00EC7BBB"/>
    <w:rsid w:val="00EC7DBB"/>
    <w:rsid w:val="00EC7DBC"/>
    <w:rsid w:val="00EC7F6A"/>
    <w:rsid w:val="00ED03E1"/>
    <w:rsid w:val="00ED043C"/>
    <w:rsid w:val="00ED050F"/>
    <w:rsid w:val="00ED062D"/>
    <w:rsid w:val="00ED065F"/>
    <w:rsid w:val="00ED0693"/>
    <w:rsid w:val="00ED069E"/>
    <w:rsid w:val="00ED0761"/>
    <w:rsid w:val="00ED0A18"/>
    <w:rsid w:val="00ED0B1D"/>
    <w:rsid w:val="00ED0C02"/>
    <w:rsid w:val="00ED0C39"/>
    <w:rsid w:val="00ED0E6C"/>
    <w:rsid w:val="00ED0FB6"/>
    <w:rsid w:val="00ED0FC2"/>
    <w:rsid w:val="00ED1040"/>
    <w:rsid w:val="00ED111A"/>
    <w:rsid w:val="00ED12C8"/>
    <w:rsid w:val="00ED1322"/>
    <w:rsid w:val="00ED139B"/>
    <w:rsid w:val="00ED13CB"/>
    <w:rsid w:val="00ED13F5"/>
    <w:rsid w:val="00ED15CE"/>
    <w:rsid w:val="00ED1630"/>
    <w:rsid w:val="00ED16A5"/>
    <w:rsid w:val="00ED16BE"/>
    <w:rsid w:val="00ED17DA"/>
    <w:rsid w:val="00ED1888"/>
    <w:rsid w:val="00ED19C0"/>
    <w:rsid w:val="00ED1A23"/>
    <w:rsid w:val="00ED1BD5"/>
    <w:rsid w:val="00ED1D47"/>
    <w:rsid w:val="00ED1E25"/>
    <w:rsid w:val="00ED20DA"/>
    <w:rsid w:val="00ED2137"/>
    <w:rsid w:val="00ED2189"/>
    <w:rsid w:val="00ED2287"/>
    <w:rsid w:val="00ED26C3"/>
    <w:rsid w:val="00ED27C6"/>
    <w:rsid w:val="00ED2895"/>
    <w:rsid w:val="00ED2955"/>
    <w:rsid w:val="00ED2A30"/>
    <w:rsid w:val="00ED2B06"/>
    <w:rsid w:val="00ED2C5F"/>
    <w:rsid w:val="00ED2E7D"/>
    <w:rsid w:val="00ED2EFC"/>
    <w:rsid w:val="00ED2F37"/>
    <w:rsid w:val="00ED2F64"/>
    <w:rsid w:val="00ED2FC5"/>
    <w:rsid w:val="00ED31CD"/>
    <w:rsid w:val="00ED3382"/>
    <w:rsid w:val="00ED338B"/>
    <w:rsid w:val="00ED347F"/>
    <w:rsid w:val="00ED358A"/>
    <w:rsid w:val="00ED364A"/>
    <w:rsid w:val="00ED389C"/>
    <w:rsid w:val="00ED38BB"/>
    <w:rsid w:val="00ED39DA"/>
    <w:rsid w:val="00ED3A1A"/>
    <w:rsid w:val="00ED3A2F"/>
    <w:rsid w:val="00ED3ACF"/>
    <w:rsid w:val="00ED3C15"/>
    <w:rsid w:val="00ED3C39"/>
    <w:rsid w:val="00ED3C5B"/>
    <w:rsid w:val="00ED3C96"/>
    <w:rsid w:val="00ED3D5B"/>
    <w:rsid w:val="00ED3E07"/>
    <w:rsid w:val="00ED4095"/>
    <w:rsid w:val="00ED4173"/>
    <w:rsid w:val="00ED41D2"/>
    <w:rsid w:val="00ED4396"/>
    <w:rsid w:val="00ED44B8"/>
    <w:rsid w:val="00ED451C"/>
    <w:rsid w:val="00ED45AA"/>
    <w:rsid w:val="00ED46F1"/>
    <w:rsid w:val="00ED471C"/>
    <w:rsid w:val="00ED47E9"/>
    <w:rsid w:val="00ED4807"/>
    <w:rsid w:val="00ED4821"/>
    <w:rsid w:val="00ED4851"/>
    <w:rsid w:val="00ED4BC9"/>
    <w:rsid w:val="00ED4BCD"/>
    <w:rsid w:val="00ED4BD0"/>
    <w:rsid w:val="00ED4BF7"/>
    <w:rsid w:val="00ED4CBC"/>
    <w:rsid w:val="00ED4CFE"/>
    <w:rsid w:val="00ED4D2A"/>
    <w:rsid w:val="00ED4F16"/>
    <w:rsid w:val="00ED4FA0"/>
    <w:rsid w:val="00ED52A3"/>
    <w:rsid w:val="00ED533D"/>
    <w:rsid w:val="00ED5399"/>
    <w:rsid w:val="00ED539A"/>
    <w:rsid w:val="00ED53C0"/>
    <w:rsid w:val="00ED5427"/>
    <w:rsid w:val="00ED5749"/>
    <w:rsid w:val="00ED57BB"/>
    <w:rsid w:val="00ED57F8"/>
    <w:rsid w:val="00ED5950"/>
    <w:rsid w:val="00ED597C"/>
    <w:rsid w:val="00ED5A55"/>
    <w:rsid w:val="00ED5ABD"/>
    <w:rsid w:val="00ED5C8A"/>
    <w:rsid w:val="00ED5D11"/>
    <w:rsid w:val="00ED5D5E"/>
    <w:rsid w:val="00ED5EA9"/>
    <w:rsid w:val="00ED61DF"/>
    <w:rsid w:val="00ED62A1"/>
    <w:rsid w:val="00ED6428"/>
    <w:rsid w:val="00ED649D"/>
    <w:rsid w:val="00ED65E6"/>
    <w:rsid w:val="00ED683E"/>
    <w:rsid w:val="00ED68C5"/>
    <w:rsid w:val="00ED6957"/>
    <w:rsid w:val="00ED69CC"/>
    <w:rsid w:val="00ED6A11"/>
    <w:rsid w:val="00ED6A22"/>
    <w:rsid w:val="00ED6ABD"/>
    <w:rsid w:val="00ED6B0F"/>
    <w:rsid w:val="00ED6C0B"/>
    <w:rsid w:val="00ED6C80"/>
    <w:rsid w:val="00ED6D6D"/>
    <w:rsid w:val="00ED6E04"/>
    <w:rsid w:val="00ED6E29"/>
    <w:rsid w:val="00ED7091"/>
    <w:rsid w:val="00ED70BA"/>
    <w:rsid w:val="00ED70E8"/>
    <w:rsid w:val="00ED7102"/>
    <w:rsid w:val="00ED7286"/>
    <w:rsid w:val="00ED73C6"/>
    <w:rsid w:val="00ED7463"/>
    <w:rsid w:val="00ED74DA"/>
    <w:rsid w:val="00ED74EC"/>
    <w:rsid w:val="00ED7515"/>
    <w:rsid w:val="00ED787B"/>
    <w:rsid w:val="00ED7A27"/>
    <w:rsid w:val="00ED7A2B"/>
    <w:rsid w:val="00ED7B7B"/>
    <w:rsid w:val="00ED7B8A"/>
    <w:rsid w:val="00ED7C18"/>
    <w:rsid w:val="00ED7C85"/>
    <w:rsid w:val="00ED7D07"/>
    <w:rsid w:val="00ED7D77"/>
    <w:rsid w:val="00ED7E7D"/>
    <w:rsid w:val="00EE00B9"/>
    <w:rsid w:val="00EE0199"/>
    <w:rsid w:val="00EE033E"/>
    <w:rsid w:val="00EE0385"/>
    <w:rsid w:val="00EE0387"/>
    <w:rsid w:val="00EE0418"/>
    <w:rsid w:val="00EE04D9"/>
    <w:rsid w:val="00EE056E"/>
    <w:rsid w:val="00EE0570"/>
    <w:rsid w:val="00EE0579"/>
    <w:rsid w:val="00EE05C1"/>
    <w:rsid w:val="00EE060F"/>
    <w:rsid w:val="00EE066D"/>
    <w:rsid w:val="00EE0738"/>
    <w:rsid w:val="00EE0740"/>
    <w:rsid w:val="00EE0889"/>
    <w:rsid w:val="00EE0970"/>
    <w:rsid w:val="00EE0D01"/>
    <w:rsid w:val="00EE0E66"/>
    <w:rsid w:val="00EE0F19"/>
    <w:rsid w:val="00EE0F41"/>
    <w:rsid w:val="00EE0F79"/>
    <w:rsid w:val="00EE1181"/>
    <w:rsid w:val="00EE1199"/>
    <w:rsid w:val="00EE123E"/>
    <w:rsid w:val="00EE13AA"/>
    <w:rsid w:val="00EE153C"/>
    <w:rsid w:val="00EE1560"/>
    <w:rsid w:val="00EE15DC"/>
    <w:rsid w:val="00EE160F"/>
    <w:rsid w:val="00EE1693"/>
    <w:rsid w:val="00EE180E"/>
    <w:rsid w:val="00EE1810"/>
    <w:rsid w:val="00EE1865"/>
    <w:rsid w:val="00EE192E"/>
    <w:rsid w:val="00EE19C5"/>
    <w:rsid w:val="00EE1B03"/>
    <w:rsid w:val="00EE1B92"/>
    <w:rsid w:val="00EE1BF1"/>
    <w:rsid w:val="00EE1C34"/>
    <w:rsid w:val="00EE1C66"/>
    <w:rsid w:val="00EE1C6A"/>
    <w:rsid w:val="00EE1DC5"/>
    <w:rsid w:val="00EE1E63"/>
    <w:rsid w:val="00EE1F52"/>
    <w:rsid w:val="00EE211C"/>
    <w:rsid w:val="00EE220E"/>
    <w:rsid w:val="00EE230B"/>
    <w:rsid w:val="00EE2319"/>
    <w:rsid w:val="00EE2388"/>
    <w:rsid w:val="00EE247B"/>
    <w:rsid w:val="00EE2548"/>
    <w:rsid w:val="00EE25BC"/>
    <w:rsid w:val="00EE25BF"/>
    <w:rsid w:val="00EE2608"/>
    <w:rsid w:val="00EE26EE"/>
    <w:rsid w:val="00EE276B"/>
    <w:rsid w:val="00EE27C6"/>
    <w:rsid w:val="00EE2928"/>
    <w:rsid w:val="00EE2C70"/>
    <w:rsid w:val="00EE2CB0"/>
    <w:rsid w:val="00EE2E07"/>
    <w:rsid w:val="00EE2E51"/>
    <w:rsid w:val="00EE2FBC"/>
    <w:rsid w:val="00EE31AE"/>
    <w:rsid w:val="00EE3322"/>
    <w:rsid w:val="00EE3356"/>
    <w:rsid w:val="00EE33BD"/>
    <w:rsid w:val="00EE34E4"/>
    <w:rsid w:val="00EE354A"/>
    <w:rsid w:val="00EE3555"/>
    <w:rsid w:val="00EE3618"/>
    <w:rsid w:val="00EE36E5"/>
    <w:rsid w:val="00EE385A"/>
    <w:rsid w:val="00EE387C"/>
    <w:rsid w:val="00EE38CA"/>
    <w:rsid w:val="00EE3A70"/>
    <w:rsid w:val="00EE3B10"/>
    <w:rsid w:val="00EE3B8E"/>
    <w:rsid w:val="00EE3BDD"/>
    <w:rsid w:val="00EE3E1F"/>
    <w:rsid w:val="00EE3F37"/>
    <w:rsid w:val="00EE3F7A"/>
    <w:rsid w:val="00EE3FBD"/>
    <w:rsid w:val="00EE4072"/>
    <w:rsid w:val="00EE409F"/>
    <w:rsid w:val="00EE40D5"/>
    <w:rsid w:val="00EE42C1"/>
    <w:rsid w:val="00EE430C"/>
    <w:rsid w:val="00EE437B"/>
    <w:rsid w:val="00EE43E9"/>
    <w:rsid w:val="00EE4455"/>
    <w:rsid w:val="00EE449D"/>
    <w:rsid w:val="00EE4552"/>
    <w:rsid w:val="00EE458F"/>
    <w:rsid w:val="00EE4602"/>
    <w:rsid w:val="00EE4657"/>
    <w:rsid w:val="00EE476C"/>
    <w:rsid w:val="00EE4AF7"/>
    <w:rsid w:val="00EE4B2C"/>
    <w:rsid w:val="00EE4BCF"/>
    <w:rsid w:val="00EE4C29"/>
    <w:rsid w:val="00EE4C8C"/>
    <w:rsid w:val="00EE4CE3"/>
    <w:rsid w:val="00EE4D94"/>
    <w:rsid w:val="00EE4E1A"/>
    <w:rsid w:val="00EE4E63"/>
    <w:rsid w:val="00EE4E8F"/>
    <w:rsid w:val="00EE4EEB"/>
    <w:rsid w:val="00EE4FA5"/>
    <w:rsid w:val="00EE51CB"/>
    <w:rsid w:val="00EE51EE"/>
    <w:rsid w:val="00EE531F"/>
    <w:rsid w:val="00EE5331"/>
    <w:rsid w:val="00EE5496"/>
    <w:rsid w:val="00EE5569"/>
    <w:rsid w:val="00EE55F7"/>
    <w:rsid w:val="00EE567A"/>
    <w:rsid w:val="00EE56B7"/>
    <w:rsid w:val="00EE5819"/>
    <w:rsid w:val="00EE591B"/>
    <w:rsid w:val="00EE5959"/>
    <w:rsid w:val="00EE598B"/>
    <w:rsid w:val="00EE59B5"/>
    <w:rsid w:val="00EE59BA"/>
    <w:rsid w:val="00EE5A97"/>
    <w:rsid w:val="00EE5AA3"/>
    <w:rsid w:val="00EE5B53"/>
    <w:rsid w:val="00EE5E4E"/>
    <w:rsid w:val="00EE5E96"/>
    <w:rsid w:val="00EE6009"/>
    <w:rsid w:val="00EE6199"/>
    <w:rsid w:val="00EE628C"/>
    <w:rsid w:val="00EE62B2"/>
    <w:rsid w:val="00EE6328"/>
    <w:rsid w:val="00EE6503"/>
    <w:rsid w:val="00EE65BE"/>
    <w:rsid w:val="00EE68F7"/>
    <w:rsid w:val="00EE6907"/>
    <w:rsid w:val="00EE6BF3"/>
    <w:rsid w:val="00EE6C4E"/>
    <w:rsid w:val="00EE6CD2"/>
    <w:rsid w:val="00EE6CFA"/>
    <w:rsid w:val="00EE6D2B"/>
    <w:rsid w:val="00EE6DCD"/>
    <w:rsid w:val="00EE6FFD"/>
    <w:rsid w:val="00EE7012"/>
    <w:rsid w:val="00EE7168"/>
    <w:rsid w:val="00EE71B7"/>
    <w:rsid w:val="00EE71F5"/>
    <w:rsid w:val="00EE731D"/>
    <w:rsid w:val="00EE73B2"/>
    <w:rsid w:val="00EE7400"/>
    <w:rsid w:val="00EE74A6"/>
    <w:rsid w:val="00EE758A"/>
    <w:rsid w:val="00EE75E5"/>
    <w:rsid w:val="00EE7643"/>
    <w:rsid w:val="00EE767A"/>
    <w:rsid w:val="00EE7BAD"/>
    <w:rsid w:val="00EE7BAE"/>
    <w:rsid w:val="00EE7C66"/>
    <w:rsid w:val="00EE7D07"/>
    <w:rsid w:val="00EE7E85"/>
    <w:rsid w:val="00EF000F"/>
    <w:rsid w:val="00EF01EB"/>
    <w:rsid w:val="00EF01F6"/>
    <w:rsid w:val="00EF0310"/>
    <w:rsid w:val="00EF05DC"/>
    <w:rsid w:val="00EF0658"/>
    <w:rsid w:val="00EF0710"/>
    <w:rsid w:val="00EF07A8"/>
    <w:rsid w:val="00EF07C1"/>
    <w:rsid w:val="00EF090D"/>
    <w:rsid w:val="00EF0B57"/>
    <w:rsid w:val="00EF0BC9"/>
    <w:rsid w:val="00EF0D98"/>
    <w:rsid w:val="00EF0DC3"/>
    <w:rsid w:val="00EF0F22"/>
    <w:rsid w:val="00EF0FF6"/>
    <w:rsid w:val="00EF1065"/>
    <w:rsid w:val="00EF1224"/>
    <w:rsid w:val="00EF14A7"/>
    <w:rsid w:val="00EF15EA"/>
    <w:rsid w:val="00EF168A"/>
    <w:rsid w:val="00EF17B9"/>
    <w:rsid w:val="00EF1903"/>
    <w:rsid w:val="00EF1B12"/>
    <w:rsid w:val="00EF1B31"/>
    <w:rsid w:val="00EF1B7C"/>
    <w:rsid w:val="00EF1BFB"/>
    <w:rsid w:val="00EF1C35"/>
    <w:rsid w:val="00EF1CCD"/>
    <w:rsid w:val="00EF1D9B"/>
    <w:rsid w:val="00EF1DE0"/>
    <w:rsid w:val="00EF1E1D"/>
    <w:rsid w:val="00EF1F0D"/>
    <w:rsid w:val="00EF1F8F"/>
    <w:rsid w:val="00EF2195"/>
    <w:rsid w:val="00EF22D8"/>
    <w:rsid w:val="00EF2350"/>
    <w:rsid w:val="00EF239E"/>
    <w:rsid w:val="00EF23F4"/>
    <w:rsid w:val="00EF2538"/>
    <w:rsid w:val="00EF2642"/>
    <w:rsid w:val="00EF26B6"/>
    <w:rsid w:val="00EF2731"/>
    <w:rsid w:val="00EF2733"/>
    <w:rsid w:val="00EF279B"/>
    <w:rsid w:val="00EF27E9"/>
    <w:rsid w:val="00EF287B"/>
    <w:rsid w:val="00EF29AA"/>
    <w:rsid w:val="00EF2B1C"/>
    <w:rsid w:val="00EF2C04"/>
    <w:rsid w:val="00EF2C6C"/>
    <w:rsid w:val="00EF2D3E"/>
    <w:rsid w:val="00EF2D87"/>
    <w:rsid w:val="00EF2DA3"/>
    <w:rsid w:val="00EF2EC4"/>
    <w:rsid w:val="00EF3269"/>
    <w:rsid w:val="00EF33E4"/>
    <w:rsid w:val="00EF3541"/>
    <w:rsid w:val="00EF35A5"/>
    <w:rsid w:val="00EF35AE"/>
    <w:rsid w:val="00EF3606"/>
    <w:rsid w:val="00EF361F"/>
    <w:rsid w:val="00EF3671"/>
    <w:rsid w:val="00EF3794"/>
    <w:rsid w:val="00EF3838"/>
    <w:rsid w:val="00EF3849"/>
    <w:rsid w:val="00EF38CE"/>
    <w:rsid w:val="00EF3963"/>
    <w:rsid w:val="00EF3A3A"/>
    <w:rsid w:val="00EF3B23"/>
    <w:rsid w:val="00EF3C63"/>
    <w:rsid w:val="00EF3E5A"/>
    <w:rsid w:val="00EF4067"/>
    <w:rsid w:val="00EF4132"/>
    <w:rsid w:val="00EF4432"/>
    <w:rsid w:val="00EF4467"/>
    <w:rsid w:val="00EF447B"/>
    <w:rsid w:val="00EF44D0"/>
    <w:rsid w:val="00EF44EE"/>
    <w:rsid w:val="00EF45D7"/>
    <w:rsid w:val="00EF4636"/>
    <w:rsid w:val="00EF4758"/>
    <w:rsid w:val="00EF476F"/>
    <w:rsid w:val="00EF48D3"/>
    <w:rsid w:val="00EF4998"/>
    <w:rsid w:val="00EF49E4"/>
    <w:rsid w:val="00EF4A82"/>
    <w:rsid w:val="00EF4D7E"/>
    <w:rsid w:val="00EF5012"/>
    <w:rsid w:val="00EF5060"/>
    <w:rsid w:val="00EF50A5"/>
    <w:rsid w:val="00EF510C"/>
    <w:rsid w:val="00EF5172"/>
    <w:rsid w:val="00EF51D5"/>
    <w:rsid w:val="00EF51FB"/>
    <w:rsid w:val="00EF5225"/>
    <w:rsid w:val="00EF52A7"/>
    <w:rsid w:val="00EF5320"/>
    <w:rsid w:val="00EF5331"/>
    <w:rsid w:val="00EF542B"/>
    <w:rsid w:val="00EF543E"/>
    <w:rsid w:val="00EF5524"/>
    <w:rsid w:val="00EF5656"/>
    <w:rsid w:val="00EF579F"/>
    <w:rsid w:val="00EF587A"/>
    <w:rsid w:val="00EF589F"/>
    <w:rsid w:val="00EF58E5"/>
    <w:rsid w:val="00EF597B"/>
    <w:rsid w:val="00EF59FB"/>
    <w:rsid w:val="00EF5A96"/>
    <w:rsid w:val="00EF5BD5"/>
    <w:rsid w:val="00EF5C46"/>
    <w:rsid w:val="00EF5C63"/>
    <w:rsid w:val="00EF5C84"/>
    <w:rsid w:val="00EF5D4D"/>
    <w:rsid w:val="00EF5EF9"/>
    <w:rsid w:val="00EF6033"/>
    <w:rsid w:val="00EF604E"/>
    <w:rsid w:val="00EF6087"/>
    <w:rsid w:val="00EF60C9"/>
    <w:rsid w:val="00EF6116"/>
    <w:rsid w:val="00EF646C"/>
    <w:rsid w:val="00EF6635"/>
    <w:rsid w:val="00EF679D"/>
    <w:rsid w:val="00EF682E"/>
    <w:rsid w:val="00EF69B5"/>
    <w:rsid w:val="00EF69DD"/>
    <w:rsid w:val="00EF6AD1"/>
    <w:rsid w:val="00EF6AF2"/>
    <w:rsid w:val="00EF6C14"/>
    <w:rsid w:val="00EF6C98"/>
    <w:rsid w:val="00EF6CEC"/>
    <w:rsid w:val="00EF6E9F"/>
    <w:rsid w:val="00EF6ED8"/>
    <w:rsid w:val="00EF6EE8"/>
    <w:rsid w:val="00EF6EFC"/>
    <w:rsid w:val="00EF6F03"/>
    <w:rsid w:val="00EF6F81"/>
    <w:rsid w:val="00EF7049"/>
    <w:rsid w:val="00EF7081"/>
    <w:rsid w:val="00EF711F"/>
    <w:rsid w:val="00EF7136"/>
    <w:rsid w:val="00EF7290"/>
    <w:rsid w:val="00EF754E"/>
    <w:rsid w:val="00EF762A"/>
    <w:rsid w:val="00EF767E"/>
    <w:rsid w:val="00EF77A6"/>
    <w:rsid w:val="00EF78B0"/>
    <w:rsid w:val="00EF78DA"/>
    <w:rsid w:val="00EF79D8"/>
    <w:rsid w:val="00EF79E9"/>
    <w:rsid w:val="00EF7AD1"/>
    <w:rsid w:val="00EF7B1C"/>
    <w:rsid w:val="00EF7C61"/>
    <w:rsid w:val="00EF7C6C"/>
    <w:rsid w:val="00EF7CC2"/>
    <w:rsid w:val="00EF7CC8"/>
    <w:rsid w:val="00EF7CF2"/>
    <w:rsid w:val="00EF7D18"/>
    <w:rsid w:val="00EF7DEC"/>
    <w:rsid w:val="00EF7E26"/>
    <w:rsid w:val="00F000DB"/>
    <w:rsid w:val="00F00151"/>
    <w:rsid w:val="00F0020D"/>
    <w:rsid w:val="00F002B8"/>
    <w:rsid w:val="00F0037E"/>
    <w:rsid w:val="00F003A9"/>
    <w:rsid w:val="00F0044F"/>
    <w:rsid w:val="00F005DE"/>
    <w:rsid w:val="00F00642"/>
    <w:rsid w:val="00F00878"/>
    <w:rsid w:val="00F00A11"/>
    <w:rsid w:val="00F00C1C"/>
    <w:rsid w:val="00F00C63"/>
    <w:rsid w:val="00F00C98"/>
    <w:rsid w:val="00F00D5B"/>
    <w:rsid w:val="00F00E20"/>
    <w:rsid w:val="00F01274"/>
    <w:rsid w:val="00F012AD"/>
    <w:rsid w:val="00F0139A"/>
    <w:rsid w:val="00F013DF"/>
    <w:rsid w:val="00F0166E"/>
    <w:rsid w:val="00F016B2"/>
    <w:rsid w:val="00F017FB"/>
    <w:rsid w:val="00F0180F"/>
    <w:rsid w:val="00F01815"/>
    <w:rsid w:val="00F01943"/>
    <w:rsid w:val="00F01A8B"/>
    <w:rsid w:val="00F01ACC"/>
    <w:rsid w:val="00F01AF7"/>
    <w:rsid w:val="00F01B27"/>
    <w:rsid w:val="00F01C27"/>
    <w:rsid w:val="00F01C83"/>
    <w:rsid w:val="00F01FA4"/>
    <w:rsid w:val="00F02327"/>
    <w:rsid w:val="00F02363"/>
    <w:rsid w:val="00F023A2"/>
    <w:rsid w:val="00F024CB"/>
    <w:rsid w:val="00F0253F"/>
    <w:rsid w:val="00F02705"/>
    <w:rsid w:val="00F027AD"/>
    <w:rsid w:val="00F027D1"/>
    <w:rsid w:val="00F027E0"/>
    <w:rsid w:val="00F0297C"/>
    <w:rsid w:val="00F02A8E"/>
    <w:rsid w:val="00F02BA1"/>
    <w:rsid w:val="00F02DB2"/>
    <w:rsid w:val="00F02E2C"/>
    <w:rsid w:val="00F02E7D"/>
    <w:rsid w:val="00F02E8D"/>
    <w:rsid w:val="00F02F63"/>
    <w:rsid w:val="00F02FA3"/>
    <w:rsid w:val="00F02FC2"/>
    <w:rsid w:val="00F03005"/>
    <w:rsid w:val="00F0302A"/>
    <w:rsid w:val="00F032AB"/>
    <w:rsid w:val="00F033F4"/>
    <w:rsid w:val="00F0343B"/>
    <w:rsid w:val="00F03787"/>
    <w:rsid w:val="00F03880"/>
    <w:rsid w:val="00F038B4"/>
    <w:rsid w:val="00F03981"/>
    <w:rsid w:val="00F03AA1"/>
    <w:rsid w:val="00F03B4F"/>
    <w:rsid w:val="00F03B8E"/>
    <w:rsid w:val="00F03C5F"/>
    <w:rsid w:val="00F03CA8"/>
    <w:rsid w:val="00F03DFA"/>
    <w:rsid w:val="00F03E7B"/>
    <w:rsid w:val="00F03F02"/>
    <w:rsid w:val="00F0402B"/>
    <w:rsid w:val="00F04174"/>
    <w:rsid w:val="00F04175"/>
    <w:rsid w:val="00F042DD"/>
    <w:rsid w:val="00F04399"/>
    <w:rsid w:val="00F04434"/>
    <w:rsid w:val="00F0455A"/>
    <w:rsid w:val="00F04692"/>
    <w:rsid w:val="00F0471E"/>
    <w:rsid w:val="00F047F4"/>
    <w:rsid w:val="00F04826"/>
    <w:rsid w:val="00F0497E"/>
    <w:rsid w:val="00F0498F"/>
    <w:rsid w:val="00F049C3"/>
    <w:rsid w:val="00F04A40"/>
    <w:rsid w:val="00F04B84"/>
    <w:rsid w:val="00F04B9A"/>
    <w:rsid w:val="00F04BA1"/>
    <w:rsid w:val="00F04D4C"/>
    <w:rsid w:val="00F04D67"/>
    <w:rsid w:val="00F04F14"/>
    <w:rsid w:val="00F04FAD"/>
    <w:rsid w:val="00F05053"/>
    <w:rsid w:val="00F050A5"/>
    <w:rsid w:val="00F05160"/>
    <w:rsid w:val="00F051AC"/>
    <w:rsid w:val="00F051D7"/>
    <w:rsid w:val="00F0520A"/>
    <w:rsid w:val="00F052A1"/>
    <w:rsid w:val="00F052F0"/>
    <w:rsid w:val="00F0531D"/>
    <w:rsid w:val="00F05402"/>
    <w:rsid w:val="00F05635"/>
    <w:rsid w:val="00F05689"/>
    <w:rsid w:val="00F0571C"/>
    <w:rsid w:val="00F057D6"/>
    <w:rsid w:val="00F057E8"/>
    <w:rsid w:val="00F05825"/>
    <w:rsid w:val="00F0584A"/>
    <w:rsid w:val="00F059BE"/>
    <w:rsid w:val="00F05B8B"/>
    <w:rsid w:val="00F05BE4"/>
    <w:rsid w:val="00F05C49"/>
    <w:rsid w:val="00F05CED"/>
    <w:rsid w:val="00F05E3F"/>
    <w:rsid w:val="00F0605D"/>
    <w:rsid w:val="00F060A0"/>
    <w:rsid w:val="00F0613A"/>
    <w:rsid w:val="00F06260"/>
    <w:rsid w:val="00F062C7"/>
    <w:rsid w:val="00F063B2"/>
    <w:rsid w:val="00F064AF"/>
    <w:rsid w:val="00F064D0"/>
    <w:rsid w:val="00F064EC"/>
    <w:rsid w:val="00F066A2"/>
    <w:rsid w:val="00F066FE"/>
    <w:rsid w:val="00F0671D"/>
    <w:rsid w:val="00F06755"/>
    <w:rsid w:val="00F0694C"/>
    <w:rsid w:val="00F069A9"/>
    <w:rsid w:val="00F069AB"/>
    <w:rsid w:val="00F069E3"/>
    <w:rsid w:val="00F069FB"/>
    <w:rsid w:val="00F06A03"/>
    <w:rsid w:val="00F06A07"/>
    <w:rsid w:val="00F06A45"/>
    <w:rsid w:val="00F06B72"/>
    <w:rsid w:val="00F06C40"/>
    <w:rsid w:val="00F06CB6"/>
    <w:rsid w:val="00F06F31"/>
    <w:rsid w:val="00F06FB3"/>
    <w:rsid w:val="00F070E4"/>
    <w:rsid w:val="00F07136"/>
    <w:rsid w:val="00F0719E"/>
    <w:rsid w:val="00F074E9"/>
    <w:rsid w:val="00F076D3"/>
    <w:rsid w:val="00F079C2"/>
    <w:rsid w:val="00F079D4"/>
    <w:rsid w:val="00F07B7F"/>
    <w:rsid w:val="00F07C7E"/>
    <w:rsid w:val="00F07CA9"/>
    <w:rsid w:val="00F07E64"/>
    <w:rsid w:val="00F07EB4"/>
    <w:rsid w:val="00F07F92"/>
    <w:rsid w:val="00F10091"/>
    <w:rsid w:val="00F10145"/>
    <w:rsid w:val="00F1032B"/>
    <w:rsid w:val="00F103A7"/>
    <w:rsid w:val="00F10447"/>
    <w:rsid w:val="00F10537"/>
    <w:rsid w:val="00F106B0"/>
    <w:rsid w:val="00F10716"/>
    <w:rsid w:val="00F10785"/>
    <w:rsid w:val="00F1083C"/>
    <w:rsid w:val="00F10A66"/>
    <w:rsid w:val="00F10B48"/>
    <w:rsid w:val="00F10C66"/>
    <w:rsid w:val="00F10CCA"/>
    <w:rsid w:val="00F10D4D"/>
    <w:rsid w:val="00F10E32"/>
    <w:rsid w:val="00F10E7C"/>
    <w:rsid w:val="00F10EB0"/>
    <w:rsid w:val="00F11209"/>
    <w:rsid w:val="00F11317"/>
    <w:rsid w:val="00F1139A"/>
    <w:rsid w:val="00F113BF"/>
    <w:rsid w:val="00F113F2"/>
    <w:rsid w:val="00F11442"/>
    <w:rsid w:val="00F1148E"/>
    <w:rsid w:val="00F114E7"/>
    <w:rsid w:val="00F1165C"/>
    <w:rsid w:val="00F116EB"/>
    <w:rsid w:val="00F11739"/>
    <w:rsid w:val="00F11760"/>
    <w:rsid w:val="00F1178B"/>
    <w:rsid w:val="00F117A0"/>
    <w:rsid w:val="00F11AAC"/>
    <w:rsid w:val="00F11B39"/>
    <w:rsid w:val="00F11C05"/>
    <w:rsid w:val="00F11C9F"/>
    <w:rsid w:val="00F11D69"/>
    <w:rsid w:val="00F11D80"/>
    <w:rsid w:val="00F11EC3"/>
    <w:rsid w:val="00F11ED4"/>
    <w:rsid w:val="00F11F98"/>
    <w:rsid w:val="00F120B2"/>
    <w:rsid w:val="00F1214D"/>
    <w:rsid w:val="00F1234A"/>
    <w:rsid w:val="00F125C4"/>
    <w:rsid w:val="00F1272C"/>
    <w:rsid w:val="00F1286D"/>
    <w:rsid w:val="00F12BB1"/>
    <w:rsid w:val="00F12C01"/>
    <w:rsid w:val="00F12CAF"/>
    <w:rsid w:val="00F12CD0"/>
    <w:rsid w:val="00F12D37"/>
    <w:rsid w:val="00F12E2F"/>
    <w:rsid w:val="00F12F73"/>
    <w:rsid w:val="00F1311B"/>
    <w:rsid w:val="00F13163"/>
    <w:rsid w:val="00F134C3"/>
    <w:rsid w:val="00F134EB"/>
    <w:rsid w:val="00F136AF"/>
    <w:rsid w:val="00F13727"/>
    <w:rsid w:val="00F13771"/>
    <w:rsid w:val="00F138A6"/>
    <w:rsid w:val="00F13995"/>
    <w:rsid w:val="00F13A35"/>
    <w:rsid w:val="00F13A5E"/>
    <w:rsid w:val="00F13ABA"/>
    <w:rsid w:val="00F13B35"/>
    <w:rsid w:val="00F13B75"/>
    <w:rsid w:val="00F13D27"/>
    <w:rsid w:val="00F13DDD"/>
    <w:rsid w:val="00F13EBD"/>
    <w:rsid w:val="00F13F56"/>
    <w:rsid w:val="00F14179"/>
    <w:rsid w:val="00F14253"/>
    <w:rsid w:val="00F14365"/>
    <w:rsid w:val="00F143CD"/>
    <w:rsid w:val="00F14428"/>
    <w:rsid w:val="00F144AE"/>
    <w:rsid w:val="00F1457E"/>
    <w:rsid w:val="00F145F6"/>
    <w:rsid w:val="00F1461E"/>
    <w:rsid w:val="00F146CF"/>
    <w:rsid w:val="00F147A8"/>
    <w:rsid w:val="00F149D8"/>
    <w:rsid w:val="00F14A17"/>
    <w:rsid w:val="00F14A9F"/>
    <w:rsid w:val="00F14B33"/>
    <w:rsid w:val="00F14BAE"/>
    <w:rsid w:val="00F14C6E"/>
    <w:rsid w:val="00F14C80"/>
    <w:rsid w:val="00F14D8E"/>
    <w:rsid w:val="00F14D9B"/>
    <w:rsid w:val="00F14ED4"/>
    <w:rsid w:val="00F14EE6"/>
    <w:rsid w:val="00F15249"/>
    <w:rsid w:val="00F152D6"/>
    <w:rsid w:val="00F153CA"/>
    <w:rsid w:val="00F15419"/>
    <w:rsid w:val="00F1561E"/>
    <w:rsid w:val="00F157D6"/>
    <w:rsid w:val="00F15876"/>
    <w:rsid w:val="00F15A12"/>
    <w:rsid w:val="00F15CB1"/>
    <w:rsid w:val="00F15CCF"/>
    <w:rsid w:val="00F15CED"/>
    <w:rsid w:val="00F15D9C"/>
    <w:rsid w:val="00F15FE8"/>
    <w:rsid w:val="00F16100"/>
    <w:rsid w:val="00F16269"/>
    <w:rsid w:val="00F1631C"/>
    <w:rsid w:val="00F1640A"/>
    <w:rsid w:val="00F16622"/>
    <w:rsid w:val="00F166ED"/>
    <w:rsid w:val="00F1674D"/>
    <w:rsid w:val="00F167D8"/>
    <w:rsid w:val="00F16943"/>
    <w:rsid w:val="00F16952"/>
    <w:rsid w:val="00F16999"/>
    <w:rsid w:val="00F16A37"/>
    <w:rsid w:val="00F16A56"/>
    <w:rsid w:val="00F16BF1"/>
    <w:rsid w:val="00F16C7C"/>
    <w:rsid w:val="00F16CD8"/>
    <w:rsid w:val="00F16E56"/>
    <w:rsid w:val="00F16EF5"/>
    <w:rsid w:val="00F16F2B"/>
    <w:rsid w:val="00F16F8B"/>
    <w:rsid w:val="00F16FA2"/>
    <w:rsid w:val="00F1705A"/>
    <w:rsid w:val="00F170B2"/>
    <w:rsid w:val="00F170E7"/>
    <w:rsid w:val="00F171D3"/>
    <w:rsid w:val="00F1724E"/>
    <w:rsid w:val="00F17321"/>
    <w:rsid w:val="00F1735A"/>
    <w:rsid w:val="00F17390"/>
    <w:rsid w:val="00F1747A"/>
    <w:rsid w:val="00F1759F"/>
    <w:rsid w:val="00F1760C"/>
    <w:rsid w:val="00F1765A"/>
    <w:rsid w:val="00F176AA"/>
    <w:rsid w:val="00F1779B"/>
    <w:rsid w:val="00F177D6"/>
    <w:rsid w:val="00F17C14"/>
    <w:rsid w:val="00F17E7F"/>
    <w:rsid w:val="00F17E9C"/>
    <w:rsid w:val="00F201B1"/>
    <w:rsid w:val="00F202AF"/>
    <w:rsid w:val="00F2035A"/>
    <w:rsid w:val="00F20407"/>
    <w:rsid w:val="00F20644"/>
    <w:rsid w:val="00F209FF"/>
    <w:rsid w:val="00F20DE0"/>
    <w:rsid w:val="00F20E60"/>
    <w:rsid w:val="00F20F5F"/>
    <w:rsid w:val="00F20FF6"/>
    <w:rsid w:val="00F21013"/>
    <w:rsid w:val="00F21276"/>
    <w:rsid w:val="00F21319"/>
    <w:rsid w:val="00F2137F"/>
    <w:rsid w:val="00F21472"/>
    <w:rsid w:val="00F216A7"/>
    <w:rsid w:val="00F2173B"/>
    <w:rsid w:val="00F21856"/>
    <w:rsid w:val="00F218A9"/>
    <w:rsid w:val="00F21949"/>
    <w:rsid w:val="00F21A35"/>
    <w:rsid w:val="00F21AA5"/>
    <w:rsid w:val="00F21B00"/>
    <w:rsid w:val="00F21BAD"/>
    <w:rsid w:val="00F21C7B"/>
    <w:rsid w:val="00F21D4B"/>
    <w:rsid w:val="00F21E3B"/>
    <w:rsid w:val="00F21F90"/>
    <w:rsid w:val="00F21FD2"/>
    <w:rsid w:val="00F2206E"/>
    <w:rsid w:val="00F220F9"/>
    <w:rsid w:val="00F22243"/>
    <w:rsid w:val="00F22516"/>
    <w:rsid w:val="00F2254E"/>
    <w:rsid w:val="00F225F7"/>
    <w:rsid w:val="00F2271B"/>
    <w:rsid w:val="00F2291C"/>
    <w:rsid w:val="00F22A0D"/>
    <w:rsid w:val="00F22B58"/>
    <w:rsid w:val="00F22BBC"/>
    <w:rsid w:val="00F22BCC"/>
    <w:rsid w:val="00F22C94"/>
    <w:rsid w:val="00F22DBD"/>
    <w:rsid w:val="00F22E3D"/>
    <w:rsid w:val="00F23002"/>
    <w:rsid w:val="00F23107"/>
    <w:rsid w:val="00F231C0"/>
    <w:rsid w:val="00F232B5"/>
    <w:rsid w:val="00F2334B"/>
    <w:rsid w:val="00F2338E"/>
    <w:rsid w:val="00F23400"/>
    <w:rsid w:val="00F2341D"/>
    <w:rsid w:val="00F23427"/>
    <w:rsid w:val="00F234BA"/>
    <w:rsid w:val="00F234BC"/>
    <w:rsid w:val="00F234BE"/>
    <w:rsid w:val="00F235A2"/>
    <w:rsid w:val="00F235B3"/>
    <w:rsid w:val="00F238E1"/>
    <w:rsid w:val="00F2395F"/>
    <w:rsid w:val="00F23A7C"/>
    <w:rsid w:val="00F23BFB"/>
    <w:rsid w:val="00F23C81"/>
    <w:rsid w:val="00F23CA7"/>
    <w:rsid w:val="00F23CE9"/>
    <w:rsid w:val="00F23CF3"/>
    <w:rsid w:val="00F23D78"/>
    <w:rsid w:val="00F23F01"/>
    <w:rsid w:val="00F2406F"/>
    <w:rsid w:val="00F240A2"/>
    <w:rsid w:val="00F24157"/>
    <w:rsid w:val="00F244ED"/>
    <w:rsid w:val="00F244F1"/>
    <w:rsid w:val="00F245F8"/>
    <w:rsid w:val="00F24A5C"/>
    <w:rsid w:val="00F24B01"/>
    <w:rsid w:val="00F24B50"/>
    <w:rsid w:val="00F24CED"/>
    <w:rsid w:val="00F24F42"/>
    <w:rsid w:val="00F251D3"/>
    <w:rsid w:val="00F2526B"/>
    <w:rsid w:val="00F2539C"/>
    <w:rsid w:val="00F25446"/>
    <w:rsid w:val="00F2544B"/>
    <w:rsid w:val="00F2544E"/>
    <w:rsid w:val="00F2554A"/>
    <w:rsid w:val="00F255F0"/>
    <w:rsid w:val="00F256BB"/>
    <w:rsid w:val="00F257CD"/>
    <w:rsid w:val="00F25953"/>
    <w:rsid w:val="00F25979"/>
    <w:rsid w:val="00F2599C"/>
    <w:rsid w:val="00F25AD6"/>
    <w:rsid w:val="00F25BD2"/>
    <w:rsid w:val="00F25F20"/>
    <w:rsid w:val="00F25FD5"/>
    <w:rsid w:val="00F260DA"/>
    <w:rsid w:val="00F261F9"/>
    <w:rsid w:val="00F261FB"/>
    <w:rsid w:val="00F2629C"/>
    <w:rsid w:val="00F265D3"/>
    <w:rsid w:val="00F2671B"/>
    <w:rsid w:val="00F26787"/>
    <w:rsid w:val="00F268B2"/>
    <w:rsid w:val="00F26A0D"/>
    <w:rsid w:val="00F26CFB"/>
    <w:rsid w:val="00F26D1A"/>
    <w:rsid w:val="00F26DB2"/>
    <w:rsid w:val="00F26DFA"/>
    <w:rsid w:val="00F26ED6"/>
    <w:rsid w:val="00F27130"/>
    <w:rsid w:val="00F271A1"/>
    <w:rsid w:val="00F271A4"/>
    <w:rsid w:val="00F2738A"/>
    <w:rsid w:val="00F27477"/>
    <w:rsid w:val="00F277A0"/>
    <w:rsid w:val="00F27861"/>
    <w:rsid w:val="00F27932"/>
    <w:rsid w:val="00F279A7"/>
    <w:rsid w:val="00F279AE"/>
    <w:rsid w:val="00F279F5"/>
    <w:rsid w:val="00F27A04"/>
    <w:rsid w:val="00F27AAB"/>
    <w:rsid w:val="00F27C07"/>
    <w:rsid w:val="00F27CF9"/>
    <w:rsid w:val="00F27EBF"/>
    <w:rsid w:val="00F27EC2"/>
    <w:rsid w:val="00F27ECE"/>
    <w:rsid w:val="00F27F15"/>
    <w:rsid w:val="00F27FAE"/>
    <w:rsid w:val="00F30137"/>
    <w:rsid w:val="00F301D1"/>
    <w:rsid w:val="00F3023A"/>
    <w:rsid w:val="00F3023F"/>
    <w:rsid w:val="00F30347"/>
    <w:rsid w:val="00F304BB"/>
    <w:rsid w:val="00F30515"/>
    <w:rsid w:val="00F30537"/>
    <w:rsid w:val="00F305B4"/>
    <w:rsid w:val="00F30702"/>
    <w:rsid w:val="00F3070C"/>
    <w:rsid w:val="00F30791"/>
    <w:rsid w:val="00F30796"/>
    <w:rsid w:val="00F30995"/>
    <w:rsid w:val="00F309B6"/>
    <w:rsid w:val="00F30A43"/>
    <w:rsid w:val="00F30A83"/>
    <w:rsid w:val="00F30B8B"/>
    <w:rsid w:val="00F30DAB"/>
    <w:rsid w:val="00F30E6C"/>
    <w:rsid w:val="00F30FCF"/>
    <w:rsid w:val="00F31096"/>
    <w:rsid w:val="00F310FE"/>
    <w:rsid w:val="00F31152"/>
    <w:rsid w:val="00F31178"/>
    <w:rsid w:val="00F3157C"/>
    <w:rsid w:val="00F315A5"/>
    <w:rsid w:val="00F315C1"/>
    <w:rsid w:val="00F31A40"/>
    <w:rsid w:val="00F31A47"/>
    <w:rsid w:val="00F31A68"/>
    <w:rsid w:val="00F31CB8"/>
    <w:rsid w:val="00F31D26"/>
    <w:rsid w:val="00F31ECD"/>
    <w:rsid w:val="00F31F1D"/>
    <w:rsid w:val="00F31F5F"/>
    <w:rsid w:val="00F31F7E"/>
    <w:rsid w:val="00F32033"/>
    <w:rsid w:val="00F321B1"/>
    <w:rsid w:val="00F32252"/>
    <w:rsid w:val="00F3233C"/>
    <w:rsid w:val="00F32349"/>
    <w:rsid w:val="00F32360"/>
    <w:rsid w:val="00F3239B"/>
    <w:rsid w:val="00F32427"/>
    <w:rsid w:val="00F32487"/>
    <w:rsid w:val="00F32627"/>
    <w:rsid w:val="00F32763"/>
    <w:rsid w:val="00F32794"/>
    <w:rsid w:val="00F32796"/>
    <w:rsid w:val="00F329F4"/>
    <w:rsid w:val="00F32BDF"/>
    <w:rsid w:val="00F330B4"/>
    <w:rsid w:val="00F3314C"/>
    <w:rsid w:val="00F33309"/>
    <w:rsid w:val="00F33351"/>
    <w:rsid w:val="00F33563"/>
    <w:rsid w:val="00F3356C"/>
    <w:rsid w:val="00F3363A"/>
    <w:rsid w:val="00F336BF"/>
    <w:rsid w:val="00F3380A"/>
    <w:rsid w:val="00F3381B"/>
    <w:rsid w:val="00F338F3"/>
    <w:rsid w:val="00F339EF"/>
    <w:rsid w:val="00F33B1C"/>
    <w:rsid w:val="00F33B49"/>
    <w:rsid w:val="00F33B87"/>
    <w:rsid w:val="00F33BC8"/>
    <w:rsid w:val="00F33BFB"/>
    <w:rsid w:val="00F33D14"/>
    <w:rsid w:val="00F33DFD"/>
    <w:rsid w:val="00F33F1C"/>
    <w:rsid w:val="00F33F56"/>
    <w:rsid w:val="00F33F82"/>
    <w:rsid w:val="00F33FB2"/>
    <w:rsid w:val="00F33FF2"/>
    <w:rsid w:val="00F3410C"/>
    <w:rsid w:val="00F34209"/>
    <w:rsid w:val="00F34431"/>
    <w:rsid w:val="00F34464"/>
    <w:rsid w:val="00F34478"/>
    <w:rsid w:val="00F34507"/>
    <w:rsid w:val="00F3456C"/>
    <w:rsid w:val="00F3469D"/>
    <w:rsid w:val="00F34709"/>
    <w:rsid w:val="00F34905"/>
    <w:rsid w:val="00F34A63"/>
    <w:rsid w:val="00F34AB8"/>
    <w:rsid w:val="00F34C72"/>
    <w:rsid w:val="00F34CEE"/>
    <w:rsid w:val="00F34D50"/>
    <w:rsid w:val="00F34E2A"/>
    <w:rsid w:val="00F35160"/>
    <w:rsid w:val="00F35172"/>
    <w:rsid w:val="00F3517E"/>
    <w:rsid w:val="00F351A9"/>
    <w:rsid w:val="00F351D7"/>
    <w:rsid w:val="00F35253"/>
    <w:rsid w:val="00F353AB"/>
    <w:rsid w:val="00F3545C"/>
    <w:rsid w:val="00F354C2"/>
    <w:rsid w:val="00F35536"/>
    <w:rsid w:val="00F356E6"/>
    <w:rsid w:val="00F35886"/>
    <w:rsid w:val="00F35893"/>
    <w:rsid w:val="00F3598F"/>
    <w:rsid w:val="00F359D6"/>
    <w:rsid w:val="00F35AB4"/>
    <w:rsid w:val="00F35BCD"/>
    <w:rsid w:val="00F35D2F"/>
    <w:rsid w:val="00F35D86"/>
    <w:rsid w:val="00F35E1E"/>
    <w:rsid w:val="00F35F41"/>
    <w:rsid w:val="00F35FE9"/>
    <w:rsid w:val="00F360A0"/>
    <w:rsid w:val="00F36174"/>
    <w:rsid w:val="00F361A9"/>
    <w:rsid w:val="00F363D6"/>
    <w:rsid w:val="00F36416"/>
    <w:rsid w:val="00F36447"/>
    <w:rsid w:val="00F3659E"/>
    <w:rsid w:val="00F365CA"/>
    <w:rsid w:val="00F365DF"/>
    <w:rsid w:val="00F36636"/>
    <w:rsid w:val="00F3670B"/>
    <w:rsid w:val="00F3679D"/>
    <w:rsid w:val="00F367C6"/>
    <w:rsid w:val="00F367DE"/>
    <w:rsid w:val="00F367E9"/>
    <w:rsid w:val="00F368B3"/>
    <w:rsid w:val="00F36919"/>
    <w:rsid w:val="00F369E7"/>
    <w:rsid w:val="00F36A6F"/>
    <w:rsid w:val="00F36AD0"/>
    <w:rsid w:val="00F36AF2"/>
    <w:rsid w:val="00F36C47"/>
    <w:rsid w:val="00F36C8B"/>
    <w:rsid w:val="00F36D07"/>
    <w:rsid w:val="00F36DFD"/>
    <w:rsid w:val="00F36E0B"/>
    <w:rsid w:val="00F37146"/>
    <w:rsid w:val="00F371FE"/>
    <w:rsid w:val="00F3726D"/>
    <w:rsid w:val="00F372F9"/>
    <w:rsid w:val="00F3733A"/>
    <w:rsid w:val="00F37448"/>
    <w:rsid w:val="00F375E8"/>
    <w:rsid w:val="00F37686"/>
    <w:rsid w:val="00F376FD"/>
    <w:rsid w:val="00F378D5"/>
    <w:rsid w:val="00F378F4"/>
    <w:rsid w:val="00F37984"/>
    <w:rsid w:val="00F37C05"/>
    <w:rsid w:val="00F37DE6"/>
    <w:rsid w:val="00F37E37"/>
    <w:rsid w:val="00F37FA6"/>
    <w:rsid w:val="00F37FCE"/>
    <w:rsid w:val="00F401DD"/>
    <w:rsid w:val="00F401ED"/>
    <w:rsid w:val="00F4045F"/>
    <w:rsid w:val="00F40464"/>
    <w:rsid w:val="00F405BA"/>
    <w:rsid w:val="00F40657"/>
    <w:rsid w:val="00F4065E"/>
    <w:rsid w:val="00F406A4"/>
    <w:rsid w:val="00F406FC"/>
    <w:rsid w:val="00F40740"/>
    <w:rsid w:val="00F4087A"/>
    <w:rsid w:val="00F40973"/>
    <w:rsid w:val="00F40B1C"/>
    <w:rsid w:val="00F40C9D"/>
    <w:rsid w:val="00F40F22"/>
    <w:rsid w:val="00F40FA4"/>
    <w:rsid w:val="00F40FAE"/>
    <w:rsid w:val="00F41200"/>
    <w:rsid w:val="00F41289"/>
    <w:rsid w:val="00F41351"/>
    <w:rsid w:val="00F414BD"/>
    <w:rsid w:val="00F414EE"/>
    <w:rsid w:val="00F416E7"/>
    <w:rsid w:val="00F41787"/>
    <w:rsid w:val="00F41798"/>
    <w:rsid w:val="00F4192E"/>
    <w:rsid w:val="00F4198E"/>
    <w:rsid w:val="00F419D2"/>
    <w:rsid w:val="00F419EB"/>
    <w:rsid w:val="00F419FA"/>
    <w:rsid w:val="00F41AD6"/>
    <w:rsid w:val="00F41B19"/>
    <w:rsid w:val="00F41D0D"/>
    <w:rsid w:val="00F41DBE"/>
    <w:rsid w:val="00F41EBB"/>
    <w:rsid w:val="00F41F14"/>
    <w:rsid w:val="00F41F42"/>
    <w:rsid w:val="00F41FB5"/>
    <w:rsid w:val="00F42011"/>
    <w:rsid w:val="00F420A5"/>
    <w:rsid w:val="00F420BA"/>
    <w:rsid w:val="00F42206"/>
    <w:rsid w:val="00F424D9"/>
    <w:rsid w:val="00F42647"/>
    <w:rsid w:val="00F42673"/>
    <w:rsid w:val="00F42703"/>
    <w:rsid w:val="00F427D0"/>
    <w:rsid w:val="00F42842"/>
    <w:rsid w:val="00F42947"/>
    <w:rsid w:val="00F429ED"/>
    <w:rsid w:val="00F42AB1"/>
    <w:rsid w:val="00F42AB5"/>
    <w:rsid w:val="00F42B90"/>
    <w:rsid w:val="00F42DCC"/>
    <w:rsid w:val="00F42F71"/>
    <w:rsid w:val="00F42FFB"/>
    <w:rsid w:val="00F43024"/>
    <w:rsid w:val="00F430C5"/>
    <w:rsid w:val="00F430C9"/>
    <w:rsid w:val="00F430F0"/>
    <w:rsid w:val="00F43195"/>
    <w:rsid w:val="00F4323E"/>
    <w:rsid w:val="00F43559"/>
    <w:rsid w:val="00F435B5"/>
    <w:rsid w:val="00F435F3"/>
    <w:rsid w:val="00F4366E"/>
    <w:rsid w:val="00F436E0"/>
    <w:rsid w:val="00F437DF"/>
    <w:rsid w:val="00F4387A"/>
    <w:rsid w:val="00F43927"/>
    <w:rsid w:val="00F43968"/>
    <w:rsid w:val="00F439C0"/>
    <w:rsid w:val="00F43AA1"/>
    <w:rsid w:val="00F43C46"/>
    <w:rsid w:val="00F43C8B"/>
    <w:rsid w:val="00F43CDF"/>
    <w:rsid w:val="00F43D1F"/>
    <w:rsid w:val="00F43E25"/>
    <w:rsid w:val="00F43ED3"/>
    <w:rsid w:val="00F43EF0"/>
    <w:rsid w:val="00F43FE2"/>
    <w:rsid w:val="00F44185"/>
    <w:rsid w:val="00F442D1"/>
    <w:rsid w:val="00F4434A"/>
    <w:rsid w:val="00F44356"/>
    <w:rsid w:val="00F444B5"/>
    <w:rsid w:val="00F445BD"/>
    <w:rsid w:val="00F44698"/>
    <w:rsid w:val="00F447D7"/>
    <w:rsid w:val="00F44852"/>
    <w:rsid w:val="00F4491C"/>
    <w:rsid w:val="00F44947"/>
    <w:rsid w:val="00F44959"/>
    <w:rsid w:val="00F44970"/>
    <w:rsid w:val="00F449D6"/>
    <w:rsid w:val="00F449F6"/>
    <w:rsid w:val="00F44DC4"/>
    <w:rsid w:val="00F44DC7"/>
    <w:rsid w:val="00F44FD8"/>
    <w:rsid w:val="00F45047"/>
    <w:rsid w:val="00F45056"/>
    <w:rsid w:val="00F45120"/>
    <w:rsid w:val="00F45162"/>
    <w:rsid w:val="00F45168"/>
    <w:rsid w:val="00F451A4"/>
    <w:rsid w:val="00F451CA"/>
    <w:rsid w:val="00F4523D"/>
    <w:rsid w:val="00F452B1"/>
    <w:rsid w:val="00F452C2"/>
    <w:rsid w:val="00F452C8"/>
    <w:rsid w:val="00F453AC"/>
    <w:rsid w:val="00F455ED"/>
    <w:rsid w:val="00F45754"/>
    <w:rsid w:val="00F457CC"/>
    <w:rsid w:val="00F457D9"/>
    <w:rsid w:val="00F459DE"/>
    <w:rsid w:val="00F45AD2"/>
    <w:rsid w:val="00F45BD7"/>
    <w:rsid w:val="00F45D46"/>
    <w:rsid w:val="00F45D6D"/>
    <w:rsid w:val="00F45E34"/>
    <w:rsid w:val="00F45ECA"/>
    <w:rsid w:val="00F45F48"/>
    <w:rsid w:val="00F45F90"/>
    <w:rsid w:val="00F46042"/>
    <w:rsid w:val="00F460F1"/>
    <w:rsid w:val="00F4616B"/>
    <w:rsid w:val="00F46179"/>
    <w:rsid w:val="00F4617F"/>
    <w:rsid w:val="00F461CE"/>
    <w:rsid w:val="00F461F3"/>
    <w:rsid w:val="00F46223"/>
    <w:rsid w:val="00F46245"/>
    <w:rsid w:val="00F46404"/>
    <w:rsid w:val="00F4658D"/>
    <w:rsid w:val="00F46687"/>
    <w:rsid w:val="00F46735"/>
    <w:rsid w:val="00F4676E"/>
    <w:rsid w:val="00F46777"/>
    <w:rsid w:val="00F468D4"/>
    <w:rsid w:val="00F46A47"/>
    <w:rsid w:val="00F46AAC"/>
    <w:rsid w:val="00F46AAD"/>
    <w:rsid w:val="00F46B86"/>
    <w:rsid w:val="00F46C78"/>
    <w:rsid w:val="00F46C9C"/>
    <w:rsid w:val="00F46CBF"/>
    <w:rsid w:val="00F46E93"/>
    <w:rsid w:val="00F46EA0"/>
    <w:rsid w:val="00F4704B"/>
    <w:rsid w:val="00F47470"/>
    <w:rsid w:val="00F474F0"/>
    <w:rsid w:val="00F476F4"/>
    <w:rsid w:val="00F4779A"/>
    <w:rsid w:val="00F47848"/>
    <w:rsid w:val="00F47891"/>
    <w:rsid w:val="00F478B6"/>
    <w:rsid w:val="00F4797F"/>
    <w:rsid w:val="00F479B5"/>
    <w:rsid w:val="00F479CB"/>
    <w:rsid w:val="00F47A25"/>
    <w:rsid w:val="00F47AF7"/>
    <w:rsid w:val="00F47B9D"/>
    <w:rsid w:val="00F47BEA"/>
    <w:rsid w:val="00F47BF4"/>
    <w:rsid w:val="00F47E4A"/>
    <w:rsid w:val="00F47E9E"/>
    <w:rsid w:val="00F47F57"/>
    <w:rsid w:val="00F5014D"/>
    <w:rsid w:val="00F50286"/>
    <w:rsid w:val="00F5030B"/>
    <w:rsid w:val="00F503EC"/>
    <w:rsid w:val="00F504E0"/>
    <w:rsid w:val="00F50551"/>
    <w:rsid w:val="00F5077B"/>
    <w:rsid w:val="00F507FB"/>
    <w:rsid w:val="00F50805"/>
    <w:rsid w:val="00F508DF"/>
    <w:rsid w:val="00F50962"/>
    <w:rsid w:val="00F50968"/>
    <w:rsid w:val="00F509EC"/>
    <w:rsid w:val="00F509FC"/>
    <w:rsid w:val="00F50A52"/>
    <w:rsid w:val="00F50A95"/>
    <w:rsid w:val="00F50ACE"/>
    <w:rsid w:val="00F50B11"/>
    <w:rsid w:val="00F50B6E"/>
    <w:rsid w:val="00F50C93"/>
    <w:rsid w:val="00F50D7F"/>
    <w:rsid w:val="00F50DE5"/>
    <w:rsid w:val="00F50EBF"/>
    <w:rsid w:val="00F50ECF"/>
    <w:rsid w:val="00F50F64"/>
    <w:rsid w:val="00F50FEE"/>
    <w:rsid w:val="00F5115F"/>
    <w:rsid w:val="00F511D7"/>
    <w:rsid w:val="00F51253"/>
    <w:rsid w:val="00F513AD"/>
    <w:rsid w:val="00F513B3"/>
    <w:rsid w:val="00F51403"/>
    <w:rsid w:val="00F5155F"/>
    <w:rsid w:val="00F516AE"/>
    <w:rsid w:val="00F51951"/>
    <w:rsid w:val="00F51BDF"/>
    <w:rsid w:val="00F51C14"/>
    <w:rsid w:val="00F51C3E"/>
    <w:rsid w:val="00F51C7E"/>
    <w:rsid w:val="00F51CC3"/>
    <w:rsid w:val="00F51F0B"/>
    <w:rsid w:val="00F51F7E"/>
    <w:rsid w:val="00F51FCC"/>
    <w:rsid w:val="00F52194"/>
    <w:rsid w:val="00F52263"/>
    <w:rsid w:val="00F522ED"/>
    <w:rsid w:val="00F52408"/>
    <w:rsid w:val="00F52420"/>
    <w:rsid w:val="00F5249E"/>
    <w:rsid w:val="00F524B4"/>
    <w:rsid w:val="00F524D5"/>
    <w:rsid w:val="00F5268F"/>
    <w:rsid w:val="00F5279B"/>
    <w:rsid w:val="00F529DE"/>
    <w:rsid w:val="00F52A7C"/>
    <w:rsid w:val="00F52A7D"/>
    <w:rsid w:val="00F52C38"/>
    <w:rsid w:val="00F52CA6"/>
    <w:rsid w:val="00F52CDB"/>
    <w:rsid w:val="00F52DA0"/>
    <w:rsid w:val="00F52E15"/>
    <w:rsid w:val="00F52E4E"/>
    <w:rsid w:val="00F52FA6"/>
    <w:rsid w:val="00F531BC"/>
    <w:rsid w:val="00F531D9"/>
    <w:rsid w:val="00F53261"/>
    <w:rsid w:val="00F5337D"/>
    <w:rsid w:val="00F5350E"/>
    <w:rsid w:val="00F5358E"/>
    <w:rsid w:val="00F535CC"/>
    <w:rsid w:val="00F5373D"/>
    <w:rsid w:val="00F53913"/>
    <w:rsid w:val="00F5392E"/>
    <w:rsid w:val="00F539F7"/>
    <w:rsid w:val="00F53A43"/>
    <w:rsid w:val="00F53A59"/>
    <w:rsid w:val="00F53A5E"/>
    <w:rsid w:val="00F53AFB"/>
    <w:rsid w:val="00F53BAC"/>
    <w:rsid w:val="00F53C94"/>
    <w:rsid w:val="00F53D95"/>
    <w:rsid w:val="00F53DD3"/>
    <w:rsid w:val="00F53ECB"/>
    <w:rsid w:val="00F53EDE"/>
    <w:rsid w:val="00F53F14"/>
    <w:rsid w:val="00F53F8C"/>
    <w:rsid w:val="00F5403C"/>
    <w:rsid w:val="00F541A2"/>
    <w:rsid w:val="00F54204"/>
    <w:rsid w:val="00F5434E"/>
    <w:rsid w:val="00F54399"/>
    <w:rsid w:val="00F544A5"/>
    <w:rsid w:val="00F54572"/>
    <w:rsid w:val="00F54636"/>
    <w:rsid w:val="00F5467A"/>
    <w:rsid w:val="00F5471B"/>
    <w:rsid w:val="00F5481A"/>
    <w:rsid w:val="00F54863"/>
    <w:rsid w:val="00F548C8"/>
    <w:rsid w:val="00F54FBA"/>
    <w:rsid w:val="00F550D6"/>
    <w:rsid w:val="00F55414"/>
    <w:rsid w:val="00F554F5"/>
    <w:rsid w:val="00F55507"/>
    <w:rsid w:val="00F555AE"/>
    <w:rsid w:val="00F55AA0"/>
    <w:rsid w:val="00F55D47"/>
    <w:rsid w:val="00F55D68"/>
    <w:rsid w:val="00F55F3D"/>
    <w:rsid w:val="00F55F4E"/>
    <w:rsid w:val="00F55F71"/>
    <w:rsid w:val="00F56053"/>
    <w:rsid w:val="00F560C6"/>
    <w:rsid w:val="00F560D5"/>
    <w:rsid w:val="00F562AA"/>
    <w:rsid w:val="00F563A1"/>
    <w:rsid w:val="00F563AB"/>
    <w:rsid w:val="00F563DD"/>
    <w:rsid w:val="00F56479"/>
    <w:rsid w:val="00F564EA"/>
    <w:rsid w:val="00F56593"/>
    <w:rsid w:val="00F566C2"/>
    <w:rsid w:val="00F5690E"/>
    <w:rsid w:val="00F56962"/>
    <w:rsid w:val="00F569A4"/>
    <w:rsid w:val="00F56A7E"/>
    <w:rsid w:val="00F56B50"/>
    <w:rsid w:val="00F56CB5"/>
    <w:rsid w:val="00F56CBA"/>
    <w:rsid w:val="00F56D71"/>
    <w:rsid w:val="00F56DB8"/>
    <w:rsid w:val="00F56F0D"/>
    <w:rsid w:val="00F570A7"/>
    <w:rsid w:val="00F57181"/>
    <w:rsid w:val="00F571B1"/>
    <w:rsid w:val="00F57216"/>
    <w:rsid w:val="00F57293"/>
    <w:rsid w:val="00F573BD"/>
    <w:rsid w:val="00F5744B"/>
    <w:rsid w:val="00F57456"/>
    <w:rsid w:val="00F57550"/>
    <w:rsid w:val="00F575A6"/>
    <w:rsid w:val="00F57716"/>
    <w:rsid w:val="00F577F2"/>
    <w:rsid w:val="00F57847"/>
    <w:rsid w:val="00F57850"/>
    <w:rsid w:val="00F57859"/>
    <w:rsid w:val="00F579AC"/>
    <w:rsid w:val="00F57ACB"/>
    <w:rsid w:val="00F57BA9"/>
    <w:rsid w:val="00F57C80"/>
    <w:rsid w:val="00F57C99"/>
    <w:rsid w:val="00F57F8D"/>
    <w:rsid w:val="00F60269"/>
    <w:rsid w:val="00F60283"/>
    <w:rsid w:val="00F602B9"/>
    <w:rsid w:val="00F605C3"/>
    <w:rsid w:val="00F60749"/>
    <w:rsid w:val="00F60790"/>
    <w:rsid w:val="00F60835"/>
    <w:rsid w:val="00F6097B"/>
    <w:rsid w:val="00F60C4D"/>
    <w:rsid w:val="00F60DCF"/>
    <w:rsid w:val="00F60DE1"/>
    <w:rsid w:val="00F60E0C"/>
    <w:rsid w:val="00F60F58"/>
    <w:rsid w:val="00F60FB7"/>
    <w:rsid w:val="00F6101A"/>
    <w:rsid w:val="00F611AE"/>
    <w:rsid w:val="00F612C5"/>
    <w:rsid w:val="00F612FD"/>
    <w:rsid w:val="00F613A0"/>
    <w:rsid w:val="00F615CB"/>
    <w:rsid w:val="00F61723"/>
    <w:rsid w:val="00F61745"/>
    <w:rsid w:val="00F6190F"/>
    <w:rsid w:val="00F61BAF"/>
    <w:rsid w:val="00F61C0F"/>
    <w:rsid w:val="00F61D2D"/>
    <w:rsid w:val="00F61D4C"/>
    <w:rsid w:val="00F6202E"/>
    <w:rsid w:val="00F620A2"/>
    <w:rsid w:val="00F621B0"/>
    <w:rsid w:val="00F621FC"/>
    <w:rsid w:val="00F62253"/>
    <w:rsid w:val="00F6225D"/>
    <w:rsid w:val="00F62351"/>
    <w:rsid w:val="00F62456"/>
    <w:rsid w:val="00F624A0"/>
    <w:rsid w:val="00F629EF"/>
    <w:rsid w:val="00F62C48"/>
    <w:rsid w:val="00F62D3E"/>
    <w:rsid w:val="00F62E1D"/>
    <w:rsid w:val="00F62EBD"/>
    <w:rsid w:val="00F62F6C"/>
    <w:rsid w:val="00F62FFB"/>
    <w:rsid w:val="00F630BC"/>
    <w:rsid w:val="00F63207"/>
    <w:rsid w:val="00F63223"/>
    <w:rsid w:val="00F6327D"/>
    <w:rsid w:val="00F632AF"/>
    <w:rsid w:val="00F632B6"/>
    <w:rsid w:val="00F6334D"/>
    <w:rsid w:val="00F63383"/>
    <w:rsid w:val="00F634B2"/>
    <w:rsid w:val="00F635CD"/>
    <w:rsid w:val="00F635DF"/>
    <w:rsid w:val="00F635FD"/>
    <w:rsid w:val="00F63711"/>
    <w:rsid w:val="00F63A0A"/>
    <w:rsid w:val="00F63A19"/>
    <w:rsid w:val="00F63A56"/>
    <w:rsid w:val="00F63AAD"/>
    <w:rsid w:val="00F63C75"/>
    <w:rsid w:val="00F63D03"/>
    <w:rsid w:val="00F63FF6"/>
    <w:rsid w:val="00F64018"/>
    <w:rsid w:val="00F6416D"/>
    <w:rsid w:val="00F64475"/>
    <w:rsid w:val="00F6458B"/>
    <w:rsid w:val="00F6466A"/>
    <w:rsid w:val="00F6475D"/>
    <w:rsid w:val="00F64787"/>
    <w:rsid w:val="00F64CD6"/>
    <w:rsid w:val="00F64D94"/>
    <w:rsid w:val="00F64DC8"/>
    <w:rsid w:val="00F64EC0"/>
    <w:rsid w:val="00F64EE1"/>
    <w:rsid w:val="00F64F93"/>
    <w:rsid w:val="00F64FC3"/>
    <w:rsid w:val="00F6501D"/>
    <w:rsid w:val="00F65204"/>
    <w:rsid w:val="00F65417"/>
    <w:rsid w:val="00F655B8"/>
    <w:rsid w:val="00F65686"/>
    <w:rsid w:val="00F65687"/>
    <w:rsid w:val="00F6570B"/>
    <w:rsid w:val="00F65756"/>
    <w:rsid w:val="00F65795"/>
    <w:rsid w:val="00F65873"/>
    <w:rsid w:val="00F65A0B"/>
    <w:rsid w:val="00F65A5E"/>
    <w:rsid w:val="00F65AF0"/>
    <w:rsid w:val="00F65B01"/>
    <w:rsid w:val="00F65B1E"/>
    <w:rsid w:val="00F65BB7"/>
    <w:rsid w:val="00F65C4E"/>
    <w:rsid w:val="00F65D50"/>
    <w:rsid w:val="00F65F27"/>
    <w:rsid w:val="00F65F32"/>
    <w:rsid w:val="00F65F8D"/>
    <w:rsid w:val="00F65FC9"/>
    <w:rsid w:val="00F660EB"/>
    <w:rsid w:val="00F6611E"/>
    <w:rsid w:val="00F665F6"/>
    <w:rsid w:val="00F666C2"/>
    <w:rsid w:val="00F6675A"/>
    <w:rsid w:val="00F66B42"/>
    <w:rsid w:val="00F66C05"/>
    <w:rsid w:val="00F66C1D"/>
    <w:rsid w:val="00F66ED0"/>
    <w:rsid w:val="00F66FCE"/>
    <w:rsid w:val="00F67039"/>
    <w:rsid w:val="00F67157"/>
    <w:rsid w:val="00F671D3"/>
    <w:rsid w:val="00F6729B"/>
    <w:rsid w:val="00F67443"/>
    <w:rsid w:val="00F674E3"/>
    <w:rsid w:val="00F677FF"/>
    <w:rsid w:val="00F67A21"/>
    <w:rsid w:val="00F67AFE"/>
    <w:rsid w:val="00F67CA3"/>
    <w:rsid w:val="00F67D15"/>
    <w:rsid w:val="00F67D80"/>
    <w:rsid w:val="00F67DDE"/>
    <w:rsid w:val="00F70026"/>
    <w:rsid w:val="00F700BE"/>
    <w:rsid w:val="00F70155"/>
    <w:rsid w:val="00F701F5"/>
    <w:rsid w:val="00F70268"/>
    <w:rsid w:val="00F7038D"/>
    <w:rsid w:val="00F70400"/>
    <w:rsid w:val="00F70515"/>
    <w:rsid w:val="00F705CD"/>
    <w:rsid w:val="00F705D0"/>
    <w:rsid w:val="00F7069C"/>
    <w:rsid w:val="00F706A5"/>
    <w:rsid w:val="00F70801"/>
    <w:rsid w:val="00F70928"/>
    <w:rsid w:val="00F70B97"/>
    <w:rsid w:val="00F70BD7"/>
    <w:rsid w:val="00F70C79"/>
    <w:rsid w:val="00F70D2E"/>
    <w:rsid w:val="00F70EEA"/>
    <w:rsid w:val="00F70F5C"/>
    <w:rsid w:val="00F711A9"/>
    <w:rsid w:val="00F711F4"/>
    <w:rsid w:val="00F71236"/>
    <w:rsid w:val="00F7128D"/>
    <w:rsid w:val="00F713F7"/>
    <w:rsid w:val="00F71423"/>
    <w:rsid w:val="00F7149C"/>
    <w:rsid w:val="00F716A1"/>
    <w:rsid w:val="00F718A7"/>
    <w:rsid w:val="00F718D0"/>
    <w:rsid w:val="00F71905"/>
    <w:rsid w:val="00F719B9"/>
    <w:rsid w:val="00F71AA7"/>
    <w:rsid w:val="00F71C49"/>
    <w:rsid w:val="00F71D0E"/>
    <w:rsid w:val="00F71D28"/>
    <w:rsid w:val="00F71D35"/>
    <w:rsid w:val="00F71DC3"/>
    <w:rsid w:val="00F71EE4"/>
    <w:rsid w:val="00F71F73"/>
    <w:rsid w:val="00F71FCD"/>
    <w:rsid w:val="00F71FE1"/>
    <w:rsid w:val="00F72076"/>
    <w:rsid w:val="00F721A7"/>
    <w:rsid w:val="00F721CF"/>
    <w:rsid w:val="00F72213"/>
    <w:rsid w:val="00F722D9"/>
    <w:rsid w:val="00F725BD"/>
    <w:rsid w:val="00F7267A"/>
    <w:rsid w:val="00F726D2"/>
    <w:rsid w:val="00F72939"/>
    <w:rsid w:val="00F72A3C"/>
    <w:rsid w:val="00F72B71"/>
    <w:rsid w:val="00F72B7E"/>
    <w:rsid w:val="00F72D7B"/>
    <w:rsid w:val="00F72E2E"/>
    <w:rsid w:val="00F72E58"/>
    <w:rsid w:val="00F72EBC"/>
    <w:rsid w:val="00F7308C"/>
    <w:rsid w:val="00F730EB"/>
    <w:rsid w:val="00F732C3"/>
    <w:rsid w:val="00F73335"/>
    <w:rsid w:val="00F733EC"/>
    <w:rsid w:val="00F734C6"/>
    <w:rsid w:val="00F734D6"/>
    <w:rsid w:val="00F734E7"/>
    <w:rsid w:val="00F73578"/>
    <w:rsid w:val="00F73796"/>
    <w:rsid w:val="00F73907"/>
    <w:rsid w:val="00F73968"/>
    <w:rsid w:val="00F73CC3"/>
    <w:rsid w:val="00F73D17"/>
    <w:rsid w:val="00F73E42"/>
    <w:rsid w:val="00F73E63"/>
    <w:rsid w:val="00F73EAF"/>
    <w:rsid w:val="00F73F10"/>
    <w:rsid w:val="00F73F1E"/>
    <w:rsid w:val="00F74025"/>
    <w:rsid w:val="00F740B0"/>
    <w:rsid w:val="00F740EE"/>
    <w:rsid w:val="00F7459B"/>
    <w:rsid w:val="00F74636"/>
    <w:rsid w:val="00F746EE"/>
    <w:rsid w:val="00F747C0"/>
    <w:rsid w:val="00F74824"/>
    <w:rsid w:val="00F74922"/>
    <w:rsid w:val="00F749F3"/>
    <w:rsid w:val="00F74B47"/>
    <w:rsid w:val="00F74BE7"/>
    <w:rsid w:val="00F74C12"/>
    <w:rsid w:val="00F74F08"/>
    <w:rsid w:val="00F74FE9"/>
    <w:rsid w:val="00F7501B"/>
    <w:rsid w:val="00F75316"/>
    <w:rsid w:val="00F7535A"/>
    <w:rsid w:val="00F75376"/>
    <w:rsid w:val="00F753C7"/>
    <w:rsid w:val="00F754AF"/>
    <w:rsid w:val="00F75727"/>
    <w:rsid w:val="00F7592B"/>
    <w:rsid w:val="00F7597F"/>
    <w:rsid w:val="00F759B6"/>
    <w:rsid w:val="00F75A5D"/>
    <w:rsid w:val="00F75BD4"/>
    <w:rsid w:val="00F75D72"/>
    <w:rsid w:val="00F75DA6"/>
    <w:rsid w:val="00F75DF0"/>
    <w:rsid w:val="00F75E69"/>
    <w:rsid w:val="00F75FD4"/>
    <w:rsid w:val="00F761F8"/>
    <w:rsid w:val="00F7626A"/>
    <w:rsid w:val="00F76420"/>
    <w:rsid w:val="00F765C6"/>
    <w:rsid w:val="00F76639"/>
    <w:rsid w:val="00F766E1"/>
    <w:rsid w:val="00F76725"/>
    <w:rsid w:val="00F7684D"/>
    <w:rsid w:val="00F76862"/>
    <w:rsid w:val="00F7688E"/>
    <w:rsid w:val="00F769A9"/>
    <w:rsid w:val="00F769C4"/>
    <w:rsid w:val="00F769DB"/>
    <w:rsid w:val="00F769F1"/>
    <w:rsid w:val="00F76A5C"/>
    <w:rsid w:val="00F76C35"/>
    <w:rsid w:val="00F76CC0"/>
    <w:rsid w:val="00F76D54"/>
    <w:rsid w:val="00F76D97"/>
    <w:rsid w:val="00F76E61"/>
    <w:rsid w:val="00F76E98"/>
    <w:rsid w:val="00F76F3C"/>
    <w:rsid w:val="00F76F86"/>
    <w:rsid w:val="00F770D9"/>
    <w:rsid w:val="00F7710C"/>
    <w:rsid w:val="00F77161"/>
    <w:rsid w:val="00F771D5"/>
    <w:rsid w:val="00F77622"/>
    <w:rsid w:val="00F778AC"/>
    <w:rsid w:val="00F77907"/>
    <w:rsid w:val="00F77ABC"/>
    <w:rsid w:val="00F77B2F"/>
    <w:rsid w:val="00F77BAD"/>
    <w:rsid w:val="00F77C26"/>
    <w:rsid w:val="00F77C7A"/>
    <w:rsid w:val="00F77C93"/>
    <w:rsid w:val="00F77CA6"/>
    <w:rsid w:val="00F77CD7"/>
    <w:rsid w:val="00F77CE0"/>
    <w:rsid w:val="00F77EC8"/>
    <w:rsid w:val="00F77ECA"/>
    <w:rsid w:val="00F77F48"/>
    <w:rsid w:val="00F800DE"/>
    <w:rsid w:val="00F801B5"/>
    <w:rsid w:val="00F801B9"/>
    <w:rsid w:val="00F80315"/>
    <w:rsid w:val="00F8033D"/>
    <w:rsid w:val="00F8035C"/>
    <w:rsid w:val="00F8041B"/>
    <w:rsid w:val="00F805F3"/>
    <w:rsid w:val="00F8061B"/>
    <w:rsid w:val="00F8076B"/>
    <w:rsid w:val="00F80817"/>
    <w:rsid w:val="00F808F6"/>
    <w:rsid w:val="00F809E6"/>
    <w:rsid w:val="00F80AC3"/>
    <w:rsid w:val="00F80BFA"/>
    <w:rsid w:val="00F80C38"/>
    <w:rsid w:val="00F80C7C"/>
    <w:rsid w:val="00F80D34"/>
    <w:rsid w:val="00F80F68"/>
    <w:rsid w:val="00F812EE"/>
    <w:rsid w:val="00F8141F"/>
    <w:rsid w:val="00F81515"/>
    <w:rsid w:val="00F815B9"/>
    <w:rsid w:val="00F81625"/>
    <w:rsid w:val="00F816BA"/>
    <w:rsid w:val="00F8188C"/>
    <w:rsid w:val="00F81928"/>
    <w:rsid w:val="00F8193C"/>
    <w:rsid w:val="00F819F8"/>
    <w:rsid w:val="00F81B16"/>
    <w:rsid w:val="00F81CA6"/>
    <w:rsid w:val="00F81CFB"/>
    <w:rsid w:val="00F81E58"/>
    <w:rsid w:val="00F820B2"/>
    <w:rsid w:val="00F820C2"/>
    <w:rsid w:val="00F821C2"/>
    <w:rsid w:val="00F82281"/>
    <w:rsid w:val="00F822ED"/>
    <w:rsid w:val="00F82369"/>
    <w:rsid w:val="00F823CA"/>
    <w:rsid w:val="00F8262B"/>
    <w:rsid w:val="00F8263C"/>
    <w:rsid w:val="00F826AA"/>
    <w:rsid w:val="00F8274D"/>
    <w:rsid w:val="00F827C0"/>
    <w:rsid w:val="00F82817"/>
    <w:rsid w:val="00F82859"/>
    <w:rsid w:val="00F828A8"/>
    <w:rsid w:val="00F828B8"/>
    <w:rsid w:val="00F82977"/>
    <w:rsid w:val="00F82982"/>
    <w:rsid w:val="00F82B8D"/>
    <w:rsid w:val="00F82BBE"/>
    <w:rsid w:val="00F82BD6"/>
    <w:rsid w:val="00F82C24"/>
    <w:rsid w:val="00F82C83"/>
    <w:rsid w:val="00F82DC5"/>
    <w:rsid w:val="00F82E41"/>
    <w:rsid w:val="00F82ECC"/>
    <w:rsid w:val="00F82EDE"/>
    <w:rsid w:val="00F82FEA"/>
    <w:rsid w:val="00F830D5"/>
    <w:rsid w:val="00F83197"/>
    <w:rsid w:val="00F8319D"/>
    <w:rsid w:val="00F831EF"/>
    <w:rsid w:val="00F83343"/>
    <w:rsid w:val="00F8345E"/>
    <w:rsid w:val="00F834F3"/>
    <w:rsid w:val="00F83552"/>
    <w:rsid w:val="00F83577"/>
    <w:rsid w:val="00F836FD"/>
    <w:rsid w:val="00F837A7"/>
    <w:rsid w:val="00F837E0"/>
    <w:rsid w:val="00F83838"/>
    <w:rsid w:val="00F83841"/>
    <w:rsid w:val="00F839A3"/>
    <w:rsid w:val="00F83A38"/>
    <w:rsid w:val="00F83BDB"/>
    <w:rsid w:val="00F83ECF"/>
    <w:rsid w:val="00F83ED3"/>
    <w:rsid w:val="00F84006"/>
    <w:rsid w:val="00F840C6"/>
    <w:rsid w:val="00F841E4"/>
    <w:rsid w:val="00F841E6"/>
    <w:rsid w:val="00F84267"/>
    <w:rsid w:val="00F84345"/>
    <w:rsid w:val="00F84387"/>
    <w:rsid w:val="00F84393"/>
    <w:rsid w:val="00F8442F"/>
    <w:rsid w:val="00F844B7"/>
    <w:rsid w:val="00F845E7"/>
    <w:rsid w:val="00F845FB"/>
    <w:rsid w:val="00F84696"/>
    <w:rsid w:val="00F84801"/>
    <w:rsid w:val="00F848A5"/>
    <w:rsid w:val="00F84A13"/>
    <w:rsid w:val="00F84D33"/>
    <w:rsid w:val="00F84D3C"/>
    <w:rsid w:val="00F84D45"/>
    <w:rsid w:val="00F84D6F"/>
    <w:rsid w:val="00F84E4B"/>
    <w:rsid w:val="00F84F81"/>
    <w:rsid w:val="00F8535A"/>
    <w:rsid w:val="00F8536B"/>
    <w:rsid w:val="00F85387"/>
    <w:rsid w:val="00F853FD"/>
    <w:rsid w:val="00F8540F"/>
    <w:rsid w:val="00F85411"/>
    <w:rsid w:val="00F85504"/>
    <w:rsid w:val="00F85581"/>
    <w:rsid w:val="00F857BB"/>
    <w:rsid w:val="00F85A10"/>
    <w:rsid w:val="00F85BB9"/>
    <w:rsid w:val="00F85C84"/>
    <w:rsid w:val="00F85C8E"/>
    <w:rsid w:val="00F85DBE"/>
    <w:rsid w:val="00F85DF5"/>
    <w:rsid w:val="00F85FE0"/>
    <w:rsid w:val="00F86125"/>
    <w:rsid w:val="00F861B3"/>
    <w:rsid w:val="00F8625D"/>
    <w:rsid w:val="00F862A9"/>
    <w:rsid w:val="00F862B3"/>
    <w:rsid w:val="00F86368"/>
    <w:rsid w:val="00F863E3"/>
    <w:rsid w:val="00F86401"/>
    <w:rsid w:val="00F86471"/>
    <w:rsid w:val="00F86614"/>
    <w:rsid w:val="00F8661E"/>
    <w:rsid w:val="00F86724"/>
    <w:rsid w:val="00F869C4"/>
    <w:rsid w:val="00F86A84"/>
    <w:rsid w:val="00F86BF3"/>
    <w:rsid w:val="00F86C72"/>
    <w:rsid w:val="00F86C9D"/>
    <w:rsid w:val="00F86DB0"/>
    <w:rsid w:val="00F86DD8"/>
    <w:rsid w:val="00F86F0E"/>
    <w:rsid w:val="00F86FB3"/>
    <w:rsid w:val="00F8708E"/>
    <w:rsid w:val="00F87130"/>
    <w:rsid w:val="00F87166"/>
    <w:rsid w:val="00F871D7"/>
    <w:rsid w:val="00F872D0"/>
    <w:rsid w:val="00F87433"/>
    <w:rsid w:val="00F874B0"/>
    <w:rsid w:val="00F877C1"/>
    <w:rsid w:val="00F8780C"/>
    <w:rsid w:val="00F87846"/>
    <w:rsid w:val="00F87898"/>
    <w:rsid w:val="00F8797C"/>
    <w:rsid w:val="00F879D2"/>
    <w:rsid w:val="00F87AAA"/>
    <w:rsid w:val="00F87C23"/>
    <w:rsid w:val="00F87E30"/>
    <w:rsid w:val="00F87EAB"/>
    <w:rsid w:val="00F87F8A"/>
    <w:rsid w:val="00F87FB9"/>
    <w:rsid w:val="00F87FCC"/>
    <w:rsid w:val="00F9034C"/>
    <w:rsid w:val="00F9049C"/>
    <w:rsid w:val="00F904D5"/>
    <w:rsid w:val="00F90579"/>
    <w:rsid w:val="00F9069A"/>
    <w:rsid w:val="00F906A4"/>
    <w:rsid w:val="00F906CD"/>
    <w:rsid w:val="00F90752"/>
    <w:rsid w:val="00F90775"/>
    <w:rsid w:val="00F90991"/>
    <w:rsid w:val="00F909AE"/>
    <w:rsid w:val="00F90AA9"/>
    <w:rsid w:val="00F90AE8"/>
    <w:rsid w:val="00F90BE5"/>
    <w:rsid w:val="00F90D41"/>
    <w:rsid w:val="00F90DB6"/>
    <w:rsid w:val="00F90E85"/>
    <w:rsid w:val="00F90F0A"/>
    <w:rsid w:val="00F90F16"/>
    <w:rsid w:val="00F9100A"/>
    <w:rsid w:val="00F9100B"/>
    <w:rsid w:val="00F910AF"/>
    <w:rsid w:val="00F91152"/>
    <w:rsid w:val="00F911DD"/>
    <w:rsid w:val="00F9124F"/>
    <w:rsid w:val="00F91372"/>
    <w:rsid w:val="00F914DC"/>
    <w:rsid w:val="00F9151F"/>
    <w:rsid w:val="00F91531"/>
    <w:rsid w:val="00F9165A"/>
    <w:rsid w:val="00F9169E"/>
    <w:rsid w:val="00F917A7"/>
    <w:rsid w:val="00F91850"/>
    <w:rsid w:val="00F9188A"/>
    <w:rsid w:val="00F9193F"/>
    <w:rsid w:val="00F9199D"/>
    <w:rsid w:val="00F91B9B"/>
    <w:rsid w:val="00F91CCA"/>
    <w:rsid w:val="00F91D19"/>
    <w:rsid w:val="00F91D81"/>
    <w:rsid w:val="00F91E55"/>
    <w:rsid w:val="00F91FCA"/>
    <w:rsid w:val="00F920CD"/>
    <w:rsid w:val="00F9224E"/>
    <w:rsid w:val="00F923EA"/>
    <w:rsid w:val="00F92411"/>
    <w:rsid w:val="00F92482"/>
    <w:rsid w:val="00F92494"/>
    <w:rsid w:val="00F924FC"/>
    <w:rsid w:val="00F9255F"/>
    <w:rsid w:val="00F92615"/>
    <w:rsid w:val="00F9263B"/>
    <w:rsid w:val="00F9270B"/>
    <w:rsid w:val="00F929F4"/>
    <w:rsid w:val="00F92B4D"/>
    <w:rsid w:val="00F9328F"/>
    <w:rsid w:val="00F9333A"/>
    <w:rsid w:val="00F9348D"/>
    <w:rsid w:val="00F934EC"/>
    <w:rsid w:val="00F9356E"/>
    <w:rsid w:val="00F9359E"/>
    <w:rsid w:val="00F93678"/>
    <w:rsid w:val="00F936F0"/>
    <w:rsid w:val="00F937AF"/>
    <w:rsid w:val="00F937D8"/>
    <w:rsid w:val="00F939C5"/>
    <w:rsid w:val="00F939E3"/>
    <w:rsid w:val="00F939E8"/>
    <w:rsid w:val="00F93AF0"/>
    <w:rsid w:val="00F93C9F"/>
    <w:rsid w:val="00F93D12"/>
    <w:rsid w:val="00F93D27"/>
    <w:rsid w:val="00F93E33"/>
    <w:rsid w:val="00F93E74"/>
    <w:rsid w:val="00F93E90"/>
    <w:rsid w:val="00F93EF7"/>
    <w:rsid w:val="00F93F81"/>
    <w:rsid w:val="00F94025"/>
    <w:rsid w:val="00F9404C"/>
    <w:rsid w:val="00F9423B"/>
    <w:rsid w:val="00F9428C"/>
    <w:rsid w:val="00F942E0"/>
    <w:rsid w:val="00F9431B"/>
    <w:rsid w:val="00F94391"/>
    <w:rsid w:val="00F94392"/>
    <w:rsid w:val="00F9443B"/>
    <w:rsid w:val="00F94563"/>
    <w:rsid w:val="00F945F8"/>
    <w:rsid w:val="00F94631"/>
    <w:rsid w:val="00F94948"/>
    <w:rsid w:val="00F949AE"/>
    <w:rsid w:val="00F94A17"/>
    <w:rsid w:val="00F94AD7"/>
    <w:rsid w:val="00F94AED"/>
    <w:rsid w:val="00F94C6A"/>
    <w:rsid w:val="00F94C8D"/>
    <w:rsid w:val="00F9506F"/>
    <w:rsid w:val="00F950B5"/>
    <w:rsid w:val="00F95153"/>
    <w:rsid w:val="00F9519B"/>
    <w:rsid w:val="00F95217"/>
    <w:rsid w:val="00F95298"/>
    <w:rsid w:val="00F953B6"/>
    <w:rsid w:val="00F95585"/>
    <w:rsid w:val="00F955DC"/>
    <w:rsid w:val="00F95673"/>
    <w:rsid w:val="00F9570A"/>
    <w:rsid w:val="00F9572D"/>
    <w:rsid w:val="00F957E2"/>
    <w:rsid w:val="00F9587B"/>
    <w:rsid w:val="00F9589A"/>
    <w:rsid w:val="00F958B3"/>
    <w:rsid w:val="00F95980"/>
    <w:rsid w:val="00F9599A"/>
    <w:rsid w:val="00F95A20"/>
    <w:rsid w:val="00F95AD2"/>
    <w:rsid w:val="00F95AF7"/>
    <w:rsid w:val="00F95BA6"/>
    <w:rsid w:val="00F95D42"/>
    <w:rsid w:val="00F95E13"/>
    <w:rsid w:val="00F95F53"/>
    <w:rsid w:val="00F96281"/>
    <w:rsid w:val="00F9629C"/>
    <w:rsid w:val="00F963A4"/>
    <w:rsid w:val="00F96461"/>
    <w:rsid w:val="00F964F8"/>
    <w:rsid w:val="00F9666F"/>
    <w:rsid w:val="00F966AD"/>
    <w:rsid w:val="00F966E9"/>
    <w:rsid w:val="00F96769"/>
    <w:rsid w:val="00F9676D"/>
    <w:rsid w:val="00F9686F"/>
    <w:rsid w:val="00F9687B"/>
    <w:rsid w:val="00F96990"/>
    <w:rsid w:val="00F96A22"/>
    <w:rsid w:val="00F96A34"/>
    <w:rsid w:val="00F96AF6"/>
    <w:rsid w:val="00F96C43"/>
    <w:rsid w:val="00F96CE6"/>
    <w:rsid w:val="00F96D04"/>
    <w:rsid w:val="00F96DA0"/>
    <w:rsid w:val="00F97114"/>
    <w:rsid w:val="00F9715A"/>
    <w:rsid w:val="00F9716E"/>
    <w:rsid w:val="00F9718B"/>
    <w:rsid w:val="00F97224"/>
    <w:rsid w:val="00F97390"/>
    <w:rsid w:val="00F97468"/>
    <w:rsid w:val="00F9755C"/>
    <w:rsid w:val="00F97589"/>
    <w:rsid w:val="00F977A0"/>
    <w:rsid w:val="00F97928"/>
    <w:rsid w:val="00F979BF"/>
    <w:rsid w:val="00F97B9B"/>
    <w:rsid w:val="00F97BBC"/>
    <w:rsid w:val="00F97C22"/>
    <w:rsid w:val="00F97C3C"/>
    <w:rsid w:val="00F97DF5"/>
    <w:rsid w:val="00F97EBC"/>
    <w:rsid w:val="00F97FB0"/>
    <w:rsid w:val="00FA0265"/>
    <w:rsid w:val="00FA0308"/>
    <w:rsid w:val="00FA0331"/>
    <w:rsid w:val="00FA033C"/>
    <w:rsid w:val="00FA0437"/>
    <w:rsid w:val="00FA04C6"/>
    <w:rsid w:val="00FA06D5"/>
    <w:rsid w:val="00FA07CE"/>
    <w:rsid w:val="00FA0920"/>
    <w:rsid w:val="00FA0961"/>
    <w:rsid w:val="00FA09A2"/>
    <w:rsid w:val="00FA0A98"/>
    <w:rsid w:val="00FA0AFF"/>
    <w:rsid w:val="00FA0BE5"/>
    <w:rsid w:val="00FA0CD6"/>
    <w:rsid w:val="00FA0CF5"/>
    <w:rsid w:val="00FA0D3C"/>
    <w:rsid w:val="00FA0D92"/>
    <w:rsid w:val="00FA0E6A"/>
    <w:rsid w:val="00FA10F4"/>
    <w:rsid w:val="00FA1339"/>
    <w:rsid w:val="00FA142E"/>
    <w:rsid w:val="00FA1548"/>
    <w:rsid w:val="00FA1945"/>
    <w:rsid w:val="00FA194B"/>
    <w:rsid w:val="00FA19C9"/>
    <w:rsid w:val="00FA1A8F"/>
    <w:rsid w:val="00FA1B70"/>
    <w:rsid w:val="00FA1C29"/>
    <w:rsid w:val="00FA1CAA"/>
    <w:rsid w:val="00FA1D9B"/>
    <w:rsid w:val="00FA1E7F"/>
    <w:rsid w:val="00FA2131"/>
    <w:rsid w:val="00FA231E"/>
    <w:rsid w:val="00FA2367"/>
    <w:rsid w:val="00FA267A"/>
    <w:rsid w:val="00FA275B"/>
    <w:rsid w:val="00FA27CD"/>
    <w:rsid w:val="00FA296D"/>
    <w:rsid w:val="00FA298D"/>
    <w:rsid w:val="00FA29F0"/>
    <w:rsid w:val="00FA2A2B"/>
    <w:rsid w:val="00FA2A8A"/>
    <w:rsid w:val="00FA2AE1"/>
    <w:rsid w:val="00FA2BD4"/>
    <w:rsid w:val="00FA2C32"/>
    <w:rsid w:val="00FA2CFA"/>
    <w:rsid w:val="00FA2F0D"/>
    <w:rsid w:val="00FA2F39"/>
    <w:rsid w:val="00FA3091"/>
    <w:rsid w:val="00FA3118"/>
    <w:rsid w:val="00FA3226"/>
    <w:rsid w:val="00FA3241"/>
    <w:rsid w:val="00FA34F9"/>
    <w:rsid w:val="00FA35A5"/>
    <w:rsid w:val="00FA378C"/>
    <w:rsid w:val="00FA3799"/>
    <w:rsid w:val="00FA3802"/>
    <w:rsid w:val="00FA38B6"/>
    <w:rsid w:val="00FA39A0"/>
    <w:rsid w:val="00FA3A96"/>
    <w:rsid w:val="00FA3B46"/>
    <w:rsid w:val="00FA3C78"/>
    <w:rsid w:val="00FA3CE9"/>
    <w:rsid w:val="00FA3E16"/>
    <w:rsid w:val="00FA3EF6"/>
    <w:rsid w:val="00FA4184"/>
    <w:rsid w:val="00FA423E"/>
    <w:rsid w:val="00FA452F"/>
    <w:rsid w:val="00FA4581"/>
    <w:rsid w:val="00FA45BD"/>
    <w:rsid w:val="00FA464C"/>
    <w:rsid w:val="00FA467D"/>
    <w:rsid w:val="00FA488D"/>
    <w:rsid w:val="00FA4908"/>
    <w:rsid w:val="00FA49BF"/>
    <w:rsid w:val="00FA4C8B"/>
    <w:rsid w:val="00FA4FF0"/>
    <w:rsid w:val="00FA505B"/>
    <w:rsid w:val="00FA51B5"/>
    <w:rsid w:val="00FA51CD"/>
    <w:rsid w:val="00FA52D2"/>
    <w:rsid w:val="00FA5431"/>
    <w:rsid w:val="00FA5467"/>
    <w:rsid w:val="00FA54F6"/>
    <w:rsid w:val="00FA5579"/>
    <w:rsid w:val="00FA5603"/>
    <w:rsid w:val="00FA5677"/>
    <w:rsid w:val="00FA576D"/>
    <w:rsid w:val="00FA5784"/>
    <w:rsid w:val="00FA57DD"/>
    <w:rsid w:val="00FA5828"/>
    <w:rsid w:val="00FA58E7"/>
    <w:rsid w:val="00FA58EA"/>
    <w:rsid w:val="00FA5A41"/>
    <w:rsid w:val="00FA5A42"/>
    <w:rsid w:val="00FA5A8F"/>
    <w:rsid w:val="00FA5C12"/>
    <w:rsid w:val="00FA5C30"/>
    <w:rsid w:val="00FA5CFE"/>
    <w:rsid w:val="00FA5D5A"/>
    <w:rsid w:val="00FA5E85"/>
    <w:rsid w:val="00FA5E9F"/>
    <w:rsid w:val="00FA5F19"/>
    <w:rsid w:val="00FA5F3F"/>
    <w:rsid w:val="00FA602A"/>
    <w:rsid w:val="00FA607E"/>
    <w:rsid w:val="00FA60BF"/>
    <w:rsid w:val="00FA6291"/>
    <w:rsid w:val="00FA6389"/>
    <w:rsid w:val="00FA63D4"/>
    <w:rsid w:val="00FA63EF"/>
    <w:rsid w:val="00FA641C"/>
    <w:rsid w:val="00FA654B"/>
    <w:rsid w:val="00FA6675"/>
    <w:rsid w:val="00FA668E"/>
    <w:rsid w:val="00FA68DA"/>
    <w:rsid w:val="00FA69EF"/>
    <w:rsid w:val="00FA69FA"/>
    <w:rsid w:val="00FA6B14"/>
    <w:rsid w:val="00FA6E39"/>
    <w:rsid w:val="00FA6E6F"/>
    <w:rsid w:val="00FA6E97"/>
    <w:rsid w:val="00FA6FFA"/>
    <w:rsid w:val="00FA731C"/>
    <w:rsid w:val="00FA73C1"/>
    <w:rsid w:val="00FA74E5"/>
    <w:rsid w:val="00FA7515"/>
    <w:rsid w:val="00FA7632"/>
    <w:rsid w:val="00FA76C3"/>
    <w:rsid w:val="00FA76E3"/>
    <w:rsid w:val="00FA7796"/>
    <w:rsid w:val="00FA77FD"/>
    <w:rsid w:val="00FA7964"/>
    <w:rsid w:val="00FA79B3"/>
    <w:rsid w:val="00FA7BB3"/>
    <w:rsid w:val="00FA7BD2"/>
    <w:rsid w:val="00FA7DDE"/>
    <w:rsid w:val="00FA7E89"/>
    <w:rsid w:val="00FA7F00"/>
    <w:rsid w:val="00FA7F5E"/>
    <w:rsid w:val="00FA7F98"/>
    <w:rsid w:val="00FB0269"/>
    <w:rsid w:val="00FB0307"/>
    <w:rsid w:val="00FB0328"/>
    <w:rsid w:val="00FB0341"/>
    <w:rsid w:val="00FB0589"/>
    <w:rsid w:val="00FB05F8"/>
    <w:rsid w:val="00FB061C"/>
    <w:rsid w:val="00FB06BE"/>
    <w:rsid w:val="00FB078A"/>
    <w:rsid w:val="00FB078D"/>
    <w:rsid w:val="00FB0967"/>
    <w:rsid w:val="00FB09AA"/>
    <w:rsid w:val="00FB09E9"/>
    <w:rsid w:val="00FB0CEB"/>
    <w:rsid w:val="00FB0D88"/>
    <w:rsid w:val="00FB0E79"/>
    <w:rsid w:val="00FB0ED0"/>
    <w:rsid w:val="00FB0FC9"/>
    <w:rsid w:val="00FB0FFF"/>
    <w:rsid w:val="00FB1051"/>
    <w:rsid w:val="00FB1063"/>
    <w:rsid w:val="00FB1070"/>
    <w:rsid w:val="00FB1231"/>
    <w:rsid w:val="00FB1559"/>
    <w:rsid w:val="00FB15BA"/>
    <w:rsid w:val="00FB170A"/>
    <w:rsid w:val="00FB176C"/>
    <w:rsid w:val="00FB1889"/>
    <w:rsid w:val="00FB194D"/>
    <w:rsid w:val="00FB19C1"/>
    <w:rsid w:val="00FB19C9"/>
    <w:rsid w:val="00FB1C73"/>
    <w:rsid w:val="00FB1C8E"/>
    <w:rsid w:val="00FB1CAC"/>
    <w:rsid w:val="00FB1CD8"/>
    <w:rsid w:val="00FB1D0D"/>
    <w:rsid w:val="00FB1D0F"/>
    <w:rsid w:val="00FB1FEF"/>
    <w:rsid w:val="00FB218E"/>
    <w:rsid w:val="00FB21D9"/>
    <w:rsid w:val="00FB228B"/>
    <w:rsid w:val="00FB235B"/>
    <w:rsid w:val="00FB252E"/>
    <w:rsid w:val="00FB2547"/>
    <w:rsid w:val="00FB25AB"/>
    <w:rsid w:val="00FB25C1"/>
    <w:rsid w:val="00FB2765"/>
    <w:rsid w:val="00FB28DE"/>
    <w:rsid w:val="00FB2A50"/>
    <w:rsid w:val="00FB2AB9"/>
    <w:rsid w:val="00FB2AC4"/>
    <w:rsid w:val="00FB2BEA"/>
    <w:rsid w:val="00FB2CC6"/>
    <w:rsid w:val="00FB2E4E"/>
    <w:rsid w:val="00FB3003"/>
    <w:rsid w:val="00FB3019"/>
    <w:rsid w:val="00FB30B8"/>
    <w:rsid w:val="00FB313D"/>
    <w:rsid w:val="00FB3158"/>
    <w:rsid w:val="00FB3203"/>
    <w:rsid w:val="00FB32A1"/>
    <w:rsid w:val="00FB34A7"/>
    <w:rsid w:val="00FB34F1"/>
    <w:rsid w:val="00FB34FF"/>
    <w:rsid w:val="00FB35A2"/>
    <w:rsid w:val="00FB3628"/>
    <w:rsid w:val="00FB370D"/>
    <w:rsid w:val="00FB396F"/>
    <w:rsid w:val="00FB3A00"/>
    <w:rsid w:val="00FB3ACB"/>
    <w:rsid w:val="00FB3B1D"/>
    <w:rsid w:val="00FB3BDA"/>
    <w:rsid w:val="00FB3C38"/>
    <w:rsid w:val="00FB3C96"/>
    <w:rsid w:val="00FB3D09"/>
    <w:rsid w:val="00FB3E11"/>
    <w:rsid w:val="00FB3E29"/>
    <w:rsid w:val="00FB3F78"/>
    <w:rsid w:val="00FB3FDF"/>
    <w:rsid w:val="00FB40C3"/>
    <w:rsid w:val="00FB42A0"/>
    <w:rsid w:val="00FB42FA"/>
    <w:rsid w:val="00FB441B"/>
    <w:rsid w:val="00FB4446"/>
    <w:rsid w:val="00FB4476"/>
    <w:rsid w:val="00FB467C"/>
    <w:rsid w:val="00FB47D4"/>
    <w:rsid w:val="00FB4A4D"/>
    <w:rsid w:val="00FB4A5D"/>
    <w:rsid w:val="00FB4B4C"/>
    <w:rsid w:val="00FB4BB5"/>
    <w:rsid w:val="00FB4C1B"/>
    <w:rsid w:val="00FB4CF0"/>
    <w:rsid w:val="00FB4D97"/>
    <w:rsid w:val="00FB4E77"/>
    <w:rsid w:val="00FB5065"/>
    <w:rsid w:val="00FB513B"/>
    <w:rsid w:val="00FB5172"/>
    <w:rsid w:val="00FB5257"/>
    <w:rsid w:val="00FB529E"/>
    <w:rsid w:val="00FB54C0"/>
    <w:rsid w:val="00FB5578"/>
    <w:rsid w:val="00FB562A"/>
    <w:rsid w:val="00FB56D2"/>
    <w:rsid w:val="00FB5892"/>
    <w:rsid w:val="00FB58A2"/>
    <w:rsid w:val="00FB5914"/>
    <w:rsid w:val="00FB5989"/>
    <w:rsid w:val="00FB5AA2"/>
    <w:rsid w:val="00FB5AC6"/>
    <w:rsid w:val="00FB5B81"/>
    <w:rsid w:val="00FB5B83"/>
    <w:rsid w:val="00FB5BB2"/>
    <w:rsid w:val="00FB5D1E"/>
    <w:rsid w:val="00FB5D47"/>
    <w:rsid w:val="00FB5E76"/>
    <w:rsid w:val="00FB5E9B"/>
    <w:rsid w:val="00FB5EB2"/>
    <w:rsid w:val="00FB5F5E"/>
    <w:rsid w:val="00FB6008"/>
    <w:rsid w:val="00FB6021"/>
    <w:rsid w:val="00FB605A"/>
    <w:rsid w:val="00FB6075"/>
    <w:rsid w:val="00FB6097"/>
    <w:rsid w:val="00FB60EE"/>
    <w:rsid w:val="00FB6104"/>
    <w:rsid w:val="00FB6138"/>
    <w:rsid w:val="00FB614D"/>
    <w:rsid w:val="00FB61A0"/>
    <w:rsid w:val="00FB6218"/>
    <w:rsid w:val="00FB643D"/>
    <w:rsid w:val="00FB64D9"/>
    <w:rsid w:val="00FB6523"/>
    <w:rsid w:val="00FB65C1"/>
    <w:rsid w:val="00FB6658"/>
    <w:rsid w:val="00FB67E9"/>
    <w:rsid w:val="00FB6803"/>
    <w:rsid w:val="00FB6861"/>
    <w:rsid w:val="00FB691E"/>
    <w:rsid w:val="00FB6AAB"/>
    <w:rsid w:val="00FB6ACA"/>
    <w:rsid w:val="00FB6CCA"/>
    <w:rsid w:val="00FB6D0B"/>
    <w:rsid w:val="00FB6D17"/>
    <w:rsid w:val="00FB6D9E"/>
    <w:rsid w:val="00FB6DAD"/>
    <w:rsid w:val="00FB6E3A"/>
    <w:rsid w:val="00FB6F60"/>
    <w:rsid w:val="00FB7136"/>
    <w:rsid w:val="00FB71F2"/>
    <w:rsid w:val="00FB7269"/>
    <w:rsid w:val="00FB7403"/>
    <w:rsid w:val="00FB743B"/>
    <w:rsid w:val="00FB7527"/>
    <w:rsid w:val="00FB7534"/>
    <w:rsid w:val="00FB758F"/>
    <w:rsid w:val="00FB7666"/>
    <w:rsid w:val="00FB7807"/>
    <w:rsid w:val="00FB781C"/>
    <w:rsid w:val="00FB7906"/>
    <w:rsid w:val="00FB791A"/>
    <w:rsid w:val="00FB7935"/>
    <w:rsid w:val="00FB7976"/>
    <w:rsid w:val="00FB79B1"/>
    <w:rsid w:val="00FB79CE"/>
    <w:rsid w:val="00FB7A54"/>
    <w:rsid w:val="00FB7AF8"/>
    <w:rsid w:val="00FB7D7B"/>
    <w:rsid w:val="00FB7EA8"/>
    <w:rsid w:val="00FB7EBD"/>
    <w:rsid w:val="00FB7F51"/>
    <w:rsid w:val="00FC0137"/>
    <w:rsid w:val="00FC0320"/>
    <w:rsid w:val="00FC0352"/>
    <w:rsid w:val="00FC0368"/>
    <w:rsid w:val="00FC053A"/>
    <w:rsid w:val="00FC06B9"/>
    <w:rsid w:val="00FC06F8"/>
    <w:rsid w:val="00FC0744"/>
    <w:rsid w:val="00FC0769"/>
    <w:rsid w:val="00FC07E9"/>
    <w:rsid w:val="00FC081E"/>
    <w:rsid w:val="00FC08CC"/>
    <w:rsid w:val="00FC0B7C"/>
    <w:rsid w:val="00FC0BC6"/>
    <w:rsid w:val="00FC0BD3"/>
    <w:rsid w:val="00FC0C14"/>
    <w:rsid w:val="00FC0C1A"/>
    <w:rsid w:val="00FC0D4E"/>
    <w:rsid w:val="00FC0DF1"/>
    <w:rsid w:val="00FC0E09"/>
    <w:rsid w:val="00FC10D8"/>
    <w:rsid w:val="00FC1210"/>
    <w:rsid w:val="00FC1257"/>
    <w:rsid w:val="00FC13D2"/>
    <w:rsid w:val="00FC150D"/>
    <w:rsid w:val="00FC1741"/>
    <w:rsid w:val="00FC1744"/>
    <w:rsid w:val="00FC17A8"/>
    <w:rsid w:val="00FC196E"/>
    <w:rsid w:val="00FC1A46"/>
    <w:rsid w:val="00FC1AC0"/>
    <w:rsid w:val="00FC1BB5"/>
    <w:rsid w:val="00FC1BDC"/>
    <w:rsid w:val="00FC1BE1"/>
    <w:rsid w:val="00FC1BF1"/>
    <w:rsid w:val="00FC1D52"/>
    <w:rsid w:val="00FC1E98"/>
    <w:rsid w:val="00FC1EF0"/>
    <w:rsid w:val="00FC1F6E"/>
    <w:rsid w:val="00FC23A9"/>
    <w:rsid w:val="00FC23AA"/>
    <w:rsid w:val="00FC23FE"/>
    <w:rsid w:val="00FC2405"/>
    <w:rsid w:val="00FC24B8"/>
    <w:rsid w:val="00FC2610"/>
    <w:rsid w:val="00FC28C0"/>
    <w:rsid w:val="00FC2952"/>
    <w:rsid w:val="00FC29E2"/>
    <w:rsid w:val="00FC29F9"/>
    <w:rsid w:val="00FC2D5F"/>
    <w:rsid w:val="00FC2E71"/>
    <w:rsid w:val="00FC2EB9"/>
    <w:rsid w:val="00FC2EDD"/>
    <w:rsid w:val="00FC2FDE"/>
    <w:rsid w:val="00FC3014"/>
    <w:rsid w:val="00FC3197"/>
    <w:rsid w:val="00FC3252"/>
    <w:rsid w:val="00FC330D"/>
    <w:rsid w:val="00FC337D"/>
    <w:rsid w:val="00FC3387"/>
    <w:rsid w:val="00FC3404"/>
    <w:rsid w:val="00FC34FC"/>
    <w:rsid w:val="00FC3573"/>
    <w:rsid w:val="00FC35BC"/>
    <w:rsid w:val="00FC35CC"/>
    <w:rsid w:val="00FC3602"/>
    <w:rsid w:val="00FC36B0"/>
    <w:rsid w:val="00FC374A"/>
    <w:rsid w:val="00FC3793"/>
    <w:rsid w:val="00FC3997"/>
    <w:rsid w:val="00FC39AC"/>
    <w:rsid w:val="00FC3B24"/>
    <w:rsid w:val="00FC3B8D"/>
    <w:rsid w:val="00FC3CA5"/>
    <w:rsid w:val="00FC3E5B"/>
    <w:rsid w:val="00FC3FB6"/>
    <w:rsid w:val="00FC3FF6"/>
    <w:rsid w:val="00FC4088"/>
    <w:rsid w:val="00FC40BB"/>
    <w:rsid w:val="00FC41C3"/>
    <w:rsid w:val="00FC4254"/>
    <w:rsid w:val="00FC44BD"/>
    <w:rsid w:val="00FC44C6"/>
    <w:rsid w:val="00FC44D6"/>
    <w:rsid w:val="00FC4652"/>
    <w:rsid w:val="00FC46B9"/>
    <w:rsid w:val="00FC4725"/>
    <w:rsid w:val="00FC47D6"/>
    <w:rsid w:val="00FC4829"/>
    <w:rsid w:val="00FC484D"/>
    <w:rsid w:val="00FC48E3"/>
    <w:rsid w:val="00FC492B"/>
    <w:rsid w:val="00FC49CE"/>
    <w:rsid w:val="00FC4B3B"/>
    <w:rsid w:val="00FC4C39"/>
    <w:rsid w:val="00FC4D39"/>
    <w:rsid w:val="00FC4D44"/>
    <w:rsid w:val="00FC4DD5"/>
    <w:rsid w:val="00FC4E2A"/>
    <w:rsid w:val="00FC4F14"/>
    <w:rsid w:val="00FC4FC5"/>
    <w:rsid w:val="00FC4FEC"/>
    <w:rsid w:val="00FC5030"/>
    <w:rsid w:val="00FC5364"/>
    <w:rsid w:val="00FC54BA"/>
    <w:rsid w:val="00FC56E4"/>
    <w:rsid w:val="00FC5746"/>
    <w:rsid w:val="00FC579E"/>
    <w:rsid w:val="00FC57D5"/>
    <w:rsid w:val="00FC58D4"/>
    <w:rsid w:val="00FC5944"/>
    <w:rsid w:val="00FC5D19"/>
    <w:rsid w:val="00FC5DB6"/>
    <w:rsid w:val="00FC5EA0"/>
    <w:rsid w:val="00FC5F0A"/>
    <w:rsid w:val="00FC5F6E"/>
    <w:rsid w:val="00FC60A6"/>
    <w:rsid w:val="00FC60DF"/>
    <w:rsid w:val="00FC618A"/>
    <w:rsid w:val="00FC635D"/>
    <w:rsid w:val="00FC636F"/>
    <w:rsid w:val="00FC6427"/>
    <w:rsid w:val="00FC6560"/>
    <w:rsid w:val="00FC6890"/>
    <w:rsid w:val="00FC6921"/>
    <w:rsid w:val="00FC693D"/>
    <w:rsid w:val="00FC695C"/>
    <w:rsid w:val="00FC69D0"/>
    <w:rsid w:val="00FC6ABA"/>
    <w:rsid w:val="00FC6D36"/>
    <w:rsid w:val="00FC6DE9"/>
    <w:rsid w:val="00FC6EDF"/>
    <w:rsid w:val="00FC6EE4"/>
    <w:rsid w:val="00FC6F07"/>
    <w:rsid w:val="00FC712C"/>
    <w:rsid w:val="00FC7130"/>
    <w:rsid w:val="00FC71B6"/>
    <w:rsid w:val="00FC72CA"/>
    <w:rsid w:val="00FC736D"/>
    <w:rsid w:val="00FC7384"/>
    <w:rsid w:val="00FC74BF"/>
    <w:rsid w:val="00FC7534"/>
    <w:rsid w:val="00FC7544"/>
    <w:rsid w:val="00FC7621"/>
    <w:rsid w:val="00FC789F"/>
    <w:rsid w:val="00FC78D0"/>
    <w:rsid w:val="00FC79D1"/>
    <w:rsid w:val="00FC7AA5"/>
    <w:rsid w:val="00FC7B7C"/>
    <w:rsid w:val="00FC7BD7"/>
    <w:rsid w:val="00FC7C06"/>
    <w:rsid w:val="00FC7C60"/>
    <w:rsid w:val="00FC7CF4"/>
    <w:rsid w:val="00FC7D06"/>
    <w:rsid w:val="00FC7E06"/>
    <w:rsid w:val="00FC7EE7"/>
    <w:rsid w:val="00FD009C"/>
    <w:rsid w:val="00FD00DE"/>
    <w:rsid w:val="00FD00ED"/>
    <w:rsid w:val="00FD0200"/>
    <w:rsid w:val="00FD037D"/>
    <w:rsid w:val="00FD0416"/>
    <w:rsid w:val="00FD04D7"/>
    <w:rsid w:val="00FD05C2"/>
    <w:rsid w:val="00FD093C"/>
    <w:rsid w:val="00FD0AC5"/>
    <w:rsid w:val="00FD0B50"/>
    <w:rsid w:val="00FD0F74"/>
    <w:rsid w:val="00FD0FC3"/>
    <w:rsid w:val="00FD10BE"/>
    <w:rsid w:val="00FD1219"/>
    <w:rsid w:val="00FD1250"/>
    <w:rsid w:val="00FD1374"/>
    <w:rsid w:val="00FD13FE"/>
    <w:rsid w:val="00FD14BC"/>
    <w:rsid w:val="00FD162F"/>
    <w:rsid w:val="00FD163F"/>
    <w:rsid w:val="00FD1642"/>
    <w:rsid w:val="00FD164C"/>
    <w:rsid w:val="00FD16B1"/>
    <w:rsid w:val="00FD1837"/>
    <w:rsid w:val="00FD18FF"/>
    <w:rsid w:val="00FD1A3D"/>
    <w:rsid w:val="00FD1B9D"/>
    <w:rsid w:val="00FD1BB9"/>
    <w:rsid w:val="00FD1BC2"/>
    <w:rsid w:val="00FD1C4A"/>
    <w:rsid w:val="00FD1C6D"/>
    <w:rsid w:val="00FD1D7F"/>
    <w:rsid w:val="00FD1E04"/>
    <w:rsid w:val="00FD1E5B"/>
    <w:rsid w:val="00FD2043"/>
    <w:rsid w:val="00FD21C5"/>
    <w:rsid w:val="00FD2276"/>
    <w:rsid w:val="00FD2348"/>
    <w:rsid w:val="00FD246A"/>
    <w:rsid w:val="00FD2520"/>
    <w:rsid w:val="00FD26A7"/>
    <w:rsid w:val="00FD26AF"/>
    <w:rsid w:val="00FD271E"/>
    <w:rsid w:val="00FD286C"/>
    <w:rsid w:val="00FD2892"/>
    <w:rsid w:val="00FD28C5"/>
    <w:rsid w:val="00FD28DD"/>
    <w:rsid w:val="00FD2958"/>
    <w:rsid w:val="00FD2A00"/>
    <w:rsid w:val="00FD2B3B"/>
    <w:rsid w:val="00FD2CBC"/>
    <w:rsid w:val="00FD2DB5"/>
    <w:rsid w:val="00FD2DCA"/>
    <w:rsid w:val="00FD2E25"/>
    <w:rsid w:val="00FD2E87"/>
    <w:rsid w:val="00FD30CF"/>
    <w:rsid w:val="00FD30E2"/>
    <w:rsid w:val="00FD3222"/>
    <w:rsid w:val="00FD33B4"/>
    <w:rsid w:val="00FD354A"/>
    <w:rsid w:val="00FD35BC"/>
    <w:rsid w:val="00FD3619"/>
    <w:rsid w:val="00FD383A"/>
    <w:rsid w:val="00FD387C"/>
    <w:rsid w:val="00FD3946"/>
    <w:rsid w:val="00FD39AB"/>
    <w:rsid w:val="00FD39E2"/>
    <w:rsid w:val="00FD3BD4"/>
    <w:rsid w:val="00FD3C23"/>
    <w:rsid w:val="00FD3C32"/>
    <w:rsid w:val="00FD3CB1"/>
    <w:rsid w:val="00FD3D13"/>
    <w:rsid w:val="00FD3D58"/>
    <w:rsid w:val="00FD3D9D"/>
    <w:rsid w:val="00FD3DB1"/>
    <w:rsid w:val="00FD3DEB"/>
    <w:rsid w:val="00FD4148"/>
    <w:rsid w:val="00FD414A"/>
    <w:rsid w:val="00FD429E"/>
    <w:rsid w:val="00FD4347"/>
    <w:rsid w:val="00FD4376"/>
    <w:rsid w:val="00FD43DC"/>
    <w:rsid w:val="00FD4427"/>
    <w:rsid w:val="00FD4499"/>
    <w:rsid w:val="00FD4514"/>
    <w:rsid w:val="00FD46D5"/>
    <w:rsid w:val="00FD46EA"/>
    <w:rsid w:val="00FD478C"/>
    <w:rsid w:val="00FD4927"/>
    <w:rsid w:val="00FD4967"/>
    <w:rsid w:val="00FD4B11"/>
    <w:rsid w:val="00FD4B8C"/>
    <w:rsid w:val="00FD4B9B"/>
    <w:rsid w:val="00FD4C34"/>
    <w:rsid w:val="00FD4D42"/>
    <w:rsid w:val="00FD4D52"/>
    <w:rsid w:val="00FD4D86"/>
    <w:rsid w:val="00FD4DBB"/>
    <w:rsid w:val="00FD4F49"/>
    <w:rsid w:val="00FD509C"/>
    <w:rsid w:val="00FD5109"/>
    <w:rsid w:val="00FD510A"/>
    <w:rsid w:val="00FD5183"/>
    <w:rsid w:val="00FD51BC"/>
    <w:rsid w:val="00FD5216"/>
    <w:rsid w:val="00FD522C"/>
    <w:rsid w:val="00FD5257"/>
    <w:rsid w:val="00FD5339"/>
    <w:rsid w:val="00FD5387"/>
    <w:rsid w:val="00FD53F2"/>
    <w:rsid w:val="00FD54DE"/>
    <w:rsid w:val="00FD554E"/>
    <w:rsid w:val="00FD55B8"/>
    <w:rsid w:val="00FD574E"/>
    <w:rsid w:val="00FD57FF"/>
    <w:rsid w:val="00FD58FE"/>
    <w:rsid w:val="00FD59F3"/>
    <w:rsid w:val="00FD5A40"/>
    <w:rsid w:val="00FD5B8F"/>
    <w:rsid w:val="00FD5BFD"/>
    <w:rsid w:val="00FD5C05"/>
    <w:rsid w:val="00FD5DB4"/>
    <w:rsid w:val="00FD5E92"/>
    <w:rsid w:val="00FD5EA4"/>
    <w:rsid w:val="00FD5F7D"/>
    <w:rsid w:val="00FD6044"/>
    <w:rsid w:val="00FD6056"/>
    <w:rsid w:val="00FD605F"/>
    <w:rsid w:val="00FD6061"/>
    <w:rsid w:val="00FD6066"/>
    <w:rsid w:val="00FD6075"/>
    <w:rsid w:val="00FD60BB"/>
    <w:rsid w:val="00FD624E"/>
    <w:rsid w:val="00FD6349"/>
    <w:rsid w:val="00FD6357"/>
    <w:rsid w:val="00FD655E"/>
    <w:rsid w:val="00FD6582"/>
    <w:rsid w:val="00FD65BC"/>
    <w:rsid w:val="00FD66BC"/>
    <w:rsid w:val="00FD6785"/>
    <w:rsid w:val="00FD6790"/>
    <w:rsid w:val="00FD688E"/>
    <w:rsid w:val="00FD68FB"/>
    <w:rsid w:val="00FD6940"/>
    <w:rsid w:val="00FD69F9"/>
    <w:rsid w:val="00FD6A0B"/>
    <w:rsid w:val="00FD6B3D"/>
    <w:rsid w:val="00FD6D75"/>
    <w:rsid w:val="00FD6DDF"/>
    <w:rsid w:val="00FD6E9B"/>
    <w:rsid w:val="00FD6E9E"/>
    <w:rsid w:val="00FD701F"/>
    <w:rsid w:val="00FD7061"/>
    <w:rsid w:val="00FD70CD"/>
    <w:rsid w:val="00FD70F1"/>
    <w:rsid w:val="00FD72D0"/>
    <w:rsid w:val="00FD73CD"/>
    <w:rsid w:val="00FD73D4"/>
    <w:rsid w:val="00FD7538"/>
    <w:rsid w:val="00FD7740"/>
    <w:rsid w:val="00FD77C9"/>
    <w:rsid w:val="00FD7814"/>
    <w:rsid w:val="00FD788E"/>
    <w:rsid w:val="00FD78BC"/>
    <w:rsid w:val="00FD7AB3"/>
    <w:rsid w:val="00FD7AC9"/>
    <w:rsid w:val="00FD7B1C"/>
    <w:rsid w:val="00FD7D80"/>
    <w:rsid w:val="00FD7E2F"/>
    <w:rsid w:val="00FE0071"/>
    <w:rsid w:val="00FE01AA"/>
    <w:rsid w:val="00FE0363"/>
    <w:rsid w:val="00FE0465"/>
    <w:rsid w:val="00FE047B"/>
    <w:rsid w:val="00FE0751"/>
    <w:rsid w:val="00FE0B77"/>
    <w:rsid w:val="00FE1073"/>
    <w:rsid w:val="00FE1080"/>
    <w:rsid w:val="00FE1382"/>
    <w:rsid w:val="00FE145E"/>
    <w:rsid w:val="00FE14BD"/>
    <w:rsid w:val="00FE15ED"/>
    <w:rsid w:val="00FE16F1"/>
    <w:rsid w:val="00FE18C3"/>
    <w:rsid w:val="00FE193A"/>
    <w:rsid w:val="00FE1A92"/>
    <w:rsid w:val="00FE1CAF"/>
    <w:rsid w:val="00FE1EE8"/>
    <w:rsid w:val="00FE1FD5"/>
    <w:rsid w:val="00FE20C2"/>
    <w:rsid w:val="00FE20DD"/>
    <w:rsid w:val="00FE21FD"/>
    <w:rsid w:val="00FE22D2"/>
    <w:rsid w:val="00FE233A"/>
    <w:rsid w:val="00FE2353"/>
    <w:rsid w:val="00FE26E5"/>
    <w:rsid w:val="00FE2701"/>
    <w:rsid w:val="00FE2844"/>
    <w:rsid w:val="00FE2850"/>
    <w:rsid w:val="00FE28CD"/>
    <w:rsid w:val="00FE2C04"/>
    <w:rsid w:val="00FE2D43"/>
    <w:rsid w:val="00FE2D71"/>
    <w:rsid w:val="00FE2D99"/>
    <w:rsid w:val="00FE2E31"/>
    <w:rsid w:val="00FE2E3A"/>
    <w:rsid w:val="00FE2E77"/>
    <w:rsid w:val="00FE2F57"/>
    <w:rsid w:val="00FE2F78"/>
    <w:rsid w:val="00FE3085"/>
    <w:rsid w:val="00FE3126"/>
    <w:rsid w:val="00FE31CA"/>
    <w:rsid w:val="00FE3228"/>
    <w:rsid w:val="00FE33E9"/>
    <w:rsid w:val="00FE3416"/>
    <w:rsid w:val="00FE34FD"/>
    <w:rsid w:val="00FE35A1"/>
    <w:rsid w:val="00FE3658"/>
    <w:rsid w:val="00FE367C"/>
    <w:rsid w:val="00FE3877"/>
    <w:rsid w:val="00FE38D0"/>
    <w:rsid w:val="00FE38D8"/>
    <w:rsid w:val="00FE3A43"/>
    <w:rsid w:val="00FE3AEE"/>
    <w:rsid w:val="00FE3AFC"/>
    <w:rsid w:val="00FE3B01"/>
    <w:rsid w:val="00FE3B71"/>
    <w:rsid w:val="00FE3C4C"/>
    <w:rsid w:val="00FE3C62"/>
    <w:rsid w:val="00FE3CA6"/>
    <w:rsid w:val="00FE3CD2"/>
    <w:rsid w:val="00FE3CF8"/>
    <w:rsid w:val="00FE3D7B"/>
    <w:rsid w:val="00FE3D92"/>
    <w:rsid w:val="00FE3EA7"/>
    <w:rsid w:val="00FE3EC8"/>
    <w:rsid w:val="00FE3FDE"/>
    <w:rsid w:val="00FE4014"/>
    <w:rsid w:val="00FE40ED"/>
    <w:rsid w:val="00FE41AC"/>
    <w:rsid w:val="00FE41E0"/>
    <w:rsid w:val="00FE424D"/>
    <w:rsid w:val="00FE4395"/>
    <w:rsid w:val="00FE43CF"/>
    <w:rsid w:val="00FE445F"/>
    <w:rsid w:val="00FE4464"/>
    <w:rsid w:val="00FE469A"/>
    <w:rsid w:val="00FE46AA"/>
    <w:rsid w:val="00FE47C2"/>
    <w:rsid w:val="00FE485E"/>
    <w:rsid w:val="00FE48D9"/>
    <w:rsid w:val="00FE4AE5"/>
    <w:rsid w:val="00FE4B33"/>
    <w:rsid w:val="00FE4B4F"/>
    <w:rsid w:val="00FE4B7B"/>
    <w:rsid w:val="00FE4BDC"/>
    <w:rsid w:val="00FE4C6B"/>
    <w:rsid w:val="00FE4DCD"/>
    <w:rsid w:val="00FE4E3D"/>
    <w:rsid w:val="00FE4E65"/>
    <w:rsid w:val="00FE4F32"/>
    <w:rsid w:val="00FE5037"/>
    <w:rsid w:val="00FE511E"/>
    <w:rsid w:val="00FE5166"/>
    <w:rsid w:val="00FE5242"/>
    <w:rsid w:val="00FE55B9"/>
    <w:rsid w:val="00FE568A"/>
    <w:rsid w:val="00FE5817"/>
    <w:rsid w:val="00FE5A42"/>
    <w:rsid w:val="00FE5A4B"/>
    <w:rsid w:val="00FE5DA9"/>
    <w:rsid w:val="00FE5FC0"/>
    <w:rsid w:val="00FE5FD4"/>
    <w:rsid w:val="00FE60A9"/>
    <w:rsid w:val="00FE6104"/>
    <w:rsid w:val="00FE6211"/>
    <w:rsid w:val="00FE6314"/>
    <w:rsid w:val="00FE63FA"/>
    <w:rsid w:val="00FE6472"/>
    <w:rsid w:val="00FE6618"/>
    <w:rsid w:val="00FE663C"/>
    <w:rsid w:val="00FE66C5"/>
    <w:rsid w:val="00FE674C"/>
    <w:rsid w:val="00FE6932"/>
    <w:rsid w:val="00FE6A99"/>
    <w:rsid w:val="00FE6C0A"/>
    <w:rsid w:val="00FE6C0B"/>
    <w:rsid w:val="00FE6C59"/>
    <w:rsid w:val="00FE6E6F"/>
    <w:rsid w:val="00FE6F02"/>
    <w:rsid w:val="00FE7239"/>
    <w:rsid w:val="00FE7386"/>
    <w:rsid w:val="00FE73CC"/>
    <w:rsid w:val="00FE73EC"/>
    <w:rsid w:val="00FE74E3"/>
    <w:rsid w:val="00FE751F"/>
    <w:rsid w:val="00FE762C"/>
    <w:rsid w:val="00FE79E5"/>
    <w:rsid w:val="00FE7AEC"/>
    <w:rsid w:val="00FE7B78"/>
    <w:rsid w:val="00FE7C50"/>
    <w:rsid w:val="00FE7C65"/>
    <w:rsid w:val="00FE7CBB"/>
    <w:rsid w:val="00FE7E0B"/>
    <w:rsid w:val="00FE7E82"/>
    <w:rsid w:val="00FE7ED3"/>
    <w:rsid w:val="00FE7F24"/>
    <w:rsid w:val="00FE7FD4"/>
    <w:rsid w:val="00FE7FFA"/>
    <w:rsid w:val="00FF0003"/>
    <w:rsid w:val="00FF005A"/>
    <w:rsid w:val="00FF0137"/>
    <w:rsid w:val="00FF0171"/>
    <w:rsid w:val="00FF02B5"/>
    <w:rsid w:val="00FF0378"/>
    <w:rsid w:val="00FF056D"/>
    <w:rsid w:val="00FF05AD"/>
    <w:rsid w:val="00FF091B"/>
    <w:rsid w:val="00FF0926"/>
    <w:rsid w:val="00FF0A5B"/>
    <w:rsid w:val="00FF0D16"/>
    <w:rsid w:val="00FF0DC8"/>
    <w:rsid w:val="00FF0F1A"/>
    <w:rsid w:val="00FF0F33"/>
    <w:rsid w:val="00FF0FA0"/>
    <w:rsid w:val="00FF1030"/>
    <w:rsid w:val="00FF1088"/>
    <w:rsid w:val="00FF11D0"/>
    <w:rsid w:val="00FF1240"/>
    <w:rsid w:val="00FF12B6"/>
    <w:rsid w:val="00FF142A"/>
    <w:rsid w:val="00FF1505"/>
    <w:rsid w:val="00FF15AD"/>
    <w:rsid w:val="00FF1622"/>
    <w:rsid w:val="00FF16D0"/>
    <w:rsid w:val="00FF1759"/>
    <w:rsid w:val="00FF17D9"/>
    <w:rsid w:val="00FF1957"/>
    <w:rsid w:val="00FF1A28"/>
    <w:rsid w:val="00FF1A56"/>
    <w:rsid w:val="00FF1BF1"/>
    <w:rsid w:val="00FF1C83"/>
    <w:rsid w:val="00FF1D56"/>
    <w:rsid w:val="00FF1E14"/>
    <w:rsid w:val="00FF20ED"/>
    <w:rsid w:val="00FF2137"/>
    <w:rsid w:val="00FF2370"/>
    <w:rsid w:val="00FF250C"/>
    <w:rsid w:val="00FF2565"/>
    <w:rsid w:val="00FF2580"/>
    <w:rsid w:val="00FF271D"/>
    <w:rsid w:val="00FF288C"/>
    <w:rsid w:val="00FF2904"/>
    <w:rsid w:val="00FF2A39"/>
    <w:rsid w:val="00FF2AB7"/>
    <w:rsid w:val="00FF2D80"/>
    <w:rsid w:val="00FF2DEE"/>
    <w:rsid w:val="00FF2DF5"/>
    <w:rsid w:val="00FF2F24"/>
    <w:rsid w:val="00FF2F90"/>
    <w:rsid w:val="00FF2FB9"/>
    <w:rsid w:val="00FF2FEA"/>
    <w:rsid w:val="00FF3372"/>
    <w:rsid w:val="00FF3441"/>
    <w:rsid w:val="00FF34CB"/>
    <w:rsid w:val="00FF3636"/>
    <w:rsid w:val="00FF3853"/>
    <w:rsid w:val="00FF385B"/>
    <w:rsid w:val="00FF389F"/>
    <w:rsid w:val="00FF3984"/>
    <w:rsid w:val="00FF3ABD"/>
    <w:rsid w:val="00FF3CAE"/>
    <w:rsid w:val="00FF3CE4"/>
    <w:rsid w:val="00FF3D04"/>
    <w:rsid w:val="00FF3D0E"/>
    <w:rsid w:val="00FF3E2B"/>
    <w:rsid w:val="00FF3E6B"/>
    <w:rsid w:val="00FF4037"/>
    <w:rsid w:val="00FF41EB"/>
    <w:rsid w:val="00FF425B"/>
    <w:rsid w:val="00FF42BB"/>
    <w:rsid w:val="00FF42CD"/>
    <w:rsid w:val="00FF43A3"/>
    <w:rsid w:val="00FF44E9"/>
    <w:rsid w:val="00FF476D"/>
    <w:rsid w:val="00FF47D8"/>
    <w:rsid w:val="00FF4880"/>
    <w:rsid w:val="00FF49EC"/>
    <w:rsid w:val="00FF4A43"/>
    <w:rsid w:val="00FF4AF9"/>
    <w:rsid w:val="00FF4CA9"/>
    <w:rsid w:val="00FF4E54"/>
    <w:rsid w:val="00FF4EA7"/>
    <w:rsid w:val="00FF4F33"/>
    <w:rsid w:val="00FF4F45"/>
    <w:rsid w:val="00FF4FC9"/>
    <w:rsid w:val="00FF50A5"/>
    <w:rsid w:val="00FF50B9"/>
    <w:rsid w:val="00FF5193"/>
    <w:rsid w:val="00FF5287"/>
    <w:rsid w:val="00FF5388"/>
    <w:rsid w:val="00FF53DA"/>
    <w:rsid w:val="00FF5405"/>
    <w:rsid w:val="00FF5457"/>
    <w:rsid w:val="00FF5467"/>
    <w:rsid w:val="00FF54B5"/>
    <w:rsid w:val="00FF564B"/>
    <w:rsid w:val="00FF56B2"/>
    <w:rsid w:val="00FF575D"/>
    <w:rsid w:val="00FF597D"/>
    <w:rsid w:val="00FF5A2E"/>
    <w:rsid w:val="00FF5A59"/>
    <w:rsid w:val="00FF5AE2"/>
    <w:rsid w:val="00FF5C0C"/>
    <w:rsid w:val="00FF5C70"/>
    <w:rsid w:val="00FF5CAD"/>
    <w:rsid w:val="00FF5D62"/>
    <w:rsid w:val="00FF5DE7"/>
    <w:rsid w:val="00FF5E23"/>
    <w:rsid w:val="00FF5E81"/>
    <w:rsid w:val="00FF5EB3"/>
    <w:rsid w:val="00FF5F0F"/>
    <w:rsid w:val="00FF6256"/>
    <w:rsid w:val="00FF62AF"/>
    <w:rsid w:val="00FF64AE"/>
    <w:rsid w:val="00FF6531"/>
    <w:rsid w:val="00FF669A"/>
    <w:rsid w:val="00FF67DB"/>
    <w:rsid w:val="00FF685D"/>
    <w:rsid w:val="00FF6880"/>
    <w:rsid w:val="00FF699C"/>
    <w:rsid w:val="00FF69F5"/>
    <w:rsid w:val="00FF6B2C"/>
    <w:rsid w:val="00FF6BEA"/>
    <w:rsid w:val="00FF6BEC"/>
    <w:rsid w:val="00FF6C2B"/>
    <w:rsid w:val="00FF6EAB"/>
    <w:rsid w:val="00FF7022"/>
    <w:rsid w:val="00FF72A3"/>
    <w:rsid w:val="00FF72D5"/>
    <w:rsid w:val="00FF7304"/>
    <w:rsid w:val="00FF767B"/>
    <w:rsid w:val="00FF783B"/>
    <w:rsid w:val="00FF789D"/>
    <w:rsid w:val="00FF7907"/>
    <w:rsid w:val="00FF7919"/>
    <w:rsid w:val="00FF7C1E"/>
    <w:rsid w:val="00FF7D6A"/>
    <w:rsid w:val="00FF7DD1"/>
    <w:rsid w:val="00FF7E76"/>
    <w:rsid w:val="00FF7E9C"/>
    <w:rsid w:val="00FF7F29"/>
    <w:rsid w:val="00FF7F68"/>
    <w:rsid w:val="00FF7F7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B0C830"/>
  <w15:chartTrackingRefBased/>
  <w15:docId w15:val="{C1916D6A-ED68-494C-865C-BF7C04075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3D1F"/>
    <w:pPr>
      <w:spacing w:line="288" w:lineRule="auto"/>
    </w:pPr>
    <w:rPr>
      <w:sz w:val="24"/>
      <w:lang w:val="en-GB"/>
    </w:rPr>
  </w:style>
  <w:style w:type="paragraph" w:styleId="10">
    <w:name w:val="heading 1"/>
    <w:basedOn w:val="a"/>
    <w:next w:val="a"/>
    <w:link w:val="12"/>
    <w:uiPriority w:val="9"/>
    <w:qFormat/>
    <w:rsid w:val="00F57C80"/>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CE320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57C80"/>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1"/>
    <w:basedOn w:val="a"/>
    <w:link w:val="1Char"/>
    <w:qFormat/>
    <w:rsid w:val="00AC5B4A"/>
    <w:pPr>
      <w:numPr>
        <w:numId w:val="1"/>
      </w:numPr>
      <w:spacing w:before="240" w:after="240"/>
    </w:pPr>
    <w:rPr>
      <w:rFonts w:cs="Times New Roman"/>
      <w:b/>
    </w:rPr>
  </w:style>
  <w:style w:type="paragraph" w:customStyle="1" w:styleId="11">
    <w:name w:val="1.1"/>
    <w:basedOn w:val="a"/>
    <w:link w:val="11Char"/>
    <w:qFormat/>
    <w:rsid w:val="00AC5B4A"/>
    <w:pPr>
      <w:numPr>
        <w:ilvl w:val="1"/>
        <w:numId w:val="1"/>
      </w:numPr>
      <w:spacing w:before="120" w:after="120"/>
      <w:ind w:left="360"/>
    </w:pPr>
    <w:rPr>
      <w:rFonts w:cs="Times New Roman"/>
      <w:b/>
    </w:rPr>
  </w:style>
  <w:style w:type="character" w:customStyle="1" w:styleId="1Char">
    <w:name w:val="1 Char"/>
    <w:basedOn w:val="a0"/>
    <w:link w:val="1"/>
    <w:rsid w:val="00AC5B4A"/>
    <w:rPr>
      <w:rFonts w:cs="Times New Roman"/>
      <w:b/>
    </w:rPr>
  </w:style>
  <w:style w:type="paragraph" w:customStyle="1" w:styleId="111new">
    <w:name w:val="1.1.1 new"/>
    <w:basedOn w:val="1"/>
    <w:link w:val="111newChar"/>
    <w:qFormat/>
    <w:rsid w:val="00610D5F"/>
    <w:pPr>
      <w:numPr>
        <w:ilvl w:val="2"/>
      </w:numPr>
      <w:spacing w:before="120" w:after="120"/>
      <w:ind w:left="0" w:firstLine="0"/>
    </w:pPr>
  </w:style>
  <w:style w:type="character" w:customStyle="1" w:styleId="11Char">
    <w:name w:val="1.1 Char"/>
    <w:basedOn w:val="a0"/>
    <w:link w:val="11"/>
    <w:rsid w:val="00AC5B4A"/>
    <w:rPr>
      <w:rFonts w:cs="Times New Roman"/>
      <w:b/>
    </w:rPr>
  </w:style>
  <w:style w:type="paragraph" w:styleId="a3">
    <w:name w:val="List Paragraph"/>
    <w:basedOn w:val="a"/>
    <w:uiPriority w:val="34"/>
    <w:qFormat/>
    <w:rsid w:val="0049118D"/>
    <w:pPr>
      <w:ind w:left="720"/>
      <w:contextualSpacing/>
    </w:pPr>
  </w:style>
  <w:style w:type="character" w:styleId="a4">
    <w:name w:val="annotation reference"/>
    <w:basedOn w:val="a0"/>
    <w:uiPriority w:val="99"/>
    <w:semiHidden/>
    <w:unhideWhenUsed/>
    <w:rsid w:val="00F70F5C"/>
    <w:rPr>
      <w:sz w:val="16"/>
      <w:szCs w:val="16"/>
    </w:rPr>
  </w:style>
  <w:style w:type="paragraph" w:styleId="a5">
    <w:name w:val="annotation text"/>
    <w:basedOn w:val="a"/>
    <w:link w:val="a6"/>
    <w:uiPriority w:val="99"/>
    <w:unhideWhenUsed/>
    <w:rsid w:val="00F70F5C"/>
    <w:pPr>
      <w:spacing w:line="240" w:lineRule="auto"/>
    </w:pPr>
    <w:rPr>
      <w:sz w:val="20"/>
      <w:szCs w:val="20"/>
    </w:rPr>
  </w:style>
  <w:style w:type="character" w:customStyle="1" w:styleId="a6">
    <w:name w:val="批注文字 字符"/>
    <w:basedOn w:val="a0"/>
    <w:link w:val="a5"/>
    <w:uiPriority w:val="99"/>
    <w:rsid w:val="00F70F5C"/>
    <w:rPr>
      <w:sz w:val="20"/>
      <w:szCs w:val="20"/>
    </w:rPr>
  </w:style>
  <w:style w:type="paragraph" w:styleId="a7">
    <w:name w:val="annotation subject"/>
    <w:basedOn w:val="a5"/>
    <w:next w:val="a5"/>
    <w:link w:val="a8"/>
    <w:uiPriority w:val="99"/>
    <w:semiHidden/>
    <w:unhideWhenUsed/>
    <w:rsid w:val="00F70F5C"/>
    <w:rPr>
      <w:b/>
      <w:bCs/>
    </w:rPr>
  </w:style>
  <w:style w:type="character" w:customStyle="1" w:styleId="a8">
    <w:name w:val="批注主题 字符"/>
    <w:basedOn w:val="a6"/>
    <w:link w:val="a7"/>
    <w:uiPriority w:val="99"/>
    <w:semiHidden/>
    <w:rsid w:val="00F70F5C"/>
    <w:rPr>
      <w:b/>
      <w:bCs/>
      <w:sz w:val="20"/>
      <w:szCs w:val="20"/>
    </w:rPr>
  </w:style>
  <w:style w:type="paragraph" w:styleId="a9">
    <w:name w:val="Balloon Text"/>
    <w:basedOn w:val="a"/>
    <w:link w:val="aa"/>
    <w:uiPriority w:val="99"/>
    <w:semiHidden/>
    <w:unhideWhenUsed/>
    <w:rsid w:val="00F70F5C"/>
    <w:pPr>
      <w:spacing w:after="0" w:line="240" w:lineRule="auto"/>
    </w:pPr>
    <w:rPr>
      <w:rFonts w:ascii="Segoe UI" w:hAnsi="Segoe UI" w:cs="Segoe UI"/>
      <w:sz w:val="18"/>
      <w:szCs w:val="18"/>
    </w:rPr>
  </w:style>
  <w:style w:type="character" w:customStyle="1" w:styleId="aa">
    <w:name w:val="批注框文本 字符"/>
    <w:basedOn w:val="a0"/>
    <w:link w:val="a9"/>
    <w:uiPriority w:val="99"/>
    <w:semiHidden/>
    <w:rsid w:val="00F70F5C"/>
    <w:rPr>
      <w:rFonts w:ascii="Segoe UI" w:hAnsi="Segoe UI" w:cs="Segoe UI"/>
      <w:sz w:val="18"/>
      <w:szCs w:val="18"/>
    </w:rPr>
  </w:style>
  <w:style w:type="paragraph" w:styleId="ab">
    <w:name w:val="caption"/>
    <w:basedOn w:val="a"/>
    <w:next w:val="a"/>
    <w:uiPriority w:val="35"/>
    <w:unhideWhenUsed/>
    <w:qFormat/>
    <w:rsid w:val="00812D3A"/>
    <w:pPr>
      <w:spacing w:after="200" w:line="240" w:lineRule="auto"/>
    </w:pPr>
    <w:rPr>
      <w:i/>
      <w:iCs/>
      <w:color w:val="44546A" w:themeColor="text2"/>
      <w:sz w:val="18"/>
      <w:szCs w:val="18"/>
    </w:rPr>
  </w:style>
  <w:style w:type="table" w:styleId="ac">
    <w:name w:val="Table Grid"/>
    <w:basedOn w:val="a1"/>
    <w:uiPriority w:val="39"/>
    <w:rsid w:val="00515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laceholder Text"/>
    <w:basedOn w:val="a0"/>
    <w:uiPriority w:val="99"/>
    <w:semiHidden/>
    <w:rsid w:val="00FA4184"/>
    <w:rPr>
      <w:color w:val="808080"/>
    </w:rPr>
  </w:style>
  <w:style w:type="paragraph" w:styleId="ae">
    <w:name w:val="header"/>
    <w:basedOn w:val="a"/>
    <w:link w:val="af"/>
    <w:uiPriority w:val="99"/>
    <w:unhideWhenUsed/>
    <w:rsid w:val="00C07A7C"/>
    <w:pPr>
      <w:tabs>
        <w:tab w:val="center" w:pos="4680"/>
        <w:tab w:val="right" w:pos="9360"/>
      </w:tabs>
      <w:spacing w:after="0" w:line="240" w:lineRule="auto"/>
    </w:pPr>
  </w:style>
  <w:style w:type="character" w:customStyle="1" w:styleId="af">
    <w:name w:val="页眉 字符"/>
    <w:basedOn w:val="a0"/>
    <w:link w:val="ae"/>
    <w:uiPriority w:val="99"/>
    <w:rsid w:val="00C07A7C"/>
  </w:style>
  <w:style w:type="paragraph" w:styleId="af0">
    <w:name w:val="footer"/>
    <w:basedOn w:val="a"/>
    <w:link w:val="af1"/>
    <w:uiPriority w:val="99"/>
    <w:unhideWhenUsed/>
    <w:rsid w:val="00C07A7C"/>
    <w:pPr>
      <w:tabs>
        <w:tab w:val="center" w:pos="4680"/>
        <w:tab w:val="right" w:pos="9360"/>
      </w:tabs>
      <w:spacing w:after="0" w:line="240" w:lineRule="auto"/>
    </w:pPr>
  </w:style>
  <w:style w:type="character" w:customStyle="1" w:styleId="af1">
    <w:name w:val="页脚 字符"/>
    <w:basedOn w:val="a0"/>
    <w:link w:val="af0"/>
    <w:uiPriority w:val="99"/>
    <w:rsid w:val="00C07A7C"/>
  </w:style>
  <w:style w:type="character" w:styleId="af2">
    <w:name w:val="line number"/>
    <w:basedOn w:val="a0"/>
    <w:uiPriority w:val="99"/>
    <w:semiHidden/>
    <w:unhideWhenUsed/>
    <w:rsid w:val="005333F3"/>
  </w:style>
  <w:style w:type="character" w:customStyle="1" w:styleId="12">
    <w:name w:val="标题 1 字符"/>
    <w:basedOn w:val="a0"/>
    <w:link w:val="10"/>
    <w:uiPriority w:val="9"/>
    <w:rsid w:val="00F57C80"/>
    <w:rPr>
      <w:b/>
      <w:bCs/>
      <w:kern w:val="44"/>
      <w:sz w:val="44"/>
      <w:szCs w:val="44"/>
    </w:rPr>
  </w:style>
  <w:style w:type="character" w:customStyle="1" w:styleId="30">
    <w:name w:val="标题 3 字符"/>
    <w:basedOn w:val="a0"/>
    <w:link w:val="3"/>
    <w:uiPriority w:val="9"/>
    <w:semiHidden/>
    <w:rsid w:val="00F57C80"/>
    <w:rPr>
      <w:rFonts w:asciiTheme="majorHAnsi" w:eastAsiaTheme="majorEastAsia" w:hAnsiTheme="majorHAnsi" w:cstheme="majorBidi"/>
      <w:color w:val="1F4D78" w:themeColor="accent1" w:themeShade="7F"/>
      <w:sz w:val="24"/>
      <w:szCs w:val="24"/>
    </w:rPr>
  </w:style>
  <w:style w:type="paragraph" w:customStyle="1" w:styleId="title1">
    <w:name w:val="title 1"/>
    <w:basedOn w:val="a"/>
    <w:link w:val="title1Char"/>
    <w:rsid w:val="00F57C80"/>
    <w:pPr>
      <w:numPr>
        <w:numId w:val="2"/>
      </w:numPr>
      <w:spacing w:before="240" w:after="240"/>
    </w:pPr>
    <w:rPr>
      <w:rFonts w:ascii="Times New Roman" w:hAnsi="Times New Roman" w:cs="Times New Roman"/>
      <w:b/>
    </w:rPr>
  </w:style>
  <w:style w:type="character" w:customStyle="1" w:styleId="title1Char">
    <w:name w:val="title 1 Char"/>
    <w:basedOn w:val="a0"/>
    <w:link w:val="title1"/>
    <w:rsid w:val="00F57C80"/>
    <w:rPr>
      <w:rFonts w:ascii="Times New Roman" w:hAnsi="Times New Roman" w:cs="Times New Roman"/>
      <w:b/>
    </w:rPr>
  </w:style>
  <w:style w:type="paragraph" w:styleId="af3">
    <w:name w:val="table of figures"/>
    <w:basedOn w:val="a"/>
    <w:next w:val="a"/>
    <w:uiPriority w:val="99"/>
    <w:unhideWhenUsed/>
    <w:rsid w:val="00F57C80"/>
    <w:pPr>
      <w:spacing w:after="0"/>
    </w:pPr>
  </w:style>
  <w:style w:type="character" w:styleId="af4">
    <w:name w:val="Hyperlink"/>
    <w:basedOn w:val="a0"/>
    <w:uiPriority w:val="99"/>
    <w:unhideWhenUsed/>
    <w:rsid w:val="00F57C80"/>
    <w:rPr>
      <w:color w:val="0563C1" w:themeColor="hyperlink"/>
      <w:u w:val="single"/>
    </w:rPr>
  </w:style>
  <w:style w:type="paragraph" w:styleId="af5">
    <w:name w:val="footnote text"/>
    <w:basedOn w:val="a"/>
    <w:link w:val="af6"/>
    <w:uiPriority w:val="99"/>
    <w:semiHidden/>
    <w:unhideWhenUsed/>
    <w:rsid w:val="00F57C80"/>
    <w:pPr>
      <w:spacing w:after="0" w:line="240" w:lineRule="auto"/>
    </w:pPr>
    <w:rPr>
      <w:sz w:val="20"/>
      <w:szCs w:val="20"/>
    </w:rPr>
  </w:style>
  <w:style w:type="character" w:customStyle="1" w:styleId="af6">
    <w:name w:val="脚注文本 字符"/>
    <w:basedOn w:val="a0"/>
    <w:link w:val="af5"/>
    <w:uiPriority w:val="99"/>
    <w:semiHidden/>
    <w:rsid w:val="00F57C80"/>
    <w:rPr>
      <w:sz w:val="20"/>
      <w:szCs w:val="20"/>
    </w:rPr>
  </w:style>
  <w:style w:type="character" w:styleId="af7">
    <w:name w:val="footnote reference"/>
    <w:basedOn w:val="a0"/>
    <w:uiPriority w:val="99"/>
    <w:semiHidden/>
    <w:unhideWhenUsed/>
    <w:rsid w:val="00F57C80"/>
    <w:rPr>
      <w:vertAlign w:val="superscript"/>
    </w:rPr>
  </w:style>
  <w:style w:type="paragraph" w:customStyle="1" w:styleId="111">
    <w:name w:val="1.1.1"/>
    <w:basedOn w:val="a"/>
    <w:link w:val="111Char"/>
    <w:rsid w:val="00F57C80"/>
    <w:pPr>
      <w:spacing w:before="120" w:after="120"/>
    </w:pPr>
    <w:rPr>
      <w:rFonts w:ascii="Times New Roman" w:hAnsi="Times New Roman" w:cs="Times New Roman"/>
      <w:b/>
    </w:rPr>
  </w:style>
  <w:style w:type="character" w:customStyle="1" w:styleId="111Char">
    <w:name w:val="1.1.1 Char"/>
    <w:basedOn w:val="a0"/>
    <w:link w:val="111"/>
    <w:rsid w:val="00F57C80"/>
    <w:rPr>
      <w:rFonts w:ascii="Times New Roman" w:hAnsi="Times New Roman" w:cs="Times New Roman"/>
      <w:b/>
    </w:rPr>
  </w:style>
  <w:style w:type="character" w:customStyle="1" w:styleId="111newChar">
    <w:name w:val="1.1.1 new Char"/>
    <w:basedOn w:val="1Char"/>
    <w:link w:val="111new"/>
    <w:rsid w:val="00F57C80"/>
    <w:rPr>
      <w:rFonts w:ascii="Times New Roman" w:hAnsi="Times New Roman" w:cs="Times New Roman"/>
      <w:b/>
    </w:rPr>
  </w:style>
  <w:style w:type="paragraph" w:styleId="af8">
    <w:name w:val="Revision"/>
    <w:hidden/>
    <w:uiPriority w:val="99"/>
    <w:semiHidden/>
    <w:rsid w:val="00F57C80"/>
    <w:pPr>
      <w:spacing w:after="0" w:line="240" w:lineRule="auto"/>
    </w:pPr>
  </w:style>
  <w:style w:type="character" w:customStyle="1" w:styleId="fontstyle01">
    <w:name w:val="fontstyle01"/>
    <w:basedOn w:val="a0"/>
    <w:rsid w:val="00F57C80"/>
    <w:rPr>
      <w:rFonts w:ascii="NimbusRomNo9L-Regu" w:hAnsi="NimbusRomNo9L-Regu" w:hint="default"/>
      <w:b w:val="0"/>
      <w:bCs w:val="0"/>
      <w:i w:val="0"/>
      <w:iCs w:val="0"/>
      <w:color w:val="000000"/>
      <w:sz w:val="20"/>
      <w:szCs w:val="20"/>
    </w:rPr>
  </w:style>
  <w:style w:type="character" w:customStyle="1" w:styleId="acopre">
    <w:name w:val="acopre"/>
    <w:basedOn w:val="a0"/>
    <w:rsid w:val="000053A6"/>
  </w:style>
  <w:style w:type="character" w:styleId="af9">
    <w:name w:val="Emphasis"/>
    <w:basedOn w:val="a0"/>
    <w:uiPriority w:val="20"/>
    <w:qFormat/>
    <w:rsid w:val="000053A6"/>
    <w:rPr>
      <w:i/>
      <w:iCs/>
    </w:rPr>
  </w:style>
  <w:style w:type="character" w:customStyle="1" w:styleId="20">
    <w:name w:val="标题 2 字符"/>
    <w:basedOn w:val="a0"/>
    <w:link w:val="2"/>
    <w:uiPriority w:val="9"/>
    <w:rsid w:val="00CE3203"/>
    <w:rPr>
      <w:rFonts w:asciiTheme="majorHAnsi" w:eastAsiaTheme="majorEastAsia" w:hAnsiTheme="majorHAnsi" w:cstheme="majorBidi"/>
      <w:color w:val="2E74B5" w:themeColor="accent1" w:themeShade="BF"/>
      <w:sz w:val="26"/>
      <w:szCs w:val="26"/>
    </w:rPr>
  </w:style>
  <w:style w:type="paragraph" w:customStyle="1" w:styleId="1111">
    <w:name w:val="1.1.1.1"/>
    <w:basedOn w:val="111new"/>
    <w:link w:val="11110"/>
    <w:qFormat/>
    <w:rsid w:val="00F22A0D"/>
    <w:rPr>
      <w:lang w:val="en-US"/>
    </w:rPr>
  </w:style>
  <w:style w:type="character" w:customStyle="1" w:styleId="11110">
    <w:name w:val="1.1.1.1 字符"/>
    <w:basedOn w:val="111newChar"/>
    <w:link w:val="1111"/>
    <w:rsid w:val="00F22A0D"/>
    <w:rPr>
      <w:rFonts w:ascii="Times New Roman" w:hAnsi="Times New Roman" w:cs="Times New Roman"/>
      <w:b/>
      <w:sz w:val="24"/>
    </w:rPr>
  </w:style>
  <w:style w:type="paragraph" w:styleId="afa">
    <w:name w:val="Normal (Web)"/>
    <w:basedOn w:val="a"/>
    <w:uiPriority w:val="99"/>
    <w:unhideWhenUsed/>
    <w:rsid w:val="0075151C"/>
    <w:pPr>
      <w:spacing w:before="100" w:beforeAutospacing="1" w:after="100" w:afterAutospacing="1" w:line="240" w:lineRule="auto"/>
    </w:pPr>
    <w:rPr>
      <w:rFonts w:ascii="宋体" w:eastAsia="宋体" w:hAnsi="宋体" w:cs="宋体"/>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080760">
      <w:bodyDiv w:val="1"/>
      <w:marLeft w:val="0"/>
      <w:marRight w:val="0"/>
      <w:marTop w:val="0"/>
      <w:marBottom w:val="0"/>
      <w:divBdr>
        <w:top w:val="none" w:sz="0" w:space="0" w:color="auto"/>
        <w:left w:val="none" w:sz="0" w:space="0" w:color="auto"/>
        <w:bottom w:val="none" w:sz="0" w:space="0" w:color="auto"/>
        <w:right w:val="none" w:sz="0" w:space="0" w:color="auto"/>
      </w:divBdr>
    </w:div>
    <w:div w:id="1982733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Visio_Drawing2.vsdx"/><Relationship Id="rId18" Type="http://schemas.openxmlformats.org/officeDocument/2006/relationships/image" Target="media/image6.emf"/><Relationship Id="rId26" Type="http://schemas.openxmlformats.org/officeDocument/2006/relationships/package" Target="embeddings/Microsoft_Visio_Drawing8.vsdx"/><Relationship Id="rId3" Type="http://schemas.openxmlformats.org/officeDocument/2006/relationships/styles" Target="styles.xml"/><Relationship Id="rId21" Type="http://schemas.openxmlformats.org/officeDocument/2006/relationships/package" Target="embeddings/Microsoft_Visio_Drawing6.vsd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Visio_Drawing4.vsdx"/><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hyperlink" Target="https://www.chengdurail.com/index.html" TargetMode="External"/><Relationship Id="rId5" Type="http://schemas.openxmlformats.org/officeDocument/2006/relationships/webSettings" Target="webSettings.xml"/><Relationship Id="rId15" Type="http://schemas.openxmlformats.org/officeDocument/2006/relationships/package" Target="embeddings/Microsoft_Visio_Drawing3.vsdx"/><Relationship Id="rId23" Type="http://schemas.openxmlformats.org/officeDocument/2006/relationships/package" Target="embeddings/Microsoft_Visio_Drawing7.vsdx"/><Relationship Id="rId28" Type="http://schemas.openxmlformats.org/officeDocument/2006/relationships/package" Target="embeddings/Microsoft_Visio_Drawing9.vsdx"/><Relationship Id="rId10" Type="http://schemas.openxmlformats.org/officeDocument/2006/relationships/image" Target="media/image2.emf"/><Relationship Id="rId19" Type="http://schemas.openxmlformats.org/officeDocument/2006/relationships/package" Target="embeddings/Microsoft_Visio_Drawing5.vsd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0.emf"/><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54867-A460-45A2-A148-993816FA7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49223</Words>
  <Characters>280574</Characters>
  <Application>Microsoft Office Word</Application>
  <DocSecurity>0</DocSecurity>
  <Lines>2338</Lines>
  <Paragraphs>658</Paragraphs>
  <ScaleCrop>false</ScaleCrop>
  <HeadingPairs>
    <vt:vector size="2" baseType="variant">
      <vt:variant>
        <vt:lpstr>Title</vt:lpstr>
      </vt:variant>
      <vt:variant>
        <vt:i4>1</vt:i4>
      </vt:variant>
    </vt:vector>
  </HeadingPairs>
  <TitlesOfParts>
    <vt:vector size="1" baseType="lpstr">
      <vt:lpstr/>
    </vt:vector>
  </TitlesOfParts>
  <Company>DTU</Company>
  <LinksUpToDate>false</LinksUpToDate>
  <CharactersWithSpaces>329139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 Ning</dc:creator>
  <cp:keywords/>
  <dc:description/>
  <cp:lastModifiedBy>佳 宁</cp:lastModifiedBy>
  <cp:revision>2</cp:revision>
  <cp:lastPrinted>2023-06-05T00:08:00Z</cp:lastPrinted>
  <dcterms:created xsi:type="dcterms:W3CDTF">2024-02-13T12:17:00Z</dcterms:created>
  <dcterms:modified xsi:type="dcterms:W3CDTF">2024-02-13T12:17:00Z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fe8dc8d0-ec06-32a5-8771-3b60c8c02fab</vt:lpwstr>
  </property>
  <property fmtid="{D5CDD505-2E9C-101B-9397-08002B2CF9AE}" pid="4" name="Mendeley Citation Style_1">
    <vt:lpwstr>http://www.zotero.org/styles/physica-a-statistical-mechanics-and-its-applications</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http://www.zotero.org/styles/chinese-gb7714-2005-author-date</vt:lpwstr>
  </property>
  <property fmtid="{D5CDD505-2E9C-101B-9397-08002B2CF9AE}" pid="10" name="Mendeley Recent Style Name 2_1">
    <vt:lpwstr>China National Standard GB/T 7714-2005 (author-date, 中文)</vt:lpwstr>
  </property>
  <property fmtid="{D5CDD505-2E9C-101B-9397-08002B2CF9AE}" pid="11" name="Mendeley Recent Style Id 3_1">
    <vt:lpwstr>http://csl.mendeley.com/styles/641476601/chinese-gb7714-2005-author-date</vt:lpwstr>
  </property>
  <property fmtid="{D5CDD505-2E9C-101B-9397-08002B2CF9AE}" pid="12" name="Mendeley Recent Style Name 3_1">
    <vt:lpwstr>China National Standard GB/T 7714-2005 (author-date, 中文) - Jia Ning</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http://www.zotero.org/styles/european-journal-of-operational-research</vt:lpwstr>
  </property>
  <property fmtid="{D5CDD505-2E9C-101B-9397-08002B2CF9AE}" pid="16" name="Mendeley Recent Style Name 5_1">
    <vt:lpwstr>European Journal of Operational Research</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http://www.zotero.org/styles/journal-of-rail-transport-planning-and-management</vt:lpwstr>
  </property>
  <property fmtid="{D5CDD505-2E9C-101B-9397-08002B2CF9AE}" pid="20" name="Mendeley Recent Style Name 7_1">
    <vt:lpwstr>Journal of Rail Transport Planning &amp; Management</vt:lpwstr>
  </property>
  <property fmtid="{D5CDD505-2E9C-101B-9397-08002B2CF9AE}" pid="21" name="Mendeley Recent Style Id 8_1">
    <vt:lpwstr>http://www.zotero.org/styles/physica-a-statistical-mechanics-and-its-applications</vt:lpwstr>
  </property>
  <property fmtid="{D5CDD505-2E9C-101B-9397-08002B2CF9AE}" pid="22" name="Mendeley Recent Style Name 8_1">
    <vt:lpwstr>Physica A: Statistical Mechanics and its Applications</vt:lpwstr>
  </property>
  <property fmtid="{D5CDD505-2E9C-101B-9397-08002B2CF9AE}" pid="23" name="Mendeley Recent Style Id 9_1">
    <vt:lpwstr>http://www.zotero.org/styles/transportation-research-part-c</vt:lpwstr>
  </property>
  <property fmtid="{D5CDD505-2E9C-101B-9397-08002B2CF9AE}" pid="24" name="Mendeley Recent Style Name 9_1">
    <vt:lpwstr>Transportation Research Part C</vt:lpwstr>
  </property>
  <property fmtid="{D5CDD505-2E9C-101B-9397-08002B2CF9AE}" pid="25" name="MTWinEqns">
    <vt:bool>true</vt:bool>
  </property>
</Properties>
</file>