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7D569" w14:textId="77777777" w:rsidR="00D84F36" w:rsidRPr="00566409" w:rsidRDefault="00D84F36" w:rsidP="00F74E8A">
      <w:pPr>
        <w:pStyle w:val="NormalWeb"/>
        <w:shd w:val="clear" w:color="auto" w:fill="FFFFFF"/>
        <w:spacing w:line="360" w:lineRule="auto"/>
        <w:jc w:val="center"/>
        <w:rPr>
          <w:rStyle w:val="contentpasted2"/>
          <w:rFonts w:ascii="Arial" w:hAnsi="Arial" w:cs="Arial"/>
          <w:b/>
          <w:color w:val="222222"/>
          <w:shd w:val="clear" w:color="auto" w:fill="FFFFFF"/>
        </w:rPr>
      </w:pPr>
      <w:r w:rsidRPr="00566409">
        <w:rPr>
          <w:rStyle w:val="contentpasted2"/>
          <w:rFonts w:ascii="Arial" w:hAnsi="Arial" w:cs="Arial"/>
          <w:b/>
          <w:color w:val="222222"/>
          <w:shd w:val="clear" w:color="auto" w:fill="FFFFFF"/>
        </w:rPr>
        <w:t>Food insecurity</w:t>
      </w:r>
      <w:r>
        <w:rPr>
          <w:rStyle w:val="contentpasted2"/>
          <w:rFonts w:ascii="Arial" w:hAnsi="Arial" w:cs="Arial"/>
          <w:b/>
          <w:color w:val="222222"/>
          <w:shd w:val="clear" w:color="auto" w:fill="FFFFFF"/>
        </w:rPr>
        <w:t>, obesity</w:t>
      </w:r>
      <w:r w:rsidRPr="00566409">
        <w:rPr>
          <w:rStyle w:val="contentpasted2"/>
          <w:rFonts w:ascii="Arial" w:hAnsi="Arial" w:cs="Arial"/>
          <w:b/>
          <w:color w:val="222222"/>
          <w:shd w:val="clear" w:color="auto" w:fill="FFFFFF"/>
        </w:rPr>
        <w:t xml:space="preserve"> and the cost-of-living crisis</w:t>
      </w:r>
      <w:r>
        <w:rPr>
          <w:rStyle w:val="contentpasted2"/>
          <w:rFonts w:ascii="Arial" w:hAnsi="Arial" w:cs="Arial"/>
          <w:b/>
          <w:color w:val="222222"/>
          <w:shd w:val="clear" w:color="auto" w:fill="FFFFFF"/>
        </w:rPr>
        <w:t xml:space="preserve">: An Introduction to the Special Issue in </w:t>
      </w:r>
      <w:r w:rsidRPr="001F6BF9">
        <w:rPr>
          <w:rStyle w:val="contentpasted2"/>
          <w:rFonts w:ascii="Arial" w:hAnsi="Arial" w:cs="Arial"/>
          <w:b/>
          <w:i/>
          <w:iCs/>
          <w:color w:val="222222"/>
          <w:shd w:val="clear" w:color="auto" w:fill="FFFFFF"/>
        </w:rPr>
        <w:t>Appetite</w:t>
      </w:r>
    </w:p>
    <w:p w14:paraId="4E030418" w14:textId="77777777" w:rsidR="00D84F36" w:rsidRPr="004A4421" w:rsidRDefault="00D84F36" w:rsidP="00CD7F4F">
      <w:pPr>
        <w:pStyle w:val="NormalWeb"/>
        <w:shd w:val="clear" w:color="auto" w:fill="FFFFFF"/>
        <w:spacing w:line="360" w:lineRule="auto"/>
        <w:rPr>
          <w:rStyle w:val="contentpasted2"/>
          <w:rFonts w:ascii="Arial" w:hAnsi="Arial" w:cs="Arial"/>
          <w:color w:val="222222"/>
          <w:shd w:val="clear" w:color="auto" w:fill="FFFFFF"/>
        </w:rPr>
      </w:pPr>
    </w:p>
    <w:p w14:paraId="64C0FC96" w14:textId="77777777" w:rsidR="00D84F36" w:rsidRDefault="00D84F36" w:rsidP="00F74E8A">
      <w:pPr>
        <w:pStyle w:val="NormalWeb"/>
        <w:shd w:val="clear" w:color="auto" w:fill="FFFFFF"/>
        <w:spacing w:line="360" w:lineRule="auto"/>
        <w:jc w:val="center"/>
        <w:rPr>
          <w:rStyle w:val="contentpasted2"/>
          <w:rFonts w:ascii="Arial" w:hAnsi="Arial" w:cs="Arial"/>
          <w:color w:val="222222"/>
          <w:shd w:val="clear" w:color="auto" w:fill="FFFFFF"/>
        </w:rPr>
      </w:pPr>
      <w:r>
        <w:rPr>
          <w:rStyle w:val="contentpasted2"/>
          <w:rFonts w:ascii="Arial" w:hAnsi="Arial" w:cs="Arial"/>
          <w:color w:val="222222"/>
          <w:shd w:val="clear" w:color="auto" w:fill="FFFFFF"/>
        </w:rPr>
        <w:t xml:space="preserve">Charlotte A. </w:t>
      </w:r>
      <w:proofErr w:type="spellStart"/>
      <w:r>
        <w:rPr>
          <w:rStyle w:val="contentpasted2"/>
          <w:rFonts w:ascii="Arial" w:hAnsi="Arial" w:cs="Arial"/>
          <w:color w:val="222222"/>
          <w:shd w:val="clear" w:color="auto" w:fill="FFFFFF"/>
        </w:rPr>
        <w:t>Hardman</w:t>
      </w:r>
      <w:r w:rsidRPr="00286380">
        <w:rPr>
          <w:rStyle w:val="contentpasted2"/>
          <w:rFonts w:ascii="Arial" w:hAnsi="Arial" w:cs="Arial"/>
          <w:color w:val="222222"/>
          <w:shd w:val="clear" w:color="auto" w:fill="FFFFFF"/>
          <w:vertAlign w:val="superscript"/>
        </w:rPr>
        <w:t>a</w:t>
      </w:r>
      <w:proofErr w:type="spellEnd"/>
      <w:r>
        <w:rPr>
          <w:rStyle w:val="contentpasted2"/>
          <w:rFonts w:ascii="Arial" w:hAnsi="Arial" w:cs="Arial"/>
          <w:color w:val="222222"/>
          <w:shd w:val="clear" w:color="auto" w:fill="FFFFFF"/>
        </w:rPr>
        <w:t xml:space="preserve"> &amp; Alexandra M. </w:t>
      </w:r>
      <w:proofErr w:type="spellStart"/>
      <w:r>
        <w:rPr>
          <w:rStyle w:val="contentpasted2"/>
          <w:rFonts w:ascii="Arial" w:hAnsi="Arial" w:cs="Arial"/>
          <w:color w:val="222222"/>
          <w:shd w:val="clear" w:color="auto" w:fill="FFFFFF"/>
        </w:rPr>
        <w:t>Johnstone</w:t>
      </w:r>
      <w:r w:rsidRPr="00286380">
        <w:rPr>
          <w:rStyle w:val="contentpasted2"/>
          <w:rFonts w:ascii="Arial" w:hAnsi="Arial" w:cs="Arial"/>
          <w:color w:val="222222"/>
          <w:shd w:val="clear" w:color="auto" w:fill="FFFFFF"/>
          <w:vertAlign w:val="superscript"/>
        </w:rPr>
        <w:t>b</w:t>
      </w:r>
      <w:proofErr w:type="spellEnd"/>
    </w:p>
    <w:p w14:paraId="5AA6E799" w14:textId="77777777" w:rsidR="00D84F36" w:rsidRPr="00F74E8A" w:rsidRDefault="00D84F36" w:rsidP="00F74E8A">
      <w:pPr>
        <w:pStyle w:val="paragraph"/>
        <w:spacing w:before="0" w:beforeAutospacing="0" w:after="0" w:afterAutospacing="0" w:line="360" w:lineRule="auto"/>
        <w:jc w:val="center"/>
        <w:textAlignment w:val="baseline"/>
        <w:rPr>
          <w:rStyle w:val="eop"/>
          <w:rFonts w:ascii="Arial" w:eastAsiaTheme="majorEastAsia" w:hAnsi="Arial" w:cs="Arial"/>
          <w:sz w:val="22"/>
          <w:szCs w:val="22"/>
        </w:rPr>
      </w:pPr>
      <w:r w:rsidRPr="00F74E8A">
        <w:rPr>
          <w:rStyle w:val="eop"/>
          <w:rFonts w:ascii="Arial" w:eastAsiaTheme="majorEastAsia" w:hAnsi="Arial" w:cs="Arial"/>
          <w:sz w:val="22"/>
          <w:szCs w:val="22"/>
          <w:vertAlign w:val="superscript"/>
        </w:rPr>
        <w:t xml:space="preserve">a </w:t>
      </w:r>
      <w:r w:rsidRPr="00F74E8A">
        <w:rPr>
          <w:rStyle w:val="normaltextrun"/>
          <w:rFonts w:ascii="Arial" w:eastAsiaTheme="majorEastAsia" w:hAnsi="Arial" w:cs="Arial"/>
          <w:sz w:val="22"/>
          <w:szCs w:val="22"/>
        </w:rPr>
        <w:t>Department of Psychology, University of Liverpool, Liverpool, L69 7ZA</w:t>
      </w:r>
      <w:r w:rsidRPr="00F74E8A">
        <w:rPr>
          <w:rStyle w:val="eop"/>
          <w:rFonts w:ascii="Arial" w:eastAsiaTheme="majorEastAsia" w:hAnsi="Arial" w:cs="Arial"/>
          <w:sz w:val="22"/>
          <w:szCs w:val="22"/>
        </w:rPr>
        <w:t>, UK</w:t>
      </w:r>
    </w:p>
    <w:p w14:paraId="500FC201" w14:textId="77777777" w:rsidR="00D84F36" w:rsidRPr="00F74E8A" w:rsidRDefault="00D84F36" w:rsidP="00F74E8A">
      <w:pPr>
        <w:pStyle w:val="paragraph"/>
        <w:spacing w:before="0" w:beforeAutospacing="0" w:after="0" w:afterAutospacing="0" w:line="360" w:lineRule="auto"/>
        <w:jc w:val="center"/>
        <w:textAlignment w:val="baseline"/>
        <w:rPr>
          <w:rStyle w:val="eop"/>
          <w:rFonts w:ascii="Arial" w:eastAsiaTheme="majorEastAsia" w:hAnsi="Arial" w:cs="Arial"/>
          <w:sz w:val="22"/>
          <w:szCs w:val="22"/>
        </w:rPr>
      </w:pPr>
      <w:r w:rsidRPr="00F74E8A">
        <w:rPr>
          <w:rStyle w:val="eop"/>
          <w:rFonts w:ascii="Arial" w:eastAsiaTheme="majorEastAsia" w:hAnsi="Arial" w:cs="Arial"/>
          <w:color w:val="000000"/>
          <w:sz w:val="22"/>
          <w:szCs w:val="22"/>
          <w:vertAlign w:val="superscript"/>
        </w:rPr>
        <w:t xml:space="preserve">b </w:t>
      </w:r>
      <w:r w:rsidRPr="00F74E8A">
        <w:rPr>
          <w:rStyle w:val="normaltextrun"/>
          <w:rFonts w:ascii="Arial" w:eastAsiaTheme="majorEastAsia" w:hAnsi="Arial" w:cs="Arial"/>
          <w:sz w:val="22"/>
          <w:szCs w:val="22"/>
        </w:rPr>
        <w:t>The Rowett Institute, University of Aberdeen, Aberdeen, AB25 2DZ</w:t>
      </w:r>
      <w:r w:rsidRPr="00F74E8A">
        <w:rPr>
          <w:rStyle w:val="eop"/>
          <w:rFonts w:ascii="Arial" w:eastAsiaTheme="majorEastAsia" w:hAnsi="Arial" w:cs="Arial"/>
          <w:sz w:val="22"/>
          <w:szCs w:val="22"/>
        </w:rPr>
        <w:t>, UK</w:t>
      </w:r>
    </w:p>
    <w:p w14:paraId="07929003" w14:textId="77777777" w:rsidR="00D84F36" w:rsidRPr="00F74E8A" w:rsidRDefault="00D84F36" w:rsidP="00CD7F4F">
      <w:pPr>
        <w:pStyle w:val="NormalWeb"/>
        <w:shd w:val="clear" w:color="auto" w:fill="FFFFFF"/>
        <w:spacing w:line="360" w:lineRule="auto"/>
        <w:rPr>
          <w:rStyle w:val="contentpasted2"/>
          <w:rFonts w:ascii="Arial" w:hAnsi="Arial" w:cs="Arial"/>
          <w:color w:val="222222"/>
          <w:shd w:val="clear" w:color="auto" w:fill="FFFFFF"/>
        </w:rPr>
      </w:pPr>
    </w:p>
    <w:p w14:paraId="1CAB68EE" w14:textId="77777777" w:rsidR="00D84F36" w:rsidRDefault="00D84F36" w:rsidP="00CD7F4F">
      <w:pPr>
        <w:autoSpaceDE w:val="0"/>
        <w:autoSpaceDN w:val="0"/>
        <w:adjustRightInd w:val="0"/>
        <w:spacing w:after="0" w:line="360" w:lineRule="auto"/>
        <w:rPr>
          <w:rFonts w:ascii="Arial" w:hAnsi="Arial" w:cs="Arial"/>
          <w:color w:val="222222"/>
          <w:shd w:val="clear" w:color="auto" w:fill="FFFFFF"/>
        </w:rPr>
      </w:pPr>
      <w:r w:rsidRPr="00274B3A">
        <w:rPr>
          <w:rStyle w:val="contentpasted2"/>
          <w:rFonts w:ascii="Arial" w:hAnsi="Arial" w:cs="Arial"/>
          <w:color w:val="222222"/>
          <w:shd w:val="clear" w:color="auto" w:fill="FFFFFF"/>
        </w:rPr>
        <w:t xml:space="preserve">Food insecurity </w:t>
      </w:r>
      <w:r>
        <w:rPr>
          <w:rStyle w:val="contentpasted2"/>
          <w:rFonts w:ascii="Arial" w:hAnsi="Arial" w:cs="Arial"/>
          <w:color w:val="222222"/>
          <w:shd w:val="clear" w:color="auto" w:fill="FFFFFF"/>
        </w:rPr>
        <w:t xml:space="preserve">refers to the </w:t>
      </w:r>
      <w:r w:rsidRPr="00274B3A">
        <w:rPr>
          <w:rStyle w:val="contentpasted2"/>
          <w:rFonts w:ascii="Arial" w:hAnsi="Arial" w:cs="Arial"/>
          <w:color w:val="222222"/>
          <w:shd w:val="clear" w:color="auto" w:fill="FFFFFF"/>
        </w:rPr>
        <w:t xml:space="preserve">lack of </w:t>
      </w:r>
      <w:r>
        <w:rPr>
          <w:rStyle w:val="contentpasted2"/>
          <w:rFonts w:ascii="Arial" w:hAnsi="Arial" w:cs="Arial"/>
          <w:color w:val="222222"/>
          <w:shd w:val="clear" w:color="auto" w:fill="FFFFFF"/>
        </w:rPr>
        <w:t>regular</w:t>
      </w:r>
      <w:r w:rsidRPr="00274B3A">
        <w:rPr>
          <w:rStyle w:val="contentpasted2"/>
          <w:rFonts w:ascii="Arial" w:hAnsi="Arial" w:cs="Arial"/>
          <w:color w:val="222222"/>
          <w:shd w:val="clear" w:color="auto" w:fill="FFFFFF"/>
        </w:rPr>
        <w:t xml:space="preserve"> access to</w:t>
      </w:r>
      <w:r>
        <w:rPr>
          <w:rStyle w:val="contentpasted2"/>
          <w:rFonts w:ascii="Arial" w:hAnsi="Arial" w:cs="Arial"/>
          <w:color w:val="222222"/>
          <w:shd w:val="clear" w:color="auto" w:fill="FFFFFF"/>
        </w:rPr>
        <w:t xml:space="preserve"> </w:t>
      </w:r>
      <w:proofErr w:type="gramStart"/>
      <w:r w:rsidRPr="00274B3A">
        <w:rPr>
          <w:rStyle w:val="contentpasted2"/>
          <w:rFonts w:ascii="Arial" w:hAnsi="Arial" w:cs="Arial"/>
          <w:color w:val="222222"/>
          <w:shd w:val="clear" w:color="auto" w:fill="FFFFFF"/>
        </w:rPr>
        <w:t>sufficient amounts of</w:t>
      </w:r>
      <w:proofErr w:type="gramEnd"/>
      <w:r w:rsidRPr="00274B3A">
        <w:rPr>
          <w:rStyle w:val="contentpasted2"/>
          <w:rFonts w:ascii="Arial" w:hAnsi="Arial" w:cs="Arial"/>
          <w:color w:val="222222"/>
          <w:shd w:val="clear" w:color="auto" w:fill="FFFFFF"/>
        </w:rPr>
        <w:t xml:space="preserve"> safe and nutritious food for normal growth</w:t>
      </w:r>
      <w:r>
        <w:rPr>
          <w:rStyle w:val="contentpasted2"/>
          <w:rFonts w:ascii="Arial" w:hAnsi="Arial" w:cs="Arial"/>
          <w:color w:val="222222"/>
          <w:shd w:val="clear" w:color="auto" w:fill="FFFFFF"/>
        </w:rPr>
        <w:t xml:space="preserve"> </w:t>
      </w:r>
      <w:r w:rsidRPr="00274B3A">
        <w:rPr>
          <w:rStyle w:val="contentpasted2"/>
          <w:rFonts w:ascii="Arial" w:hAnsi="Arial" w:cs="Arial"/>
          <w:color w:val="222222"/>
          <w:shd w:val="clear" w:color="auto" w:fill="FFFFFF"/>
        </w:rPr>
        <w:t>and development</w:t>
      </w:r>
      <w:r>
        <w:rPr>
          <w:rStyle w:val="contentpasted2"/>
          <w:rFonts w:ascii="Arial" w:hAnsi="Arial" w:cs="Arial"/>
          <w:color w:val="222222"/>
          <w:shd w:val="clear" w:color="auto" w:fill="FFFFFF"/>
        </w:rPr>
        <w:t xml:space="preserve"> (Food and Agriculture Organisation, 2021). In Europe, </w:t>
      </w:r>
      <w:r w:rsidRPr="00C52A2F">
        <w:rPr>
          <w:rFonts w:ascii="Arial" w:hAnsi="Arial" w:cs="Arial"/>
          <w:color w:val="222222"/>
          <w:shd w:val="clear" w:color="auto" w:fill="FFFFFF"/>
        </w:rPr>
        <w:t>19.7% of the EU population were</w:t>
      </w:r>
      <w:r>
        <w:rPr>
          <w:rFonts w:ascii="Arial" w:hAnsi="Arial" w:cs="Arial"/>
          <w:color w:val="222222"/>
          <w:shd w:val="clear" w:color="auto" w:fill="FFFFFF"/>
        </w:rPr>
        <w:t xml:space="preserve"> reported as</w:t>
      </w:r>
      <w:r w:rsidRPr="00C52A2F">
        <w:rPr>
          <w:rFonts w:ascii="Arial" w:hAnsi="Arial" w:cs="Arial"/>
          <w:color w:val="222222"/>
          <w:shd w:val="clear" w:color="auto" w:fill="FFFFFF"/>
        </w:rPr>
        <w:t xml:space="preserve"> at risk of </w:t>
      </w:r>
      <w:r>
        <w:rPr>
          <w:rFonts w:ascii="Arial" w:hAnsi="Arial" w:cs="Arial"/>
          <w:color w:val="222222"/>
          <w:shd w:val="clear" w:color="auto" w:fill="FFFFFF"/>
        </w:rPr>
        <w:t>food insecurity</w:t>
      </w:r>
      <w:r w:rsidRPr="00C52A2F">
        <w:rPr>
          <w:rFonts w:ascii="Arial" w:hAnsi="Arial" w:cs="Arial"/>
          <w:color w:val="222222"/>
          <w:shd w:val="clear" w:color="auto" w:fill="FFFFFF"/>
        </w:rPr>
        <w:t xml:space="preserve"> in terms of capacity to afford </w:t>
      </w:r>
      <w:r>
        <w:rPr>
          <w:rFonts w:ascii="Arial" w:hAnsi="Arial" w:cs="Arial"/>
          <w:color w:val="222222"/>
          <w:shd w:val="clear" w:color="auto" w:fill="FFFFFF"/>
        </w:rPr>
        <w:t>sufficient food (Eurostat, 2023)</w:t>
      </w:r>
      <w:r w:rsidRPr="00C52A2F">
        <w:rPr>
          <w:rFonts w:ascii="Arial" w:hAnsi="Arial" w:cs="Arial"/>
          <w:color w:val="222222"/>
          <w:shd w:val="clear" w:color="auto" w:fill="FFFFFF"/>
        </w:rPr>
        <w:t>.</w:t>
      </w:r>
      <w:r>
        <w:rPr>
          <w:rFonts w:ascii="Arial" w:hAnsi="Arial" w:cs="Arial"/>
          <w:color w:val="222222"/>
          <w:shd w:val="clear" w:color="auto" w:fill="FFFFFF"/>
        </w:rPr>
        <w:t xml:space="preserve"> Food insecurity is a major issue of concern even in high-income countries </w:t>
      </w:r>
      <w:r>
        <w:rPr>
          <w:rFonts w:ascii="Arial" w:hAnsi="Arial" w:cs="Arial"/>
          <w:noProof/>
          <w:color w:val="222222"/>
          <w:shd w:val="clear" w:color="auto" w:fill="FFFFFF"/>
        </w:rPr>
        <w:t>(Loopstra, 2018)</w:t>
      </w:r>
      <w:r>
        <w:rPr>
          <w:rStyle w:val="contentpasted2"/>
          <w:rFonts w:ascii="Arial" w:hAnsi="Arial" w:cs="Arial"/>
          <w:color w:val="222222"/>
          <w:shd w:val="clear" w:color="auto" w:fill="FFFFFF"/>
        </w:rPr>
        <w:t xml:space="preserve">. It is experienced as a continuum, whereby uncertainty and anxiety about food supplies come first; this is followed by actual depletion, reductions in diet quality and quantity, experiences of hunger and, in most severe cases, going without food </w:t>
      </w:r>
      <w:r>
        <w:rPr>
          <w:rStyle w:val="contentpasted2"/>
          <w:rFonts w:ascii="Arial" w:hAnsi="Arial" w:cs="Arial"/>
          <w:noProof/>
          <w:color w:val="222222"/>
          <w:shd w:val="clear" w:color="auto" w:fill="FFFFFF"/>
        </w:rPr>
        <w:t>(Loopstra, 2018; Radimer, Olson, &amp; Campbell, 1990)</w:t>
      </w:r>
      <w:r>
        <w:rPr>
          <w:rStyle w:val="contentpasted2"/>
          <w:rFonts w:ascii="Arial" w:hAnsi="Arial" w:cs="Arial"/>
          <w:color w:val="222222"/>
          <w:shd w:val="clear" w:color="auto" w:fill="FFFFFF"/>
        </w:rPr>
        <w:t xml:space="preserve">. </w:t>
      </w:r>
    </w:p>
    <w:p w14:paraId="76E541E2" w14:textId="77777777" w:rsidR="00D84F36" w:rsidRDefault="00D84F36" w:rsidP="00CD7F4F">
      <w:pPr>
        <w:autoSpaceDE w:val="0"/>
        <w:autoSpaceDN w:val="0"/>
        <w:adjustRightInd w:val="0"/>
        <w:spacing w:after="0" w:line="360" w:lineRule="auto"/>
        <w:rPr>
          <w:rFonts w:ascii="Arial" w:hAnsi="Arial" w:cs="Arial"/>
          <w:color w:val="222222"/>
          <w:shd w:val="clear" w:color="auto" w:fill="FFFFFF"/>
        </w:rPr>
      </w:pPr>
    </w:p>
    <w:p w14:paraId="541D699F" w14:textId="378B8662" w:rsidR="00D84F36" w:rsidRDefault="00D84F36" w:rsidP="00CD7F4F">
      <w:pPr>
        <w:autoSpaceDE w:val="0"/>
        <w:autoSpaceDN w:val="0"/>
        <w:adjustRightInd w:val="0"/>
        <w:spacing w:after="0" w:line="360" w:lineRule="auto"/>
        <w:rPr>
          <w:rStyle w:val="contentpasted2"/>
          <w:rFonts w:ascii="Arial" w:hAnsi="Arial" w:cs="Arial"/>
          <w:color w:val="222222"/>
          <w:shd w:val="clear" w:color="auto" w:fill="FFFFFF"/>
        </w:rPr>
      </w:pPr>
      <w:r>
        <w:rPr>
          <w:rFonts w:ascii="Arial" w:hAnsi="Arial" w:cs="Arial"/>
          <w:color w:val="222222"/>
          <w:shd w:val="clear" w:color="auto" w:fill="FFFFFF"/>
        </w:rPr>
        <w:t>F</w:t>
      </w:r>
      <w:r w:rsidRPr="0036178A">
        <w:rPr>
          <w:rFonts w:ascii="Arial" w:hAnsi="Arial" w:cs="Arial"/>
          <w:color w:val="222222"/>
          <w:shd w:val="clear" w:color="auto" w:fill="FFFFFF"/>
        </w:rPr>
        <w:t>ood insecurity is associat</w:t>
      </w:r>
      <w:r>
        <w:rPr>
          <w:rFonts w:ascii="Arial" w:hAnsi="Arial" w:cs="Arial"/>
          <w:color w:val="222222"/>
          <w:shd w:val="clear" w:color="auto" w:fill="FFFFFF"/>
        </w:rPr>
        <w:t xml:space="preserve">ed </w:t>
      </w:r>
      <w:r w:rsidRPr="0036178A">
        <w:rPr>
          <w:rFonts w:ascii="Arial" w:hAnsi="Arial" w:cs="Arial"/>
          <w:color w:val="222222"/>
          <w:shd w:val="clear" w:color="auto" w:fill="FFFFFF"/>
        </w:rPr>
        <w:t>with poor diet quality</w:t>
      </w:r>
      <w:r>
        <w:rPr>
          <w:rFonts w:ascii="Arial" w:hAnsi="Arial" w:cs="Arial"/>
          <w:color w:val="222222"/>
          <w:shd w:val="clear" w:color="auto" w:fill="FFFFFF"/>
        </w:rPr>
        <w:t xml:space="preserve"> </w:t>
      </w:r>
      <w:r>
        <w:rPr>
          <w:rFonts w:ascii="Arial" w:hAnsi="Arial" w:cs="Arial"/>
          <w:noProof/>
          <w:color w:val="222222"/>
          <w:shd w:val="clear" w:color="auto" w:fill="FFFFFF"/>
        </w:rPr>
        <w:t xml:space="preserve">(Bocquier et al., 2015; </w:t>
      </w:r>
      <w:r w:rsidR="00FD0B7B">
        <w:rPr>
          <w:rFonts w:ascii="Arial" w:hAnsi="Arial" w:cs="Arial"/>
          <w:noProof/>
          <w:color w:val="222222"/>
          <w:shd w:val="clear" w:color="auto" w:fill="FFFFFF"/>
        </w:rPr>
        <w:t xml:space="preserve">Davison, Gondara, &amp; Kaplan, 2017; </w:t>
      </w:r>
      <w:r>
        <w:rPr>
          <w:rFonts w:ascii="Arial" w:hAnsi="Arial" w:cs="Arial"/>
          <w:noProof/>
          <w:color w:val="222222"/>
          <w:shd w:val="clear" w:color="auto" w:fill="FFFFFF"/>
        </w:rPr>
        <w:t>Leung, Epel, Ritchie, Crawford, &amp; Laraia, 2014)</w:t>
      </w:r>
      <w:r>
        <w:rPr>
          <w:rFonts w:ascii="Arial" w:hAnsi="Arial" w:cs="Arial"/>
          <w:color w:val="222222"/>
          <w:shd w:val="clear" w:color="auto" w:fill="FFFFFF"/>
        </w:rPr>
        <w:t xml:space="preserve">, </w:t>
      </w:r>
      <w:r w:rsidRPr="0036178A">
        <w:rPr>
          <w:rFonts w:ascii="Arial" w:hAnsi="Arial" w:cs="Arial"/>
          <w:color w:val="222222"/>
          <w:shd w:val="clear" w:color="auto" w:fill="FFFFFF"/>
        </w:rPr>
        <w:t xml:space="preserve">mental </w:t>
      </w:r>
      <w:r>
        <w:rPr>
          <w:rFonts w:ascii="Arial" w:hAnsi="Arial" w:cs="Arial"/>
          <w:color w:val="222222"/>
          <w:shd w:val="clear" w:color="auto" w:fill="FFFFFF"/>
        </w:rPr>
        <w:t xml:space="preserve">ill-health </w:t>
      </w:r>
      <w:r>
        <w:rPr>
          <w:rFonts w:ascii="Arial" w:hAnsi="Arial" w:cs="Arial"/>
          <w:noProof/>
          <w:color w:val="222222"/>
          <w:shd w:val="clear" w:color="auto" w:fill="FFFFFF"/>
        </w:rPr>
        <w:t>(</w:t>
      </w:r>
      <w:r w:rsidR="008114F8">
        <w:rPr>
          <w:rFonts w:ascii="Arial" w:hAnsi="Arial" w:cs="Arial"/>
          <w:noProof/>
          <w:color w:val="222222"/>
          <w:shd w:val="clear" w:color="auto" w:fill="FFFFFF"/>
        </w:rPr>
        <w:t>Davison,</w:t>
      </w:r>
      <w:r w:rsidR="004B594A">
        <w:rPr>
          <w:rFonts w:ascii="Arial" w:hAnsi="Arial" w:cs="Arial"/>
          <w:noProof/>
          <w:color w:val="222222"/>
          <w:shd w:val="clear" w:color="auto" w:fill="FFFFFF"/>
        </w:rPr>
        <w:t xml:space="preserve"> et al.</w:t>
      </w:r>
      <w:r w:rsidR="008114F8">
        <w:rPr>
          <w:rFonts w:ascii="Arial" w:hAnsi="Arial" w:cs="Arial"/>
          <w:noProof/>
          <w:color w:val="222222"/>
          <w:shd w:val="clear" w:color="auto" w:fill="FFFFFF"/>
        </w:rPr>
        <w:t xml:space="preserve">, 2017; </w:t>
      </w:r>
      <w:r>
        <w:rPr>
          <w:rFonts w:ascii="Arial" w:hAnsi="Arial" w:cs="Arial"/>
          <w:noProof/>
          <w:color w:val="222222"/>
          <w:shd w:val="clear" w:color="auto" w:fill="FFFFFF"/>
        </w:rPr>
        <w:t>Heflin, Siefert, &amp; Williams, 2005)</w:t>
      </w:r>
      <w:r>
        <w:rPr>
          <w:rFonts w:ascii="Arial" w:hAnsi="Arial" w:cs="Arial"/>
          <w:color w:val="222222"/>
          <w:shd w:val="clear" w:color="auto" w:fill="FFFFFF"/>
        </w:rPr>
        <w:t xml:space="preserve">, and diet-related adverse health outcomes including excess weight, hypertension and </w:t>
      </w:r>
      <w:r w:rsidR="00E33E86" w:rsidRPr="00254313">
        <w:rPr>
          <w:rFonts w:ascii="Arial" w:hAnsi="Arial" w:cs="Arial"/>
          <w:color w:val="222222"/>
          <w:shd w:val="clear" w:color="auto" w:fill="FFFFFF"/>
        </w:rPr>
        <w:t>dyslipidaemias</w:t>
      </w:r>
      <w:r>
        <w:rPr>
          <w:rFonts w:ascii="Arial" w:hAnsi="Arial" w:cs="Arial"/>
          <w:color w:val="222222"/>
          <w:shd w:val="clear" w:color="auto" w:fill="FFFFFF"/>
        </w:rPr>
        <w:t xml:space="preserve"> </w:t>
      </w:r>
      <w:r>
        <w:rPr>
          <w:rFonts w:ascii="Arial" w:hAnsi="Arial" w:cs="Arial"/>
          <w:noProof/>
          <w:color w:val="222222"/>
          <w:shd w:val="clear" w:color="auto" w:fill="FFFFFF"/>
        </w:rPr>
        <w:t>(da Silva Miguel et al., 2020)</w:t>
      </w:r>
      <w:r>
        <w:rPr>
          <w:rFonts w:ascii="Arial" w:hAnsi="Arial" w:cs="Arial"/>
          <w:color w:val="222222"/>
          <w:shd w:val="clear" w:color="auto" w:fill="FFFFFF"/>
        </w:rPr>
        <w:t xml:space="preserve">. The relationship between food insecurity and greater prevalence of obesity has been repeatedly shown in evidence syntheses </w:t>
      </w:r>
      <w:r>
        <w:rPr>
          <w:rFonts w:ascii="Arial" w:hAnsi="Arial" w:cs="Arial"/>
          <w:noProof/>
          <w:color w:val="222222"/>
          <w:shd w:val="clear" w:color="auto" w:fill="FFFFFF"/>
        </w:rPr>
        <w:t>(Eskandari, Lake, Rose, Butler, &amp; O'Malley, 2022; Nettle, Andrews, &amp; Bateson, 2017)</w:t>
      </w:r>
      <w:r>
        <w:rPr>
          <w:rFonts w:ascii="Arial" w:hAnsi="Arial" w:cs="Arial"/>
          <w:color w:val="222222"/>
          <w:shd w:val="clear" w:color="auto" w:fill="FFFFFF"/>
        </w:rPr>
        <w:t xml:space="preserve">, and </w:t>
      </w:r>
      <w:r>
        <w:rPr>
          <w:rFonts w:ascii="Arial" w:hAnsi="Arial" w:cs="Arial"/>
          <w:lang w:eastAsia="en-GB"/>
        </w:rPr>
        <w:t>p</w:t>
      </w:r>
      <w:r w:rsidRPr="00F40CB3">
        <w:rPr>
          <w:rFonts w:ascii="Arial" w:hAnsi="Arial" w:cs="Arial"/>
          <w:lang w:eastAsia="en-GB"/>
        </w:rPr>
        <w:t>eople</w:t>
      </w:r>
      <w:r>
        <w:rPr>
          <w:rFonts w:ascii="Arial" w:hAnsi="Arial" w:cs="Arial"/>
          <w:lang w:eastAsia="en-GB"/>
        </w:rPr>
        <w:t xml:space="preserve"> who</w:t>
      </w:r>
      <w:r w:rsidRPr="00F40CB3">
        <w:rPr>
          <w:rFonts w:ascii="Arial" w:hAnsi="Arial" w:cs="Arial"/>
          <w:lang w:eastAsia="en-GB"/>
        </w:rPr>
        <w:t xml:space="preserve"> liv</w:t>
      </w:r>
      <w:r>
        <w:rPr>
          <w:rFonts w:ascii="Arial" w:hAnsi="Arial" w:cs="Arial"/>
          <w:lang w:eastAsia="en-GB"/>
        </w:rPr>
        <w:t>e</w:t>
      </w:r>
      <w:r w:rsidRPr="00F40CB3">
        <w:rPr>
          <w:rFonts w:ascii="Arial" w:hAnsi="Arial" w:cs="Arial"/>
          <w:lang w:eastAsia="en-GB"/>
        </w:rPr>
        <w:t xml:space="preserve"> with both obesity and food insecurity are</w:t>
      </w:r>
      <w:r>
        <w:rPr>
          <w:rFonts w:ascii="Arial" w:hAnsi="Arial" w:cs="Arial"/>
          <w:lang w:eastAsia="en-GB"/>
        </w:rPr>
        <w:t xml:space="preserve"> </w:t>
      </w:r>
      <w:r w:rsidRPr="00F40CB3">
        <w:rPr>
          <w:rFonts w:ascii="Arial" w:hAnsi="Arial" w:cs="Arial"/>
          <w:lang w:eastAsia="en-GB"/>
        </w:rPr>
        <w:t xml:space="preserve">at increased risk of a </w:t>
      </w:r>
      <w:r w:rsidR="00271998" w:rsidRPr="00F40CB3">
        <w:rPr>
          <w:rFonts w:ascii="Arial" w:hAnsi="Arial" w:cs="Arial"/>
          <w:lang w:eastAsia="en-GB"/>
        </w:rPr>
        <w:t>double burden</w:t>
      </w:r>
      <w:r w:rsidRPr="00F40CB3">
        <w:rPr>
          <w:rFonts w:ascii="Arial" w:hAnsi="Arial" w:cs="Arial"/>
          <w:lang w:eastAsia="en-GB"/>
        </w:rPr>
        <w:t xml:space="preserve"> of</w:t>
      </w:r>
      <w:r>
        <w:rPr>
          <w:rFonts w:ascii="Arial" w:hAnsi="Arial" w:cs="Arial"/>
          <w:lang w:eastAsia="en-GB"/>
        </w:rPr>
        <w:t xml:space="preserve"> poor</w:t>
      </w:r>
      <w:r w:rsidRPr="00F40CB3">
        <w:rPr>
          <w:rFonts w:ascii="Arial" w:hAnsi="Arial" w:cs="Arial"/>
          <w:lang w:eastAsia="en-GB"/>
        </w:rPr>
        <w:t xml:space="preserve"> health </w:t>
      </w:r>
      <w:r>
        <w:rPr>
          <w:rFonts w:ascii="Arial" w:hAnsi="Arial" w:cs="Arial"/>
          <w:noProof/>
          <w:lang w:eastAsia="en-GB"/>
        </w:rPr>
        <w:t>(Johnstone &amp; Lonnie, 2023</w:t>
      </w:r>
      <w:r w:rsidR="00092833">
        <w:rPr>
          <w:rFonts w:ascii="Arial" w:hAnsi="Arial" w:cs="Arial"/>
          <w:noProof/>
          <w:lang w:eastAsia="en-GB"/>
        </w:rPr>
        <w:t>a</w:t>
      </w:r>
      <w:r>
        <w:rPr>
          <w:rFonts w:ascii="Arial" w:hAnsi="Arial" w:cs="Arial"/>
          <w:noProof/>
          <w:lang w:eastAsia="en-GB"/>
        </w:rPr>
        <w:t>)</w:t>
      </w:r>
      <w:r>
        <w:rPr>
          <w:rFonts w:ascii="Arial" w:hAnsi="Arial" w:cs="Arial"/>
          <w:lang w:eastAsia="en-GB"/>
        </w:rPr>
        <w:t xml:space="preserve">. The association between food </w:t>
      </w:r>
      <w:r>
        <w:rPr>
          <w:rStyle w:val="contentpasted2"/>
          <w:rFonts w:ascii="Arial" w:hAnsi="Arial" w:cs="Arial"/>
          <w:color w:val="222222"/>
          <w:shd w:val="clear" w:color="auto" w:fill="FFFFFF"/>
        </w:rPr>
        <w:t xml:space="preserve">insecurity and obesity is complex and better understanding is needed of underlying mechanisms and associated risks to identify evidence-based strategies that can minimise the adverse impacts </w:t>
      </w:r>
      <w:r>
        <w:rPr>
          <w:rStyle w:val="contentpasted2"/>
          <w:rFonts w:ascii="Arial" w:hAnsi="Arial" w:cs="Arial"/>
          <w:noProof/>
          <w:color w:val="222222"/>
          <w:shd w:val="clear" w:color="auto" w:fill="FFFFFF"/>
        </w:rPr>
        <w:t>(Brown et al., 2019)</w:t>
      </w:r>
      <w:r>
        <w:rPr>
          <w:rStyle w:val="contentpasted2"/>
          <w:rFonts w:ascii="Arial" w:hAnsi="Arial" w:cs="Arial"/>
          <w:color w:val="222222"/>
          <w:shd w:val="clear" w:color="auto" w:fill="FFFFFF"/>
        </w:rPr>
        <w:t xml:space="preserve">. </w:t>
      </w:r>
    </w:p>
    <w:p w14:paraId="0769CF9B" w14:textId="77777777" w:rsidR="00D84F36" w:rsidRDefault="00D84F36" w:rsidP="00CD7F4F">
      <w:pPr>
        <w:autoSpaceDE w:val="0"/>
        <w:autoSpaceDN w:val="0"/>
        <w:adjustRightInd w:val="0"/>
        <w:spacing w:after="0" w:line="360" w:lineRule="auto"/>
        <w:rPr>
          <w:rStyle w:val="contentpasted2"/>
          <w:rFonts w:ascii="Arial" w:hAnsi="Arial" w:cs="Arial"/>
          <w:color w:val="222222"/>
          <w:shd w:val="clear" w:color="auto" w:fill="FFFFFF"/>
        </w:rPr>
      </w:pPr>
    </w:p>
    <w:p w14:paraId="014E34CB" w14:textId="7B664F3D" w:rsidR="00D84F36" w:rsidRPr="0002438B" w:rsidRDefault="00D84F36" w:rsidP="00CD7F4F">
      <w:pPr>
        <w:autoSpaceDE w:val="0"/>
        <w:autoSpaceDN w:val="0"/>
        <w:adjustRightInd w:val="0"/>
        <w:spacing w:after="0" w:line="360" w:lineRule="auto"/>
        <w:rPr>
          <w:rStyle w:val="contentpasted2"/>
          <w:rFonts w:ascii="Arial" w:hAnsi="Arial" w:cs="Arial"/>
          <w:color w:val="222222"/>
          <w:shd w:val="clear" w:color="auto" w:fill="FFFFFF"/>
        </w:rPr>
      </w:pPr>
      <w:r>
        <w:rPr>
          <w:rStyle w:val="contentpasted2"/>
          <w:rFonts w:ascii="Arial" w:hAnsi="Arial" w:cs="Arial"/>
          <w:color w:val="222222"/>
          <w:shd w:val="clear" w:color="auto" w:fill="FFFFFF"/>
        </w:rPr>
        <w:t xml:space="preserve">Most recently, food insecurity and associated dietary inequalities have been further exacerbated by the cost-of-living crisis, which began in 2021 </w:t>
      </w:r>
      <w:r>
        <w:rPr>
          <w:rStyle w:val="contentpasted2"/>
          <w:rFonts w:ascii="Arial" w:hAnsi="Arial" w:cs="Arial"/>
          <w:noProof/>
          <w:color w:val="222222"/>
          <w:shd w:val="clear" w:color="auto" w:fill="FFFFFF"/>
        </w:rPr>
        <w:t>(Johnstone</w:t>
      </w:r>
      <w:r w:rsidR="005377EB">
        <w:rPr>
          <w:rStyle w:val="contentpasted2"/>
          <w:rFonts w:ascii="Arial" w:hAnsi="Arial" w:cs="Arial"/>
          <w:noProof/>
          <w:color w:val="222222"/>
          <w:shd w:val="clear" w:color="auto" w:fill="FFFFFF"/>
        </w:rPr>
        <w:t xml:space="preserve"> &amp; </w:t>
      </w:r>
      <w:r>
        <w:rPr>
          <w:rStyle w:val="contentpasted2"/>
          <w:rFonts w:ascii="Arial" w:hAnsi="Arial" w:cs="Arial"/>
          <w:noProof/>
          <w:color w:val="222222"/>
          <w:shd w:val="clear" w:color="auto" w:fill="FFFFFF"/>
        </w:rPr>
        <w:t>Lonnie,</w:t>
      </w:r>
      <w:r w:rsidR="005377EB">
        <w:rPr>
          <w:rStyle w:val="contentpasted2"/>
          <w:rFonts w:ascii="Arial" w:hAnsi="Arial" w:cs="Arial"/>
          <w:noProof/>
          <w:color w:val="222222"/>
          <w:shd w:val="clear" w:color="auto" w:fill="FFFFFF"/>
        </w:rPr>
        <w:t xml:space="preserve"> </w:t>
      </w:r>
      <w:r>
        <w:rPr>
          <w:rStyle w:val="contentpasted2"/>
          <w:rFonts w:ascii="Arial" w:hAnsi="Arial" w:cs="Arial"/>
          <w:noProof/>
          <w:color w:val="222222"/>
          <w:shd w:val="clear" w:color="auto" w:fill="FFFFFF"/>
        </w:rPr>
        <w:t>2023</w:t>
      </w:r>
      <w:r w:rsidR="00092833">
        <w:rPr>
          <w:rStyle w:val="contentpasted2"/>
          <w:rFonts w:ascii="Arial" w:hAnsi="Arial" w:cs="Arial"/>
          <w:noProof/>
          <w:color w:val="222222"/>
          <w:shd w:val="clear" w:color="auto" w:fill="FFFFFF"/>
        </w:rPr>
        <w:t>b</w:t>
      </w:r>
      <w:r>
        <w:rPr>
          <w:rStyle w:val="contentpasted2"/>
          <w:rFonts w:ascii="Arial" w:hAnsi="Arial" w:cs="Arial"/>
          <w:noProof/>
          <w:color w:val="222222"/>
          <w:shd w:val="clear" w:color="auto" w:fill="FFFFFF"/>
        </w:rPr>
        <w:t>)</w:t>
      </w:r>
      <w:r>
        <w:rPr>
          <w:rStyle w:val="contentpasted2"/>
          <w:rFonts w:ascii="Arial" w:hAnsi="Arial" w:cs="Arial"/>
          <w:color w:val="222222"/>
          <w:shd w:val="clear" w:color="auto" w:fill="FFFFFF"/>
        </w:rPr>
        <w:t>. Data from the UK indicate that food insecurity more than doubled during this time affecting 25.8% of households with children in September 2022, up from 12.1% in January 2022 (The Food Foundation, 2023a). Prices for food and non-alcoholic beverages increased during the cost-of-living crisis</w:t>
      </w:r>
      <w:r w:rsidR="00130B5F">
        <w:rPr>
          <w:rStyle w:val="contentpasted2"/>
          <w:rFonts w:ascii="Arial" w:hAnsi="Arial" w:cs="Arial"/>
          <w:color w:val="222222"/>
          <w:shd w:val="clear" w:color="auto" w:fill="FFFFFF"/>
        </w:rPr>
        <w:t xml:space="preserve"> in the UK</w:t>
      </w:r>
      <w:r>
        <w:rPr>
          <w:rStyle w:val="contentpasted2"/>
          <w:rFonts w:ascii="Arial" w:hAnsi="Arial" w:cs="Arial"/>
          <w:color w:val="222222"/>
          <w:shd w:val="clear" w:color="auto" w:fill="FFFFFF"/>
        </w:rPr>
        <w:t xml:space="preserve"> (</w:t>
      </w:r>
      <w:r w:rsidR="00271998">
        <w:rPr>
          <w:rStyle w:val="contentpasted2"/>
          <w:rFonts w:ascii="Arial" w:hAnsi="Arial" w:cs="Arial"/>
          <w:color w:val="222222"/>
          <w:shd w:val="clear" w:color="auto" w:fill="FFFFFF"/>
        </w:rPr>
        <w:t>Office for National Statistics</w:t>
      </w:r>
      <w:r>
        <w:rPr>
          <w:rStyle w:val="contentpasted2"/>
          <w:rFonts w:ascii="Arial" w:hAnsi="Arial" w:cs="Arial"/>
          <w:color w:val="222222"/>
          <w:shd w:val="clear" w:color="auto" w:fill="FFFFFF"/>
        </w:rPr>
        <w:t>, 202</w:t>
      </w:r>
      <w:r w:rsidR="00271998">
        <w:rPr>
          <w:rStyle w:val="contentpasted2"/>
          <w:rFonts w:ascii="Arial" w:hAnsi="Arial" w:cs="Arial"/>
          <w:color w:val="222222"/>
          <w:shd w:val="clear" w:color="auto" w:fill="FFFFFF"/>
        </w:rPr>
        <w:t>2</w:t>
      </w:r>
      <w:r>
        <w:rPr>
          <w:rStyle w:val="contentpasted2"/>
          <w:rFonts w:ascii="Arial" w:hAnsi="Arial" w:cs="Arial"/>
          <w:color w:val="222222"/>
          <w:shd w:val="clear" w:color="auto" w:fill="FFFFFF"/>
        </w:rPr>
        <w:t>), mainly driven by international factors including supply chain disruption and the invasion of Ukraine (</w:t>
      </w:r>
      <w:r w:rsidRPr="00057638">
        <w:rPr>
          <w:rFonts w:ascii="Arial" w:hAnsi="Arial" w:cs="Arial"/>
          <w:color w:val="222222"/>
          <w:shd w:val="clear" w:color="auto" w:fill="FFFFFF"/>
        </w:rPr>
        <w:t>Francis-Devine</w:t>
      </w:r>
      <w:r>
        <w:rPr>
          <w:rFonts w:ascii="Arial" w:hAnsi="Arial" w:cs="Arial"/>
          <w:color w:val="222222"/>
          <w:shd w:val="clear" w:color="auto" w:fill="FFFFFF"/>
        </w:rPr>
        <w:t xml:space="preserve"> et al., 2024)</w:t>
      </w:r>
      <w:r>
        <w:rPr>
          <w:rStyle w:val="contentpasted2"/>
          <w:rFonts w:ascii="Arial" w:hAnsi="Arial" w:cs="Arial"/>
          <w:color w:val="222222"/>
          <w:shd w:val="clear" w:color="auto" w:fill="FFFFFF"/>
        </w:rPr>
        <w:t xml:space="preserve">. </w:t>
      </w:r>
      <w:r w:rsidR="00130B5F">
        <w:rPr>
          <w:rStyle w:val="contentpasted2"/>
          <w:rFonts w:ascii="Arial" w:hAnsi="Arial" w:cs="Arial"/>
          <w:color w:val="222222"/>
          <w:shd w:val="clear" w:color="auto" w:fill="FFFFFF"/>
        </w:rPr>
        <w:t xml:space="preserve">Moreover, </w:t>
      </w:r>
      <w:r w:rsidR="00130B5F">
        <w:rPr>
          <w:rFonts w:ascii="Arial" w:hAnsi="Arial" w:cs="Arial"/>
          <w:color w:val="222222"/>
          <w:shd w:val="clear" w:color="auto" w:fill="FFFFFF"/>
        </w:rPr>
        <w:t>h</w:t>
      </w:r>
      <w:r w:rsidRPr="004E7558">
        <w:rPr>
          <w:rFonts w:ascii="Arial" w:hAnsi="Arial" w:cs="Arial"/>
          <w:color w:val="222222"/>
          <w:shd w:val="clear" w:color="auto" w:fill="FFFFFF"/>
        </w:rPr>
        <w:t>ealthier</w:t>
      </w:r>
      <w:r>
        <w:rPr>
          <w:rFonts w:ascii="Arial" w:hAnsi="Arial" w:cs="Arial"/>
          <w:color w:val="222222"/>
          <w:shd w:val="clear" w:color="auto" w:fill="FFFFFF"/>
        </w:rPr>
        <w:t xml:space="preserve"> </w:t>
      </w:r>
      <w:r w:rsidRPr="004E7558">
        <w:rPr>
          <w:rFonts w:ascii="Arial" w:hAnsi="Arial" w:cs="Arial"/>
          <w:color w:val="222222"/>
          <w:shd w:val="clear" w:color="auto" w:fill="FFFFFF"/>
        </w:rPr>
        <w:t xml:space="preserve">foods are </w:t>
      </w:r>
      <w:r>
        <w:rPr>
          <w:rFonts w:ascii="Arial" w:hAnsi="Arial" w:cs="Arial"/>
          <w:color w:val="222222"/>
          <w:shd w:val="clear" w:color="auto" w:fill="FFFFFF"/>
        </w:rPr>
        <w:t xml:space="preserve">over twice as </w:t>
      </w:r>
      <w:r w:rsidRPr="004E7558">
        <w:rPr>
          <w:rFonts w:ascii="Arial" w:hAnsi="Arial" w:cs="Arial"/>
          <w:color w:val="222222"/>
          <w:shd w:val="clear" w:color="auto" w:fill="FFFFFF"/>
        </w:rPr>
        <w:t xml:space="preserve">expensive per calorie </w:t>
      </w:r>
      <w:r>
        <w:rPr>
          <w:rFonts w:ascii="Arial" w:hAnsi="Arial" w:cs="Arial"/>
          <w:color w:val="222222"/>
          <w:shd w:val="clear" w:color="auto" w:fill="FFFFFF"/>
        </w:rPr>
        <w:t xml:space="preserve">as less healthful </w:t>
      </w:r>
      <w:r w:rsidRPr="004E7558">
        <w:rPr>
          <w:rFonts w:ascii="Arial" w:hAnsi="Arial" w:cs="Arial"/>
          <w:color w:val="222222"/>
          <w:shd w:val="clear" w:color="auto" w:fill="FFFFFF"/>
        </w:rPr>
        <w:t>foods</w:t>
      </w:r>
      <w:r>
        <w:rPr>
          <w:rFonts w:ascii="Arial" w:hAnsi="Arial" w:cs="Arial"/>
          <w:color w:val="222222"/>
          <w:shd w:val="clear" w:color="auto" w:fill="FFFFFF"/>
        </w:rPr>
        <w:t xml:space="preserve"> (The Food Foundation, 2023b)</w:t>
      </w:r>
      <w:r w:rsidRPr="004E7558">
        <w:rPr>
          <w:rFonts w:ascii="Arial" w:hAnsi="Arial" w:cs="Arial"/>
          <w:color w:val="222222"/>
          <w:shd w:val="clear" w:color="auto" w:fill="FFFFFF"/>
        </w:rPr>
        <w:t xml:space="preserve">, with a similar trend observed in the </w:t>
      </w:r>
      <w:r w:rsidRPr="004E7558">
        <w:rPr>
          <w:rFonts w:ascii="Arial" w:hAnsi="Arial" w:cs="Arial"/>
          <w:color w:val="222222"/>
          <w:shd w:val="clear" w:color="auto" w:fill="FFFFFF"/>
        </w:rPr>
        <w:lastRenderedPageBreak/>
        <w:t>United States</w:t>
      </w:r>
      <w:r>
        <w:rPr>
          <w:rFonts w:ascii="Arial" w:hAnsi="Arial" w:cs="Arial"/>
          <w:color w:val="222222"/>
          <w:shd w:val="clear" w:color="auto" w:fill="FFFFFF"/>
        </w:rPr>
        <w:t xml:space="preserve"> </w:t>
      </w:r>
      <w:r>
        <w:rPr>
          <w:rFonts w:ascii="Arial" w:hAnsi="Arial" w:cs="Arial"/>
          <w:noProof/>
          <w:color w:val="222222"/>
          <w:shd w:val="clear" w:color="auto" w:fill="FFFFFF"/>
        </w:rPr>
        <w:t>(Monsivais, Mclain, &amp; Drewnowski, 2010)</w:t>
      </w:r>
      <w:r>
        <w:rPr>
          <w:rStyle w:val="contentpasted2"/>
          <w:rFonts w:ascii="Arial" w:hAnsi="Arial" w:cs="Arial"/>
          <w:color w:val="222222"/>
          <w:shd w:val="clear" w:color="auto" w:fill="FFFFFF"/>
        </w:rPr>
        <w:t xml:space="preserve">. </w:t>
      </w:r>
      <w:r w:rsidR="00130B5F">
        <w:rPr>
          <w:rStyle w:val="contentpasted2"/>
          <w:rFonts w:ascii="Arial" w:hAnsi="Arial" w:cs="Arial"/>
          <w:color w:val="222222"/>
          <w:shd w:val="clear" w:color="auto" w:fill="FFFFFF"/>
        </w:rPr>
        <w:t>During the cost-of-living crisis, s</w:t>
      </w:r>
      <w:r>
        <w:rPr>
          <w:rStyle w:val="contentpasted2"/>
          <w:rFonts w:ascii="Arial" w:hAnsi="Arial" w:cs="Arial"/>
          <w:color w:val="222222"/>
          <w:shd w:val="clear" w:color="auto" w:fill="FFFFFF"/>
        </w:rPr>
        <w:t xml:space="preserve">elf-reported data </w:t>
      </w:r>
      <w:r w:rsidR="00130B5F">
        <w:rPr>
          <w:rStyle w:val="contentpasted2"/>
          <w:rFonts w:ascii="Arial" w:hAnsi="Arial" w:cs="Arial"/>
          <w:color w:val="222222"/>
          <w:shd w:val="clear" w:color="auto" w:fill="FFFFFF"/>
        </w:rPr>
        <w:t xml:space="preserve">from the UK </w:t>
      </w:r>
      <w:r>
        <w:rPr>
          <w:rStyle w:val="contentpasted2"/>
          <w:rFonts w:ascii="Arial" w:hAnsi="Arial" w:cs="Arial"/>
          <w:color w:val="222222"/>
          <w:shd w:val="clear" w:color="auto" w:fill="FFFFFF"/>
        </w:rPr>
        <w:t xml:space="preserve">indicate that a substantial number of households were no longer able to afford to buy healthy food (The Food Foundation, 2023a). The accessibility of healthy food in local areas is also a key consideration. </w:t>
      </w:r>
      <w:r w:rsidRPr="0036178A">
        <w:rPr>
          <w:rFonts w:ascii="Arial" w:hAnsi="Arial" w:cs="Arial"/>
          <w:color w:val="222222"/>
          <w:shd w:val="clear" w:color="auto" w:fill="FFFFFF"/>
        </w:rPr>
        <w:t>“Food deserts” are areas which are</w:t>
      </w:r>
      <w:r>
        <w:rPr>
          <w:rFonts w:ascii="Arial" w:hAnsi="Arial" w:cs="Arial"/>
          <w:color w:val="222222"/>
          <w:shd w:val="clear" w:color="auto" w:fill="FFFFFF"/>
        </w:rPr>
        <w:t xml:space="preserve"> </w:t>
      </w:r>
      <w:r w:rsidRPr="0036178A">
        <w:rPr>
          <w:rFonts w:ascii="Arial" w:hAnsi="Arial" w:cs="Arial"/>
          <w:color w:val="222222"/>
          <w:shd w:val="clear" w:color="auto" w:fill="FFFFFF"/>
        </w:rPr>
        <w:t>poorly served by outlets selling fresh, healthy food and are particularly prevalent in more deprived communities</w:t>
      </w:r>
      <w:r>
        <w:rPr>
          <w:rFonts w:ascii="Arial" w:hAnsi="Arial" w:cs="Arial"/>
          <w:color w:val="222222"/>
          <w:shd w:val="clear" w:color="auto" w:fill="FFFFFF"/>
        </w:rPr>
        <w:t xml:space="preserve"> </w:t>
      </w:r>
      <w:r w:rsidR="009500C2">
        <w:rPr>
          <w:rFonts w:ascii="Arial" w:hAnsi="Arial" w:cs="Arial"/>
          <w:color w:val="222222"/>
          <w:shd w:val="clear" w:color="auto" w:fill="FFFFFF"/>
        </w:rPr>
        <w:t xml:space="preserve">in the USA </w:t>
      </w:r>
      <w:r>
        <w:rPr>
          <w:rFonts w:ascii="Arial" w:hAnsi="Arial" w:cs="Arial"/>
          <w:noProof/>
          <w:color w:val="222222"/>
          <w:shd w:val="clear" w:color="auto" w:fill="FFFFFF"/>
        </w:rPr>
        <w:t>(Beaulac, Kristjansson, &amp; Cummins, 2009)</w:t>
      </w:r>
      <w:r>
        <w:rPr>
          <w:rFonts w:ascii="Arial" w:hAnsi="Arial" w:cs="Arial"/>
          <w:color w:val="222222"/>
          <w:shd w:val="clear" w:color="auto" w:fill="FFFFFF"/>
        </w:rPr>
        <w:t xml:space="preserve">. </w:t>
      </w:r>
      <w:r>
        <w:rPr>
          <w:rStyle w:val="contentpasted2"/>
          <w:rFonts w:ascii="Arial" w:hAnsi="Arial" w:cs="Arial"/>
          <w:color w:val="222222"/>
          <w:shd w:val="clear" w:color="auto" w:fill="FFFFFF"/>
        </w:rPr>
        <w:t>In this way</w:t>
      </w:r>
      <w:r w:rsidRPr="00276484">
        <w:rPr>
          <w:rStyle w:val="contentpasted2"/>
          <w:rFonts w:ascii="Arial" w:hAnsi="Arial" w:cs="Arial"/>
          <w:color w:val="222222"/>
          <w:shd w:val="clear" w:color="auto" w:fill="FFFFFF"/>
        </w:rPr>
        <w:t xml:space="preserve">, </w:t>
      </w:r>
      <w:r w:rsidRPr="00276484">
        <w:rPr>
          <w:rFonts w:ascii="Arial" w:hAnsi="Arial" w:cs="Arial"/>
        </w:rPr>
        <w:t>the rising cost of</w:t>
      </w:r>
      <w:r>
        <w:rPr>
          <w:rFonts w:ascii="Arial" w:hAnsi="Arial" w:cs="Arial"/>
        </w:rPr>
        <w:t xml:space="preserve"> </w:t>
      </w:r>
      <w:r w:rsidRPr="00276484">
        <w:rPr>
          <w:rFonts w:ascii="Arial" w:hAnsi="Arial" w:cs="Arial"/>
        </w:rPr>
        <w:t>healthier food creates a food-insecure environment, not related to</w:t>
      </w:r>
      <w:r>
        <w:rPr>
          <w:rFonts w:ascii="Arial" w:hAnsi="Arial" w:cs="Arial"/>
        </w:rPr>
        <w:t xml:space="preserve"> </w:t>
      </w:r>
      <w:r w:rsidRPr="00276484">
        <w:rPr>
          <w:rFonts w:ascii="Arial" w:hAnsi="Arial" w:cs="Arial"/>
        </w:rPr>
        <w:t>access to food</w:t>
      </w:r>
      <w:r>
        <w:rPr>
          <w:rFonts w:ascii="Arial" w:hAnsi="Arial" w:cs="Arial"/>
        </w:rPr>
        <w:t xml:space="preserve"> per se</w:t>
      </w:r>
      <w:r w:rsidRPr="00276484">
        <w:rPr>
          <w:rFonts w:ascii="Arial" w:hAnsi="Arial" w:cs="Arial"/>
        </w:rPr>
        <w:t xml:space="preserve">, but </w:t>
      </w:r>
      <w:r>
        <w:rPr>
          <w:rFonts w:ascii="Arial" w:hAnsi="Arial" w:cs="Arial"/>
        </w:rPr>
        <w:t>specifically</w:t>
      </w:r>
      <w:r w:rsidRPr="00276484">
        <w:rPr>
          <w:rFonts w:ascii="Arial" w:hAnsi="Arial" w:cs="Arial"/>
        </w:rPr>
        <w:t xml:space="preserve"> access to affordable healthier food</w:t>
      </w:r>
      <w:r>
        <w:rPr>
          <w:rFonts w:ascii="Arial" w:hAnsi="Arial" w:cs="Arial"/>
        </w:rPr>
        <w:t xml:space="preserve"> </w:t>
      </w:r>
      <w:r>
        <w:rPr>
          <w:rFonts w:ascii="Arial" w:hAnsi="Arial" w:cs="Arial"/>
          <w:noProof/>
        </w:rPr>
        <w:t>(</w:t>
      </w:r>
      <w:r w:rsidR="00930AE3">
        <w:rPr>
          <w:rFonts w:ascii="Arial" w:hAnsi="Arial" w:cs="Arial"/>
          <w:noProof/>
        </w:rPr>
        <w:t>J</w:t>
      </w:r>
      <w:r>
        <w:rPr>
          <w:rFonts w:ascii="Arial" w:hAnsi="Arial" w:cs="Arial"/>
          <w:noProof/>
        </w:rPr>
        <w:t xml:space="preserve">ohnstone </w:t>
      </w:r>
      <w:r w:rsidR="00930AE3">
        <w:rPr>
          <w:rFonts w:ascii="Arial" w:hAnsi="Arial" w:cs="Arial"/>
          <w:noProof/>
        </w:rPr>
        <w:t>&amp; Lonnie</w:t>
      </w:r>
      <w:r>
        <w:rPr>
          <w:rFonts w:ascii="Arial" w:hAnsi="Arial" w:cs="Arial"/>
          <w:noProof/>
        </w:rPr>
        <w:t>, 2023</w:t>
      </w:r>
      <w:r w:rsidR="00092833">
        <w:rPr>
          <w:rFonts w:ascii="Arial" w:hAnsi="Arial" w:cs="Arial"/>
          <w:noProof/>
        </w:rPr>
        <w:t>b</w:t>
      </w:r>
      <w:r>
        <w:rPr>
          <w:rFonts w:ascii="Arial" w:hAnsi="Arial" w:cs="Arial"/>
          <w:noProof/>
        </w:rPr>
        <w:t>)</w:t>
      </w:r>
      <w:r w:rsidRPr="00276484">
        <w:rPr>
          <w:rFonts w:ascii="Arial" w:hAnsi="Arial" w:cs="Arial"/>
        </w:rPr>
        <w:t>.</w:t>
      </w:r>
      <w:r>
        <w:rPr>
          <w:rFonts w:ascii="Arial" w:hAnsi="Arial" w:cs="Arial"/>
          <w:color w:val="222222"/>
          <w:shd w:val="clear" w:color="auto" w:fill="FFFFFF"/>
        </w:rPr>
        <w:t xml:space="preserve"> This emphasises the urgent need for structural changes in the food system to ensure that people have access to safe, healthy and affordable food, regardless of where they live or how much they earn (Dimbleby, 2021). </w:t>
      </w:r>
    </w:p>
    <w:p w14:paraId="304C0E2A" w14:textId="77777777" w:rsidR="00D84F36" w:rsidRDefault="00D84F36" w:rsidP="00CD7F4F">
      <w:pPr>
        <w:autoSpaceDE w:val="0"/>
        <w:autoSpaceDN w:val="0"/>
        <w:adjustRightInd w:val="0"/>
        <w:spacing w:after="0" w:line="360" w:lineRule="auto"/>
        <w:rPr>
          <w:rFonts w:ascii="Arial" w:hAnsi="Arial" w:cs="Arial"/>
          <w:color w:val="222222"/>
          <w:shd w:val="clear" w:color="auto" w:fill="FFFFFF"/>
        </w:rPr>
      </w:pPr>
    </w:p>
    <w:p w14:paraId="70C8207F" w14:textId="77777777" w:rsidR="00D84F36" w:rsidRDefault="00D84F36" w:rsidP="00CD7F4F">
      <w:pPr>
        <w:pStyle w:val="NormalWeb"/>
        <w:shd w:val="clear" w:color="auto" w:fill="FFFFFF"/>
        <w:spacing w:line="360" w:lineRule="auto"/>
        <w:rPr>
          <w:rFonts w:ascii="Arial" w:hAnsi="Arial" w:cs="Arial"/>
          <w:color w:val="222222"/>
          <w:shd w:val="clear" w:color="auto" w:fill="FFFFFF"/>
        </w:rPr>
      </w:pPr>
      <w:r>
        <w:rPr>
          <w:rStyle w:val="contentpasted2"/>
          <w:rFonts w:ascii="Arial" w:hAnsi="Arial" w:cs="Arial"/>
          <w:color w:val="222222"/>
          <w:shd w:val="clear" w:color="auto" w:fill="FFFFFF"/>
        </w:rPr>
        <w:t xml:space="preserve">The pressing issues of dietary inequalities and the cost-of-living crisis were the impetus for this current Special Issue in Appetite. Its aim was to </w:t>
      </w:r>
      <w:r w:rsidRPr="004A4421">
        <w:rPr>
          <w:rStyle w:val="contentpasted2"/>
          <w:rFonts w:ascii="Arial" w:hAnsi="Arial" w:cs="Arial"/>
          <w:color w:val="222222"/>
          <w:shd w:val="clear" w:color="auto" w:fill="FFFFFF"/>
        </w:rPr>
        <w:t>disseminate papers which investigated the impact</w:t>
      </w:r>
      <w:r>
        <w:rPr>
          <w:rStyle w:val="contentpasted2"/>
          <w:rFonts w:ascii="Arial" w:hAnsi="Arial" w:cs="Arial"/>
          <w:color w:val="222222"/>
          <w:shd w:val="clear" w:color="auto" w:fill="FFFFFF"/>
        </w:rPr>
        <w:t>s</w:t>
      </w:r>
      <w:r w:rsidRPr="004A4421">
        <w:rPr>
          <w:rStyle w:val="contentpasted2"/>
          <w:rFonts w:ascii="Arial" w:hAnsi="Arial" w:cs="Arial"/>
          <w:color w:val="222222"/>
          <w:shd w:val="clear" w:color="auto" w:fill="FFFFFF"/>
        </w:rPr>
        <w:t xml:space="preserve"> </w:t>
      </w:r>
      <w:r>
        <w:rPr>
          <w:rStyle w:val="contentpasted2"/>
          <w:rFonts w:ascii="Arial" w:hAnsi="Arial" w:cs="Arial"/>
          <w:color w:val="222222"/>
          <w:shd w:val="clear" w:color="auto" w:fill="FFFFFF"/>
        </w:rPr>
        <w:t xml:space="preserve">of food insecurity </w:t>
      </w:r>
      <w:r w:rsidRPr="004A4421">
        <w:rPr>
          <w:rStyle w:val="contentpasted2"/>
          <w:rFonts w:ascii="Arial" w:hAnsi="Arial" w:cs="Arial"/>
          <w:color w:val="222222"/>
          <w:shd w:val="clear" w:color="auto" w:fill="FFFFFF"/>
        </w:rPr>
        <w:t>and/or the cost-of-living crisi</w:t>
      </w:r>
      <w:r>
        <w:rPr>
          <w:rStyle w:val="contentpasted2"/>
          <w:rFonts w:ascii="Arial" w:hAnsi="Arial" w:cs="Arial"/>
          <w:color w:val="222222"/>
          <w:shd w:val="clear" w:color="auto" w:fill="FFFFFF"/>
        </w:rPr>
        <w:t>s</w:t>
      </w:r>
      <w:r w:rsidRPr="004A4421">
        <w:rPr>
          <w:rStyle w:val="contentpasted2"/>
          <w:rFonts w:ascii="Arial" w:hAnsi="Arial" w:cs="Arial"/>
          <w:color w:val="222222"/>
          <w:shd w:val="clear" w:color="auto" w:fill="FFFFFF"/>
        </w:rPr>
        <w:t xml:space="preserve"> on cultural, social, psychological, sensory and physiological factors determining the selection and intake of foods. </w:t>
      </w:r>
      <w:r>
        <w:rPr>
          <w:rStyle w:val="contentpasted2"/>
          <w:rFonts w:ascii="Arial" w:hAnsi="Arial" w:cs="Arial"/>
          <w:color w:val="222222"/>
          <w:shd w:val="clear" w:color="auto" w:fill="FFFFFF"/>
        </w:rPr>
        <w:t xml:space="preserve">It comprises twenty-four articles which report novel theoretical models and data from </w:t>
      </w:r>
      <w:r w:rsidRPr="004A4421">
        <w:rPr>
          <w:rStyle w:val="contentpasted2"/>
          <w:rFonts w:ascii="Arial" w:hAnsi="Arial" w:cs="Arial"/>
          <w:color w:val="222222"/>
          <w:shd w:val="clear" w:color="auto" w:fill="FFFFFF"/>
        </w:rPr>
        <w:t xml:space="preserve">qualitative, quantitative </w:t>
      </w:r>
      <w:r>
        <w:rPr>
          <w:rStyle w:val="contentpasted2"/>
          <w:rFonts w:ascii="Arial" w:hAnsi="Arial" w:cs="Arial"/>
          <w:color w:val="222222"/>
          <w:shd w:val="clear" w:color="auto" w:fill="FFFFFF"/>
        </w:rPr>
        <w:t>and</w:t>
      </w:r>
      <w:r w:rsidRPr="004A4421">
        <w:rPr>
          <w:rStyle w:val="contentpasted2"/>
          <w:rFonts w:ascii="Arial" w:hAnsi="Arial" w:cs="Arial"/>
          <w:color w:val="222222"/>
          <w:shd w:val="clear" w:color="auto" w:fill="FFFFFF"/>
        </w:rPr>
        <w:t xml:space="preserve"> mixed</w:t>
      </w:r>
      <w:r>
        <w:rPr>
          <w:rStyle w:val="contentpasted2"/>
          <w:rFonts w:ascii="Arial" w:hAnsi="Arial" w:cs="Arial"/>
          <w:color w:val="222222"/>
          <w:shd w:val="clear" w:color="auto" w:fill="FFFFFF"/>
        </w:rPr>
        <w:t>-</w:t>
      </w:r>
      <w:r w:rsidRPr="004A4421">
        <w:rPr>
          <w:rStyle w:val="contentpasted2"/>
          <w:rFonts w:ascii="Arial" w:hAnsi="Arial" w:cs="Arial"/>
          <w:color w:val="222222"/>
          <w:shd w:val="clear" w:color="auto" w:fill="FFFFFF"/>
        </w:rPr>
        <w:t>methods</w:t>
      </w:r>
      <w:r>
        <w:rPr>
          <w:rStyle w:val="contentpasted2"/>
          <w:rFonts w:ascii="Arial" w:hAnsi="Arial" w:cs="Arial"/>
          <w:color w:val="222222"/>
          <w:shd w:val="clear" w:color="auto" w:fill="FFFFFF"/>
        </w:rPr>
        <w:t xml:space="preserve"> research studies and systematic evidence syntheses. Included articles focus on food insecurity and related constructs in Europe, North America, Latin America, Australia, and Asia, with consideration given to vulnerable subgroups. </w:t>
      </w:r>
      <w:r>
        <w:rPr>
          <w:rStyle w:val="contentpasted2"/>
          <w:rFonts w:ascii="Arial" w:hAnsi="Arial" w:cs="Arial"/>
          <w:noProof/>
          <w:color w:val="222222"/>
          <w:shd w:val="clear" w:color="auto" w:fill="FFFFFF"/>
        </w:rPr>
        <w:t>Wood, Leech, and Margerison (2024)</w:t>
      </w:r>
      <w:r>
        <w:rPr>
          <w:rStyle w:val="contentpasted2"/>
          <w:rFonts w:ascii="Arial" w:hAnsi="Arial" w:cs="Arial"/>
          <w:color w:val="222222"/>
          <w:shd w:val="clear" w:color="auto" w:fill="FFFFFF"/>
        </w:rPr>
        <w:t xml:space="preserve"> report on the prevalence of food insecurity amongst refugees and asylum seekers during and prior to their early resettlement period in Australia. </w:t>
      </w:r>
      <w:r>
        <w:rPr>
          <w:rStyle w:val="contentpasted2"/>
          <w:rFonts w:ascii="Arial" w:hAnsi="Arial" w:cs="Arial"/>
          <w:noProof/>
          <w:color w:val="222222"/>
          <w:shd w:val="clear" w:color="auto" w:fill="FFFFFF"/>
        </w:rPr>
        <w:t>Sheikh et al. (2024)</w:t>
      </w:r>
      <w:r>
        <w:rPr>
          <w:rStyle w:val="contentpasted2"/>
          <w:rFonts w:ascii="Arial" w:hAnsi="Arial" w:cs="Arial"/>
          <w:color w:val="222222"/>
          <w:shd w:val="clear" w:color="auto" w:fill="FFFFFF"/>
        </w:rPr>
        <w:t xml:space="preserve"> report data on food insecurity and dietary diversity from a mixed methods study with slum-dwelling adolescents in Karachi, Pakistan. </w:t>
      </w:r>
      <w:r>
        <w:rPr>
          <w:rStyle w:val="contentpasted2"/>
          <w:rFonts w:ascii="Arial" w:hAnsi="Arial" w:cs="Arial"/>
          <w:noProof/>
          <w:color w:val="222222"/>
          <w:shd w:val="clear" w:color="auto" w:fill="FFFFFF"/>
        </w:rPr>
        <w:t>Bidopia et al. (2024)</w:t>
      </w:r>
      <w:r>
        <w:rPr>
          <w:rStyle w:val="contentpasted2"/>
          <w:rFonts w:ascii="Arial" w:hAnsi="Arial" w:cs="Arial"/>
          <w:color w:val="222222"/>
          <w:shd w:val="clear" w:color="auto" w:fill="FFFFFF"/>
        </w:rPr>
        <w:t xml:space="preserve"> focused on families from marginalized racial groups in the USA to </w:t>
      </w:r>
      <w:r>
        <w:rPr>
          <w:rFonts w:ascii="Arial" w:hAnsi="Arial" w:cs="Arial"/>
          <w:color w:val="222222"/>
          <w:shd w:val="clear" w:color="auto" w:fill="FFFFFF"/>
        </w:rPr>
        <w:t xml:space="preserve">explore associations between food insecurity, food parenting practices and acculturation.  </w:t>
      </w:r>
    </w:p>
    <w:p w14:paraId="4893992A" w14:textId="77777777" w:rsidR="00D84F36" w:rsidRDefault="00D84F36" w:rsidP="00CD7F4F">
      <w:pPr>
        <w:pStyle w:val="NormalWeb"/>
        <w:shd w:val="clear" w:color="auto" w:fill="FFFFFF"/>
        <w:spacing w:line="360" w:lineRule="auto"/>
        <w:rPr>
          <w:rFonts w:ascii="Arial" w:hAnsi="Arial" w:cs="Arial"/>
          <w:color w:val="222222"/>
          <w:shd w:val="clear" w:color="auto" w:fill="FFFFFF"/>
        </w:rPr>
      </w:pPr>
      <w:r>
        <w:rPr>
          <w:rFonts w:ascii="Arial" w:hAnsi="Arial" w:cs="Arial"/>
          <w:color w:val="222222"/>
          <w:shd w:val="clear" w:color="auto" w:fill="FFFFFF"/>
        </w:rPr>
        <w:t xml:space="preserve"> </w:t>
      </w:r>
    </w:p>
    <w:p w14:paraId="6167CD94" w14:textId="77777777" w:rsidR="00D84F36" w:rsidRPr="00AE57F7" w:rsidRDefault="00D84F36" w:rsidP="00CD7F4F">
      <w:pPr>
        <w:pStyle w:val="NormalWeb"/>
        <w:shd w:val="clear" w:color="auto" w:fill="FFFFFF"/>
        <w:spacing w:line="360" w:lineRule="auto"/>
        <w:rPr>
          <w:rFonts w:ascii="Arial" w:hAnsi="Arial" w:cs="Arial"/>
        </w:rPr>
      </w:pPr>
      <w:r>
        <w:rPr>
          <w:rFonts w:ascii="Arial" w:hAnsi="Arial" w:cs="Arial"/>
          <w:color w:val="222222"/>
          <w:shd w:val="clear" w:color="auto" w:fill="FFFFFF"/>
        </w:rPr>
        <w:t xml:space="preserve">Identifying underlying mechanisms and pathways that explain the relationship between food insecurity and obesity has been highlighted as a key research gap </w:t>
      </w:r>
      <w:r>
        <w:rPr>
          <w:rFonts w:ascii="Arial" w:hAnsi="Arial" w:cs="Arial"/>
          <w:noProof/>
          <w:color w:val="222222"/>
          <w:shd w:val="clear" w:color="auto" w:fill="FFFFFF"/>
        </w:rPr>
        <w:t>(Brown et al., 2019)</w:t>
      </w:r>
      <w:r>
        <w:rPr>
          <w:rFonts w:ascii="Arial" w:hAnsi="Arial" w:cs="Arial"/>
          <w:color w:val="222222"/>
          <w:shd w:val="clear" w:color="auto" w:fill="FFFFFF"/>
        </w:rPr>
        <w:t xml:space="preserve"> and this is addressed by </w:t>
      </w:r>
      <w:proofErr w:type="gramStart"/>
      <w:r>
        <w:rPr>
          <w:rFonts w:ascii="Arial" w:hAnsi="Arial" w:cs="Arial"/>
          <w:color w:val="222222"/>
          <w:shd w:val="clear" w:color="auto" w:fill="FFFFFF"/>
        </w:rPr>
        <w:t>a number of</w:t>
      </w:r>
      <w:proofErr w:type="gramEnd"/>
      <w:r>
        <w:rPr>
          <w:rFonts w:ascii="Arial" w:hAnsi="Arial" w:cs="Arial"/>
          <w:color w:val="222222"/>
          <w:shd w:val="clear" w:color="auto" w:fill="FFFFFF"/>
        </w:rPr>
        <w:t xml:space="preserve"> articles in the current Special Issue. </w:t>
      </w:r>
      <w:r>
        <w:rPr>
          <w:rFonts w:ascii="Arial" w:hAnsi="Arial" w:cs="Arial"/>
          <w:noProof/>
          <w:color w:val="222222"/>
          <w:shd w:val="clear" w:color="auto" w:fill="FFFFFF"/>
        </w:rPr>
        <w:t>Epstein, Temple, Faith, Hostler, and Rizwan (2024)</w:t>
      </w:r>
      <w:r>
        <w:rPr>
          <w:rFonts w:ascii="Arial" w:hAnsi="Arial" w:cs="Arial"/>
          <w:color w:val="222222"/>
          <w:shd w:val="clear" w:color="auto" w:fill="FFFFFF"/>
        </w:rPr>
        <w:t xml:space="preserve"> outline a novel conceptual model that integrates psychological (food reinforcement, delay discounting) and biological (thermic effect of food, substrate oxidation) processes to understand how food insecurity is associated with obesity.  </w:t>
      </w:r>
      <w:r>
        <w:rPr>
          <w:rFonts w:ascii="Arial" w:hAnsi="Arial" w:cs="Arial"/>
          <w:noProof/>
          <w:color w:val="222222"/>
          <w:shd w:val="clear" w:color="auto" w:fill="FFFFFF"/>
        </w:rPr>
        <w:t>Neal et al. (2025)</w:t>
      </w:r>
      <w:r>
        <w:rPr>
          <w:rFonts w:ascii="Arial" w:hAnsi="Arial" w:cs="Arial"/>
          <w:color w:val="222222"/>
          <w:shd w:val="clear" w:color="auto" w:fill="FFFFFF"/>
        </w:rPr>
        <w:t xml:space="preserve"> applied ecological momentary assessment to capture daily experiences of hunger in UK-based women with and without food insecurity. The extent to which the relationship between food insecurity and higher body mass index (BMI) may be explained by physical activity (specifically, </w:t>
      </w:r>
      <w:r w:rsidRPr="00967574">
        <w:rPr>
          <w:rFonts w:ascii="Arial" w:hAnsi="Arial" w:cs="Arial"/>
          <w:color w:val="222222"/>
          <w:shd w:val="clear" w:color="auto" w:fill="FFFFFF"/>
        </w:rPr>
        <w:t xml:space="preserve">concerns </w:t>
      </w:r>
      <w:r>
        <w:rPr>
          <w:rFonts w:ascii="Arial" w:hAnsi="Arial" w:cs="Arial"/>
          <w:color w:val="222222"/>
          <w:shd w:val="clear" w:color="auto" w:fill="FFFFFF"/>
        </w:rPr>
        <w:t>about</w:t>
      </w:r>
      <w:r w:rsidRPr="00967574">
        <w:rPr>
          <w:rFonts w:ascii="Arial" w:hAnsi="Arial" w:cs="Arial"/>
          <w:color w:val="222222"/>
          <w:shd w:val="clear" w:color="auto" w:fill="FFFFFF"/>
        </w:rPr>
        <w:t xml:space="preserve"> performing physical activity</w:t>
      </w:r>
      <w:r>
        <w:rPr>
          <w:rFonts w:ascii="Arial" w:hAnsi="Arial" w:cs="Arial"/>
          <w:color w:val="222222"/>
          <w:shd w:val="clear" w:color="auto" w:fill="FFFFFF"/>
        </w:rPr>
        <w:t>)</w:t>
      </w:r>
      <w:r w:rsidRPr="00967574">
        <w:rPr>
          <w:rFonts w:ascii="Arial" w:hAnsi="Arial" w:cs="Arial"/>
          <w:color w:val="222222"/>
          <w:shd w:val="clear" w:color="auto" w:fill="FFFFFF"/>
        </w:rPr>
        <w:t xml:space="preserve"> </w:t>
      </w:r>
      <w:r>
        <w:rPr>
          <w:rFonts w:ascii="Arial" w:hAnsi="Arial" w:cs="Arial"/>
          <w:color w:val="222222"/>
          <w:shd w:val="clear" w:color="auto" w:fill="FFFFFF"/>
        </w:rPr>
        <w:t xml:space="preserve">was examined in a </w:t>
      </w:r>
      <w:r>
        <w:rPr>
          <w:rFonts w:ascii="Arial" w:hAnsi="Arial" w:cs="Arial"/>
          <w:color w:val="222222"/>
          <w:shd w:val="clear" w:color="auto" w:fill="FFFFFF"/>
        </w:rPr>
        <w:lastRenderedPageBreak/>
        <w:t xml:space="preserve">cross-sectional study by </w:t>
      </w:r>
      <w:r>
        <w:rPr>
          <w:rFonts w:ascii="Arial" w:hAnsi="Arial" w:cs="Arial"/>
          <w:noProof/>
          <w:color w:val="222222"/>
          <w:shd w:val="clear" w:color="auto" w:fill="FFFFFF"/>
        </w:rPr>
        <w:t>Gough, Brown, Christiansen, Hardman, and Keenan (2025)</w:t>
      </w:r>
      <w:r>
        <w:rPr>
          <w:rFonts w:ascii="Arial" w:hAnsi="Arial" w:cs="Arial"/>
          <w:color w:val="222222"/>
          <w:shd w:val="clear" w:color="auto" w:fill="FFFFFF"/>
        </w:rPr>
        <w:t xml:space="preserve">. In another article, </w:t>
      </w:r>
      <w:r>
        <w:rPr>
          <w:rFonts w:ascii="Arial" w:hAnsi="Arial" w:cs="Arial"/>
          <w:noProof/>
          <w:color w:val="222222"/>
          <w:shd w:val="clear" w:color="auto" w:fill="FFFFFF"/>
        </w:rPr>
        <w:t>Gough, Christiansen, Hardman, and Keenan (2024)</w:t>
      </w:r>
      <w:r>
        <w:rPr>
          <w:rFonts w:ascii="Arial" w:hAnsi="Arial" w:cs="Arial"/>
          <w:color w:val="222222"/>
          <w:shd w:val="clear" w:color="auto" w:fill="FFFFFF"/>
        </w:rPr>
        <w:t xml:space="preserve"> reported on the development and validation of the Food Insecurity Physical Activity Concerns Scale (FIPACS) which will enable future research to quantify the extent to which individuals are con</w:t>
      </w:r>
      <w:r w:rsidRPr="002F42E9">
        <w:rPr>
          <w:rFonts w:ascii="Arial" w:hAnsi="Arial" w:cs="Arial"/>
          <w:color w:val="222222"/>
          <w:shd w:val="clear" w:color="auto" w:fill="FFFFFF"/>
        </w:rPr>
        <w:t>cern</w:t>
      </w:r>
      <w:r>
        <w:rPr>
          <w:rFonts w:ascii="Arial" w:hAnsi="Arial" w:cs="Arial"/>
          <w:color w:val="222222"/>
          <w:shd w:val="clear" w:color="auto" w:fill="FFFFFF"/>
        </w:rPr>
        <w:t>ed</w:t>
      </w:r>
      <w:r w:rsidRPr="002F42E9">
        <w:rPr>
          <w:rFonts w:ascii="Arial" w:hAnsi="Arial" w:cs="Arial"/>
          <w:color w:val="222222"/>
          <w:shd w:val="clear" w:color="auto" w:fill="FFFFFF"/>
        </w:rPr>
        <w:t xml:space="preserve"> about preserving levels of energy during times of food shortage.</w:t>
      </w:r>
      <w:r>
        <w:rPr>
          <w:rFonts w:ascii="Arial" w:hAnsi="Arial" w:cs="Arial"/>
          <w:color w:val="222222"/>
          <w:shd w:val="clear" w:color="auto" w:fill="FFFFFF"/>
        </w:rPr>
        <w:t xml:space="preserve"> The issue of measurement was also considered by </w:t>
      </w:r>
      <w:r>
        <w:rPr>
          <w:rFonts w:ascii="Arial" w:hAnsi="Arial" w:cs="Arial"/>
          <w:noProof/>
          <w:color w:val="222222"/>
          <w:shd w:val="clear" w:color="auto" w:fill="FFFFFF"/>
        </w:rPr>
        <w:t>Ban, Hazzard, Zickgraf, and O'Connor (2024)</w:t>
      </w:r>
      <w:r>
        <w:rPr>
          <w:rFonts w:ascii="Arial" w:hAnsi="Arial" w:cs="Arial"/>
          <w:color w:val="222222"/>
          <w:shd w:val="clear" w:color="auto" w:fill="FFFFFF"/>
        </w:rPr>
        <w:t xml:space="preserve"> who </w:t>
      </w:r>
      <w:r w:rsidRPr="00AE57F7">
        <w:rPr>
          <w:rFonts w:ascii="Arial" w:hAnsi="Arial" w:cs="Arial"/>
          <w:color w:val="222222"/>
          <w:shd w:val="clear" w:color="auto" w:fill="FFFFFF"/>
        </w:rPr>
        <w:t xml:space="preserve">examined measurement invariance of </w:t>
      </w:r>
      <w:r>
        <w:rPr>
          <w:rFonts w:ascii="Arial" w:hAnsi="Arial" w:cs="Arial"/>
          <w:color w:val="222222"/>
          <w:shd w:val="clear" w:color="auto" w:fill="FFFFFF"/>
        </w:rPr>
        <w:t xml:space="preserve">questionnaires assessing </w:t>
      </w:r>
      <w:r>
        <w:rPr>
          <w:rFonts w:ascii="Arial" w:hAnsi="Arial" w:cs="Arial"/>
        </w:rPr>
        <w:t>a</w:t>
      </w:r>
      <w:r w:rsidRPr="00AE57F7">
        <w:rPr>
          <w:rFonts w:ascii="Arial" w:hAnsi="Arial" w:cs="Arial"/>
        </w:rPr>
        <w:t xml:space="preserve">ppetitive </w:t>
      </w:r>
      <w:r>
        <w:rPr>
          <w:rFonts w:ascii="Arial" w:hAnsi="Arial" w:cs="Arial"/>
        </w:rPr>
        <w:t>t</w:t>
      </w:r>
      <w:r w:rsidRPr="00AE57F7">
        <w:rPr>
          <w:rFonts w:ascii="Arial" w:hAnsi="Arial" w:cs="Arial"/>
        </w:rPr>
        <w:t>rait</w:t>
      </w:r>
      <w:r>
        <w:rPr>
          <w:rFonts w:ascii="Arial" w:hAnsi="Arial" w:cs="Arial"/>
        </w:rPr>
        <w:t>s</w:t>
      </w:r>
      <w:r w:rsidRPr="00AE57F7">
        <w:rPr>
          <w:rFonts w:ascii="Arial" w:hAnsi="Arial" w:cs="Arial"/>
        </w:rPr>
        <w:t xml:space="preserve"> and </w:t>
      </w:r>
      <w:r>
        <w:rPr>
          <w:rFonts w:ascii="Arial" w:hAnsi="Arial" w:cs="Arial"/>
        </w:rPr>
        <w:t>avoidant restrictive food intake disorder (</w:t>
      </w:r>
      <w:r w:rsidRPr="00AE57F7">
        <w:rPr>
          <w:rFonts w:ascii="Arial" w:hAnsi="Arial" w:cs="Arial"/>
        </w:rPr>
        <w:t>ARFID</w:t>
      </w:r>
      <w:r>
        <w:rPr>
          <w:rFonts w:ascii="Arial" w:hAnsi="Arial" w:cs="Arial"/>
        </w:rPr>
        <w:t>)</w:t>
      </w:r>
      <w:r w:rsidRPr="00AE57F7">
        <w:rPr>
          <w:rFonts w:ascii="Arial" w:hAnsi="Arial" w:cs="Arial"/>
        </w:rPr>
        <w:t xml:space="preserve"> by </w:t>
      </w:r>
      <w:r>
        <w:rPr>
          <w:rFonts w:ascii="Arial" w:hAnsi="Arial" w:cs="Arial"/>
        </w:rPr>
        <w:t>f</w:t>
      </w:r>
      <w:r w:rsidRPr="00AE57F7">
        <w:rPr>
          <w:rFonts w:ascii="Arial" w:hAnsi="Arial" w:cs="Arial"/>
        </w:rPr>
        <w:t xml:space="preserve">ood </w:t>
      </w:r>
      <w:r>
        <w:rPr>
          <w:rFonts w:ascii="Arial" w:hAnsi="Arial" w:cs="Arial"/>
        </w:rPr>
        <w:t>s</w:t>
      </w:r>
      <w:r w:rsidRPr="00AE57F7">
        <w:rPr>
          <w:rFonts w:ascii="Arial" w:hAnsi="Arial" w:cs="Arial"/>
        </w:rPr>
        <w:t xml:space="preserve">ecurity </w:t>
      </w:r>
      <w:r>
        <w:rPr>
          <w:rFonts w:ascii="Arial" w:hAnsi="Arial" w:cs="Arial"/>
        </w:rPr>
        <w:t>s</w:t>
      </w:r>
      <w:r w:rsidRPr="00AE57F7">
        <w:rPr>
          <w:rFonts w:ascii="Arial" w:hAnsi="Arial" w:cs="Arial"/>
        </w:rPr>
        <w:t xml:space="preserve">tatus. </w:t>
      </w:r>
    </w:p>
    <w:p w14:paraId="66468121" w14:textId="77777777" w:rsidR="00D84F36" w:rsidRDefault="00D84F36" w:rsidP="00CD7F4F">
      <w:pPr>
        <w:pStyle w:val="NormalWeb"/>
        <w:shd w:val="clear" w:color="auto" w:fill="FFFFFF"/>
        <w:spacing w:line="360" w:lineRule="auto"/>
        <w:rPr>
          <w:rFonts w:ascii="Arial" w:hAnsi="Arial" w:cs="Arial"/>
          <w:color w:val="222222"/>
          <w:shd w:val="clear" w:color="auto" w:fill="FFFFFF"/>
        </w:rPr>
      </w:pPr>
    </w:p>
    <w:p w14:paraId="39D4AB13" w14:textId="335F18B9" w:rsidR="00D84F36" w:rsidRDefault="00D84F36" w:rsidP="00CD7F4F">
      <w:pPr>
        <w:pStyle w:val="NormalWeb"/>
        <w:shd w:val="clear" w:color="auto" w:fill="FFFFFF"/>
        <w:spacing w:line="360" w:lineRule="auto"/>
        <w:rPr>
          <w:rFonts w:ascii="Arial" w:hAnsi="Arial" w:cs="Arial"/>
          <w:color w:val="222222"/>
          <w:shd w:val="clear" w:color="auto" w:fill="FFFFFF"/>
        </w:rPr>
      </w:pPr>
      <w:r>
        <w:rPr>
          <w:rFonts w:ascii="Arial" w:hAnsi="Arial" w:cs="Arial"/>
          <w:color w:val="222222"/>
          <w:shd w:val="clear" w:color="auto" w:fill="FFFFFF"/>
        </w:rPr>
        <w:t xml:space="preserve">Several articles highlighted the key issues of accessibility to and affordability of healthful foods, including </w:t>
      </w:r>
      <w:r>
        <w:rPr>
          <w:rFonts w:ascii="Arial" w:hAnsi="Arial" w:cs="Arial"/>
          <w:noProof/>
          <w:color w:val="222222"/>
          <w:shd w:val="clear" w:color="auto" w:fill="FFFFFF"/>
        </w:rPr>
        <w:t>D'Hooghe et al. (2024)</w:t>
      </w:r>
      <w:r>
        <w:rPr>
          <w:rFonts w:ascii="Arial" w:hAnsi="Arial" w:cs="Arial"/>
          <w:color w:val="222222"/>
          <w:shd w:val="clear" w:color="auto" w:fill="FFFFFF"/>
        </w:rPr>
        <w:t xml:space="preserve"> who qualitatively explored lived experiences of p</w:t>
      </w:r>
      <w:r w:rsidRPr="00432015">
        <w:rPr>
          <w:rFonts w:ascii="Arial" w:hAnsi="Arial" w:cs="Arial"/>
          <w:color w:val="222222"/>
          <w:shd w:val="clear" w:color="auto" w:fill="FFFFFF"/>
        </w:rPr>
        <w:t xml:space="preserve">erceived </w:t>
      </w:r>
      <w:r>
        <w:rPr>
          <w:rFonts w:ascii="Arial" w:hAnsi="Arial" w:cs="Arial"/>
          <w:color w:val="222222"/>
          <w:shd w:val="clear" w:color="auto" w:fill="FFFFFF"/>
        </w:rPr>
        <w:t xml:space="preserve">local </w:t>
      </w:r>
      <w:r w:rsidRPr="00432015">
        <w:rPr>
          <w:rFonts w:ascii="Arial" w:hAnsi="Arial" w:cs="Arial"/>
          <w:color w:val="222222"/>
          <w:shd w:val="clear" w:color="auto" w:fill="FFFFFF"/>
        </w:rPr>
        <w:t xml:space="preserve">food access within </w:t>
      </w:r>
      <w:r>
        <w:rPr>
          <w:rFonts w:ascii="Arial" w:hAnsi="Arial" w:cs="Arial"/>
          <w:color w:val="222222"/>
          <w:shd w:val="clear" w:color="auto" w:fill="FFFFFF"/>
        </w:rPr>
        <w:t>socio-economically deprived communities</w:t>
      </w:r>
      <w:r w:rsidRPr="00432015">
        <w:rPr>
          <w:rFonts w:ascii="Arial" w:hAnsi="Arial" w:cs="Arial"/>
          <w:color w:val="222222"/>
          <w:shd w:val="clear" w:color="auto" w:fill="FFFFFF"/>
        </w:rPr>
        <w:t xml:space="preserve"> </w:t>
      </w:r>
      <w:r>
        <w:rPr>
          <w:rFonts w:ascii="Arial" w:hAnsi="Arial" w:cs="Arial"/>
          <w:color w:val="222222"/>
          <w:shd w:val="clear" w:color="auto" w:fill="FFFFFF"/>
        </w:rPr>
        <w:t xml:space="preserve">in Belgium. </w:t>
      </w:r>
      <w:r>
        <w:rPr>
          <w:rFonts w:ascii="Arial" w:hAnsi="Arial" w:cs="Arial"/>
          <w:noProof/>
          <w:color w:val="222222"/>
          <w:shd w:val="clear" w:color="auto" w:fill="FFFFFF"/>
        </w:rPr>
        <w:t>Dharmayani et al. (2024)</w:t>
      </w:r>
      <w:r>
        <w:rPr>
          <w:rFonts w:ascii="Arial" w:hAnsi="Arial" w:cs="Arial"/>
          <w:color w:val="222222"/>
          <w:shd w:val="clear" w:color="auto" w:fill="FFFFFF"/>
        </w:rPr>
        <w:t xml:space="preserve"> found that </w:t>
      </w:r>
      <w:r w:rsidRPr="00F15AE4">
        <w:rPr>
          <w:rFonts w:ascii="Arial" w:hAnsi="Arial" w:cs="Arial"/>
          <w:color w:val="222222"/>
          <w:shd w:val="clear" w:color="auto" w:fill="FFFFFF"/>
        </w:rPr>
        <w:t>perceived lower accessibility and higher price of fruit and vegetables were significantly associated with food insecurity</w:t>
      </w:r>
      <w:r>
        <w:rPr>
          <w:rFonts w:ascii="Arial" w:hAnsi="Arial" w:cs="Arial"/>
          <w:color w:val="222222"/>
          <w:shd w:val="clear" w:color="auto" w:fill="FFFFFF"/>
        </w:rPr>
        <w:t xml:space="preserve"> in Australian students. </w:t>
      </w:r>
      <w:r>
        <w:rPr>
          <w:rFonts w:ascii="Arial" w:hAnsi="Arial" w:cs="Arial"/>
          <w:noProof/>
          <w:color w:val="222222"/>
          <w:shd w:val="clear" w:color="auto" w:fill="FFFFFF"/>
        </w:rPr>
        <w:t>Hoenink et al. (2024)</w:t>
      </w:r>
      <w:r>
        <w:rPr>
          <w:rFonts w:ascii="Arial" w:hAnsi="Arial" w:cs="Arial"/>
          <w:color w:val="222222"/>
          <w:shd w:val="clear" w:color="auto" w:fill="FFFFFF"/>
        </w:rPr>
        <w:t xml:space="preserve"> conducted an analysis of UK food prices over a 10-year period which revealed disparities in the prices of healthy and less healthy foods and the impact of the cost-of-living crisis. Complementary research by </w:t>
      </w:r>
      <w:r>
        <w:rPr>
          <w:rFonts w:ascii="Arial" w:hAnsi="Arial" w:cs="Arial"/>
          <w:noProof/>
          <w:color w:val="222222"/>
          <w:shd w:val="clear" w:color="auto" w:fill="FFFFFF"/>
        </w:rPr>
        <w:t>Hempel (2024)</w:t>
      </w:r>
      <w:r>
        <w:rPr>
          <w:rFonts w:ascii="Arial" w:hAnsi="Arial" w:cs="Arial"/>
          <w:color w:val="222222"/>
          <w:shd w:val="clear" w:color="auto" w:fill="FFFFFF"/>
        </w:rPr>
        <w:t xml:space="preserve"> focused on consumer responses to rising food prices via an online survey in Germany, while participants in </w:t>
      </w:r>
      <w:r>
        <w:rPr>
          <w:rFonts w:ascii="Arial" w:hAnsi="Arial" w:cs="Arial"/>
          <w:noProof/>
          <w:color w:val="222222"/>
          <w:shd w:val="clear" w:color="auto" w:fill="FFFFFF"/>
        </w:rPr>
        <w:t>Verdeau and Monnery-Patris</w:t>
      </w:r>
      <w:r w:rsidR="00794BA5">
        <w:rPr>
          <w:rFonts w:ascii="Arial" w:hAnsi="Arial" w:cs="Arial"/>
          <w:noProof/>
          <w:color w:val="222222"/>
          <w:shd w:val="clear" w:color="auto" w:fill="FFFFFF"/>
        </w:rPr>
        <w:t>’s</w:t>
      </w:r>
      <w:r>
        <w:rPr>
          <w:rFonts w:ascii="Arial" w:hAnsi="Arial" w:cs="Arial"/>
          <w:noProof/>
          <w:color w:val="222222"/>
          <w:shd w:val="clear" w:color="auto" w:fill="FFFFFF"/>
        </w:rPr>
        <w:t xml:space="preserve"> (2024)</w:t>
      </w:r>
      <w:r>
        <w:rPr>
          <w:rFonts w:ascii="Arial" w:hAnsi="Arial" w:cs="Arial"/>
          <w:color w:val="222222"/>
          <w:shd w:val="clear" w:color="auto" w:fill="FFFFFF"/>
        </w:rPr>
        <w:t xml:space="preserve"> qualitative study reported that economic constraints and food prices were a key perceived barrier to healthy eating for </w:t>
      </w:r>
      <w:r w:rsidR="008F4A01">
        <w:rPr>
          <w:rFonts w:ascii="Arial" w:hAnsi="Arial" w:cs="Arial"/>
          <w:color w:val="222222"/>
          <w:shd w:val="clear" w:color="auto" w:fill="FFFFFF"/>
        </w:rPr>
        <w:t>users of a social grocery store in France</w:t>
      </w:r>
      <w:r>
        <w:rPr>
          <w:rFonts w:ascii="Arial" w:hAnsi="Arial" w:cs="Arial"/>
          <w:color w:val="222222"/>
          <w:shd w:val="clear" w:color="auto" w:fill="FFFFFF"/>
        </w:rPr>
        <w:t xml:space="preserve">. In a sample of </w:t>
      </w:r>
      <w:r w:rsidRPr="00674A35">
        <w:rPr>
          <w:rFonts w:ascii="Arial" w:hAnsi="Arial" w:cs="Arial"/>
          <w:color w:val="222222"/>
          <w:shd w:val="clear" w:color="auto" w:fill="FFFFFF"/>
        </w:rPr>
        <w:t xml:space="preserve">people living with obesity </w:t>
      </w:r>
      <w:r>
        <w:rPr>
          <w:rFonts w:ascii="Arial" w:hAnsi="Arial" w:cs="Arial"/>
          <w:color w:val="222222"/>
          <w:shd w:val="clear" w:color="auto" w:fill="FFFFFF"/>
        </w:rPr>
        <w:t xml:space="preserve">in the UK, </w:t>
      </w:r>
      <w:r>
        <w:rPr>
          <w:rFonts w:ascii="Arial" w:hAnsi="Arial" w:cs="Arial"/>
          <w:noProof/>
          <w:color w:val="222222"/>
          <w:shd w:val="clear" w:color="auto" w:fill="FFFFFF"/>
        </w:rPr>
        <w:t>Stone et al. (2024)</w:t>
      </w:r>
      <w:r>
        <w:rPr>
          <w:rFonts w:ascii="Arial" w:hAnsi="Arial" w:cs="Arial"/>
          <w:color w:val="222222"/>
          <w:shd w:val="clear" w:color="auto" w:fill="FFFFFF"/>
        </w:rPr>
        <w:t xml:space="preserve"> found that </w:t>
      </w:r>
      <w:r w:rsidRPr="004D75E1">
        <w:rPr>
          <w:rFonts w:ascii="Arial" w:hAnsi="Arial" w:cs="Arial"/>
          <w:color w:val="222222"/>
          <w:shd w:val="clear" w:color="auto" w:fill="FFFFFF"/>
        </w:rPr>
        <w:t xml:space="preserve">participants adversely impacted by the cost-of-living crisis reported </w:t>
      </w:r>
      <w:r>
        <w:rPr>
          <w:rFonts w:ascii="Arial" w:hAnsi="Arial" w:cs="Arial"/>
          <w:color w:val="222222"/>
          <w:shd w:val="clear" w:color="auto" w:fill="FFFFFF"/>
        </w:rPr>
        <w:t>greater</w:t>
      </w:r>
      <w:r w:rsidRPr="004D75E1">
        <w:rPr>
          <w:rFonts w:ascii="Arial" w:hAnsi="Arial" w:cs="Arial"/>
          <w:color w:val="222222"/>
          <w:shd w:val="clear" w:color="auto" w:fill="FFFFFF"/>
        </w:rPr>
        <w:t xml:space="preserve"> food insecurity</w:t>
      </w:r>
      <w:r>
        <w:rPr>
          <w:rFonts w:ascii="Arial" w:hAnsi="Arial" w:cs="Arial"/>
          <w:color w:val="222222"/>
          <w:shd w:val="clear" w:color="auto" w:fill="FFFFFF"/>
        </w:rPr>
        <w:t xml:space="preserve"> which, in turn,</w:t>
      </w:r>
      <w:r w:rsidRPr="004D75E1">
        <w:rPr>
          <w:rFonts w:ascii="Arial" w:hAnsi="Arial" w:cs="Arial"/>
          <w:color w:val="222222"/>
          <w:shd w:val="clear" w:color="auto" w:fill="FFFFFF"/>
        </w:rPr>
        <w:t xml:space="preserve"> was associated with </w:t>
      </w:r>
      <w:r>
        <w:rPr>
          <w:rFonts w:ascii="Arial" w:hAnsi="Arial" w:cs="Arial"/>
          <w:color w:val="222222"/>
          <w:shd w:val="clear" w:color="auto" w:fill="FFFFFF"/>
        </w:rPr>
        <w:t>food</w:t>
      </w:r>
      <w:r w:rsidR="001B5CB2">
        <w:rPr>
          <w:rFonts w:ascii="Arial" w:hAnsi="Arial" w:cs="Arial"/>
          <w:color w:val="222222"/>
          <w:shd w:val="clear" w:color="auto" w:fill="FFFFFF"/>
        </w:rPr>
        <w:t>-</w:t>
      </w:r>
      <w:r w:rsidRPr="004D75E1">
        <w:rPr>
          <w:rFonts w:ascii="Arial" w:hAnsi="Arial" w:cs="Arial"/>
          <w:color w:val="222222"/>
          <w:shd w:val="clear" w:color="auto" w:fill="FFFFFF"/>
        </w:rPr>
        <w:t>budgeting</w:t>
      </w:r>
      <w:r w:rsidR="001B5CB2">
        <w:rPr>
          <w:rFonts w:ascii="Arial" w:hAnsi="Arial" w:cs="Arial"/>
          <w:color w:val="222222"/>
          <w:shd w:val="clear" w:color="auto" w:fill="FFFFFF"/>
        </w:rPr>
        <w:t xml:space="preserve"> (e.g. cutting back on quantity and quality of foods purchased)</w:t>
      </w:r>
      <w:r>
        <w:rPr>
          <w:rFonts w:ascii="Arial" w:hAnsi="Arial" w:cs="Arial"/>
          <w:color w:val="222222"/>
          <w:shd w:val="clear" w:color="auto" w:fill="FFFFFF"/>
        </w:rPr>
        <w:t xml:space="preserve">. </w:t>
      </w:r>
      <w:r>
        <w:rPr>
          <w:rFonts w:ascii="Arial" w:hAnsi="Arial" w:cs="Arial"/>
          <w:noProof/>
          <w:color w:val="222222"/>
          <w:shd w:val="clear" w:color="auto" w:fill="FFFFFF"/>
        </w:rPr>
        <w:t>Hernandez, Kim, Brooks, and Gundersen (2025)</w:t>
      </w:r>
      <w:r>
        <w:rPr>
          <w:rFonts w:ascii="Arial" w:hAnsi="Arial" w:cs="Arial"/>
          <w:color w:val="222222"/>
          <w:shd w:val="clear" w:color="auto" w:fill="FFFFFF"/>
        </w:rPr>
        <w:t xml:space="preserve"> focused on hunger-economic trade-offs (i.e. </w:t>
      </w:r>
      <w:r w:rsidRPr="00CD5B26">
        <w:rPr>
          <w:rFonts w:ascii="Arial" w:hAnsi="Arial" w:cs="Arial"/>
          <w:color w:val="222222"/>
          <w:shd w:val="clear" w:color="auto" w:fill="FFFFFF"/>
        </w:rPr>
        <w:t>forced choices between paying for food or paying for another basic need</w:t>
      </w:r>
      <w:r>
        <w:rPr>
          <w:rFonts w:ascii="Arial" w:hAnsi="Arial" w:cs="Arial"/>
          <w:color w:val="222222"/>
          <w:shd w:val="clear" w:color="auto" w:fill="FFFFFF"/>
        </w:rPr>
        <w:t xml:space="preserve">) and how these are associated with differing levels of food insecurity in women receiving charitable food assistance in the USA. </w:t>
      </w:r>
    </w:p>
    <w:p w14:paraId="2EB3DACF" w14:textId="77777777" w:rsidR="00D84F36" w:rsidRDefault="00D84F36" w:rsidP="00CD7F4F">
      <w:pPr>
        <w:pStyle w:val="NormalWeb"/>
        <w:shd w:val="clear" w:color="auto" w:fill="FFFFFF"/>
        <w:spacing w:line="360" w:lineRule="auto"/>
        <w:rPr>
          <w:rFonts w:ascii="Arial" w:hAnsi="Arial" w:cs="Arial"/>
          <w:color w:val="222222"/>
          <w:shd w:val="clear" w:color="auto" w:fill="FFFFFF"/>
        </w:rPr>
      </w:pPr>
    </w:p>
    <w:p w14:paraId="44DE080C" w14:textId="77777777" w:rsidR="00D84F36" w:rsidRDefault="00D84F36" w:rsidP="00F936F6">
      <w:pPr>
        <w:pStyle w:val="NormalWeb"/>
        <w:shd w:val="clear" w:color="auto" w:fill="FFFFFF"/>
        <w:spacing w:line="360" w:lineRule="auto"/>
        <w:rPr>
          <w:rFonts w:ascii="Arial" w:hAnsi="Arial" w:cs="Arial"/>
          <w:color w:val="222222"/>
          <w:shd w:val="clear" w:color="auto" w:fill="FFFFFF"/>
        </w:rPr>
      </w:pPr>
      <w:r>
        <w:rPr>
          <w:rFonts w:ascii="Arial" w:hAnsi="Arial" w:cs="Arial"/>
          <w:color w:val="222222"/>
          <w:shd w:val="clear" w:color="auto" w:fill="FFFFFF"/>
        </w:rPr>
        <w:t xml:space="preserve">Examining the impacts of food insecurity in families with children and adolescents is another evidence gap and research priority </w:t>
      </w:r>
      <w:r>
        <w:rPr>
          <w:rFonts w:ascii="Arial" w:hAnsi="Arial" w:cs="Arial"/>
          <w:noProof/>
          <w:color w:val="222222"/>
          <w:shd w:val="clear" w:color="auto" w:fill="FFFFFF"/>
        </w:rPr>
        <w:t>(Brown et al., 2019)</w:t>
      </w:r>
      <w:r>
        <w:rPr>
          <w:rFonts w:ascii="Arial" w:hAnsi="Arial" w:cs="Arial"/>
          <w:color w:val="222222"/>
          <w:shd w:val="clear" w:color="auto" w:fill="FFFFFF"/>
        </w:rPr>
        <w:t xml:space="preserve">. The review article by </w:t>
      </w:r>
      <w:r>
        <w:rPr>
          <w:rFonts w:ascii="Arial" w:hAnsi="Arial" w:cs="Arial"/>
          <w:noProof/>
          <w:color w:val="222222"/>
          <w:shd w:val="clear" w:color="auto" w:fill="FFFFFF"/>
        </w:rPr>
        <w:t>Ruggiero, Trexberg, Moore, and Savage (2024)</w:t>
      </w:r>
      <w:r>
        <w:rPr>
          <w:rFonts w:ascii="Arial" w:hAnsi="Arial" w:cs="Arial"/>
          <w:color w:val="222222"/>
          <w:shd w:val="clear" w:color="auto" w:fill="FFFFFF"/>
        </w:rPr>
        <w:t xml:space="preserve"> proposed a novel conceptual model </w:t>
      </w:r>
      <w:r w:rsidRPr="005E3E58">
        <w:rPr>
          <w:rFonts w:ascii="Arial" w:hAnsi="Arial" w:cs="Arial"/>
          <w:color w:val="222222"/>
          <w:shd w:val="clear" w:color="auto" w:fill="FFFFFF"/>
        </w:rPr>
        <w:t>t</w:t>
      </w:r>
      <w:r>
        <w:rPr>
          <w:rFonts w:ascii="Arial" w:hAnsi="Arial" w:cs="Arial"/>
          <w:color w:val="222222"/>
          <w:shd w:val="clear" w:color="auto" w:fill="FFFFFF"/>
        </w:rPr>
        <w:t xml:space="preserve">o explain impacts of </w:t>
      </w:r>
      <w:r w:rsidRPr="005E3E58">
        <w:rPr>
          <w:rFonts w:ascii="Arial" w:hAnsi="Arial" w:cs="Arial"/>
          <w:color w:val="222222"/>
          <w:shd w:val="clear" w:color="auto" w:fill="FFFFFF"/>
        </w:rPr>
        <w:t xml:space="preserve">family stressors </w:t>
      </w:r>
      <w:r>
        <w:rPr>
          <w:rFonts w:ascii="Arial" w:hAnsi="Arial" w:cs="Arial"/>
          <w:color w:val="222222"/>
          <w:shd w:val="clear" w:color="auto" w:fill="FFFFFF"/>
        </w:rPr>
        <w:t xml:space="preserve">(e.g. </w:t>
      </w:r>
      <w:r w:rsidRPr="005E3E58">
        <w:rPr>
          <w:rFonts w:ascii="Arial" w:hAnsi="Arial" w:cs="Arial"/>
          <w:color w:val="222222"/>
          <w:shd w:val="clear" w:color="auto" w:fill="FFFFFF"/>
        </w:rPr>
        <w:t>economic hardship</w:t>
      </w:r>
      <w:r>
        <w:rPr>
          <w:rFonts w:ascii="Arial" w:hAnsi="Arial" w:cs="Arial"/>
          <w:color w:val="222222"/>
          <w:shd w:val="clear" w:color="auto" w:fill="FFFFFF"/>
        </w:rPr>
        <w:t>,</w:t>
      </w:r>
      <w:r w:rsidRPr="005E3E58">
        <w:rPr>
          <w:rFonts w:ascii="Arial" w:hAnsi="Arial" w:cs="Arial"/>
          <w:color w:val="222222"/>
          <w:shd w:val="clear" w:color="auto" w:fill="FFFFFF"/>
        </w:rPr>
        <w:t xml:space="preserve"> food insecurity</w:t>
      </w:r>
      <w:r>
        <w:rPr>
          <w:rFonts w:ascii="Arial" w:hAnsi="Arial" w:cs="Arial"/>
          <w:color w:val="222222"/>
          <w:shd w:val="clear" w:color="auto" w:fill="FFFFFF"/>
        </w:rPr>
        <w:t xml:space="preserve">) on </w:t>
      </w:r>
      <w:r w:rsidRPr="005E3E58">
        <w:rPr>
          <w:rFonts w:ascii="Arial" w:hAnsi="Arial" w:cs="Arial"/>
          <w:color w:val="222222"/>
          <w:shd w:val="clear" w:color="auto" w:fill="FFFFFF"/>
        </w:rPr>
        <w:t>child eating behavio</w:t>
      </w:r>
      <w:r>
        <w:rPr>
          <w:rFonts w:ascii="Arial" w:hAnsi="Arial" w:cs="Arial"/>
          <w:color w:val="222222"/>
          <w:shd w:val="clear" w:color="auto" w:fill="FFFFFF"/>
        </w:rPr>
        <w:t>u</w:t>
      </w:r>
      <w:r w:rsidRPr="005E3E58">
        <w:rPr>
          <w:rFonts w:ascii="Arial" w:hAnsi="Arial" w:cs="Arial"/>
          <w:color w:val="222222"/>
          <w:shd w:val="clear" w:color="auto" w:fill="FFFFFF"/>
        </w:rPr>
        <w:t xml:space="preserve">r and weight </w:t>
      </w:r>
      <w:r>
        <w:rPr>
          <w:rFonts w:ascii="Arial" w:hAnsi="Arial" w:cs="Arial"/>
          <w:color w:val="222222"/>
          <w:shd w:val="clear" w:color="auto" w:fill="FFFFFF"/>
        </w:rPr>
        <w:t>via</w:t>
      </w:r>
      <w:r w:rsidRPr="005E3E58">
        <w:rPr>
          <w:rFonts w:ascii="Arial" w:hAnsi="Arial" w:cs="Arial"/>
          <w:color w:val="222222"/>
          <w:shd w:val="clear" w:color="auto" w:fill="FFFFFF"/>
        </w:rPr>
        <w:t xml:space="preserve"> pathways in the family system including parent mental health, coparenting, and responsive feeding</w:t>
      </w:r>
      <w:r>
        <w:rPr>
          <w:rFonts w:ascii="Arial" w:hAnsi="Arial" w:cs="Arial"/>
          <w:color w:val="222222"/>
          <w:shd w:val="clear" w:color="auto" w:fill="FFFFFF"/>
        </w:rPr>
        <w:t xml:space="preserve"> practices</w:t>
      </w:r>
      <w:r w:rsidRPr="00EE5D3C">
        <w:rPr>
          <w:rFonts w:ascii="Arial" w:hAnsi="Arial" w:cs="Arial"/>
          <w:color w:val="222222"/>
          <w:shd w:val="clear" w:color="auto" w:fill="FFFFFF"/>
        </w:rPr>
        <w:t>. </w:t>
      </w:r>
      <w:r>
        <w:rPr>
          <w:rFonts w:ascii="Arial" w:hAnsi="Arial" w:cs="Arial"/>
          <w:color w:val="222222"/>
          <w:shd w:val="clear" w:color="auto" w:fill="FFFFFF"/>
        </w:rPr>
        <w:t xml:space="preserve">Qualitative studies with parents/caregivers explored </w:t>
      </w:r>
      <w:r w:rsidRPr="001E5C41">
        <w:rPr>
          <w:rFonts w:ascii="Arial" w:hAnsi="Arial" w:cs="Arial"/>
          <w:color w:val="222222"/>
          <w:shd w:val="clear" w:color="auto" w:fill="FFFFFF"/>
        </w:rPr>
        <w:t xml:space="preserve">lived experiences related to </w:t>
      </w:r>
      <w:r>
        <w:rPr>
          <w:rFonts w:ascii="Arial" w:hAnsi="Arial" w:cs="Arial"/>
          <w:color w:val="222222"/>
          <w:shd w:val="clear" w:color="auto" w:fill="FFFFFF"/>
        </w:rPr>
        <w:t xml:space="preserve">the impacts of food insecurity on food parenting practices </w:t>
      </w:r>
      <w:r>
        <w:rPr>
          <w:rFonts w:ascii="Arial" w:hAnsi="Arial" w:cs="Arial"/>
          <w:noProof/>
          <w:color w:val="222222"/>
          <w:shd w:val="clear" w:color="auto" w:fill="FFFFFF"/>
        </w:rPr>
        <w:t>(Hevesi, Downey, &amp; Harvey, 2024)</w:t>
      </w:r>
      <w:r>
        <w:rPr>
          <w:rFonts w:ascii="Arial" w:hAnsi="Arial" w:cs="Arial"/>
          <w:color w:val="222222"/>
          <w:shd w:val="clear" w:color="auto" w:fill="FFFFFF"/>
        </w:rPr>
        <w:t>; coping strategies used in</w:t>
      </w:r>
      <w:r w:rsidRPr="00A52B21">
        <w:rPr>
          <w:rFonts w:ascii="Arial" w:hAnsi="Arial" w:cs="Arial"/>
          <w:color w:val="222222"/>
          <w:shd w:val="clear" w:color="auto" w:fill="FFFFFF"/>
        </w:rPr>
        <w:t xml:space="preserve"> food insecure households in Uruguay</w:t>
      </w:r>
      <w:r>
        <w:rPr>
          <w:rFonts w:ascii="Arial" w:hAnsi="Arial" w:cs="Arial"/>
          <w:color w:val="222222"/>
          <w:shd w:val="clear" w:color="auto" w:fill="FFFFFF"/>
        </w:rPr>
        <w:t xml:space="preserve"> </w:t>
      </w:r>
      <w:r>
        <w:rPr>
          <w:rFonts w:ascii="Arial" w:hAnsi="Arial" w:cs="Arial"/>
          <w:noProof/>
          <w:color w:val="222222"/>
          <w:shd w:val="clear" w:color="auto" w:fill="FFFFFF"/>
        </w:rPr>
        <w:t>(Brunet et al., 2024)</w:t>
      </w:r>
      <w:r>
        <w:rPr>
          <w:rFonts w:ascii="Arial" w:hAnsi="Arial" w:cs="Arial"/>
          <w:color w:val="222222"/>
          <w:shd w:val="clear" w:color="auto" w:fill="FFFFFF"/>
        </w:rPr>
        <w:t xml:space="preserve">; and broader </w:t>
      </w:r>
      <w:r w:rsidRPr="001E5C41">
        <w:rPr>
          <w:rFonts w:ascii="Arial" w:hAnsi="Arial" w:cs="Arial"/>
          <w:color w:val="222222"/>
          <w:shd w:val="clear" w:color="auto" w:fill="FFFFFF"/>
        </w:rPr>
        <w:t>social and community components of family nutritional</w:t>
      </w:r>
      <w:r>
        <w:rPr>
          <w:rFonts w:ascii="Arial" w:hAnsi="Arial" w:cs="Arial"/>
          <w:color w:val="222222"/>
          <w:shd w:val="clear" w:color="auto" w:fill="FFFFFF"/>
        </w:rPr>
        <w:t xml:space="preserve"> </w:t>
      </w:r>
      <w:r>
        <w:rPr>
          <w:rFonts w:ascii="Arial" w:hAnsi="Arial" w:cs="Arial"/>
          <w:color w:val="222222"/>
          <w:shd w:val="clear" w:color="auto" w:fill="FFFFFF"/>
        </w:rPr>
        <w:lastRenderedPageBreak/>
        <w:t>e</w:t>
      </w:r>
      <w:r w:rsidRPr="001E5C41">
        <w:rPr>
          <w:rFonts w:ascii="Arial" w:hAnsi="Arial" w:cs="Arial"/>
          <w:color w:val="222222"/>
          <w:shd w:val="clear" w:color="auto" w:fill="FFFFFF"/>
        </w:rPr>
        <w:t>nvironments</w:t>
      </w:r>
      <w:r>
        <w:rPr>
          <w:rFonts w:ascii="Arial" w:hAnsi="Arial" w:cs="Arial"/>
          <w:color w:val="222222"/>
          <w:shd w:val="clear" w:color="auto" w:fill="FFFFFF"/>
        </w:rPr>
        <w:t xml:space="preserve"> </w:t>
      </w:r>
      <w:r>
        <w:rPr>
          <w:rFonts w:ascii="Arial" w:hAnsi="Arial" w:cs="Arial"/>
          <w:noProof/>
          <w:color w:val="222222"/>
          <w:shd w:val="clear" w:color="auto" w:fill="FFFFFF"/>
        </w:rPr>
        <w:t>(Schuler et al., 2024)</w:t>
      </w:r>
      <w:r>
        <w:rPr>
          <w:rFonts w:ascii="Arial" w:hAnsi="Arial" w:cs="Arial"/>
          <w:color w:val="222222"/>
          <w:shd w:val="clear" w:color="auto" w:fill="FFFFFF"/>
        </w:rPr>
        <w:t xml:space="preserve">. </w:t>
      </w:r>
      <w:r>
        <w:rPr>
          <w:rFonts w:ascii="Arial" w:hAnsi="Arial" w:cs="Arial"/>
          <w:noProof/>
          <w:color w:val="222222"/>
          <w:shd w:val="clear" w:color="auto" w:fill="FFFFFF"/>
        </w:rPr>
        <w:t>Schuler et al. (2024)</w:t>
      </w:r>
      <w:r>
        <w:rPr>
          <w:rFonts w:ascii="Arial" w:hAnsi="Arial" w:cs="Arial"/>
          <w:color w:val="222222"/>
          <w:shd w:val="clear" w:color="auto" w:fill="FFFFFF"/>
        </w:rPr>
        <w:t xml:space="preserve"> highlighted </w:t>
      </w:r>
      <w:proofErr w:type="gramStart"/>
      <w:r>
        <w:rPr>
          <w:rFonts w:ascii="Arial" w:hAnsi="Arial" w:cs="Arial"/>
          <w:color w:val="222222"/>
          <w:shd w:val="clear" w:color="auto" w:fill="FFFFFF"/>
        </w:rPr>
        <w:t>that p</w:t>
      </w:r>
      <w:r w:rsidRPr="00F936F6">
        <w:rPr>
          <w:rFonts w:ascii="Arial" w:hAnsi="Arial" w:cs="Arial"/>
          <w:color w:val="222222"/>
          <w:shd w:val="clear" w:color="auto" w:fill="FFFFFF"/>
        </w:rPr>
        <w:t>arents</w:t>
      </w:r>
      <w:proofErr w:type="gramEnd"/>
      <w:r w:rsidRPr="00F936F6">
        <w:rPr>
          <w:rFonts w:ascii="Arial" w:hAnsi="Arial" w:cs="Arial"/>
          <w:color w:val="222222"/>
          <w:shd w:val="clear" w:color="auto" w:fill="FFFFFF"/>
        </w:rPr>
        <w:t xml:space="preserve"> </w:t>
      </w:r>
      <w:r>
        <w:rPr>
          <w:rFonts w:ascii="Arial" w:hAnsi="Arial" w:cs="Arial"/>
          <w:color w:val="222222"/>
          <w:shd w:val="clear" w:color="auto" w:fill="FFFFFF"/>
        </w:rPr>
        <w:t>on</w:t>
      </w:r>
      <w:r w:rsidRPr="00F936F6">
        <w:rPr>
          <w:rFonts w:ascii="Arial" w:hAnsi="Arial" w:cs="Arial"/>
          <w:color w:val="222222"/>
          <w:shd w:val="clear" w:color="auto" w:fill="FFFFFF"/>
        </w:rPr>
        <w:t xml:space="preserve"> low</w:t>
      </w:r>
      <w:r>
        <w:rPr>
          <w:rFonts w:ascii="Arial" w:hAnsi="Arial" w:cs="Arial"/>
          <w:color w:val="222222"/>
          <w:shd w:val="clear" w:color="auto" w:fill="FFFFFF"/>
        </w:rPr>
        <w:t xml:space="preserve"> incomes </w:t>
      </w:r>
      <w:r w:rsidRPr="00F936F6">
        <w:rPr>
          <w:rFonts w:ascii="Arial" w:hAnsi="Arial" w:cs="Arial"/>
          <w:color w:val="222222"/>
          <w:shd w:val="clear" w:color="auto" w:fill="FFFFFF"/>
        </w:rPr>
        <w:t>value</w:t>
      </w:r>
      <w:r>
        <w:rPr>
          <w:rFonts w:ascii="Arial" w:hAnsi="Arial" w:cs="Arial"/>
          <w:color w:val="222222"/>
          <w:shd w:val="clear" w:color="auto" w:fill="FFFFFF"/>
        </w:rPr>
        <w:t>d</w:t>
      </w:r>
      <w:r w:rsidRPr="00F936F6">
        <w:rPr>
          <w:rFonts w:ascii="Arial" w:hAnsi="Arial" w:cs="Arial"/>
          <w:color w:val="222222"/>
          <w:shd w:val="clear" w:color="auto" w:fill="FFFFFF"/>
        </w:rPr>
        <w:t xml:space="preserve"> teaching and promoting</w:t>
      </w:r>
      <w:r>
        <w:rPr>
          <w:rFonts w:ascii="Arial" w:hAnsi="Arial" w:cs="Arial"/>
          <w:color w:val="222222"/>
          <w:shd w:val="clear" w:color="auto" w:fill="FFFFFF"/>
        </w:rPr>
        <w:t xml:space="preserve"> </w:t>
      </w:r>
      <w:r w:rsidRPr="00F936F6">
        <w:rPr>
          <w:rFonts w:ascii="Arial" w:hAnsi="Arial" w:cs="Arial"/>
          <w:color w:val="222222"/>
          <w:shd w:val="clear" w:color="auto" w:fill="FFFFFF"/>
        </w:rPr>
        <w:t>health through their feeding and eating routines</w:t>
      </w:r>
      <w:r>
        <w:rPr>
          <w:rFonts w:ascii="Arial" w:hAnsi="Arial" w:cs="Arial"/>
          <w:color w:val="222222"/>
          <w:shd w:val="clear" w:color="auto" w:fill="FFFFFF"/>
        </w:rPr>
        <w:t xml:space="preserve">.  </w:t>
      </w:r>
      <w:r>
        <w:rPr>
          <w:rFonts w:ascii="Arial" w:hAnsi="Arial" w:cs="Arial"/>
          <w:noProof/>
          <w:color w:val="222222"/>
          <w:shd w:val="clear" w:color="auto" w:fill="FFFFFF"/>
        </w:rPr>
        <w:t>Barreiro-Álvarez, Latorre-Millán, Bach-Faig, Fornieles-Deu, and Sánchez-Carracedo (2024)</w:t>
      </w:r>
      <w:r>
        <w:rPr>
          <w:rFonts w:ascii="Arial" w:hAnsi="Arial" w:cs="Arial"/>
          <w:color w:val="222222"/>
          <w:shd w:val="clear" w:color="auto" w:fill="FFFFFF"/>
        </w:rPr>
        <w:t xml:space="preserve"> report that food security was associated with higher frequency and better quality of family meals in Spain. </w:t>
      </w:r>
    </w:p>
    <w:p w14:paraId="14E78DD4" w14:textId="77777777" w:rsidR="00D84F36" w:rsidRDefault="00D84F36" w:rsidP="00CD7F4F">
      <w:pPr>
        <w:pStyle w:val="NormalWeb"/>
        <w:shd w:val="clear" w:color="auto" w:fill="FFFFFF"/>
        <w:spacing w:line="360" w:lineRule="auto"/>
        <w:rPr>
          <w:rFonts w:ascii="Arial" w:hAnsi="Arial" w:cs="Arial"/>
          <w:color w:val="222222"/>
          <w:shd w:val="clear" w:color="auto" w:fill="FFFFFF"/>
        </w:rPr>
      </w:pPr>
    </w:p>
    <w:p w14:paraId="1238ACD9" w14:textId="03F19E0E" w:rsidR="00D84F36" w:rsidRDefault="00D84F36" w:rsidP="00CD7F4F">
      <w:pPr>
        <w:pStyle w:val="NormalWeb"/>
        <w:shd w:val="clear" w:color="auto" w:fill="FFFFFF"/>
        <w:spacing w:line="360" w:lineRule="auto"/>
        <w:rPr>
          <w:rFonts w:ascii="Arial" w:hAnsi="Arial" w:cs="Arial"/>
          <w:color w:val="222222"/>
          <w:shd w:val="clear" w:color="auto" w:fill="FFFFFF"/>
        </w:rPr>
      </w:pPr>
      <w:r>
        <w:rPr>
          <w:rFonts w:ascii="Arial" w:hAnsi="Arial" w:cs="Arial"/>
          <w:color w:val="222222"/>
          <w:shd w:val="clear" w:color="auto" w:fill="FFFFFF"/>
        </w:rPr>
        <w:t xml:space="preserve">In the UK and other high-income countries, food banks (also referred to as food pantries in the USA) have proliferated as the dominant response to high levels of food insecurity. However, the systematic review and directed content analysis by </w:t>
      </w:r>
      <w:r>
        <w:rPr>
          <w:rFonts w:ascii="Arial" w:hAnsi="Arial" w:cs="Arial"/>
          <w:noProof/>
          <w:color w:val="222222"/>
          <w:shd w:val="clear" w:color="auto" w:fill="FFFFFF"/>
        </w:rPr>
        <w:t>Taylor, Boyland, and Hardman (2024)</w:t>
      </w:r>
      <w:r>
        <w:rPr>
          <w:rFonts w:ascii="Arial" w:hAnsi="Arial" w:cs="Arial"/>
          <w:color w:val="222222"/>
          <w:shd w:val="clear" w:color="auto" w:fill="FFFFFF"/>
        </w:rPr>
        <w:t xml:space="preserve"> highlights significant limitations of the UK foodbank model, which underscores the need for alternative approaches that can overcome </w:t>
      </w:r>
      <w:r w:rsidRPr="00BA5661">
        <w:rPr>
          <w:rFonts w:ascii="Arial" w:hAnsi="Arial" w:cs="Arial"/>
          <w:color w:val="222222"/>
          <w:shd w:val="clear" w:color="auto" w:fill="FFFFFF"/>
        </w:rPr>
        <w:t>structural and cultural barriers</w:t>
      </w:r>
      <w:r>
        <w:rPr>
          <w:rFonts w:ascii="Arial" w:hAnsi="Arial" w:cs="Arial"/>
          <w:color w:val="222222"/>
          <w:shd w:val="clear" w:color="auto" w:fill="FFFFFF"/>
        </w:rPr>
        <w:t xml:space="preserve"> </w:t>
      </w:r>
      <w:r w:rsidRPr="00BA5661">
        <w:rPr>
          <w:rFonts w:ascii="Arial" w:hAnsi="Arial" w:cs="Arial"/>
          <w:color w:val="222222"/>
          <w:shd w:val="clear" w:color="auto" w:fill="FFFFFF"/>
        </w:rPr>
        <w:t>found in traditional forms of charitable food provision.</w:t>
      </w:r>
      <w:r>
        <w:rPr>
          <w:rFonts w:ascii="Arial" w:hAnsi="Arial" w:cs="Arial"/>
          <w:color w:val="222222"/>
          <w:shd w:val="clear" w:color="auto" w:fill="FFFFFF"/>
        </w:rPr>
        <w:t xml:space="preserve"> In the USA, </w:t>
      </w:r>
      <w:r>
        <w:rPr>
          <w:rFonts w:ascii="Arial" w:hAnsi="Arial" w:cs="Arial"/>
          <w:noProof/>
          <w:color w:val="222222"/>
          <w:shd w:val="clear" w:color="auto" w:fill="FFFFFF"/>
        </w:rPr>
        <w:t>McNeely et al. (2024)</w:t>
      </w:r>
      <w:r>
        <w:rPr>
          <w:rFonts w:ascii="Arial" w:hAnsi="Arial" w:cs="Arial"/>
          <w:color w:val="222222"/>
          <w:shd w:val="clear" w:color="auto" w:fill="FFFFFF"/>
        </w:rPr>
        <w:t xml:space="preserve"> examined perceptions of managers and directors of community cafes to understand the role this model can play in addressing food insecurity in local communities. In the retail sector, </w:t>
      </w:r>
      <w:r>
        <w:rPr>
          <w:rFonts w:ascii="Arial" w:hAnsi="Arial" w:cs="Arial"/>
          <w:noProof/>
          <w:color w:val="222222"/>
          <w:shd w:val="clear" w:color="auto" w:fill="FFFFFF"/>
        </w:rPr>
        <w:t>Karnik and Peterson (2024)</w:t>
      </w:r>
      <w:r>
        <w:rPr>
          <w:rFonts w:ascii="Arial" w:hAnsi="Arial" w:cs="Arial"/>
          <w:color w:val="222222"/>
          <w:shd w:val="clear" w:color="auto" w:fill="FFFFFF"/>
        </w:rPr>
        <w:t xml:space="preserve"> evaluated the effects of an intervention comprising nutrition labelling and education on the healthfulness of food purchases in grocery stores in rural food deserts in the USA</w:t>
      </w:r>
      <w:r w:rsidR="00C70820">
        <w:rPr>
          <w:rFonts w:ascii="Arial" w:hAnsi="Arial" w:cs="Arial"/>
          <w:color w:val="222222"/>
          <w:shd w:val="clear" w:color="auto" w:fill="FFFFFF"/>
        </w:rPr>
        <w:t xml:space="preserve"> </w:t>
      </w:r>
      <w:r>
        <w:rPr>
          <w:rFonts w:ascii="Arial" w:hAnsi="Arial" w:cs="Arial"/>
          <w:color w:val="222222"/>
          <w:shd w:val="clear" w:color="auto" w:fill="FFFFFF"/>
        </w:rPr>
        <w:t>but report</w:t>
      </w:r>
      <w:r w:rsidR="00C70820">
        <w:rPr>
          <w:rFonts w:ascii="Arial" w:hAnsi="Arial" w:cs="Arial"/>
          <w:color w:val="222222"/>
          <w:shd w:val="clear" w:color="auto" w:fill="FFFFFF"/>
        </w:rPr>
        <w:t>ed</w:t>
      </w:r>
      <w:r>
        <w:rPr>
          <w:rFonts w:ascii="Arial" w:hAnsi="Arial" w:cs="Arial"/>
          <w:color w:val="222222"/>
          <w:shd w:val="clear" w:color="auto" w:fill="FFFFFF"/>
        </w:rPr>
        <w:t xml:space="preserve"> minimal effects. The online survey by </w:t>
      </w:r>
      <w:r>
        <w:rPr>
          <w:rFonts w:ascii="Arial" w:hAnsi="Arial" w:cs="Arial"/>
          <w:noProof/>
          <w:color w:val="222222"/>
          <w:shd w:val="clear" w:color="auto" w:fill="FFFFFF"/>
        </w:rPr>
        <w:t>Palascha and Chang (2024)</w:t>
      </w:r>
      <w:r>
        <w:rPr>
          <w:rFonts w:ascii="Arial" w:hAnsi="Arial" w:cs="Arial"/>
          <w:color w:val="222222"/>
          <w:shd w:val="clear" w:color="auto" w:fill="FFFFFF"/>
        </w:rPr>
        <w:t xml:space="preserve"> with socioeconomically disadvantaged adults in Italy provides new insights into how messages about healthy and sustainable eating can be strategically delivered to different subgroups. </w:t>
      </w:r>
    </w:p>
    <w:p w14:paraId="234BC877" w14:textId="77777777" w:rsidR="00D84F36" w:rsidRDefault="00D84F36" w:rsidP="00CD7F4F">
      <w:pPr>
        <w:pStyle w:val="NormalWeb"/>
        <w:shd w:val="clear" w:color="auto" w:fill="FFFFFF"/>
        <w:spacing w:line="360" w:lineRule="auto"/>
        <w:rPr>
          <w:rFonts w:ascii="Arial" w:hAnsi="Arial" w:cs="Arial"/>
          <w:color w:val="222222"/>
          <w:shd w:val="clear" w:color="auto" w:fill="FFFFFF"/>
        </w:rPr>
      </w:pPr>
    </w:p>
    <w:p w14:paraId="2D564995" w14:textId="6243F753" w:rsidR="00D84F36" w:rsidRDefault="00D84F36" w:rsidP="00CD7F4F">
      <w:pPr>
        <w:pStyle w:val="NormalWeb"/>
        <w:shd w:val="clear" w:color="auto" w:fill="FFFFFF"/>
        <w:spacing w:line="360" w:lineRule="auto"/>
        <w:rPr>
          <w:rFonts w:ascii="Arial" w:hAnsi="Arial" w:cs="Arial"/>
          <w:color w:val="222222"/>
          <w:shd w:val="clear" w:color="auto" w:fill="FFFFFF"/>
        </w:rPr>
      </w:pPr>
      <w:r>
        <w:rPr>
          <w:rFonts w:ascii="Arial" w:hAnsi="Arial" w:cs="Arial"/>
          <w:color w:val="222222"/>
          <w:shd w:val="clear" w:color="auto" w:fill="FFFFFF"/>
        </w:rPr>
        <w:t xml:space="preserve">Collectively, the articles in this Special Issue make novel contributions to existing evidence on the drivers, lived experiences and consequences of food insecurity and have important implications for development of multi-level interventions. Inter-disciplinary research and system-wide changes and polices, co-produced and driven by stakeholders and people with lived experiences, are now needed to transform food systems for health, sustainability and equity.  </w:t>
      </w:r>
    </w:p>
    <w:p w14:paraId="6251B67D" w14:textId="77777777" w:rsidR="00D84F36" w:rsidRPr="006F027C" w:rsidRDefault="00D84F36" w:rsidP="00CD7F4F">
      <w:pPr>
        <w:pStyle w:val="NormalWeb"/>
        <w:shd w:val="clear" w:color="auto" w:fill="FFFFFF"/>
        <w:spacing w:line="360" w:lineRule="auto"/>
        <w:rPr>
          <w:rFonts w:ascii="Arial" w:hAnsi="Arial" w:cs="Arial"/>
          <w:b/>
          <w:bCs/>
          <w:color w:val="222222"/>
          <w:shd w:val="clear" w:color="auto" w:fill="FFFFFF"/>
        </w:rPr>
      </w:pPr>
    </w:p>
    <w:p w14:paraId="73D2BFAF" w14:textId="3399B20C" w:rsidR="00D84F36" w:rsidRPr="006F027C" w:rsidRDefault="00D84F36" w:rsidP="005C2D5E">
      <w:pPr>
        <w:pStyle w:val="paragraph"/>
        <w:spacing w:before="0" w:beforeAutospacing="0" w:after="0" w:afterAutospacing="0" w:line="360" w:lineRule="auto"/>
        <w:jc w:val="center"/>
        <w:textAlignment w:val="baseline"/>
        <w:rPr>
          <w:rFonts w:ascii="Arial" w:hAnsi="Arial" w:cs="Arial"/>
          <w:b/>
          <w:bCs/>
          <w:sz w:val="18"/>
          <w:szCs w:val="18"/>
        </w:rPr>
      </w:pPr>
      <w:r w:rsidRPr="006F027C">
        <w:rPr>
          <w:rStyle w:val="normaltextrun"/>
          <w:rFonts w:ascii="Arial" w:eastAsiaTheme="majorEastAsia" w:hAnsi="Arial" w:cs="Arial"/>
          <w:b/>
          <w:bCs/>
          <w:sz w:val="22"/>
          <w:szCs w:val="22"/>
        </w:rPr>
        <w:t>Declaration of Competing Interest statement:</w:t>
      </w:r>
    </w:p>
    <w:p w14:paraId="77109A73" w14:textId="3683E0FE" w:rsidR="00D84F36" w:rsidRPr="00AC2A5A" w:rsidRDefault="00D84F36" w:rsidP="001E2F1C">
      <w:pPr>
        <w:spacing w:after="0" w:line="360" w:lineRule="auto"/>
        <w:rPr>
          <w:rFonts w:ascii="Arial" w:hAnsi="Arial" w:cs="Arial"/>
        </w:rPr>
      </w:pPr>
      <w:r w:rsidRPr="00AC2A5A">
        <w:rPr>
          <w:rFonts w:ascii="Arial" w:hAnsi="Arial" w:cs="Arial"/>
        </w:rPr>
        <w:t>CAH has received research funding from the American Beverage Association (paid to institution), personal honoraria from International Sweeteners Association and International Food Information Council and is primary supervisor on a PhD studentship funded by Coca-Cola, all for work unrelated to the submitted manuscript. CAH reports personal fees for their role on the Food Standards Agency’s Advisory Committee on Social Sciences, and an unpaid role as a trustee of Feeding Liverpool. AMJ holds a voluntary Advisory Committee role with British Nutrition Foundation.</w:t>
      </w:r>
    </w:p>
    <w:p w14:paraId="530233F9" w14:textId="77777777" w:rsidR="00D84F36" w:rsidRDefault="00D84F36" w:rsidP="00CD7F4F">
      <w:pPr>
        <w:spacing w:after="0" w:line="360" w:lineRule="auto"/>
      </w:pPr>
    </w:p>
    <w:p w14:paraId="6B930FA7" w14:textId="77777777" w:rsidR="00794BA5" w:rsidRDefault="00794BA5" w:rsidP="005C2D5E">
      <w:pPr>
        <w:spacing w:after="0" w:line="360" w:lineRule="auto"/>
        <w:jc w:val="center"/>
        <w:rPr>
          <w:rFonts w:ascii="Arial" w:hAnsi="Arial" w:cs="Arial"/>
          <w:b/>
          <w:bCs/>
        </w:rPr>
      </w:pPr>
    </w:p>
    <w:p w14:paraId="161AAE8A" w14:textId="0D96C1BC" w:rsidR="00D84F36" w:rsidRPr="00961EA1" w:rsidRDefault="00D84F36" w:rsidP="00035EDE">
      <w:pPr>
        <w:spacing w:after="0" w:line="360" w:lineRule="auto"/>
        <w:jc w:val="center"/>
        <w:rPr>
          <w:rFonts w:ascii="Arial" w:hAnsi="Arial" w:cs="Arial"/>
          <w:b/>
          <w:bCs/>
        </w:rPr>
      </w:pPr>
      <w:r w:rsidRPr="00961EA1">
        <w:rPr>
          <w:rFonts w:ascii="Arial" w:hAnsi="Arial" w:cs="Arial"/>
          <w:b/>
          <w:bCs/>
        </w:rPr>
        <w:t>References</w:t>
      </w:r>
    </w:p>
    <w:p w14:paraId="18A69597" w14:textId="77777777" w:rsidR="00D84F36" w:rsidRPr="00961EA1" w:rsidRDefault="00D84F36" w:rsidP="00961EA1">
      <w:pPr>
        <w:pStyle w:val="EndNoteBibliography"/>
        <w:spacing w:after="0" w:line="360" w:lineRule="auto"/>
        <w:ind w:left="720" w:hanging="720"/>
        <w:rPr>
          <w:rFonts w:ascii="Arial" w:hAnsi="Arial" w:cs="Arial"/>
        </w:rPr>
      </w:pPr>
      <w:r w:rsidRPr="00961EA1">
        <w:rPr>
          <w:rFonts w:ascii="Arial" w:hAnsi="Arial" w:cs="Arial"/>
        </w:rPr>
        <w:t xml:space="preserve">Ban, K. F., Hazzard, V. M., Zickgraf, H. F., &amp; O'Connor, S. M. (2024). Examining measurement invariance of appetitive trait and ARFID symptom measures by food security status. </w:t>
      </w:r>
      <w:r w:rsidRPr="00961EA1">
        <w:rPr>
          <w:rFonts w:ascii="Arial" w:hAnsi="Arial" w:cs="Arial"/>
          <w:i/>
        </w:rPr>
        <w:t>Appetite, 197</w:t>
      </w:r>
      <w:r w:rsidRPr="00961EA1">
        <w:rPr>
          <w:rFonts w:ascii="Arial" w:hAnsi="Arial" w:cs="Arial"/>
        </w:rPr>
        <w:t xml:space="preserve">, 107304. </w:t>
      </w:r>
    </w:p>
    <w:p w14:paraId="49C570D6" w14:textId="77777777" w:rsidR="00D84F36" w:rsidRPr="00961EA1" w:rsidRDefault="00D84F36" w:rsidP="00961EA1">
      <w:pPr>
        <w:pStyle w:val="EndNoteBibliography"/>
        <w:spacing w:after="0" w:line="360" w:lineRule="auto"/>
        <w:ind w:left="720" w:hanging="720"/>
        <w:rPr>
          <w:rFonts w:ascii="Arial" w:hAnsi="Arial" w:cs="Arial"/>
        </w:rPr>
      </w:pPr>
      <w:r w:rsidRPr="00961EA1">
        <w:rPr>
          <w:rFonts w:ascii="Arial" w:hAnsi="Arial" w:cs="Arial"/>
        </w:rPr>
        <w:t xml:space="preserve">Barreiro-Álvarez, M. F., Latorre-Millán, M., Bach-Faig, A., Fornieles-Deu, A., &amp; Sánchez-Carracedo, D. (2024). Family meals and food insecurity in Spanish adolescents. </w:t>
      </w:r>
      <w:r w:rsidRPr="00961EA1">
        <w:rPr>
          <w:rFonts w:ascii="Arial" w:hAnsi="Arial" w:cs="Arial"/>
          <w:i/>
        </w:rPr>
        <w:t>Appetite, 195</w:t>
      </w:r>
      <w:r w:rsidRPr="00961EA1">
        <w:rPr>
          <w:rFonts w:ascii="Arial" w:hAnsi="Arial" w:cs="Arial"/>
        </w:rPr>
        <w:t xml:space="preserve">, 107214. </w:t>
      </w:r>
    </w:p>
    <w:p w14:paraId="36869750" w14:textId="6AE6BA7E" w:rsidR="00D84F36" w:rsidRPr="00961EA1" w:rsidRDefault="00D84F36" w:rsidP="00961EA1">
      <w:pPr>
        <w:pStyle w:val="EndNoteBibliography"/>
        <w:spacing w:after="0" w:line="360" w:lineRule="auto"/>
        <w:ind w:left="720" w:hanging="720"/>
        <w:rPr>
          <w:rFonts w:ascii="Arial" w:hAnsi="Arial" w:cs="Arial"/>
        </w:rPr>
      </w:pPr>
      <w:r w:rsidRPr="00961EA1">
        <w:rPr>
          <w:rFonts w:ascii="Arial" w:hAnsi="Arial" w:cs="Arial"/>
        </w:rPr>
        <w:t xml:space="preserve">Beaulac, J., Kristjansson, E., &amp; Cummins, S. (2009). A systematic review of food deserts, 1966-2007. </w:t>
      </w:r>
      <w:r w:rsidRPr="00961EA1">
        <w:rPr>
          <w:rFonts w:ascii="Arial" w:hAnsi="Arial" w:cs="Arial"/>
          <w:i/>
        </w:rPr>
        <w:t>Preventing chronic disease, 6</w:t>
      </w:r>
      <w:r w:rsidRPr="00961EA1">
        <w:rPr>
          <w:rFonts w:ascii="Arial" w:hAnsi="Arial" w:cs="Arial"/>
        </w:rPr>
        <w:t xml:space="preserve">(3). </w:t>
      </w:r>
    </w:p>
    <w:p w14:paraId="64679C2C" w14:textId="77777777" w:rsidR="00D84F36" w:rsidRPr="00961EA1" w:rsidRDefault="00D84F36" w:rsidP="00961EA1">
      <w:pPr>
        <w:pStyle w:val="EndNoteBibliography"/>
        <w:spacing w:after="0" w:line="360" w:lineRule="auto"/>
        <w:ind w:left="720" w:hanging="720"/>
        <w:rPr>
          <w:rFonts w:ascii="Arial" w:hAnsi="Arial" w:cs="Arial"/>
        </w:rPr>
      </w:pPr>
      <w:r w:rsidRPr="00961EA1">
        <w:rPr>
          <w:rFonts w:ascii="Arial" w:hAnsi="Arial" w:cs="Arial"/>
        </w:rPr>
        <w:t xml:space="preserve">Bidopia, T., Fertig, A. R., Burke, N. L., Loth, K. A., Trofholz, A. C., &amp; Berge, J. M. (2024). Understanding the relationships between acculturation, food insecurity, and food parenting practices among socioeconomically/racially diverse parents. </w:t>
      </w:r>
      <w:r w:rsidRPr="00961EA1">
        <w:rPr>
          <w:rFonts w:ascii="Arial" w:hAnsi="Arial" w:cs="Arial"/>
          <w:i/>
        </w:rPr>
        <w:t>Appetite, 196</w:t>
      </w:r>
      <w:r w:rsidRPr="00961EA1">
        <w:rPr>
          <w:rFonts w:ascii="Arial" w:hAnsi="Arial" w:cs="Arial"/>
        </w:rPr>
        <w:t xml:space="preserve">, 107292. </w:t>
      </w:r>
    </w:p>
    <w:p w14:paraId="75DF2217" w14:textId="77777777" w:rsidR="00D84F36" w:rsidRPr="00961EA1" w:rsidRDefault="00D84F36" w:rsidP="00961EA1">
      <w:pPr>
        <w:pStyle w:val="EndNoteBibliography"/>
        <w:spacing w:after="0" w:line="360" w:lineRule="auto"/>
        <w:ind w:left="720" w:hanging="720"/>
        <w:rPr>
          <w:rFonts w:ascii="Arial" w:hAnsi="Arial" w:cs="Arial"/>
        </w:rPr>
      </w:pPr>
      <w:r w:rsidRPr="00961EA1">
        <w:rPr>
          <w:rFonts w:ascii="Arial" w:hAnsi="Arial" w:cs="Arial"/>
        </w:rPr>
        <w:t xml:space="preserve">Bocquier, A., Vieux, F., Lioret, S., Dubuisson, C., Caillavet, F., &amp; Darmon, N. (2015). Socio-economic characteristics, living conditions and diet quality are associated with food insecurity in France. </w:t>
      </w:r>
      <w:r w:rsidRPr="00961EA1">
        <w:rPr>
          <w:rFonts w:ascii="Arial" w:hAnsi="Arial" w:cs="Arial"/>
          <w:i/>
        </w:rPr>
        <w:t>Public health nutrition, 18</w:t>
      </w:r>
      <w:r w:rsidRPr="00961EA1">
        <w:rPr>
          <w:rFonts w:ascii="Arial" w:hAnsi="Arial" w:cs="Arial"/>
        </w:rPr>
        <w:t xml:space="preserve">(16), 2952-2961. </w:t>
      </w:r>
    </w:p>
    <w:p w14:paraId="0C2BD1F5" w14:textId="77777777" w:rsidR="00D84F36" w:rsidRPr="00961EA1" w:rsidRDefault="00D84F36" w:rsidP="00961EA1">
      <w:pPr>
        <w:pStyle w:val="EndNoteBibliography"/>
        <w:spacing w:after="0" w:line="360" w:lineRule="auto"/>
        <w:ind w:left="720" w:hanging="720"/>
        <w:rPr>
          <w:rFonts w:ascii="Arial" w:hAnsi="Arial" w:cs="Arial"/>
        </w:rPr>
      </w:pPr>
      <w:r w:rsidRPr="00961EA1">
        <w:rPr>
          <w:rFonts w:ascii="Arial" w:hAnsi="Arial" w:cs="Arial"/>
        </w:rPr>
        <w:t xml:space="preserve">Brown, A. G., Esposito, L. E., Fisher, R. A., Nicastro, H. L., Tabor, D. C., &amp; Walker, J. R. (2019). Food insecurity and obesity: research gaps, opportunities, and challenges. </w:t>
      </w:r>
      <w:r w:rsidRPr="00961EA1">
        <w:rPr>
          <w:rFonts w:ascii="Arial" w:hAnsi="Arial" w:cs="Arial"/>
          <w:i/>
        </w:rPr>
        <w:t>Translational behavioral medicine, 9</w:t>
      </w:r>
      <w:r w:rsidRPr="00961EA1">
        <w:rPr>
          <w:rFonts w:ascii="Arial" w:hAnsi="Arial" w:cs="Arial"/>
        </w:rPr>
        <w:t xml:space="preserve">(5), 980-987. </w:t>
      </w:r>
    </w:p>
    <w:p w14:paraId="08225263" w14:textId="77777777" w:rsidR="00D84F36" w:rsidRPr="00961EA1" w:rsidRDefault="00D84F36" w:rsidP="00961EA1">
      <w:pPr>
        <w:pStyle w:val="EndNoteBibliography"/>
        <w:spacing w:after="0" w:line="360" w:lineRule="auto"/>
        <w:ind w:left="720" w:hanging="720"/>
        <w:rPr>
          <w:rFonts w:ascii="Arial" w:hAnsi="Arial" w:cs="Arial"/>
        </w:rPr>
      </w:pPr>
      <w:r w:rsidRPr="00961EA1">
        <w:rPr>
          <w:rFonts w:ascii="Arial" w:hAnsi="Arial" w:cs="Arial"/>
        </w:rPr>
        <w:t xml:space="preserve">Brunet, G., Machín, L., Fajardo, G., Bonilla, L., Costa, M., González, F., . . . Curutchet, M. R. (2024). Coping strategies of food insecure households with children and adolescents in Uruguay, a high-income Latin American country: A qualitative study through the lens of Bourdieu's theories of capitals and practice. </w:t>
      </w:r>
      <w:r w:rsidRPr="00961EA1">
        <w:rPr>
          <w:rFonts w:ascii="Arial" w:hAnsi="Arial" w:cs="Arial"/>
          <w:i/>
        </w:rPr>
        <w:t>Appetite, 198</w:t>
      </w:r>
      <w:r w:rsidRPr="00961EA1">
        <w:rPr>
          <w:rFonts w:ascii="Arial" w:hAnsi="Arial" w:cs="Arial"/>
        </w:rPr>
        <w:t xml:space="preserve">, 107383. </w:t>
      </w:r>
    </w:p>
    <w:p w14:paraId="2979FA70" w14:textId="1B3920E6" w:rsidR="00961EA1" w:rsidRPr="00961EA1" w:rsidRDefault="00D84F36" w:rsidP="00961EA1">
      <w:pPr>
        <w:pStyle w:val="EndNoteBibliography"/>
        <w:spacing w:after="0" w:line="360" w:lineRule="auto"/>
        <w:ind w:left="720" w:hanging="720"/>
        <w:rPr>
          <w:rFonts w:ascii="Arial" w:hAnsi="Arial" w:cs="Arial"/>
        </w:rPr>
      </w:pPr>
      <w:r w:rsidRPr="00961EA1">
        <w:rPr>
          <w:rFonts w:ascii="Arial" w:hAnsi="Arial" w:cs="Arial"/>
        </w:rPr>
        <w:t xml:space="preserve">D'Hooghe, S., Inaç, Y., Vandevijvere, S., Deforche, B., de Ridder, K., Van Dyck, D., . . . Dury, S. (2024). Exploring the multiple dimensions of perceived food access in the local food environment in Flanders: Perceptions of adults in socioeconomically disadvantaged situations. </w:t>
      </w:r>
      <w:r w:rsidRPr="00961EA1">
        <w:rPr>
          <w:rFonts w:ascii="Arial" w:hAnsi="Arial" w:cs="Arial"/>
          <w:i/>
        </w:rPr>
        <w:t>Appetite, 203</w:t>
      </w:r>
      <w:r w:rsidRPr="00961EA1">
        <w:rPr>
          <w:rFonts w:ascii="Arial" w:hAnsi="Arial" w:cs="Arial"/>
        </w:rPr>
        <w:t xml:space="preserve">, 107609. </w:t>
      </w:r>
    </w:p>
    <w:p w14:paraId="7471EAE1" w14:textId="77777777" w:rsidR="00D84F36" w:rsidRPr="00961EA1" w:rsidRDefault="00D84F36" w:rsidP="00961EA1">
      <w:pPr>
        <w:pStyle w:val="EndNoteBibliography"/>
        <w:spacing w:after="0" w:line="360" w:lineRule="auto"/>
        <w:ind w:left="720" w:hanging="720"/>
        <w:rPr>
          <w:rFonts w:ascii="Arial" w:hAnsi="Arial" w:cs="Arial"/>
        </w:rPr>
      </w:pPr>
      <w:r w:rsidRPr="00961EA1">
        <w:rPr>
          <w:rFonts w:ascii="Arial" w:hAnsi="Arial" w:cs="Arial"/>
        </w:rPr>
        <w:t xml:space="preserve">da Silva Miguel, E., Lopes, S. O., Araújo, S. P., Priore, S. E., Alfenas, R. d. C. G., &amp; Hermsdorff, H. H. M. (2020). Association between food insecurity and cardiometabolic risk in adults and the elderly: a systematic review. </w:t>
      </w:r>
      <w:r w:rsidRPr="00961EA1">
        <w:rPr>
          <w:rFonts w:ascii="Arial" w:hAnsi="Arial" w:cs="Arial"/>
          <w:i/>
        </w:rPr>
        <w:t>J Glob Health, 10</w:t>
      </w:r>
      <w:r w:rsidRPr="00961EA1">
        <w:rPr>
          <w:rFonts w:ascii="Arial" w:hAnsi="Arial" w:cs="Arial"/>
        </w:rPr>
        <w:t xml:space="preserve">(2). </w:t>
      </w:r>
    </w:p>
    <w:p w14:paraId="514CBB37" w14:textId="77777777" w:rsidR="00D84F36" w:rsidRPr="00961EA1" w:rsidRDefault="00D84F36" w:rsidP="00961EA1">
      <w:pPr>
        <w:pStyle w:val="EndNoteBibliography"/>
        <w:spacing w:after="0" w:line="360" w:lineRule="auto"/>
        <w:ind w:left="720" w:hanging="720"/>
        <w:rPr>
          <w:rFonts w:ascii="Arial" w:hAnsi="Arial" w:cs="Arial"/>
        </w:rPr>
      </w:pPr>
      <w:r w:rsidRPr="00961EA1">
        <w:rPr>
          <w:rFonts w:ascii="Arial" w:hAnsi="Arial" w:cs="Arial"/>
        </w:rPr>
        <w:t xml:space="preserve">Davison, K. M., Gondara, L., &amp; Kaplan, B. J. (2017). Food insecurity, poor diet quality, and suboptimal intakes of folate and iron are independently associated with perceived mental health in Canadian adults. </w:t>
      </w:r>
      <w:r w:rsidRPr="00961EA1">
        <w:rPr>
          <w:rFonts w:ascii="Arial" w:hAnsi="Arial" w:cs="Arial"/>
          <w:i/>
        </w:rPr>
        <w:t>Nutrients, 9</w:t>
      </w:r>
      <w:r w:rsidRPr="00961EA1">
        <w:rPr>
          <w:rFonts w:ascii="Arial" w:hAnsi="Arial" w:cs="Arial"/>
        </w:rPr>
        <w:t xml:space="preserve">(3), 274. </w:t>
      </w:r>
    </w:p>
    <w:p w14:paraId="07B70207" w14:textId="77777777" w:rsidR="00D84F36" w:rsidRDefault="00D84F36" w:rsidP="00961EA1">
      <w:pPr>
        <w:pStyle w:val="EndNoteBibliography"/>
        <w:spacing w:after="0" w:line="360" w:lineRule="auto"/>
        <w:ind w:left="720" w:hanging="720"/>
        <w:rPr>
          <w:rFonts w:ascii="Arial" w:hAnsi="Arial" w:cs="Arial"/>
        </w:rPr>
      </w:pPr>
      <w:r w:rsidRPr="00961EA1">
        <w:rPr>
          <w:rFonts w:ascii="Arial" w:hAnsi="Arial" w:cs="Arial"/>
        </w:rPr>
        <w:t xml:space="preserve">Dharmayani, P. N. A., Williams, M., Lopes, C. V. A., Ronto, R., Chau, J. Y., Partridge, S. R., &amp; Mihrshahi, S. (2024). Exploring reasons for high levels of food insecurity and low </w:t>
      </w:r>
      <w:r w:rsidRPr="00961EA1">
        <w:rPr>
          <w:rFonts w:ascii="Arial" w:hAnsi="Arial" w:cs="Arial"/>
        </w:rPr>
        <w:lastRenderedPageBreak/>
        <w:t xml:space="preserve">fruit and vegetable consumption among university students post-COVID-19. </w:t>
      </w:r>
      <w:r w:rsidRPr="00961EA1">
        <w:rPr>
          <w:rFonts w:ascii="Arial" w:hAnsi="Arial" w:cs="Arial"/>
          <w:i/>
        </w:rPr>
        <w:t>Appetite</w:t>
      </w:r>
      <w:r w:rsidRPr="00961EA1">
        <w:rPr>
          <w:rFonts w:ascii="Arial" w:hAnsi="Arial" w:cs="Arial"/>
        </w:rPr>
        <w:t xml:space="preserve">, 107534. </w:t>
      </w:r>
    </w:p>
    <w:p w14:paraId="38B5159B" w14:textId="345B5E66" w:rsidR="00961EA1" w:rsidRPr="00961EA1" w:rsidRDefault="00961EA1" w:rsidP="00961EA1">
      <w:pPr>
        <w:spacing w:after="0" w:line="360" w:lineRule="auto"/>
        <w:ind w:left="720" w:hanging="720"/>
        <w:rPr>
          <w:rFonts w:ascii="Arial" w:hAnsi="Arial" w:cs="Arial"/>
          <w:color w:val="222222"/>
          <w:shd w:val="clear" w:color="auto" w:fill="FFFFFF"/>
        </w:rPr>
      </w:pPr>
      <w:r>
        <w:rPr>
          <w:rFonts w:ascii="Arial" w:hAnsi="Arial" w:cs="Arial"/>
          <w:color w:val="222222"/>
          <w:shd w:val="clear" w:color="auto" w:fill="FFFFFF"/>
        </w:rPr>
        <w:t xml:space="preserve">Dimbleby, H. (2021). National Food Strategy Independent Review. </w:t>
      </w:r>
      <w:r w:rsidRPr="0051453D">
        <w:rPr>
          <w:rFonts w:ascii="Arial" w:hAnsi="Arial" w:cs="Arial"/>
          <w:color w:val="222222"/>
          <w:shd w:val="clear" w:color="auto" w:fill="FFFFFF"/>
        </w:rPr>
        <w:t>Retrieved from</w:t>
      </w:r>
      <w:r>
        <w:rPr>
          <w:rFonts w:ascii="Arial" w:hAnsi="Arial" w:cs="Arial"/>
          <w:color w:val="222222"/>
          <w:shd w:val="clear" w:color="auto" w:fill="FFFFFF"/>
        </w:rPr>
        <w:t xml:space="preserve"> </w:t>
      </w:r>
      <w:hyperlink r:id="rId4" w:history="1">
        <w:r w:rsidRPr="005C39A8">
          <w:rPr>
            <w:rStyle w:val="Hyperlink"/>
            <w:rFonts w:ascii="Arial" w:hAnsi="Arial" w:cs="Arial"/>
            <w:shd w:val="clear" w:color="auto" w:fill="FFFFFF"/>
          </w:rPr>
          <w:t>https://www.nationalfoodstrategy.org/the-report/</w:t>
        </w:r>
      </w:hyperlink>
    </w:p>
    <w:p w14:paraId="12D5803E" w14:textId="77777777" w:rsidR="00D84F36" w:rsidRPr="00961EA1" w:rsidRDefault="00D84F36" w:rsidP="00961EA1">
      <w:pPr>
        <w:pStyle w:val="EndNoteBibliography"/>
        <w:spacing w:after="0" w:line="360" w:lineRule="auto"/>
        <w:ind w:left="720" w:hanging="720"/>
        <w:rPr>
          <w:rFonts w:ascii="Arial" w:hAnsi="Arial" w:cs="Arial"/>
        </w:rPr>
      </w:pPr>
      <w:r w:rsidRPr="00961EA1">
        <w:rPr>
          <w:rFonts w:ascii="Arial" w:hAnsi="Arial" w:cs="Arial"/>
        </w:rPr>
        <w:t xml:space="preserve">Epstein, L. H., Temple, J. L., Faith, M. S., Hostler, D., &amp; Rizwan, A. (2024). A psychobioecological model to understand the income-food insecurity-obesity relationship. </w:t>
      </w:r>
      <w:r w:rsidRPr="00961EA1">
        <w:rPr>
          <w:rFonts w:ascii="Arial" w:hAnsi="Arial" w:cs="Arial"/>
          <w:i/>
        </w:rPr>
        <w:t>Appetite, 196</w:t>
      </w:r>
      <w:r w:rsidRPr="00961EA1">
        <w:rPr>
          <w:rFonts w:ascii="Arial" w:hAnsi="Arial" w:cs="Arial"/>
        </w:rPr>
        <w:t xml:space="preserve">, 107275. </w:t>
      </w:r>
    </w:p>
    <w:p w14:paraId="23A578C2" w14:textId="77777777" w:rsidR="00D84F36" w:rsidRDefault="00D84F36" w:rsidP="00961EA1">
      <w:pPr>
        <w:pStyle w:val="EndNoteBibliography"/>
        <w:spacing w:after="0" w:line="360" w:lineRule="auto"/>
        <w:ind w:left="720" w:hanging="720"/>
        <w:rPr>
          <w:rFonts w:ascii="Arial" w:hAnsi="Arial" w:cs="Arial"/>
        </w:rPr>
      </w:pPr>
      <w:r w:rsidRPr="00961EA1">
        <w:rPr>
          <w:rFonts w:ascii="Arial" w:hAnsi="Arial" w:cs="Arial"/>
        </w:rPr>
        <w:t>Eskandari, F., Lake, A. A., Rose, K., Butler, M., &amp; O'Malley, C. (2022). A mixed</w:t>
      </w:r>
      <w:r w:rsidRPr="00961EA1">
        <w:rPr>
          <w:rFonts w:ascii="Cambria Math" w:hAnsi="Cambria Math" w:cs="Cambria Math"/>
        </w:rPr>
        <w:t>‐</w:t>
      </w:r>
      <w:r w:rsidRPr="00961EA1">
        <w:rPr>
          <w:rFonts w:ascii="Arial" w:hAnsi="Arial" w:cs="Arial"/>
        </w:rPr>
        <w:t>method systematic review and meta</w:t>
      </w:r>
      <w:r w:rsidRPr="00961EA1">
        <w:rPr>
          <w:rFonts w:ascii="Cambria Math" w:hAnsi="Cambria Math" w:cs="Cambria Math"/>
        </w:rPr>
        <w:t>‐</w:t>
      </w:r>
      <w:r w:rsidRPr="00961EA1">
        <w:rPr>
          <w:rFonts w:ascii="Arial" w:hAnsi="Arial" w:cs="Arial"/>
        </w:rPr>
        <w:t>analysis of the influences of food environments and food insecurity on obesity in high</w:t>
      </w:r>
      <w:r w:rsidRPr="00961EA1">
        <w:rPr>
          <w:rFonts w:ascii="Cambria Math" w:hAnsi="Cambria Math" w:cs="Cambria Math"/>
        </w:rPr>
        <w:t>‐</w:t>
      </w:r>
      <w:r w:rsidRPr="00961EA1">
        <w:rPr>
          <w:rFonts w:ascii="Arial" w:hAnsi="Arial" w:cs="Arial"/>
        </w:rPr>
        <w:t xml:space="preserve">income countries. </w:t>
      </w:r>
      <w:r w:rsidRPr="00961EA1">
        <w:rPr>
          <w:rFonts w:ascii="Arial" w:hAnsi="Arial" w:cs="Arial"/>
          <w:i/>
        </w:rPr>
        <w:t>Food Science &amp; Nutrition, 10</w:t>
      </w:r>
      <w:r w:rsidRPr="00961EA1">
        <w:rPr>
          <w:rFonts w:ascii="Arial" w:hAnsi="Arial" w:cs="Arial"/>
        </w:rPr>
        <w:t xml:space="preserve">(11), 3689-3723. </w:t>
      </w:r>
    </w:p>
    <w:p w14:paraId="5EC6B96D" w14:textId="79AFC9C1" w:rsidR="00961EA1" w:rsidRPr="00961EA1" w:rsidRDefault="00961EA1" w:rsidP="00961EA1">
      <w:pPr>
        <w:spacing w:after="0" w:line="360" w:lineRule="auto"/>
        <w:ind w:left="720" w:hanging="720"/>
        <w:rPr>
          <w:rFonts w:ascii="Arial" w:hAnsi="Arial" w:cs="Arial"/>
          <w:color w:val="222222"/>
          <w:shd w:val="clear" w:color="auto" w:fill="FFFFFF"/>
        </w:rPr>
      </w:pPr>
      <w:r>
        <w:rPr>
          <w:rStyle w:val="contentpasted2"/>
          <w:rFonts w:ascii="Arial" w:hAnsi="Arial" w:cs="Arial"/>
          <w:color w:val="222222"/>
          <w:shd w:val="clear" w:color="auto" w:fill="FFFFFF"/>
        </w:rPr>
        <w:t xml:space="preserve">Eurostat (2023). How many people can afford a proper meal in the EU? Retrieved from </w:t>
      </w:r>
      <w:r w:rsidRPr="0051453D">
        <w:rPr>
          <w:rStyle w:val="contentpasted2"/>
          <w:rFonts w:ascii="Arial" w:hAnsi="Arial" w:cs="Arial"/>
          <w:color w:val="222222"/>
          <w:shd w:val="clear" w:color="auto" w:fill="FFFFFF"/>
        </w:rPr>
        <w:t>https://ec.europa.eu/eurostat/web/products-eurostat-news/w/ddn-20230710-1#:~:text</w:t>
      </w:r>
    </w:p>
    <w:p w14:paraId="00B032C8" w14:textId="77777777" w:rsidR="00961EA1" w:rsidRDefault="00961EA1" w:rsidP="00961EA1">
      <w:pPr>
        <w:spacing w:after="0" w:line="360" w:lineRule="auto"/>
        <w:ind w:left="720" w:hanging="720"/>
        <w:rPr>
          <w:rFonts w:ascii="Arial" w:hAnsi="Arial" w:cs="Arial"/>
          <w:color w:val="222222"/>
          <w:shd w:val="clear" w:color="auto" w:fill="FFFFFF"/>
        </w:rPr>
      </w:pPr>
      <w:r>
        <w:rPr>
          <w:rStyle w:val="contentpasted2"/>
          <w:rFonts w:ascii="Arial" w:hAnsi="Arial" w:cs="Arial"/>
          <w:color w:val="222222"/>
          <w:shd w:val="clear" w:color="auto" w:fill="FFFFFF"/>
        </w:rPr>
        <w:t xml:space="preserve">Food and Agriculture Organisation (2021). </w:t>
      </w:r>
      <w:r w:rsidRPr="0051453D">
        <w:rPr>
          <w:rFonts w:ascii="Arial" w:hAnsi="Arial" w:cs="Arial"/>
          <w:color w:val="222222"/>
          <w:shd w:val="clear" w:color="auto" w:fill="FFFFFF"/>
        </w:rPr>
        <w:t>Hunger and food insecurity. Retrieved from</w:t>
      </w:r>
      <w:r>
        <w:rPr>
          <w:rFonts w:ascii="Arial" w:hAnsi="Arial" w:cs="Arial"/>
          <w:color w:val="222222"/>
          <w:shd w:val="clear" w:color="auto" w:fill="FFFFFF"/>
        </w:rPr>
        <w:t xml:space="preserve"> </w:t>
      </w:r>
      <w:hyperlink r:id="rId5" w:history="1">
        <w:r w:rsidRPr="0051453D">
          <w:rPr>
            <w:rStyle w:val="Hyperlink"/>
            <w:rFonts w:ascii="Arial" w:hAnsi="Arial" w:cs="Arial"/>
            <w:shd w:val="clear" w:color="auto" w:fill="FFFFFF"/>
          </w:rPr>
          <w:t>https://www.fao.org/hunger/en/</w:t>
        </w:r>
      </w:hyperlink>
      <w:r w:rsidRPr="0051453D">
        <w:rPr>
          <w:rFonts w:ascii="Arial" w:hAnsi="Arial" w:cs="Arial"/>
          <w:color w:val="222222"/>
          <w:shd w:val="clear" w:color="auto" w:fill="FFFFFF"/>
        </w:rPr>
        <w:t>.</w:t>
      </w:r>
    </w:p>
    <w:p w14:paraId="0AA023E9" w14:textId="39143293" w:rsidR="00961EA1" w:rsidRDefault="00961EA1" w:rsidP="00961EA1">
      <w:pPr>
        <w:spacing w:after="0" w:line="360" w:lineRule="auto"/>
        <w:ind w:left="720" w:hanging="720"/>
        <w:rPr>
          <w:rFonts w:ascii="Arial" w:hAnsi="Arial" w:cs="Arial"/>
          <w:color w:val="222222"/>
          <w:shd w:val="clear" w:color="auto" w:fill="FFFFFF"/>
        </w:rPr>
      </w:pPr>
      <w:r w:rsidRPr="00057638">
        <w:rPr>
          <w:rFonts w:ascii="Arial" w:hAnsi="Arial" w:cs="Arial"/>
          <w:color w:val="222222"/>
          <w:shd w:val="clear" w:color="auto" w:fill="FFFFFF"/>
        </w:rPr>
        <w:t>Francis-Devine</w:t>
      </w:r>
      <w:r>
        <w:rPr>
          <w:rFonts w:ascii="Arial" w:hAnsi="Arial" w:cs="Arial"/>
          <w:color w:val="222222"/>
          <w:shd w:val="clear" w:color="auto" w:fill="FFFFFF"/>
        </w:rPr>
        <w:t>,</w:t>
      </w:r>
      <w:r w:rsidRPr="00057638">
        <w:rPr>
          <w:rFonts w:ascii="Arial" w:hAnsi="Arial" w:cs="Arial"/>
          <w:color w:val="222222"/>
          <w:shd w:val="clear" w:color="auto" w:fill="FFFFFF"/>
        </w:rPr>
        <w:t xml:space="preserve"> B</w:t>
      </w:r>
      <w:r>
        <w:rPr>
          <w:rFonts w:ascii="Arial" w:hAnsi="Arial" w:cs="Arial"/>
          <w:color w:val="222222"/>
          <w:shd w:val="clear" w:color="auto" w:fill="FFFFFF"/>
        </w:rPr>
        <w:t>.</w:t>
      </w:r>
      <w:r w:rsidRPr="00057638">
        <w:rPr>
          <w:rFonts w:ascii="Arial" w:hAnsi="Arial" w:cs="Arial"/>
          <w:color w:val="222222"/>
          <w:shd w:val="clear" w:color="auto" w:fill="FFFFFF"/>
        </w:rPr>
        <w:t>, Harari</w:t>
      </w:r>
      <w:r>
        <w:rPr>
          <w:rFonts w:ascii="Arial" w:hAnsi="Arial" w:cs="Arial"/>
          <w:color w:val="222222"/>
          <w:shd w:val="clear" w:color="auto" w:fill="FFFFFF"/>
        </w:rPr>
        <w:t>,</w:t>
      </w:r>
      <w:r w:rsidRPr="00057638">
        <w:rPr>
          <w:rFonts w:ascii="Arial" w:hAnsi="Arial" w:cs="Arial"/>
          <w:color w:val="222222"/>
          <w:shd w:val="clear" w:color="auto" w:fill="FFFFFF"/>
        </w:rPr>
        <w:t xml:space="preserve"> D</w:t>
      </w:r>
      <w:r>
        <w:rPr>
          <w:rFonts w:ascii="Arial" w:hAnsi="Arial" w:cs="Arial"/>
          <w:color w:val="222222"/>
          <w:shd w:val="clear" w:color="auto" w:fill="FFFFFF"/>
        </w:rPr>
        <w:t>.</w:t>
      </w:r>
      <w:r w:rsidRPr="00057638">
        <w:rPr>
          <w:rFonts w:ascii="Arial" w:hAnsi="Arial" w:cs="Arial"/>
          <w:color w:val="222222"/>
          <w:shd w:val="clear" w:color="auto" w:fill="FFFFFF"/>
        </w:rPr>
        <w:t>, Keep</w:t>
      </w:r>
      <w:r>
        <w:rPr>
          <w:rFonts w:ascii="Arial" w:hAnsi="Arial" w:cs="Arial"/>
          <w:color w:val="222222"/>
          <w:shd w:val="clear" w:color="auto" w:fill="FFFFFF"/>
        </w:rPr>
        <w:t>,</w:t>
      </w:r>
      <w:r w:rsidRPr="00057638">
        <w:rPr>
          <w:rFonts w:ascii="Arial" w:hAnsi="Arial" w:cs="Arial"/>
          <w:color w:val="222222"/>
          <w:shd w:val="clear" w:color="auto" w:fill="FFFFFF"/>
        </w:rPr>
        <w:t xml:space="preserve"> M</w:t>
      </w:r>
      <w:r>
        <w:rPr>
          <w:rFonts w:ascii="Arial" w:hAnsi="Arial" w:cs="Arial"/>
          <w:color w:val="222222"/>
          <w:shd w:val="clear" w:color="auto" w:fill="FFFFFF"/>
        </w:rPr>
        <w:t>.</w:t>
      </w:r>
      <w:r w:rsidRPr="00057638">
        <w:rPr>
          <w:rFonts w:ascii="Arial" w:hAnsi="Arial" w:cs="Arial"/>
          <w:color w:val="222222"/>
          <w:shd w:val="clear" w:color="auto" w:fill="FFFFFF"/>
        </w:rPr>
        <w:t>, Bolton</w:t>
      </w:r>
      <w:r>
        <w:rPr>
          <w:rFonts w:ascii="Arial" w:hAnsi="Arial" w:cs="Arial"/>
          <w:color w:val="222222"/>
          <w:shd w:val="clear" w:color="auto" w:fill="FFFFFF"/>
        </w:rPr>
        <w:t>,</w:t>
      </w:r>
      <w:r w:rsidRPr="00057638">
        <w:rPr>
          <w:rFonts w:ascii="Arial" w:hAnsi="Arial" w:cs="Arial"/>
          <w:color w:val="222222"/>
          <w:shd w:val="clear" w:color="auto" w:fill="FFFFFF"/>
        </w:rPr>
        <w:t xml:space="preserve"> P</w:t>
      </w:r>
      <w:r>
        <w:rPr>
          <w:rFonts w:ascii="Arial" w:hAnsi="Arial" w:cs="Arial"/>
          <w:color w:val="222222"/>
          <w:shd w:val="clear" w:color="auto" w:fill="FFFFFF"/>
        </w:rPr>
        <w:t>.</w:t>
      </w:r>
      <w:r w:rsidRPr="00057638">
        <w:rPr>
          <w:rFonts w:ascii="Arial" w:hAnsi="Arial" w:cs="Arial"/>
          <w:color w:val="222222"/>
          <w:shd w:val="clear" w:color="auto" w:fill="FFFFFF"/>
        </w:rPr>
        <w:t>, Barton</w:t>
      </w:r>
      <w:r>
        <w:rPr>
          <w:rFonts w:ascii="Arial" w:hAnsi="Arial" w:cs="Arial"/>
          <w:color w:val="222222"/>
          <w:shd w:val="clear" w:color="auto" w:fill="FFFFFF"/>
        </w:rPr>
        <w:t>,</w:t>
      </w:r>
      <w:r w:rsidRPr="00057638">
        <w:rPr>
          <w:rFonts w:ascii="Arial" w:hAnsi="Arial" w:cs="Arial"/>
          <w:color w:val="222222"/>
          <w:shd w:val="clear" w:color="auto" w:fill="FFFFFF"/>
        </w:rPr>
        <w:t xml:space="preserve"> C</w:t>
      </w:r>
      <w:r>
        <w:rPr>
          <w:rFonts w:ascii="Arial" w:hAnsi="Arial" w:cs="Arial"/>
          <w:color w:val="222222"/>
          <w:shd w:val="clear" w:color="auto" w:fill="FFFFFF"/>
        </w:rPr>
        <w:t>.</w:t>
      </w:r>
      <w:r w:rsidRPr="00057638">
        <w:rPr>
          <w:rFonts w:ascii="Arial" w:hAnsi="Arial" w:cs="Arial"/>
          <w:color w:val="222222"/>
          <w:shd w:val="clear" w:color="auto" w:fill="FFFFFF"/>
        </w:rPr>
        <w:t xml:space="preserve">, </w:t>
      </w:r>
      <w:r>
        <w:rPr>
          <w:rFonts w:ascii="Arial" w:hAnsi="Arial" w:cs="Arial"/>
          <w:color w:val="222222"/>
          <w:shd w:val="clear" w:color="auto" w:fill="FFFFFF"/>
        </w:rPr>
        <w:t xml:space="preserve">&amp; </w:t>
      </w:r>
      <w:r w:rsidRPr="00057638">
        <w:rPr>
          <w:rFonts w:ascii="Arial" w:hAnsi="Arial" w:cs="Arial"/>
          <w:color w:val="222222"/>
          <w:shd w:val="clear" w:color="auto" w:fill="FFFFFF"/>
        </w:rPr>
        <w:t>Wilson</w:t>
      </w:r>
      <w:r>
        <w:rPr>
          <w:rFonts w:ascii="Arial" w:hAnsi="Arial" w:cs="Arial"/>
          <w:color w:val="222222"/>
          <w:shd w:val="clear" w:color="auto" w:fill="FFFFFF"/>
        </w:rPr>
        <w:t>,</w:t>
      </w:r>
      <w:r w:rsidRPr="00057638">
        <w:rPr>
          <w:rFonts w:ascii="Arial" w:hAnsi="Arial" w:cs="Arial"/>
          <w:color w:val="222222"/>
          <w:shd w:val="clear" w:color="auto" w:fill="FFFFFF"/>
        </w:rPr>
        <w:t xml:space="preserve"> W.</w:t>
      </w:r>
      <w:r>
        <w:rPr>
          <w:rFonts w:ascii="Arial" w:hAnsi="Arial" w:cs="Arial"/>
          <w:color w:val="222222"/>
          <w:shd w:val="clear" w:color="auto" w:fill="FFFFFF"/>
        </w:rPr>
        <w:t xml:space="preserve"> (2024). </w:t>
      </w:r>
      <w:r w:rsidRPr="00057638">
        <w:rPr>
          <w:rFonts w:ascii="Arial" w:hAnsi="Arial" w:cs="Arial"/>
          <w:color w:val="222222"/>
          <w:shd w:val="clear" w:color="auto" w:fill="FFFFFF"/>
        </w:rPr>
        <w:t>Rising cost of living in the UK. House of Commons Library Research</w:t>
      </w:r>
      <w:r>
        <w:rPr>
          <w:rFonts w:ascii="Arial" w:hAnsi="Arial" w:cs="Arial"/>
          <w:color w:val="222222"/>
          <w:shd w:val="clear" w:color="auto" w:fill="FFFFFF"/>
        </w:rPr>
        <w:t xml:space="preserve"> </w:t>
      </w:r>
      <w:r w:rsidRPr="00057638">
        <w:rPr>
          <w:rFonts w:ascii="Arial" w:hAnsi="Arial" w:cs="Arial"/>
          <w:color w:val="222222"/>
          <w:shd w:val="clear" w:color="auto" w:fill="FFFFFF"/>
        </w:rPr>
        <w:t>Briefing.</w:t>
      </w:r>
      <w:r>
        <w:rPr>
          <w:rFonts w:ascii="Arial" w:hAnsi="Arial" w:cs="Arial"/>
          <w:color w:val="222222"/>
          <w:shd w:val="clear" w:color="auto" w:fill="FFFFFF"/>
        </w:rPr>
        <w:t xml:space="preserve"> Retrieved from </w:t>
      </w:r>
      <w:hyperlink r:id="rId6" w:history="1">
        <w:r w:rsidRPr="00057638">
          <w:rPr>
            <w:rStyle w:val="Hyperlink"/>
            <w:rFonts w:ascii="Arial" w:hAnsi="Arial" w:cs="Arial"/>
            <w:shd w:val="clear" w:color="auto" w:fill="FFFFFF"/>
          </w:rPr>
          <w:t>https://commonslibrary.</w:t>
        </w:r>
        <w:r w:rsidRPr="005C39A8">
          <w:rPr>
            <w:rStyle w:val="Hyperlink"/>
            <w:rFonts w:ascii="Arial" w:hAnsi="Arial" w:cs="Arial"/>
            <w:shd w:val="clear" w:color="auto" w:fill="FFFFFF"/>
          </w:rPr>
          <w:t>parliament.uk/research-briefings/cbp-9428/</w:t>
        </w:r>
      </w:hyperlink>
    </w:p>
    <w:p w14:paraId="5B898687" w14:textId="77777777" w:rsidR="00D84F36" w:rsidRPr="00961EA1" w:rsidRDefault="00D84F36" w:rsidP="00961EA1">
      <w:pPr>
        <w:pStyle w:val="EndNoteBibliography"/>
        <w:spacing w:after="0" w:line="360" w:lineRule="auto"/>
        <w:ind w:left="720" w:hanging="720"/>
        <w:rPr>
          <w:rFonts w:ascii="Arial" w:hAnsi="Arial" w:cs="Arial"/>
        </w:rPr>
      </w:pPr>
      <w:r w:rsidRPr="00961EA1">
        <w:rPr>
          <w:rFonts w:ascii="Arial" w:hAnsi="Arial" w:cs="Arial"/>
        </w:rPr>
        <w:t xml:space="preserve">Gough, T., Brown, O., Christiansen, P., Hardman, C. A., &amp; Keenan, G. S. (2025). Investigating the mediating role of physical activity within the association between food insecurity and BMI. </w:t>
      </w:r>
      <w:r w:rsidRPr="00961EA1">
        <w:rPr>
          <w:rFonts w:ascii="Arial" w:hAnsi="Arial" w:cs="Arial"/>
          <w:i/>
        </w:rPr>
        <w:t>Appetite, 204</w:t>
      </w:r>
      <w:r w:rsidRPr="00961EA1">
        <w:rPr>
          <w:rFonts w:ascii="Arial" w:hAnsi="Arial" w:cs="Arial"/>
        </w:rPr>
        <w:t xml:space="preserve">, 107724. </w:t>
      </w:r>
    </w:p>
    <w:p w14:paraId="45FAC368" w14:textId="77777777" w:rsidR="00D84F36" w:rsidRPr="00961EA1" w:rsidRDefault="00D84F36" w:rsidP="00961EA1">
      <w:pPr>
        <w:pStyle w:val="EndNoteBibliography"/>
        <w:spacing w:after="0" w:line="360" w:lineRule="auto"/>
        <w:ind w:left="720" w:hanging="720"/>
        <w:rPr>
          <w:rFonts w:ascii="Arial" w:hAnsi="Arial" w:cs="Arial"/>
        </w:rPr>
      </w:pPr>
      <w:r w:rsidRPr="00961EA1">
        <w:rPr>
          <w:rFonts w:ascii="Arial" w:hAnsi="Arial" w:cs="Arial"/>
        </w:rPr>
        <w:t xml:space="preserve">Gough, T., Christiansen, P., Hardman, C. A., &amp; Keenan, G. S. (2024). The Development and Validation of the Food Insecurity Physical Activity Concerns Scale. </w:t>
      </w:r>
      <w:r w:rsidRPr="00961EA1">
        <w:rPr>
          <w:rFonts w:ascii="Arial" w:hAnsi="Arial" w:cs="Arial"/>
          <w:i/>
        </w:rPr>
        <w:t>Appetite</w:t>
      </w:r>
      <w:r w:rsidRPr="00961EA1">
        <w:rPr>
          <w:rFonts w:ascii="Arial" w:hAnsi="Arial" w:cs="Arial"/>
        </w:rPr>
        <w:t xml:space="preserve">, 107516. </w:t>
      </w:r>
    </w:p>
    <w:p w14:paraId="402748DE" w14:textId="77777777" w:rsidR="00D84F36" w:rsidRPr="00961EA1" w:rsidRDefault="00D84F36" w:rsidP="00961EA1">
      <w:pPr>
        <w:pStyle w:val="EndNoteBibliography"/>
        <w:spacing w:after="0" w:line="360" w:lineRule="auto"/>
        <w:ind w:left="720" w:hanging="720"/>
        <w:rPr>
          <w:rFonts w:ascii="Arial" w:hAnsi="Arial" w:cs="Arial"/>
        </w:rPr>
      </w:pPr>
      <w:r w:rsidRPr="00961EA1">
        <w:rPr>
          <w:rFonts w:ascii="Arial" w:hAnsi="Arial" w:cs="Arial"/>
        </w:rPr>
        <w:t xml:space="preserve">Heflin, C. M., Siefert, K., &amp; Williams, D. R. (2005). Food insufficiency and women's mental health: findings from a 3-year panel of welfare recipients. </w:t>
      </w:r>
      <w:r w:rsidRPr="00961EA1">
        <w:rPr>
          <w:rFonts w:ascii="Arial" w:hAnsi="Arial" w:cs="Arial"/>
          <w:i/>
        </w:rPr>
        <w:t>Social Science &amp; Medicine, 61</w:t>
      </w:r>
      <w:r w:rsidRPr="00961EA1">
        <w:rPr>
          <w:rFonts w:ascii="Arial" w:hAnsi="Arial" w:cs="Arial"/>
        </w:rPr>
        <w:t xml:space="preserve">(9), 1971-1982. </w:t>
      </w:r>
    </w:p>
    <w:p w14:paraId="3E234F8E" w14:textId="77777777" w:rsidR="00D84F36" w:rsidRPr="00961EA1" w:rsidRDefault="00D84F36" w:rsidP="00961EA1">
      <w:pPr>
        <w:pStyle w:val="EndNoteBibliography"/>
        <w:spacing w:after="0" w:line="360" w:lineRule="auto"/>
        <w:ind w:left="720" w:hanging="720"/>
        <w:rPr>
          <w:rFonts w:ascii="Arial" w:hAnsi="Arial" w:cs="Arial"/>
        </w:rPr>
      </w:pPr>
      <w:r w:rsidRPr="00961EA1">
        <w:rPr>
          <w:rFonts w:ascii="Arial" w:hAnsi="Arial" w:cs="Arial"/>
        </w:rPr>
        <w:t xml:space="preserve">Hempel, C. (2024). A segmentation and characterization of consumers affected by rising food prices. </w:t>
      </w:r>
      <w:r w:rsidRPr="00961EA1">
        <w:rPr>
          <w:rFonts w:ascii="Arial" w:hAnsi="Arial" w:cs="Arial"/>
          <w:i/>
        </w:rPr>
        <w:t>Appetite, 194</w:t>
      </w:r>
      <w:r w:rsidRPr="00961EA1">
        <w:rPr>
          <w:rFonts w:ascii="Arial" w:hAnsi="Arial" w:cs="Arial"/>
        </w:rPr>
        <w:t xml:space="preserve">, 107192. </w:t>
      </w:r>
    </w:p>
    <w:p w14:paraId="6BAFCB6E" w14:textId="77777777" w:rsidR="00D84F36" w:rsidRPr="00961EA1" w:rsidRDefault="00D84F36" w:rsidP="00961EA1">
      <w:pPr>
        <w:pStyle w:val="EndNoteBibliography"/>
        <w:spacing w:after="0" w:line="360" w:lineRule="auto"/>
        <w:ind w:left="720" w:hanging="720"/>
        <w:rPr>
          <w:rFonts w:ascii="Arial" w:hAnsi="Arial" w:cs="Arial"/>
        </w:rPr>
      </w:pPr>
      <w:r w:rsidRPr="00961EA1">
        <w:rPr>
          <w:rFonts w:ascii="Arial" w:hAnsi="Arial" w:cs="Arial"/>
        </w:rPr>
        <w:t xml:space="preserve">Hernandez, D. C., Kim, B. R., Brooks, F. P., &amp; Gundersen, C. (2025). The association between hunger-coping economic tradeoffs and food insecurity among female recipients of charitable food assistance. </w:t>
      </w:r>
      <w:r w:rsidRPr="00961EA1">
        <w:rPr>
          <w:rFonts w:ascii="Arial" w:hAnsi="Arial" w:cs="Arial"/>
          <w:i/>
        </w:rPr>
        <w:t>Appetite, 204</w:t>
      </w:r>
      <w:r w:rsidRPr="00961EA1">
        <w:rPr>
          <w:rFonts w:ascii="Arial" w:hAnsi="Arial" w:cs="Arial"/>
        </w:rPr>
        <w:t xml:space="preserve">, 107733. </w:t>
      </w:r>
    </w:p>
    <w:p w14:paraId="521C3ACA" w14:textId="77777777" w:rsidR="00D84F36" w:rsidRPr="00961EA1" w:rsidRDefault="00D84F36" w:rsidP="00961EA1">
      <w:pPr>
        <w:pStyle w:val="EndNoteBibliography"/>
        <w:spacing w:after="0" w:line="360" w:lineRule="auto"/>
        <w:ind w:left="720" w:hanging="720"/>
        <w:rPr>
          <w:rFonts w:ascii="Arial" w:hAnsi="Arial" w:cs="Arial"/>
        </w:rPr>
      </w:pPr>
      <w:r w:rsidRPr="00961EA1">
        <w:rPr>
          <w:rFonts w:ascii="Arial" w:hAnsi="Arial" w:cs="Arial"/>
        </w:rPr>
        <w:t xml:space="preserve">Hevesi, R., Downey, M. R., &amp; Harvey, K. (2024). Living in food insecurity: A qualitative study exploring parents' food parenting practices and their perceptions of the impact of food insecurity on their children's eating. </w:t>
      </w:r>
      <w:r w:rsidRPr="00961EA1">
        <w:rPr>
          <w:rFonts w:ascii="Arial" w:hAnsi="Arial" w:cs="Arial"/>
          <w:i/>
        </w:rPr>
        <w:t>Appetite, 195</w:t>
      </w:r>
      <w:r w:rsidRPr="00961EA1">
        <w:rPr>
          <w:rFonts w:ascii="Arial" w:hAnsi="Arial" w:cs="Arial"/>
        </w:rPr>
        <w:t xml:space="preserve">, 107204. </w:t>
      </w:r>
    </w:p>
    <w:p w14:paraId="20082CBA" w14:textId="77777777" w:rsidR="00D84F36" w:rsidRDefault="00D84F36" w:rsidP="00961EA1">
      <w:pPr>
        <w:pStyle w:val="EndNoteBibliography"/>
        <w:spacing w:after="0" w:line="360" w:lineRule="auto"/>
        <w:ind w:left="720" w:hanging="720"/>
        <w:rPr>
          <w:rFonts w:ascii="Arial" w:hAnsi="Arial" w:cs="Arial"/>
        </w:rPr>
      </w:pPr>
      <w:r w:rsidRPr="00961EA1">
        <w:rPr>
          <w:rFonts w:ascii="Arial" w:hAnsi="Arial" w:cs="Arial"/>
        </w:rPr>
        <w:t xml:space="preserve">Hoenink, J. C., Garrott, K., Jones, N. R., Conklin, A. I., Monsivais, P., &amp; Adams, J. (2024). Changes in UK price disparities between healthy and less healthy foods over 10 </w:t>
      </w:r>
      <w:r w:rsidRPr="00961EA1">
        <w:rPr>
          <w:rFonts w:ascii="Arial" w:hAnsi="Arial" w:cs="Arial"/>
        </w:rPr>
        <w:lastRenderedPageBreak/>
        <w:t xml:space="preserve">years: An updated analysis with insights in the context of inflationary increases in the cost-of-living from 2021. </w:t>
      </w:r>
      <w:r w:rsidRPr="00961EA1">
        <w:rPr>
          <w:rFonts w:ascii="Arial" w:hAnsi="Arial" w:cs="Arial"/>
          <w:i/>
        </w:rPr>
        <w:t>Appetite, 197</w:t>
      </w:r>
      <w:r w:rsidRPr="00961EA1">
        <w:rPr>
          <w:rFonts w:ascii="Arial" w:hAnsi="Arial" w:cs="Arial"/>
        </w:rPr>
        <w:t xml:space="preserve">, 107290. </w:t>
      </w:r>
    </w:p>
    <w:p w14:paraId="5B5FCED7" w14:textId="4BA15DA8" w:rsidR="00092833" w:rsidRPr="00961EA1" w:rsidRDefault="00092833" w:rsidP="00092833">
      <w:pPr>
        <w:pStyle w:val="EndNoteBibliography"/>
        <w:spacing w:after="0" w:line="360" w:lineRule="auto"/>
        <w:ind w:left="720" w:hanging="720"/>
        <w:rPr>
          <w:rFonts w:ascii="Arial" w:hAnsi="Arial" w:cs="Arial"/>
        </w:rPr>
      </w:pPr>
      <w:r w:rsidRPr="00961EA1">
        <w:rPr>
          <w:rFonts w:ascii="Arial" w:hAnsi="Arial" w:cs="Arial"/>
        </w:rPr>
        <w:t>Johnstone, A. M., &amp; Lonnie, M. (2023</w:t>
      </w:r>
      <w:r>
        <w:rPr>
          <w:rFonts w:ascii="Arial" w:hAnsi="Arial" w:cs="Arial"/>
        </w:rPr>
        <w:t>a</w:t>
      </w:r>
      <w:r w:rsidRPr="00961EA1">
        <w:rPr>
          <w:rFonts w:ascii="Arial" w:hAnsi="Arial" w:cs="Arial"/>
        </w:rPr>
        <w:t>). Tackling diet inequalities in the UK food system: is food insecurity driving the obesity epidemic?</w:t>
      </w:r>
      <w:r w:rsidR="00794BA5">
        <w:rPr>
          <w:rFonts w:ascii="Arial" w:hAnsi="Arial" w:cs="Arial"/>
        </w:rPr>
        <w:t xml:space="preserve"> </w:t>
      </w:r>
      <w:r w:rsidRPr="00961EA1">
        <w:rPr>
          <w:rFonts w:ascii="Arial" w:hAnsi="Arial" w:cs="Arial"/>
        </w:rPr>
        <w:t xml:space="preserve">(The FIO Food Project). </w:t>
      </w:r>
      <w:r w:rsidRPr="00961EA1">
        <w:rPr>
          <w:rFonts w:ascii="Arial" w:hAnsi="Arial" w:cs="Arial"/>
          <w:i/>
        </w:rPr>
        <w:t>Proceedings of the Nutrition Society</w:t>
      </w:r>
      <w:r w:rsidRPr="00961EA1">
        <w:rPr>
          <w:rFonts w:ascii="Arial" w:hAnsi="Arial" w:cs="Arial"/>
        </w:rPr>
        <w:t xml:space="preserve">, 1-9. </w:t>
      </w:r>
    </w:p>
    <w:p w14:paraId="74A8B123" w14:textId="77059663" w:rsidR="00D84F36" w:rsidRPr="00961EA1" w:rsidRDefault="00D84F36" w:rsidP="00961EA1">
      <w:pPr>
        <w:pStyle w:val="EndNoteBibliography"/>
        <w:spacing w:after="0" w:line="360" w:lineRule="auto"/>
        <w:ind w:left="720" w:hanging="720"/>
        <w:rPr>
          <w:rFonts w:ascii="Arial" w:hAnsi="Arial" w:cs="Arial"/>
        </w:rPr>
      </w:pPr>
      <w:r w:rsidRPr="00961EA1">
        <w:rPr>
          <w:rFonts w:ascii="Arial" w:hAnsi="Arial" w:cs="Arial"/>
        </w:rPr>
        <w:t>Johnstone, A.,</w:t>
      </w:r>
      <w:r w:rsidR="005377EB">
        <w:rPr>
          <w:rFonts w:ascii="Arial" w:hAnsi="Arial" w:cs="Arial"/>
        </w:rPr>
        <w:t xml:space="preserve"> &amp;</w:t>
      </w:r>
      <w:r w:rsidRPr="00961EA1">
        <w:rPr>
          <w:rFonts w:ascii="Arial" w:hAnsi="Arial" w:cs="Arial"/>
        </w:rPr>
        <w:t xml:space="preserve"> Lonnie, M.</w:t>
      </w:r>
      <w:r w:rsidR="005377EB">
        <w:rPr>
          <w:rFonts w:ascii="Arial" w:hAnsi="Arial" w:cs="Arial"/>
        </w:rPr>
        <w:t xml:space="preserve"> </w:t>
      </w:r>
      <w:r w:rsidRPr="00961EA1">
        <w:rPr>
          <w:rFonts w:ascii="Arial" w:hAnsi="Arial" w:cs="Arial"/>
        </w:rPr>
        <w:t>(2023</w:t>
      </w:r>
      <w:r w:rsidR="00092833">
        <w:rPr>
          <w:rFonts w:ascii="Arial" w:hAnsi="Arial" w:cs="Arial"/>
        </w:rPr>
        <w:t>b</w:t>
      </w:r>
      <w:r w:rsidRPr="00961EA1">
        <w:rPr>
          <w:rFonts w:ascii="Arial" w:hAnsi="Arial" w:cs="Arial"/>
        </w:rPr>
        <w:t>). The cost</w:t>
      </w:r>
      <w:r w:rsidRPr="00961EA1">
        <w:rPr>
          <w:rFonts w:ascii="Cambria Math" w:hAnsi="Cambria Math" w:cs="Cambria Math"/>
        </w:rPr>
        <w:t>‐</w:t>
      </w:r>
      <w:r w:rsidRPr="00961EA1">
        <w:rPr>
          <w:rFonts w:ascii="Arial" w:hAnsi="Arial" w:cs="Arial"/>
        </w:rPr>
        <w:t>of</w:t>
      </w:r>
      <w:r w:rsidRPr="00961EA1">
        <w:rPr>
          <w:rFonts w:ascii="Cambria Math" w:hAnsi="Cambria Math" w:cs="Cambria Math"/>
        </w:rPr>
        <w:t>‐</w:t>
      </w:r>
      <w:r w:rsidRPr="00961EA1">
        <w:rPr>
          <w:rFonts w:ascii="Arial" w:hAnsi="Arial" w:cs="Arial"/>
        </w:rPr>
        <w:t xml:space="preserve">living crisis is feeding the paradox of obesity and food insecurities in the UK. </w:t>
      </w:r>
      <w:r w:rsidRPr="00961EA1">
        <w:rPr>
          <w:rFonts w:ascii="Arial" w:hAnsi="Arial" w:cs="Arial"/>
          <w:i/>
        </w:rPr>
        <w:t>Obesity (Silver Spring), 31</w:t>
      </w:r>
      <w:r w:rsidRPr="00961EA1">
        <w:rPr>
          <w:rFonts w:ascii="Arial" w:hAnsi="Arial" w:cs="Arial"/>
        </w:rPr>
        <w:t xml:space="preserve">(6), 1461. </w:t>
      </w:r>
    </w:p>
    <w:p w14:paraId="54E2ED9F" w14:textId="77777777" w:rsidR="00D84F36" w:rsidRPr="00961EA1" w:rsidRDefault="00D84F36" w:rsidP="00961EA1">
      <w:pPr>
        <w:pStyle w:val="EndNoteBibliography"/>
        <w:spacing w:after="0" w:line="360" w:lineRule="auto"/>
        <w:ind w:left="720" w:hanging="720"/>
        <w:rPr>
          <w:rFonts w:ascii="Arial" w:hAnsi="Arial" w:cs="Arial"/>
        </w:rPr>
      </w:pPr>
      <w:r w:rsidRPr="00961EA1">
        <w:rPr>
          <w:rFonts w:ascii="Arial" w:hAnsi="Arial" w:cs="Arial"/>
        </w:rPr>
        <w:t xml:space="preserve">Karnik, H., &amp; Peterson, H. H. (2024). Promoting healthful food purchases through in-store interventions: Empirical evidence from rural food deserts. </w:t>
      </w:r>
      <w:r w:rsidRPr="00961EA1">
        <w:rPr>
          <w:rFonts w:ascii="Arial" w:hAnsi="Arial" w:cs="Arial"/>
          <w:i/>
        </w:rPr>
        <w:t>Appetite, 197</w:t>
      </w:r>
      <w:r w:rsidRPr="00961EA1">
        <w:rPr>
          <w:rFonts w:ascii="Arial" w:hAnsi="Arial" w:cs="Arial"/>
        </w:rPr>
        <w:t xml:space="preserve">, 107305. </w:t>
      </w:r>
    </w:p>
    <w:p w14:paraId="20C2D2F7" w14:textId="77777777" w:rsidR="00D84F36" w:rsidRPr="00961EA1" w:rsidRDefault="00D84F36" w:rsidP="00961EA1">
      <w:pPr>
        <w:pStyle w:val="EndNoteBibliography"/>
        <w:spacing w:after="0" w:line="360" w:lineRule="auto"/>
        <w:ind w:left="720" w:hanging="720"/>
        <w:rPr>
          <w:rFonts w:ascii="Arial" w:hAnsi="Arial" w:cs="Arial"/>
        </w:rPr>
      </w:pPr>
      <w:r w:rsidRPr="00961EA1">
        <w:rPr>
          <w:rFonts w:ascii="Arial" w:hAnsi="Arial" w:cs="Arial"/>
        </w:rPr>
        <w:t xml:space="preserve">Leung, C. W., Epel, E. S., Ritchie, L. D., Crawford, P. B., &amp; Laraia, B. A. (2014). Food insecurity is inversely associated with diet quality of lower-income adults. </w:t>
      </w:r>
      <w:r w:rsidRPr="00961EA1">
        <w:rPr>
          <w:rFonts w:ascii="Arial" w:hAnsi="Arial" w:cs="Arial"/>
          <w:i/>
        </w:rPr>
        <w:t>Journal of the Academy of Nutrition and Dietetics, 114</w:t>
      </w:r>
      <w:r w:rsidRPr="00961EA1">
        <w:rPr>
          <w:rFonts w:ascii="Arial" w:hAnsi="Arial" w:cs="Arial"/>
        </w:rPr>
        <w:t xml:space="preserve">(12), 1943-1953. e1942. </w:t>
      </w:r>
    </w:p>
    <w:p w14:paraId="6D241E47" w14:textId="77777777" w:rsidR="00D84F36" w:rsidRPr="00961EA1" w:rsidRDefault="00D84F36" w:rsidP="00961EA1">
      <w:pPr>
        <w:pStyle w:val="EndNoteBibliography"/>
        <w:spacing w:after="0" w:line="360" w:lineRule="auto"/>
        <w:ind w:left="720" w:hanging="720"/>
        <w:rPr>
          <w:rFonts w:ascii="Arial" w:hAnsi="Arial" w:cs="Arial"/>
        </w:rPr>
      </w:pPr>
      <w:r w:rsidRPr="00961EA1">
        <w:rPr>
          <w:rFonts w:ascii="Arial" w:hAnsi="Arial" w:cs="Arial"/>
        </w:rPr>
        <w:t xml:space="preserve">Loopstra, R. (2018). Interventions to address household food insecurity in high-income countries. </w:t>
      </w:r>
      <w:r w:rsidRPr="00961EA1">
        <w:rPr>
          <w:rFonts w:ascii="Arial" w:hAnsi="Arial" w:cs="Arial"/>
          <w:i/>
        </w:rPr>
        <w:t>Proceedings of the Nutrition Society, 77</w:t>
      </w:r>
      <w:r w:rsidRPr="00961EA1">
        <w:rPr>
          <w:rFonts w:ascii="Arial" w:hAnsi="Arial" w:cs="Arial"/>
        </w:rPr>
        <w:t xml:space="preserve">(3), 270-281. </w:t>
      </w:r>
    </w:p>
    <w:p w14:paraId="1DAA6DC0" w14:textId="77777777" w:rsidR="00D84F36" w:rsidRPr="00961EA1" w:rsidRDefault="00D84F36" w:rsidP="00961EA1">
      <w:pPr>
        <w:pStyle w:val="EndNoteBibliography"/>
        <w:spacing w:after="0" w:line="360" w:lineRule="auto"/>
        <w:ind w:left="720" w:hanging="720"/>
        <w:rPr>
          <w:rFonts w:ascii="Arial" w:hAnsi="Arial" w:cs="Arial"/>
        </w:rPr>
      </w:pPr>
      <w:r w:rsidRPr="00961EA1">
        <w:rPr>
          <w:rFonts w:ascii="Arial" w:hAnsi="Arial" w:cs="Arial"/>
        </w:rPr>
        <w:t xml:space="preserve">McNeely, A., Borchers, L., Szeszulski, J., Eicher-Miller, H. A., Seguin-Fowler, R. A., &amp; Uribe, A. M. (2024). The role of the community café in addressing food security: Perceptions of managers and directors. </w:t>
      </w:r>
      <w:r w:rsidRPr="00961EA1">
        <w:rPr>
          <w:rFonts w:ascii="Arial" w:hAnsi="Arial" w:cs="Arial"/>
          <w:i/>
        </w:rPr>
        <w:t>Appetite, 196</w:t>
      </w:r>
      <w:r w:rsidRPr="00961EA1">
        <w:rPr>
          <w:rFonts w:ascii="Arial" w:hAnsi="Arial" w:cs="Arial"/>
        </w:rPr>
        <w:t xml:space="preserve">, 107274. </w:t>
      </w:r>
    </w:p>
    <w:p w14:paraId="2E411E37" w14:textId="77777777" w:rsidR="00D84F36" w:rsidRPr="00961EA1" w:rsidRDefault="00D84F36" w:rsidP="00961EA1">
      <w:pPr>
        <w:pStyle w:val="EndNoteBibliography"/>
        <w:spacing w:after="0" w:line="360" w:lineRule="auto"/>
        <w:ind w:left="720" w:hanging="720"/>
        <w:rPr>
          <w:rFonts w:ascii="Arial" w:hAnsi="Arial" w:cs="Arial"/>
        </w:rPr>
      </w:pPr>
      <w:r w:rsidRPr="00961EA1">
        <w:rPr>
          <w:rFonts w:ascii="Arial" w:hAnsi="Arial" w:cs="Arial"/>
        </w:rPr>
        <w:t xml:space="preserve">Monsivais, P., Mclain, J., &amp; Drewnowski, A. (2010). The rising disparity in the price of healthful foods: 2004–2008. </w:t>
      </w:r>
      <w:r w:rsidRPr="00961EA1">
        <w:rPr>
          <w:rFonts w:ascii="Arial" w:hAnsi="Arial" w:cs="Arial"/>
          <w:i/>
        </w:rPr>
        <w:t>Food Policy, 35</w:t>
      </w:r>
      <w:r w:rsidRPr="00961EA1">
        <w:rPr>
          <w:rFonts w:ascii="Arial" w:hAnsi="Arial" w:cs="Arial"/>
        </w:rPr>
        <w:t xml:space="preserve">(6), 514-520. </w:t>
      </w:r>
    </w:p>
    <w:p w14:paraId="1330F80E" w14:textId="77777777" w:rsidR="00D84F36" w:rsidRPr="00961EA1" w:rsidRDefault="00D84F36" w:rsidP="00961EA1">
      <w:pPr>
        <w:pStyle w:val="EndNoteBibliography"/>
        <w:spacing w:after="0" w:line="360" w:lineRule="auto"/>
        <w:ind w:left="720" w:hanging="720"/>
        <w:rPr>
          <w:rFonts w:ascii="Arial" w:hAnsi="Arial" w:cs="Arial"/>
        </w:rPr>
      </w:pPr>
      <w:r w:rsidRPr="00961EA1">
        <w:rPr>
          <w:rFonts w:ascii="Arial" w:hAnsi="Arial" w:cs="Arial"/>
        </w:rPr>
        <w:t xml:space="preserve">Neal, C., Pepper, G. V., Shannon, O. M., Allen, C., Bateson, M., &amp; Nettle, D. (2025). The daily experience of hunger in UK females with and without food insecurity. </w:t>
      </w:r>
      <w:r w:rsidRPr="00961EA1">
        <w:rPr>
          <w:rFonts w:ascii="Arial" w:hAnsi="Arial" w:cs="Arial"/>
          <w:i/>
        </w:rPr>
        <w:t>Appetite, 204</w:t>
      </w:r>
      <w:r w:rsidRPr="00961EA1">
        <w:rPr>
          <w:rFonts w:ascii="Arial" w:hAnsi="Arial" w:cs="Arial"/>
        </w:rPr>
        <w:t xml:space="preserve">, 107732. </w:t>
      </w:r>
    </w:p>
    <w:p w14:paraId="58A8DCEB" w14:textId="77777777" w:rsidR="00D84F36" w:rsidRDefault="00D84F36" w:rsidP="00961EA1">
      <w:pPr>
        <w:pStyle w:val="EndNoteBibliography"/>
        <w:spacing w:after="0" w:line="360" w:lineRule="auto"/>
        <w:ind w:left="720" w:hanging="720"/>
        <w:rPr>
          <w:rFonts w:ascii="Arial" w:hAnsi="Arial" w:cs="Arial"/>
        </w:rPr>
      </w:pPr>
      <w:r w:rsidRPr="00961EA1">
        <w:rPr>
          <w:rFonts w:ascii="Arial" w:hAnsi="Arial" w:cs="Arial"/>
        </w:rPr>
        <w:t xml:space="preserve">Nettle, D., Andrews, C., &amp; Bateson, M. (2017). Food insecurity as a driver of obesity in humans: The insurance hypothesis. </w:t>
      </w:r>
      <w:r w:rsidRPr="00961EA1">
        <w:rPr>
          <w:rFonts w:ascii="Arial" w:hAnsi="Arial" w:cs="Arial"/>
          <w:i/>
        </w:rPr>
        <w:t>Behavioral and Brain Sciences, 40</w:t>
      </w:r>
      <w:r w:rsidRPr="00961EA1">
        <w:rPr>
          <w:rFonts w:ascii="Arial" w:hAnsi="Arial" w:cs="Arial"/>
        </w:rPr>
        <w:t xml:space="preserve">. </w:t>
      </w:r>
    </w:p>
    <w:p w14:paraId="69C29C92" w14:textId="3A0A2FC8" w:rsidR="00FC1BCE" w:rsidRPr="00FC1BCE" w:rsidRDefault="00FC1BCE" w:rsidP="00FC1BCE">
      <w:pPr>
        <w:spacing w:after="0" w:line="360" w:lineRule="auto"/>
        <w:ind w:left="720" w:hanging="720"/>
        <w:rPr>
          <w:rFonts w:ascii="Arial" w:hAnsi="Arial" w:cs="Arial"/>
          <w:color w:val="222222"/>
          <w:shd w:val="clear" w:color="auto" w:fill="FFFFFF"/>
        </w:rPr>
      </w:pPr>
      <w:r>
        <w:rPr>
          <w:rFonts w:ascii="Arial" w:hAnsi="Arial" w:cs="Arial"/>
          <w:color w:val="222222"/>
          <w:shd w:val="clear" w:color="auto" w:fill="FFFFFF"/>
        </w:rPr>
        <w:t>Office for National Statistics</w:t>
      </w:r>
      <w:r w:rsidRPr="00280F67">
        <w:rPr>
          <w:rFonts w:ascii="Arial" w:hAnsi="Arial" w:cs="Arial"/>
          <w:color w:val="222222"/>
          <w:shd w:val="clear" w:color="auto" w:fill="FFFFFF"/>
        </w:rPr>
        <w:t xml:space="preserve"> (202</w:t>
      </w:r>
      <w:r>
        <w:rPr>
          <w:rFonts w:ascii="Arial" w:hAnsi="Arial" w:cs="Arial"/>
          <w:color w:val="222222"/>
          <w:shd w:val="clear" w:color="auto" w:fill="FFFFFF"/>
        </w:rPr>
        <w:t>2</w:t>
      </w:r>
      <w:r w:rsidRPr="00280F67">
        <w:rPr>
          <w:rFonts w:ascii="Arial" w:hAnsi="Arial" w:cs="Arial"/>
          <w:color w:val="222222"/>
          <w:shd w:val="clear" w:color="auto" w:fill="FFFFFF"/>
        </w:rPr>
        <w:t xml:space="preserve">). </w:t>
      </w:r>
      <w:r w:rsidRPr="00EC7324">
        <w:rPr>
          <w:rFonts w:ascii="Arial" w:hAnsi="Arial" w:cs="Arial"/>
          <w:color w:val="222222"/>
          <w:shd w:val="clear" w:color="auto" w:fill="FFFFFF"/>
        </w:rPr>
        <w:t>Consumer price inflation</w:t>
      </w:r>
      <w:r>
        <w:rPr>
          <w:rFonts w:ascii="Arial" w:hAnsi="Arial" w:cs="Arial"/>
          <w:color w:val="222222"/>
          <w:shd w:val="clear" w:color="auto" w:fill="FFFFFF"/>
        </w:rPr>
        <w:t>,</w:t>
      </w:r>
      <w:r w:rsidRPr="00EC7324">
        <w:rPr>
          <w:rFonts w:ascii="Arial" w:hAnsi="Arial" w:cs="Arial"/>
          <w:color w:val="222222"/>
          <w:shd w:val="clear" w:color="auto" w:fill="FFFFFF"/>
        </w:rPr>
        <w:t xml:space="preserve"> UK: </w:t>
      </w:r>
      <w:r>
        <w:rPr>
          <w:rFonts w:ascii="Arial" w:hAnsi="Arial" w:cs="Arial"/>
          <w:color w:val="222222"/>
          <w:shd w:val="clear" w:color="auto" w:fill="FFFFFF"/>
        </w:rPr>
        <w:t>May 2022</w:t>
      </w:r>
      <w:r w:rsidRPr="00EC7324">
        <w:rPr>
          <w:rFonts w:ascii="Arial" w:hAnsi="Arial" w:cs="Arial"/>
          <w:color w:val="222222"/>
          <w:shd w:val="clear" w:color="auto" w:fill="FFFFFF"/>
        </w:rPr>
        <w:t xml:space="preserve">. </w:t>
      </w:r>
      <w:r w:rsidRPr="00280F67">
        <w:rPr>
          <w:rFonts w:ascii="Arial" w:hAnsi="Arial" w:cs="Arial"/>
          <w:color w:val="222222"/>
          <w:shd w:val="clear" w:color="auto" w:fill="FFFFFF"/>
        </w:rPr>
        <w:t>Retrieved from</w:t>
      </w:r>
      <w:r>
        <w:rPr>
          <w:rFonts w:ascii="Arial" w:hAnsi="Arial" w:cs="Arial"/>
          <w:color w:val="222222"/>
          <w:shd w:val="clear" w:color="auto" w:fill="FFFFFF"/>
        </w:rPr>
        <w:t xml:space="preserve"> </w:t>
      </w:r>
      <w:hyperlink r:id="rId7" w:history="1">
        <w:r w:rsidRPr="005C39A8">
          <w:rPr>
            <w:rStyle w:val="Hyperlink"/>
            <w:rFonts w:ascii="Arial" w:hAnsi="Arial" w:cs="Arial"/>
            <w:shd w:val="clear" w:color="auto" w:fill="FFFFFF"/>
          </w:rPr>
          <w:t>https://rocks.wisburg.com/d21a2d49-7c70-4aab-aa8f-ab2b2faa492b.pdf</w:t>
        </w:r>
      </w:hyperlink>
    </w:p>
    <w:p w14:paraId="6130072D" w14:textId="77777777" w:rsidR="00D84F36" w:rsidRPr="00961EA1" w:rsidRDefault="00D84F36" w:rsidP="00961EA1">
      <w:pPr>
        <w:pStyle w:val="EndNoteBibliography"/>
        <w:spacing w:after="0" w:line="360" w:lineRule="auto"/>
        <w:ind w:left="720" w:hanging="720"/>
        <w:rPr>
          <w:rFonts w:ascii="Arial" w:hAnsi="Arial" w:cs="Arial"/>
        </w:rPr>
      </w:pPr>
      <w:r w:rsidRPr="00961EA1">
        <w:rPr>
          <w:rFonts w:ascii="Arial" w:hAnsi="Arial" w:cs="Arial"/>
        </w:rPr>
        <w:t xml:space="preserve">Palascha, A., &amp; Chang, B. P. (2024). Which messages about healthy and sustainable eating resonate best with consumers with low socio-economic status? </w:t>
      </w:r>
      <w:r w:rsidRPr="00961EA1">
        <w:rPr>
          <w:rFonts w:ascii="Arial" w:hAnsi="Arial" w:cs="Arial"/>
          <w:i/>
        </w:rPr>
        <w:t>Appetite, 198</w:t>
      </w:r>
      <w:r w:rsidRPr="00961EA1">
        <w:rPr>
          <w:rFonts w:ascii="Arial" w:hAnsi="Arial" w:cs="Arial"/>
        </w:rPr>
        <w:t xml:space="preserve">, 107350. </w:t>
      </w:r>
    </w:p>
    <w:p w14:paraId="0A902118" w14:textId="77777777" w:rsidR="00D84F36" w:rsidRPr="00961EA1" w:rsidRDefault="00D84F36" w:rsidP="00961EA1">
      <w:pPr>
        <w:pStyle w:val="EndNoteBibliography"/>
        <w:spacing w:after="0" w:line="360" w:lineRule="auto"/>
        <w:ind w:left="720" w:hanging="720"/>
        <w:rPr>
          <w:rFonts w:ascii="Arial" w:hAnsi="Arial" w:cs="Arial"/>
        </w:rPr>
      </w:pPr>
      <w:r w:rsidRPr="00961EA1">
        <w:rPr>
          <w:rFonts w:ascii="Arial" w:hAnsi="Arial" w:cs="Arial"/>
        </w:rPr>
        <w:t xml:space="preserve">Radimer, K. L., Olson, C. M., &amp; Campbell, C. C. (1990). Development of indicators to assess hunger. </w:t>
      </w:r>
      <w:r w:rsidRPr="00961EA1">
        <w:rPr>
          <w:rFonts w:ascii="Arial" w:hAnsi="Arial" w:cs="Arial"/>
          <w:i/>
        </w:rPr>
        <w:t>The Journal of Nutrition, 120</w:t>
      </w:r>
      <w:r w:rsidRPr="00961EA1">
        <w:rPr>
          <w:rFonts w:ascii="Arial" w:hAnsi="Arial" w:cs="Arial"/>
        </w:rPr>
        <w:t xml:space="preserve">, 1544-1548. </w:t>
      </w:r>
    </w:p>
    <w:p w14:paraId="56523DBB" w14:textId="77777777" w:rsidR="00D84F36" w:rsidRPr="00961EA1" w:rsidRDefault="00D84F36" w:rsidP="00961EA1">
      <w:pPr>
        <w:pStyle w:val="EndNoteBibliography"/>
        <w:spacing w:after="0" w:line="360" w:lineRule="auto"/>
        <w:ind w:left="720" w:hanging="720"/>
        <w:rPr>
          <w:rFonts w:ascii="Arial" w:hAnsi="Arial" w:cs="Arial"/>
        </w:rPr>
      </w:pPr>
      <w:r w:rsidRPr="00961EA1">
        <w:rPr>
          <w:rFonts w:ascii="Arial" w:hAnsi="Arial" w:cs="Arial"/>
        </w:rPr>
        <w:t xml:space="preserve">Ruggiero, C. F., Trexberg, K. M., Moore, A. M., &amp; Savage, J. S. (2024). Applying the family stress model to responsive feeding and early obesity prevention. </w:t>
      </w:r>
      <w:r w:rsidRPr="00961EA1">
        <w:rPr>
          <w:rFonts w:ascii="Arial" w:hAnsi="Arial" w:cs="Arial"/>
          <w:i/>
        </w:rPr>
        <w:t>Appetite</w:t>
      </w:r>
      <w:r w:rsidRPr="00961EA1">
        <w:rPr>
          <w:rFonts w:ascii="Arial" w:hAnsi="Arial" w:cs="Arial"/>
        </w:rPr>
        <w:t xml:space="preserve">, 107515. </w:t>
      </w:r>
    </w:p>
    <w:p w14:paraId="2C1708A0" w14:textId="77777777" w:rsidR="00D84F36" w:rsidRPr="00961EA1" w:rsidRDefault="00D84F36" w:rsidP="00961EA1">
      <w:pPr>
        <w:pStyle w:val="EndNoteBibliography"/>
        <w:spacing w:after="0" w:line="360" w:lineRule="auto"/>
        <w:ind w:left="720" w:hanging="720"/>
        <w:rPr>
          <w:rFonts w:ascii="Arial" w:hAnsi="Arial" w:cs="Arial"/>
        </w:rPr>
      </w:pPr>
      <w:r w:rsidRPr="00961EA1">
        <w:rPr>
          <w:rFonts w:ascii="Arial" w:hAnsi="Arial" w:cs="Arial"/>
        </w:rPr>
        <w:t xml:space="preserve">Schuler, B. R., Shipe, S. L., O'Reilly, N., Uhl, A., Vazquez, C. E., Tripicchio, G. L., &amp; Hernandez, D. C. (2024). Balancing nutrition and budgets: Socio-ecological impacts on nutritional environments of families with low incomes. </w:t>
      </w:r>
      <w:r w:rsidRPr="00961EA1">
        <w:rPr>
          <w:rFonts w:ascii="Arial" w:hAnsi="Arial" w:cs="Arial"/>
          <w:i/>
        </w:rPr>
        <w:t>Appetite, 203</w:t>
      </w:r>
      <w:r w:rsidRPr="00961EA1">
        <w:rPr>
          <w:rFonts w:ascii="Arial" w:hAnsi="Arial" w:cs="Arial"/>
        </w:rPr>
        <w:t xml:space="preserve">, 107706. </w:t>
      </w:r>
    </w:p>
    <w:p w14:paraId="0AB2A5DD" w14:textId="77777777" w:rsidR="00D84F36" w:rsidRPr="00961EA1" w:rsidRDefault="00D84F36" w:rsidP="00961EA1">
      <w:pPr>
        <w:pStyle w:val="EndNoteBibliography"/>
        <w:spacing w:after="0" w:line="360" w:lineRule="auto"/>
        <w:ind w:left="720" w:hanging="720"/>
        <w:rPr>
          <w:rFonts w:ascii="Arial" w:hAnsi="Arial" w:cs="Arial"/>
        </w:rPr>
      </w:pPr>
      <w:r w:rsidRPr="00961EA1">
        <w:rPr>
          <w:rFonts w:ascii="Arial" w:hAnsi="Arial" w:cs="Arial"/>
        </w:rPr>
        <w:lastRenderedPageBreak/>
        <w:t xml:space="preserve">Sheikh, S., Barolia, R., Habib, A., Azam, I., Qureshi, R., &amp; Iqbal, R. (2024). “If the food is finished after my brother eats then we (girls) sleep hungry.” Food insecurity and dietary diversity among slum-dwelling adolescent girls and boys in Pakistan: A mixed methods study. </w:t>
      </w:r>
      <w:r w:rsidRPr="00961EA1">
        <w:rPr>
          <w:rFonts w:ascii="Arial" w:hAnsi="Arial" w:cs="Arial"/>
          <w:i/>
        </w:rPr>
        <w:t>Appetite, 195</w:t>
      </w:r>
      <w:r w:rsidRPr="00961EA1">
        <w:rPr>
          <w:rFonts w:ascii="Arial" w:hAnsi="Arial" w:cs="Arial"/>
        </w:rPr>
        <w:t xml:space="preserve">, 107212. </w:t>
      </w:r>
    </w:p>
    <w:p w14:paraId="0291CA8F" w14:textId="4A3A30E6" w:rsidR="00D84F36" w:rsidRPr="00961EA1" w:rsidRDefault="00D84F36" w:rsidP="00961EA1">
      <w:pPr>
        <w:pStyle w:val="EndNoteBibliography"/>
        <w:spacing w:after="0" w:line="360" w:lineRule="auto"/>
        <w:ind w:left="720" w:hanging="720"/>
        <w:rPr>
          <w:rFonts w:ascii="Arial" w:hAnsi="Arial" w:cs="Arial"/>
        </w:rPr>
      </w:pPr>
      <w:r w:rsidRPr="00961EA1">
        <w:rPr>
          <w:rFonts w:ascii="Arial" w:hAnsi="Arial" w:cs="Arial"/>
        </w:rPr>
        <w:t xml:space="preserve">Stone, R. A., Brown, A., Douglas, F., Green, M. A., Hunter, E., Lonnie, M., . . . </w:t>
      </w:r>
      <w:r w:rsidR="00794BA5">
        <w:rPr>
          <w:rFonts w:ascii="Arial" w:hAnsi="Arial" w:cs="Arial"/>
        </w:rPr>
        <w:t xml:space="preserve">Hardman, C. A. </w:t>
      </w:r>
      <w:r w:rsidRPr="00961EA1">
        <w:rPr>
          <w:rFonts w:ascii="Arial" w:hAnsi="Arial" w:cs="Arial"/>
        </w:rPr>
        <w:t xml:space="preserve">(2024). The impact of the cost of living crisis and food insecurity on food purchasing behaviours and food preparation practices in people living with obesity. </w:t>
      </w:r>
      <w:r w:rsidRPr="00961EA1">
        <w:rPr>
          <w:rFonts w:ascii="Arial" w:hAnsi="Arial" w:cs="Arial"/>
          <w:i/>
        </w:rPr>
        <w:t>Appetite, 196</w:t>
      </w:r>
      <w:r w:rsidRPr="00961EA1">
        <w:rPr>
          <w:rFonts w:ascii="Arial" w:hAnsi="Arial" w:cs="Arial"/>
        </w:rPr>
        <w:t xml:space="preserve">, 107255. </w:t>
      </w:r>
    </w:p>
    <w:p w14:paraId="2E147710" w14:textId="77777777" w:rsidR="00D84F36" w:rsidRDefault="00D84F36" w:rsidP="00961EA1">
      <w:pPr>
        <w:pStyle w:val="EndNoteBibliography"/>
        <w:spacing w:after="0" w:line="360" w:lineRule="auto"/>
        <w:ind w:left="720" w:hanging="720"/>
        <w:rPr>
          <w:rFonts w:ascii="Arial" w:hAnsi="Arial" w:cs="Arial"/>
        </w:rPr>
      </w:pPr>
      <w:r w:rsidRPr="00961EA1">
        <w:rPr>
          <w:rFonts w:ascii="Arial" w:hAnsi="Arial" w:cs="Arial"/>
        </w:rPr>
        <w:t xml:space="preserve">Taylor, N., Boyland, E., &amp; Hardman, C. A. (2024). Conceptualising food banking in the UK from drivers of use to impacts on health and wellbeing: a systematic review and directed content analysis. </w:t>
      </w:r>
      <w:r w:rsidRPr="00961EA1">
        <w:rPr>
          <w:rFonts w:ascii="Arial" w:hAnsi="Arial" w:cs="Arial"/>
          <w:i/>
        </w:rPr>
        <w:t>Appetite</w:t>
      </w:r>
      <w:r w:rsidRPr="00961EA1">
        <w:rPr>
          <w:rFonts w:ascii="Arial" w:hAnsi="Arial" w:cs="Arial"/>
        </w:rPr>
        <w:t xml:space="preserve">, 107699. </w:t>
      </w:r>
    </w:p>
    <w:p w14:paraId="7933527C" w14:textId="77777777" w:rsidR="00961EA1" w:rsidRPr="0051453D" w:rsidRDefault="00961EA1" w:rsidP="00961EA1">
      <w:pPr>
        <w:spacing w:after="0" w:line="360" w:lineRule="auto"/>
        <w:ind w:left="720" w:hanging="720"/>
        <w:rPr>
          <w:rFonts w:ascii="Arial" w:hAnsi="Arial" w:cs="Arial"/>
          <w:color w:val="222222"/>
          <w:shd w:val="clear" w:color="auto" w:fill="FFFFFF"/>
        </w:rPr>
      </w:pPr>
      <w:r>
        <w:rPr>
          <w:rStyle w:val="contentpasted2"/>
          <w:rFonts w:ascii="Arial" w:hAnsi="Arial" w:cs="Arial"/>
          <w:color w:val="222222"/>
          <w:shd w:val="clear" w:color="auto" w:fill="FFFFFF"/>
        </w:rPr>
        <w:t xml:space="preserve">The Food Foundation (2023a). From purse to plate: implications of the </w:t>
      </w:r>
      <w:proofErr w:type="gramStart"/>
      <w:r>
        <w:rPr>
          <w:rStyle w:val="contentpasted2"/>
          <w:rFonts w:ascii="Arial" w:hAnsi="Arial" w:cs="Arial"/>
          <w:color w:val="222222"/>
          <w:shd w:val="clear" w:color="auto" w:fill="FFFFFF"/>
        </w:rPr>
        <w:t>cost of living</w:t>
      </w:r>
      <w:proofErr w:type="gramEnd"/>
      <w:r>
        <w:rPr>
          <w:rStyle w:val="contentpasted2"/>
          <w:rFonts w:ascii="Arial" w:hAnsi="Arial" w:cs="Arial"/>
          <w:color w:val="222222"/>
          <w:shd w:val="clear" w:color="auto" w:fill="FFFFFF"/>
        </w:rPr>
        <w:t xml:space="preserve"> crisis on health. Retrieved from </w:t>
      </w:r>
      <w:hyperlink r:id="rId8" w:history="1">
        <w:r w:rsidRPr="005C39A8">
          <w:rPr>
            <w:rStyle w:val="Hyperlink"/>
            <w:rFonts w:ascii="Arial" w:hAnsi="Arial" w:cs="Arial"/>
            <w:shd w:val="clear" w:color="auto" w:fill="FFFFFF"/>
          </w:rPr>
          <w:t>https://foodfoundation.org.uk/sites/default/files/2023-03/TFF_Cost%20of%20living%20briefing.pdf</w:t>
        </w:r>
      </w:hyperlink>
    </w:p>
    <w:p w14:paraId="3C252CC5" w14:textId="7A0AD616" w:rsidR="00961EA1" w:rsidRPr="00961EA1" w:rsidRDefault="00961EA1" w:rsidP="00961EA1">
      <w:pPr>
        <w:spacing w:after="0" w:line="360" w:lineRule="auto"/>
        <w:ind w:left="720" w:hanging="720"/>
        <w:rPr>
          <w:rFonts w:ascii="Arial" w:hAnsi="Arial" w:cs="Arial"/>
          <w:color w:val="222222"/>
          <w:shd w:val="clear" w:color="auto" w:fill="FFFFFF"/>
        </w:rPr>
      </w:pPr>
      <w:r>
        <w:rPr>
          <w:rFonts w:ascii="Arial" w:hAnsi="Arial" w:cs="Arial"/>
          <w:color w:val="222222"/>
          <w:shd w:val="clear" w:color="auto" w:fill="FFFFFF"/>
        </w:rPr>
        <w:t xml:space="preserve">The </w:t>
      </w:r>
      <w:r w:rsidRPr="00B76918">
        <w:rPr>
          <w:rFonts w:ascii="Arial" w:hAnsi="Arial" w:cs="Arial"/>
          <w:color w:val="222222"/>
          <w:shd w:val="clear" w:color="auto" w:fill="FFFFFF"/>
        </w:rPr>
        <w:t>Food Foundation</w:t>
      </w:r>
      <w:r>
        <w:rPr>
          <w:rFonts w:ascii="Arial" w:hAnsi="Arial" w:cs="Arial"/>
          <w:color w:val="222222"/>
          <w:shd w:val="clear" w:color="auto" w:fill="FFFFFF"/>
        </w:rPr>
        <w:t xml:space="preserve"> </w:t>
      </w:r>
      <w:r w:rsidRPr="00B76918">
        <w:rPr>
          <w:rFonts w:ascii="Arial" w:hAnsi="Arial" w:cs="Arial"/>
          <w:color w:val="222222"/>
          <w:shd w:val="clear" w:color="auto" w:fill="FFFFFF"/>
        </w:rPr>
        <w:t>(2023</w:t>
      </w:r>
      <w:r>
        <w:rPr>
          <w:rFonts w:ascii="Arial" w:hAnsi="Arial" w:cs="Arial"/>
          <w:color w:val="222222"/>
          <w:shd w:val="clear" w:color="auto" w:fill="FFFFFF"/>
        </w:rPr>
        <w:t>b</w:t>
      </w:r>
      <w:r w:rsidRPr="00B76918">
        <w:rPr>
          <w:rFonts w:ascii="Arial" w:hAnsi="Arial" w:cs="Arial"/>
          <w:color w:val="222222"/>
          <w:shd w:val="clear" w:color="auto" w:fill="FFFFFF"/>
        </w:rPr>
        <w:t xml:space="preserve">). </w:t>
      </w:r>
      <w:r w:rsidRPr="00EC7324">
        <w:rPr>
          <w:rFonts w:ascii="Arial" w:hAnsi="Arial" w:cs="Arial"/>
          <w:color w:val="222222"/>
          <w:shd w:val="clear" w:color="auto" w:fill="FFFFFF"/>
        </w:rPr>
        <w:t>The broken plate 2023: The state of the nation’s food system.</w:t>
      </w:r>
      <w:r>
        <w:rPr>
          <w:rFonts w:ascii="Arial" w:hAnsi="Arial" w:cs="Arial"/>
          <w:color w:val="222222"/>
          <w:shd w:val="clear" w:color="auto" w:fill="FFFFFF"/>
        </w:rPr>
        <w:t xml:space="preserve"> Retrieved from </w:t>
      </w:r>
      <w:hyperlink r:id="rId9" w:history="1">
        <w:r w:rsidRPr="005C39A8">
          <w:rPr>
            <w:rStyle w:val="Hyperlink"/>
            <w:rFonts w:ascii="Arial" w:hAnsi="Arial" w:cs="Arial"/>
            <w:shd w:val="clear" w:color="auto" w:fill="FFFFFF"/>
          </w:rPr>
          <w:t>https://foodfoundation.org.uk/publication/broken-plate-2023</w:t>
        </w:r>
      </w:hyperlink>
    </w:p>
    <w:p w14:paraId="6228739C" w14:textId="77777777" w:rsidR="00D84F36" w:rsidRPr="00961EA1" w:rsidRDefault="00D84F36" w:rsidP="00961EA1">
      <w:pPr>
        <w:pStyle w:val="EndNoteBibliography"/>
        <w:spacing w:after="0" w:line="360" w:lineRule="auto"/>
        <w:ind w:left="720" w:hanging="720"/>
        <w:rPr>
          <w:rFonts w:ascii="Arial" w:hAnsi="Arial" w:cs="Arial"/>
        </w:rPr>
      </w:pPr>
      <w:r w:rsidRPr="00961EA1">
        <w:rPr>
          <w:rFonts w:ascii="Arial" w:hAnsi="Arial" w:cs="Arial"/>
        </w:rPr>
        <w:t xml:space="preserve">Verdeau, B., &amp; Monnery-Patris, S. (2024). When food is uncertain, how much does sustainability matter? A qualitative exploration of food values and behaviours among users of a social grocery store. </w:t>
      </w:r>
      <w:r w:rsidRPr="00961EA1">
        <w:rPr>
          <w:rFonts w:ascii="Arial" w:hAnsi="Arial" w:cs="Arial"/>
          <w:i/>
        </w:rPr>
        <w:t>Appetite, 194</w:t>
      </w:r>
      <w:r w:rsidRPr="00961EA1">
        <w:rPr>
          <w:rFonts w:ascii="Arial" w:hAnsi="Arial" w:cs="Arial"/>
        </w:rPr>
        <w:t xml:space="preserve">, 107175. </w:t>
      </w:r>
    </w:p>
    <w:p w14:paraId="44E80D80" w14:textId="77777777" w:rsidR="00D84F36" w:rsidRPr="00961EA1" w:rsidRDefault="00D84F36" w:rsidP="00961EA1">
      <w:pPr>
        <w:pStyle w:val="EndNoteBibliography"/>
        <w:spacing w:line="360" w:lineRule="auto"/>
        <w:ind w:left="720" w:hanging="720"/>
        <w:rPr>
          <w:rFonts w:ascii="Arial" w:hAnsi="Arial" w:cs="Arial"/>
        </w:rPr>
      </w:pPr>
      <w:r w:rsidRPr="00961EA1">
        <w:rPr>
          <w:rFonts w:ascii="Arial" w:hAnsi="Arial" w:cs="Arial"/>
        </w:rPr>
        <w:t xml:space="preserve">Wood, J. M., Leech, R. M., &amp; Margerison, C. (2024). The prevalence of food insecurity amongst refugees and asylum seekers during, and prior to, their early resettlement period in Australia: A cross-sectional analysis of the ‘Building a New Life in Australia’data. </w:t>
      </w:r>
      <w:r w:rsidRPr="00961EA1">
        <w:rPr>
          <w:rFonts w:ascii="Arial" w:hAnsi="Arial" w:cs="Arial"/>
          <w:i/>
        </w:rPr>
        <w:t>Appetite, 196</w:t>
      </w:r>
      <w:r w:rsidRPr="00961EA1">
        <w:rPr>
          <w:rFonts w:ascii="Arial" w:hAnsi="Arial" w:cs="Arial"/>
        </w:rPr>
        <w:t xml:space="preserve">, 107273. </w:t>
      </w:r>
    </w:p>
    <w:p w14:paraId="155ABB93" w14:textId="77777777" w:rsidR="00D84F36" w:rsidRPr="00961EA1" w:rsidRDefault="00D84F36" w:rsidP="00961EA1">
      <w:pPr>
        <w:spacing w:line="360" w:lineRule="auto"/>
        <w:ind w:hanging="720"/>
        <w:rPr>
          <w:rFonts w:ascii="Arial" w:hAnsi="Arial" w:cs="Arial"/>
        </w:rPr>
      </w:pPr>
    </w:p>
    <w:p w14:paraId="54DAA23C" w14:textId="77777777" w:rsidR="003D0CD2" w:rsidRPr="00961EA1" w:rsidRDefault="003D0CD2" w:rsidP="00961EA1">
      <w:pPr>
        <w:spacing w:line="360" w:lineRule="auto"/>
        <w:ind w:hanging="720"/>
        <w:rPr>
          <w:rFonts w:ascii="Arial" w:hAnsi="Arial" w:cs="Arial"/>
        </w:rPr>
      </w:pPr>
    </w:p>
    <w:sectPr w:rsidR="003D0CD2" w:rsidRPr="00961EA1" w:rsidSect="00D84F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D84F36"/>
    <w:rsid w:val="000005DB"/>
    <w:rsid w:val="00012E2E"/>
    <w:rsid w:val="00035EDE"/>
    <w:rsid w:val="00092833"/>
    <w:rsid w:val="00122B20"/>
    <w:rsid w:val="00130B5F"/>
    <w:rsid w:val="001B5CB2"/>
    <w:rsid w:val="00210762"/>
    <w:rsid w:val="00210C70"/>
    <w:rsid w:val="00271998"/>
    <w:rsid w:val="0027286A"/>
    <w:rsid w:val="003238BB"/>
    <w:rsid w:val="00362B62"/>
    <w:rsid w:val="003D0CD2"/>
    <w:rsid w:val="00437E2A"/>
    <w:rsid w:val="004B594A"/>
    <w:rsid w:val="005377EB"/>
    <w:rsid w:val="005C2D5E"/>
    <w:rsid w:val="005F6778"/>
    <w:rsid w:val="00794BA5"/>
    <w:rsid w:val="008114F8"/>
    <w:rsid w:val="008273CD"/>
    <w:rsid w:val="00890A47"/>
    <w:rsid w:val="008F4A01"/>
    <w:rsid w:val="00930AE3"/>
    <w:rsid w:val="009500C2"/>
    <w:rsid w:val="00961EA1"/>
    <w:rsid w:val="00AF59E0"/>
    <w:rsid w:val="00B10C91"/>
    <w:rsid w:val="00BD0B0B"/>
    <w:rsid w:val="00C70820"/>
    <w:rsid w:val="00D12150"/>
    <w:rsid w:val="00D84F36"/>
    <w:rsid w:val="00E33E86"/>
    <w:rsid w:val="00EC5B23"/>
    <w:rsid w:val="00FC1BCE"/>
    <w:rsid w:val="00FD0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86734"/>
  <w15:chartTrackingRefBased/>
  <w15:docId w15:val="{54E9CAF4-A6F0-46FE-A9FC-7539AA0E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F36"/>
    <w:rPr>
      <w:kern w:val="0"/>
      <w14:ligatures w14:val="none"/>
    </w:rPr>
  </w:style>
  <w:style w:type="paragraph" w:styleId="Heading1">
    <w:name w:val="heading 1"/>
    <w:basedOn w:val="Normal"/>
    <w:next w:val="Normal"/>
    <w:link w:val="Heading1Char"/>
    <w:uiPriority w:val="9"/>
    <w:qFormat/>
    <w:rsid w:val="00D84F36"/>
    <w:pPr>
      <w:keepNext/>
      <w:keepLines/>
      <w:spacing w:before="360" w:after="80"/>
      <w:outlineLvl w:val="0"/>
    </w:pPr>
    <w:rPr>
      <w:rFonts w:ascii="Calibri Light" w:eastAsiaTheme="majorEastAsia" w:hAnsi="Calibri Light" w:cstheme="majorBidi"/>
      <w:sz w:val="24"/>
      <w:szCs w:val="40"/>
    </w:rPr>
  </w:style>
  <w:style w:type="paragraph" w:styleId="Heading2">
    <w:name w:val="heading 2"/>
    <w:basedOn w:val="Normal"/>
    <w:next w:val="Normal"/>
    <w:link w:val="Heading2Char"/>
    <w:uiPriority w:val="9"/>
    <w:semiHidden/>
    <w:unhideWhenUsed/>
    <w:qFormat/>
    <w:rsid w:val="00D84F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4F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4F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4F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4F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4F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4F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4F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F36"/>
    <w:rPr>
      <w:rFonts w:ascii="Calibri Light" w:eastAsiaTheme="majorEastAsia" w:hAnsi="Calibri Light" w:cstheme="majorBidi"/>
      <w:kern w:val="0"/>
      <w:sz w:val="24"/>
      <w:szCs w:val="40"/>
      <w14:ligatures w14:val="none"/>
    </w:rPr>
  </w:style>
  <w:style w:type="character" w:customStyle="1" w:styleId="Heading2Char">
    <w:name w:val="Heading 2 Char"/>
    <w:basedOn w:val="DefaultParagraphFont"/>
    <w:link w:val="Heading2"/>
    <w:uiPriority w:val="9"/>
    <w:semiHidden/>
    <w:rsid w:val="00D84F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4F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4F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4F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4F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4F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4F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4F36"/>
    <w:rPr>
      <w:rFonts w:eastAsiaTheme="majorEastAsia" w:cstheme="majorBidi"/>
      <w:color w:val="272727" w:themeColor="text1" w:themeTint="D8"/>
    </w:rPr>
  </w:style>
  <w:style w:type="paragraph" w:styleId="Title">
    <w:name w:val="Title"/>
    <w:basedOn w:val="Normal"/>
    <w:next w:val="Normal"/>
    <w:link w:val="TitleChar"/>
    <w:uiPriority w:val="10"/>
    <w:qFormat/>
    <w:rsid w:val="00D84F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4F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4F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4F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4F36"/>
    <w:pPr>
      <w:spacing w:before="160"/>
      <w:jc w:val="center"/>
    </w:pPr>
    <w:rPr>
      <w:i/>
      <w:iCs/>
      <w:color w:val="404040" w:themeColor="text1" w:themeTint="BF"/>
    </w:rPr>
  </w:style>
  <w:style w:type="character" w:customStyle="1" w:styleId="QuoteChar">
    <w:name w:val="Quote Char"/>
    <w:basedOn w:val="DefaultParagraphFont"/>
    <w:link w:val="Quote"/>
    <w:uiPriority w:val="29"/>
    <w:rsid w:val="00D84F36"/>
    <w:rPr>
      <w:i/>
      <w:iCs/>
      <w:color w:val="404040" w:themeColor="text1" w:themeTint="BF"/>
    </w:rPr>
  </w:style>
  <w:style w:type="paragraph" w:styleId="ListParagraph">
    <w:name w:val="List Paragraph"/>
    <w:basedOn w:val="Normal"/>
    <w:uiPriority w:val="34"/>
    <w:qFormat/>
    <w:rsid w:val="00D84F36"/>
    <w:pPr>
      <w:ind w:left="720"/>
      <w:contextualSpacing/>
    </w:pPr>
  </w:style>
  <w:style w:type="character" w:styleId="IntenseEmphasis">
    <w:name w:val="Intense Emphasis"/>
    <w:basedOn w:val="DefaultParagraphFont"/>
    <w:uiPriority w:val="21"/>
    <w:qFormat/>
    <w:rsid w:val="00D84F36"/>
    <w:rPr>
      <w:i/>
      <w:iCs/>
      <w:color w:val="0F4761" w:themeColor="accent1" w:themeShade="BF"/>
    </w:rPr>
  </w:style>
  <w:style w:type="paragraph" w:styleId="IntenseQuote">
    <w:name w:val="Intense Quote"/>
    <w:basedOn w:val="Normal"/>
    <w:next w:val="Normal"/>
    <w:link w:val="IntenseQuoteChar"/>
    <w:uiPriority w:val="30"/>
    <w:qFormat/>
    <w:rsid w:val="00D84F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4F36"/>
    <w:rPr>
      <w:i/>
      <w:iCs/>
      <w:color w:val="0F4761" w:themeColor="accent1" w:themeShade="BF"/>
    </w:rPr>
  </w:style>
  <w:style w:type="character" w:styleId="IntenseReference">
    <w:name w:val="Intense Reference"/>
    <w:basedOn w:val="DefaultParagraphFont"/>
    <w:uiPriority w:val="32"/>
    <w:qFormat/>
    <w:rsid w:val="00D84F36"/>
    <w:rPr>
      <w:b/>
      <w:bCs/>
      <w:smallCaps/>
      <w:color w:val="0F4761" w:themeColor="accent1" w:themeShade="BF"/>
      <w:spacing w:val="5"/>
    </w:rPr>
  </w:style>
  <w:style w:type="paragraph" w:styleId="NormalWeb">
    <w:name w:val="Normal (Web)"/>
    <w:basedOn w:val="Normal"/>
    <w:uiPriority w:val="99"/>
    <w:unhideWhenUsed/>
    <w:rsid w:val="00D84F36"/>
    <w:pPr>
      <w:spacing w:after="0" w:line="240" w:lineRule="auto"/>
    </w:pPr>
    <w:rPr>
      <w:rFonts w:ascii="Calibri" w:hAnsi="Calibri" w:cs="Calibri"/>
      <w:lang w:eastAsia="en-GB"/>
    </w:rPr>
  </w:style>
  <w:style w:type="character" w:customStyle="1" w:styleId="contentpasted2">
    <w:name w:val="contentpasted2"/>
    <w:basedOn w:val="DefaultParagraphFont"/>
    <w:rsid w:val="00D84F36"/>
  </w:style>
  <w:style w:type="character" w:styleId="CommentReference">
    <w:name w:val="annotation reference"/>
    <w:basedOn w:val="DefaultParagraphFont"/>
    <w:uiPriority w:val="99"/>
    <w:semiHidden/>
    <w:unhideWhenUsed/>
    <w:rsid w:val="00D84F36"/>
    <w:rPr>
      <w:sz w:val="16"/>
      <w:szCs w:val="16"/>
    </w:rPr>
  </w:style>
  <w:style w:type="paragraph" w:styleId="CommentText">
    <w:name w:val="annotation text"/>
    <w:basedOn w:val="Normal"/>
    <w:link w:val="CommentTextChar"/>
    <w:uiPriority w:val="99"/>
    <w:unhideWhenUsed/>
    <w:rsid w:val="00D84F36"/>
    <w:pPr>
      <w:spacing w:line="240" w:lineRule="auto"/>
    </w:pPr>
    <w:rPr>
      <w:sz w:val="20"/>
      <w:szCs w:val="20"/>
    </w:rPr>
  </w:style>
  <w:style w:type="character" w:customStyle="1" w:styleId="CommentTextChar">
    <w:name w:val="Comment Text Char"/>
    <w:basedOn w:val="DefaultParagraphFont"/>
    <w:link w:val="CommentText"/>
    <w:uiPriority w:val="99"/>
    <w:rsid w:val="00D84F3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84F36"/>
    <w:rPr>
      <w:b/>
      <w:bCs/>
    </w:rPr>
  </w:style>
  <w:style w:type="character" w:customStyle="1" w:styleId="CommentSubjectChar">
    <w:name w:val="Comment Subject Char"/>
    <w:basedOn w:val="CommentTextChar"/>
    <w:link w:val="CommentSubject"/>
    <w:uiPriority w:val="99"/>
    <w:semiHidden/>
    <w:rsid w:val="00D84F36"/>
    <w:rPr>
      <w:b/>
      <w:bCs/>
      <w:kern w:val="0"/>
      <w:sz w:val="20"/>
      <w:szCs w:val="20"/>
      <w14:ligatures w14:val="none"/>
    </w:rPr>
  </w:style>
  <w:style w:type="paragraph" w:styleId="Revision">
    <w:name w:val="Revision"/>
    <w:hidden/>
    <w:uiPriority w:val="99"/>
    <w:semiHidden/>
    <w:rsid w:val="00D84F36"/>
    <w:pPr>
      <w:spacing w:after="0" w:line="240" w:lineRule="auto"/>
    </w:pPr>
    <w:rPr>
      <w:kern w:val="0"/>
      <w14:ligatures w14:val="none"/>
    </w:rPr>
  </w:style>
  <w:style w:type="character" w:styleId="Hyperlink">
    <w:name w:val="Hyperlink"/>
    <w:basedOn w:val="DefaultParagraphFont"/>
    <w:uiPriority w:val="99"/>
    <w:unhideWhenUsed/>
    <w:rsid w:val="00D84F36"/>
    <w:rPr>
      <w:color w:val="467886" w:themeColor="hyperlink"/>
      <w:u w:val="single"/>
    </w:rPr>
  </w:style>
  <w:style w:type="character" w:styleId="UnresolvedMention">
    <w:name w:val="Unresolved Mention"/>
    <w:basedOn w:val="DefaultParagraphFont"/>
    <w:uiPriority w:val="99"/>
    <w:semiHidden/>
    <w:unhideWhenUsed/>
    <w:rsid w:val="00D84F36"/>
    <w:rPr>
      <w:color w:val="605E5C"/>
      <w:shd w:val="clear" w:color="auto" w:fill="E1DFDD"/>
    </w:rPr>
  </w:style>
  <w:style w:type="paragraph" w:customStyle="1" w:styleId="paragraph">
    <w:name w:val="paragraph"/>
    <w:basedOn w:val="Normal"/>
    <w:rsid w:val="00D84F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84F36"/>
  </w:style>
  <w:style w:type="character" w:customStyle="1" w:styleId="eop">
    <w:name w:val="eop"/>
    <w:basedOn w:val="DefaultParagraphFont"/>
    <w:rsid w:val="00D84F36"/>
  </w:style>
  <w:style w:type="paragraph" w:customStyle="1" w:styleId="EndNoteBibliographyTitle">
    <w:name w:val="EndNote Bibliography Title"/>
    <w:basedOn w:val="Normal"/>
    <w:link w:val="EndNoteBibliographyTitleChar"/>
    <w:rsid w:val="00D84F36"/>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D84F36"/>
    <w:rPr>
      <w:rFonts w:ascii="Calibri" w:hAnsi="Calibri" w:cs="Calibri"/>
      <w:noProof/>
      <w:kern w:val="0"/>
      <w:lang w:val="en-US"/>
      <w14:ligatures w14:val="none"/>
    </w:rPr>
  </w:style>
  <w:style w:type="paragraph" w:customStyle="1" w:styleId="EndNoteBibliography">
    <w:name w:val="EndNote Bibliography"/>
    <w:basedOn w:val="Normal"/>
    <w:link w:val="EndNoteBibliographyChar"/>
    <w:rsid w:val="00D84F36"/>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D84F36"/>
    <w:rPr>
      <w:rFonts w:ascii="Calibri" w:hAnsi="Calibri" w:cs="Calibri"/>
      <w:noProof/>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odfoundation.org.uk/sites/default/files/2023-03/TFF_Cost%20of%20living%20briefing.pdf" TargetMode="External"/><Relationship Id="rId3" Type="http://schemas.openxmlformats.org/officeDocument/2006/relationships/webSettings" Target="webSettings.xml"/><Relationship Id="rId7" Type="http://schemas.openxmlformats.org/officeDocument/2006/relationships/hyperlink" Target="https://rocks.wisburg.com/d21a2d49-7c70-4aab-aa8f-ab2b2faa492b.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mmonslibrary.parliament.uk/research-briefings/cbp-9428/" TargetMode="External"/><Relationship Id="rId11" Type="http://schemas.openxmlformats.org/officeDocument/2006/relationships/theme" Target="theme/theme1.xml"/><Relationship Id="rId5" Type="http://schemas.openxmlformats.org/officeDocument/2006/relationships/hyperlink" Target="https://www.fao.org/hunger/en/" TargetMode="External"/><Relationship Id="rId10" Type="http://schemas.openxmlformats.org/officeDocument/2006/relationships/fontTable" Target="fontTable.xml"/><Relationship Id="rId4" Type="http://schemas.openxmlformats.org/officeDocument/2006/relationships/hyperlink" Target="https://www.nationalfoodstrategy.org/the-report/" TargetMode="External"/><Relationship Id="rId9" Type="http://schemas.openxmlformats.org/officeDocument/2006/relationships/hyperlink" Target="https://foodfoundation.org.uk/publication/broken-plate-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3226</Words>
  <Characters>18394</Characters>
  <Application>Microsoft Office Word</Application>
  <DocSecurity>4</DocSecurity>
  <Lines>153</Lines>
  <Paragraphs>43</Paragraphs>
  <ScaleCrop>false</ScaleCrop>
  <Company>The University of Liverpool</Company>
  <LinksUpToDate>false</LinksUpToDate>
  <CharactersWithSpaces>21577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Hardman, Charlotte [cah]</dc:creator>
  <cp:keywords/>
  <dc:description/>
  <cp:lastModifiedBy>Hardman, Charlotte [cah]</cp:lastModifiedBy>
  <cp:revision>2</cp:revision>
  <dcterms:created xsi:type="dcterms:W3CDTF">2024-12-13T15:57:00Z</dcterms:created>
  <dcterms:modified xsi:type="dcterms:W3CDTF">2024-12-13T15:57:00Z</dcterms:modified>
</cp:coreProperties>
</file>