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5D5A" w14:textId="27766F82" w:rsidR="00852EAC" w:rsidRDefault="009133CE" w:rsidP="006C2747">
      <w:pPr>
        <w:rPr>
          <w:lang w:val="en-US"/>
        </w:rPr>
      </w:pPr>
      <w:r w:rsidRPr="02C66615">
        <w:rPr>
          <w:lang w:val="en-US"/>
        </w:rPr>
        <w:t xml:space="preserve">Anti-Ro and </w:t>
      </w:r>
      <w:r w:rsidR="00852EAC" w:rsidRPr="02C66615">
        <w:rPr>
          <w:lang w:val="en-US"/>
        </w:rPr>
        <w:t>La</w:t>
      </w:r>
      <w:r w:rsidRPr="02C66615">
        <w:rPr>
          <w:lang w:val="en-US"/>
        </w:rPr>
        <w:t xml:space="preserve"> antibodies are common in many autoimmune diseases. When present in pregnant women, these antibodies can lead to </w:t>
      </w:r>
      <w:r w:rsidR="000A01FC">
        <w:rPr>
          <w:lang w:val="en-US"/>
        </w:rPr>
        <w:t>autoimmune-mediated</w:t>
      </w:r>
      <w:r w:rsidR="0017684F">
        <w:rPr>
          <w:lang w:val="en-US"/>
        </w:rPr>
        <w:t xml:space="preserve"> </w:t>
      </w:r>
      <w:r w:rsidRPr="02C66615">
        <w:rPr>
          <w:lang w:val="en-US"/>
        </w:rPr>
        <w:t>congenital heart block</w:t>
      </w:r>
      <w:r w:rsidR="0017684F">
        <w:rPr>
          <w:lang w:val="en-US"/>
        </w:rPr>
        <w:t xml:space="preserve"> (CHB)</w:t>
      </w:r>
      <w:r w:rsidRPr="02C66615">
        <w:rPr>
          <w:lang w:val="en-US"/>
        </w:rPr>
        <w:t xml:space="preserve"> in the </w:t>
      </w:r>
      <w:r w:rsidR="00852EAC" w:rsidRPr="02C66615">
        <w:rPr>
          <w:lang w:val="en-US"/>
        </w:rPr>
        <w:t>fetus</w:t>
      </w:r>
      <w:r w:rsidRPr="02C66615">
        <w:rPr>
          <w:lang w:val="en-US"/>
        </w:rPr>
        <w:t xml:space="preserve"> or newborn</w:t>
      </w:r>
      <w:r w:rsidR="00CE176D">
        <w:rPr>
          <w:lang w:val="en-US"/>
        </w:rPr>
        <w:t xml:space="preserve"> </w:t>
      </w:r>
      <w:r w:rsidR="00B852CC">
        <w:rPr>
          <w:lang w:val="en-US"/>
        </w:rPr>
        <w:fldChar w:fldCharType="begin"/>
      </w:r>
      <w:r w:rsidR="00293761">
        <w:rPr>
          <w:lang w:val="en-US"/>
        </w:rPr>
        <w:instrText xml:space="preserve"> ADDIN EN.CITE &lt;EndNote&gt;&lt;Cite&gt;&lt;Author&gt;Buyon&lt;/Author&gt;&lt;Year&gt;2009&lt;/Year&gt;&lt;RecNum&gt;3&lt;/RecNum&gt;&lt;DisplayText&gt;(1)&lt;/DisplayText&gt;&lt;record&gt;&lt;rec-number&gt;3&lt;/rec-number&gt;&lt;foreign-keys&gt;&lt;key app="EN" db-id="z0s9sadx9asrwwes5w05xrxnwxeswzwaesaw" timestamp="1724230650"&gt;3&lt;/key&gt;&lt;/foreign-keys&gt;&lt;ref-type name="Journal Article"&gt;17&lt;/ref-type&gt;&lt;contributors&gt;&lt;authors&gt;&lt;author&gt;Buyon, J. P.&lt;/author&gt;&lt;author&gt;Clancy, R. M.&lt;/author&gt;&lt;author&gt;Friedman, D. M.&lt;/author&gt;&lt;/authors&gt;&lt;/contributors&gt;&lt;titles&gt;&lt;title&gt;Autoimmune associated congenital heart block: integration of clinical and research clues in the management of the maternal / foetal dyad at risk&lt;/title&gt;&lt;secondary-title&gt;Journal of Internal Medicine&lt;/secondary-title&gt;&lt;/titles&gt;&lt;periodical&gt;&lt;full-title&gt;Journal of Internal Medicine&lt;/full-title&gt;&lt;/periodical&gt;&lt;pages&gt;653-662&lt;/pages&gt;&lt;volume&gt;265&lt;/volume&gt;&lt;number&gt;6&lt;/number&gt;&lt;dates&gt;&lt;year&gt;2009&lt;/year&gt;&lt;/dates&gt;&lt;isbn&gt;0954-6820&lt;/isbn&gt;&lt;urls&gt;&lt;related-urls&gt;&lt;url&gt;https://onlinelibrary.wiley.com/doi/abs/10.1111/j.1365-2796.2009.02100.x&lt;/url&gt;&lt;url&gt;https://www.ncbi.nlm.nih.gov/pmc/articles/PMC3551292/pdf/nihms-433977.pdf&lt;/url&gt;&lt;/related-urls&gt;&lt;/urls&gt;&lt;electronic-resource-num&gt;https://doi.org/10.1111/j.1365-2796.2009.02100.x&lt;/electronic-resource-num&gt;&lt;/record&gt;&lt;/Cite&gt;&lt;/EndNote&gt;</w:instrText>
      </w:r>
      <w:r w:rsidR="00B852CC">
        <w:rPr>
          <w:lang w:val="en-US"/>
        </w:rPr>
        <w:fldChar w:fldCharType="separate"/>
      </w:r>
      <w:r w:rsidR="00B852CC">
        <w:rPr>
          <w:noProof/>
          <w:lang w:val="en-US"/>
        </w:rPr>
        <w:t>(1)</w:t>
      </w:r>
      <w:r w:rsidR="00B852CC">
        <w:rPr>
          <w:lang w:val="en-US"/>
        </w:rPr>
        <w:fldChar w:fldCharType="end"/>
      </w:r>
      <w:r w:rsidRPr="02C66615">
        <w:rPr>
          <w:lang w:val="en-US"/>
        </w:rPr>
        <w:t>.</w:t>
      </w:r>
      <w:r w:rsidR="002113A7" w:rsidRPr="002113A7">
        <w:t xml:space="preserve"> Seventy </w:t>
      </w:r>
      <w:r w:rsidR="002113A7">
        <w:t>per cent</w:t>
      </w:r>
      <w:r w:rsidR="002113A7" w:rsidRPr="002113A7">
        <w:t xml:space="preserve"> of CHB-related deaths occur in utero</w:t>
      </w:r>
      <w:r w:rsidR="002113A7">
        <w:t>, and f</w:t>
      </w:r>
      <w:r w:rsidR="002113A7" w:rsidRPr="002113A7">
        <w:t>or liveborn infants with CHB, 1-year mortality</w:t>
      </w:r>
      <w:r w:rsidR="002113A7">
        <w:t xml:space="preserve"> was mainly</w:t>
      </w:r>
      <w:r w:rsidR="002113A7" w:rsidRPr="002113A7">
        <w:t xml:space="preserve"> within the neonatal period</w:t>
      </w:r>
      <w:r w:rsidR="00293761">
        <w:t xml:space="preserve"> </w:t>
      </w:r>
      <w:r w:rsidR="00293761">
        <w:fldChar w:fldCharType="begin"/>
      </w:r>
      <w:r w:rsidR="00293761">
        <w:instrText xml:space="preserve"> ADDIN EN.CITE &lt;EndNote&gt;&lt;Cite&gt;&lt;Author&gt;Jaeggi&lt;/Author&gt;&lt;Year&gt;2002&lt;/Year&gt;&lt;RecNum&gt;4&lt;/RecNum&gt;&lt;DisplayText&gt;(2)&lt;/DisplayText&gt;&lt;record&gt;&lt;rec-number&gt;4&lt;/rec-number&gt;&lt;foreign-keys&gt;&lt;key app="EN" db-id="z0s9sadx9asrwwes5w05xrxnwxeswzwaesaw" timestamp="1733400846"&gt;4&lt;/key&gt;&lt;/foreign-keys&gt;&lt;ref-type name="Journal Article"&gt;17&lt;/ref-type&gt;&lt;contributors&gt;&lt;authors&gt;&lt;author&gt;Jaeggi, Edgar T.&lt;/author&gt;&lt;author&gt;Hamilton, Robert M.&lt;/author&gt;&lt;author&gt;Silverman, Earl D.&lt;/author&gt;&lt;author&gt;Zamora, Samuel A.&lt;/author&gt;&lt;author&gt;Hornberger, Lisa K.&lt;/author&gt;&lt;/authors&gt;&lt;/contributors&gt;&lt;titles&gt;&lt;title&gt;Outcome of children with fetal, neonatal or childhood diagnosis of isolated congenital atrioventricular block: A single institution’s experience of 30 years&lt;/title&gt;&lt;secondary-title&gt;Journal of the American College of Cardiology&lt;/secondary-title&gt;&lt;/titles&gt;&lt;periodical&gt;&lt;full-title&gt;Journal of the American College of Cardiology&lt;/full-title&gt;&lt;/periodical&gt;&lt;pages&gt;130-137&lt;/pages&gt;&lt;volume&gt;39&lt;/volume&gt;&lt;number&gt;1&lt;/number&gt;&lt;dates&gt;&lt;year&gt;2002&lt;/year&gt;&lt;pub-dates&gt;&lt;date&gt;2002/01/02/&lt;/date&gt;&lt;/pub-dates&gt;&lt;/dates&gt;&lt;isbn&gt;0735-1097&lt;/isbn&gt;&lt;urls&gt;&lt;related-urls&gt;&lt;url&gt;https://www.sciencedirect.com/science/article/pii/S0735109701016977&lt;/url&gt;&lt;/related-urls&gt;&lt;/urls&gt;&lt;electronic-resource-num&gt;https://doi.org/10.1016/S0735-1097(01)01697-7&lt;/electronic-resource-num&gt;&lt;/record&gt;&lt;/Cite&gt;&lt;/EndNote&gt;</w:instrText>
      </w:r>
      <w:r w:rsidR="00293761">
        <w:fldChar w:fldCharType="separate"/>
      </w:r>
      <w:r w:rsidR="00293761">
        <w:rPr>
          <w:noProof/>
        </w:rPr>
        <w:t>(2)</w:t>
      </w:r>
      <w:r w:rsidR="00293761">
        <w:fldChar w:fldCharType="end"/>
      </w:r>
      <w:r w:rsidR="00AB4538">
        <w:t>.</w:t>
      </w:r>
      <w:r w:rsidR="002113A7">
        <w:t xml:space="preserve"> </w:t>
      </w:r>
      <w:r w:rsidR="00DB29AF">
        <w:rPr>
          <w:lang w:val="en-US"/>
        </w:rPr>
        <w:t xml:space="preserve">Despite the significant </w:t>
      </w:r>
      <w:r w:rsidR="00A24549">
        <w:rPr>
          <w:lang w:val="en-US"/>
        </w:rPr>
        <w:t xml:space="preserve">fetal and infant </w:t>
      </w:r>
      <w:r w:rsidR="00DB29AF">
        <w:rPr>
          <w:lang w:val="en-US"/>
        </w:rPr>
        <w:t xml:space="preserve">mortality, </w:t>
      </w:r>
      <w:r w:rsidR="10B67384" w:rsidRPr="02C66615">
        <w:rPr>
          <w:lang w:val="en-US"/>
        </w:rPr>
        <w:t xml:space="preserve">there are </w:t>
      </w:r>
      <w:r w:rsidR="0ADA9573" w:rsidRPr="02C66615">
        <w:rPr>
          <w:lang w:val="en-US"/>
        </w:rPr>
        <w:t xml:space="preserve">no </w:t>
      </w:r>
      <w:r w:rsidR="00A24549">
        <w:rPr>
          <w:lang w:val="en-US"/>
        </w:rPr>
        <w:t xml:space="preserve">UK </w:t>
      </w:r>
      <w:r w:rsidR="5D79991F" w:rsidRPr="02C66615">
        <w:rPr>
          <w:lang w:val="en-US"/>
        </w:rPr>
        <w:t xml:space="preserve">national </w:t>
      </w:r>
      <w:r w:rsidR="00099A81" w:rsidRPr="02C66615">
        <w:rPr>
          <w:lang w:val="en-US"/>
        </w:rPr>
        <w:t>guid</w:t>
      </w:r>
      <w:r w:rsidR="006C2747">
        <w:rPr>
          <w:lang w:val="en-US"/>
        </w:rPr>
        <w:t>e</w:t>
      </w:r>
      <w:r w:rsidR="00099A81" w:rsidRPr="02C66615">
        <w:rPr>
          <w:lang w:val="en-US"/>
        </w:rPr>
        <w:t>line</w:t>
      </w:r>
      <w:r w:rsidR="006C2747">
        <w:rPr>
          <w:lang w:val="en-US"/>
        </w:rPr>
        <w:t>s</w:t>
      </w:r>
      <w:r w:rsidR="35D55111" w:rsidRPr="02C66615">
        <w:rPr>
          <w:lang w:val="en-US"/>
        </w:rPr>
        <w:t xml:space="preserve"> </w:t>
      </w:r>
      <w:r w:rsidR="00FA7B1C" w:rsidRPr="02C66615">
        <w:rPr>
          <w:lang w:val="en-US"/>
        </w:rPr>
        <w:t>for the monitoring</w:t>
      </w:r>
      <w:r w:rsidR="004A0BAF" w:rsidRPr="02C66615">
        <w:rPr>
          <w:lang w:val="en-US"/>
        </w:rPr>
        <w:t>, preventi</w:t>
      </w:r>
      <w:r w:rsidR="006C2747">
        <w:rPr>
          <w:lang w:val="en-US"/>
        </w:rPr>
        <w:t>on</w:t>
      </w:r>
      <w:r w:rsidR="0017684F">
        <w:rPr>
          <w:lang w:val="en-US"/>
        </w:rPr>
        <w:t>,</w:t>
      </w:r>
      <w:r w:rsidR="004A0BAF" w:rsidRPr="02C66615">
        <w:rPr>
          <w:lang w:val="en-US"/>
        </w:rPr>
        <w:t xml:space="preserve"> treatment</w:t>
      </w:r>
      <w:r w:rsidR="6E069161" w:rsidRPr="02C66615">
        <w:rPr>
          <w:lang w:val="en-US"/>
        </w:rPr>
        <w:t xml:space="preserve"> or </w:t>
      </w:r>
      <w:r w:rsidR="004A0BAF" w:rsidRPr="02C66615">
        <w:rPr>
          <w:lang w:val="en-US"/>
        </w:rPr>
        <w:t>follow-up</w:t>
      </w:r>
      <w:r w:rsidR="2A67AF8A" w:rsidRPr="02C66615">
        <w:rPr>
          <w:lang w:val="en-US"/>
        </w:rPr>
        <w:t xml:space="preserve"> </w:t>
      </w:r>
      <w:r w:rsidR="000A01FC">
        <w:rPr>
          <w:lang w:val="en-US"/>
        </w:rPr>
        <w:t>of</w:t>
      </w:r>
      <w:r w:rsidR="000A01FC" w:rsidRPr="02C66615">
        <w:rPr>
          <w:lang w:val="en-US"/>
        </w:rPr>
        <w:t xml:space="preserve"> </w:t>
      </w:r>
      <w:r w:rsidR="2D7B12B8" w:rsidRPr="02C66615">
        <w:rPr>
          <w:lang w:val="en-US"/>
        </w:rPr>
        <w:t xml:space="preserve">these </w:t>
      </w:r>
      <w:r w:rsidR="00552355" w:rsidRPr="02C66615">
        <w:rPr>
          <w:lang w:val="en-US"/>
        </w:rPr>
        <w:t>pregnancies</w:t>
      </w:r>
      <w:r w:rsidR="05C41CEC" w:rsidRPr="02C66615">
        <w:rPr>
          <w:lang w:val="en-US"/>
        </w:rPr>
        <w:t>.</w:t>
      </w:r>
      <w:r w:rsidR="006C2747">
        <w:rPr>
          <w:lang w:val="en-US"/>
        </w:rPr>
        <w:t xml:space="preserve"> </w:t>
      </w:r>
      <w:r w:rsidR="00852EAC" w:rsidRPr="02C66615">
        <w:rPr>
          <w:lang w:val="en-US"/>
        </w:rPr>
        <w:t xml:space="preserve">This survey aimed to </w:t>
      </w:r>
      <w:r w:rsidR="00B94D74">
        <w:rPr>
          <w:lang w:val="en-US"/>
        </w:rPr>
        <w:t>capture the current management of</w:t>
      </w:r>
      <w:r w:rsidR="00852EAC" w:rsidRPr="02C66615">
        <w:rPr>
          <w:lang w:val="en-US"/>
        </w:rPr>
        <w:t xml:space="preserve"> </w:t>
      </w:r>
      <w:r w:rsidR="006849E8" w:rsidRPr="02C66615">
        <w:rPr>
          <w:lang w:val="en-US"/>
        </w:rPr>
        <w:t xml:space="preserve">autoimmune-mediated CHB </w:t>
      </w:r>
      <w:r w:rsidR="00364F5F">
        <w:rPr>
          <w:lang w:val="en-US"/>
        </w:rPr>
        <w:t>in</w:t>
      </w:r>
      <w:r w:rsidR="00364F5F" w:rsidRPr="02C66615">
        <w:rPr>
          <w:lang w:val="en-US"/>
        </w:rPr>
        <w:t xml:space="preserve"> </w:t>
      </w:r>
      <w:r w:rsidR="00852EAC" w:rsidRPr="02C66615">
        <w:rPr>
          <w:lang w:val="en-US"/>
        </w:rPr>
        <w:t>the UK.</w:t>
      </w:r>
    </w:p>
    <w:p w14:paraId="496BC385" w14:textId="77777777" w:rsidR="00C96BF1" w:rsidRDefault="00A11299" w:rsidP="00A641ED">
      <w:pPr>
        <w:rPr>
          <w:lang w:val="en-US"/>
        </w:rPr>
      </w:pPr>
      <w:r w:rsidRPr="02C66615">
        <w:rPr>
          <w:lang w:val="en-US"/>
        </w:rPr>
        <w:t>An MS</w:t>
      </w:r>
      <w:r w:rsidR="00552355">
        <w:rPr>
          <w:lang w:val="en-US"/>
        </w:rPr>
        <w:t xml:space="preserve"> </w:t>
      </w:r>
      <w:r w:rsidRPr="02C66615">
        <w:rPr>
          <w:lang w:val="en-US"/>
        </w:rPr>
        <w:t>form survey</w:t>
      </w:r>
      <w:r w:rsidR="00981989">
        <w:rPr>
          <w:lang w:val="en-US"/>
        </w:rPr>
        <w:t xml:space="preserve"> (supplemental file A)</w:t>
      </w:r>
      <w:r w:rsidRPr="02C66615">
        <w:rPr>
          <w:lang w:val="en-US"/>
        </w:rPr>
        <w:t xml:space="preserve"> was sent to pediatric cardiology consultants or senior trainees in each</w:t>
      </w:r>
      <w:r w:rsidR="00552355">
        <w:rPr>
          <w:lang w:val="en-US"/>
        </w:rPr>
        <w:t xml:space="preserve"> of </w:t>
      </w:r>
      <w:r w:rsidR="000A01FC">
        <w:rPr>
          <w:lang w:val="en-US"/>
        </w:rPr>
        <w:t xml:space="preserve">the </w:t>
      </w:r>
      <w:r w:rsidR="0040259B">
        <w:rPr>
          <w:lang w:val="en-US"/>
        </w:rPr>
        <w:t>eleven</w:t>
      </w:r>
      <w:r w:rsidRPr="02C66615">
        <w:rPr>
          <w:lang w:val="en-US"/>
        </w:rPr>
        <w:t xml:space="preserve"> UK congenital cardiac</w:t>
      </w:r>
      <w:r w:rsidR="004B4D63">
        <w:rPr>
          <w:lang w:val="en-US"/>
        </w:rPr>
        <w:t xml:space="preserve"> training</w:t>
      </w:r>
      <w:r w:rsidRPr="02C66615">
        <w:rPr>
          <w:lang w:val="en-US"/>
        </w:rPr>
        <w:t xml:space="preserve"> </w:t>
      </w:r>
      <w:r w:rsidR="00004CED">
        <w:rPr>
          <w:lang w:val="en-US"/>
        </w:rPr>
        <w:t>c</w:t>
      </w:r>
      <w:r w:rsidR="00552355" w:rsidRPr="02C66615">
        <w:rPr>
          <w:lang w:val="en-US"/>
        </w:rPr>
        <w:t>entre</w:t>
      </w:r>
      <w:r w:rsidR="00FA7B1C">
        <w:rPr>
          <w:lang w:val="en-US"/>
        </w:rPr>
        <w:t>s</w:t>
      </w:r>
      <w:r w:rsidR="00004CED">
        <w:rPr>
          <w:lang w:val="en-US"/>
        </w:rPr>
        <w:t xml:space="preserve"> </w:t>
      </w:r>
      <w:r w:rsidR="00981989">
        <w:rPr>
          <w:lang w:val="en-US"/>
        </w:rPr>
        <w:t>(supplemental file B)</w:t>
      </w:r>
      <w:r w:rsidRPr="02C66615">
        <w:rPr>
          <w:lang w:val="en-US"/>
        </w:rPr>
        <w:t xml:space="preserve">. The survey questions explored the </w:t>
      </w:r>
      <w:r w:rsidR="00004CED">
        <w:rPr>
          <w:lang w:val="en-US"/>
        </w:rPr>
        <w:t xml:space="preserve">initial </w:t>
      </w:r>
      <w:r w:rsidRPr="02C66615">
        <w:rPr>
          <w:lang w:val="en-US"/>
        </w:rPr>
        <w:t xml:space="preserve">referral pathway, monitoring, preventive practices, treatment practices, and follow-up practices for autoimmune-mediated </w:t>
      </w:r>
      <w:r w:rsidR="00FE15E3">
        <w:rPr>
          <w:lang w:val="en-US"/>
        </w:rPr>
        <w:t>CHB</w:t>
      </w:r>
      <w:r w:rsidRPr="02C66615">
        <w:rPr>
          <w:lang w:val="en-US"/>
        </w:rPr>
        <w:t>. Participants were requested to answer the questions based on their current practice/opinion if there were no specific guidelines</w:t>
      </w:r>
      <w:r w:rsidR="002D3D84">
        <w:rPr>
          <w:lang w:val="en-US"/>
        </w:rPr>
        <w:t xml:space="preserve"> at their centre</w:t>
      </w:r>
      <w:r w:rsidRPr="02C66615">
        <w:rPr>
          <w:lang w:val="en-US"/>
        </w:rPr>
        <w:t>.</w:t>
      </w:r>
      <w:r w:rsidR="00C96BF1">
        <w:rPr>
          <w:lang w:val="en-US"/>
        </w:rPr>
        <w:t xml:space="preserve"> </w:t>
      </w:r>
    </w:p>
    <w:p w14:paraId="42725A5D" w14:textId="77777777" w:rsidR="00FD5DB6" w:rsidRDefault="00FE15E3" w:rsidP="00FD5DB6">
      <w:pPr>
        <w:rPr>
          <w:lang w:val="en-US"/>
        </w:rPr>
      </w:pPr>
      <w:r>
        <w:rPr>
          <w:lang w:val="en-US"/>
        </w:rPr>
        <w:t>Ten</w:t>
      </w:r>
      <w:r w:rsidR="003B5B3F" w:rsidRPr="00EB0E2A">
        <w:rPr>
          <w:lang w:val="en-US"/>
        </w:rPr>
        <w:t xml:space="preserve"> out of 1</w:t>
      </w:r>
      <w:r>
        <w:rPr>
          <w:lang w:val="en-US"/>
        </w:rPr>
        <w:t>1</w:t>
      </w:r>
      <w:r w:rsidR="003B5B3F" w:rsidRPr="00EB0E2A">
        <w:rPr>
          <w:lang w:val="en-US"/>
        </w:rPr>
        <w:t xml:space="preserve"> (9</w:t>
      </w:r>
      <w:r w:rsidR="0040259B">
        <w:rPr>
          <w:lang w:val="en-US"/>
        </w:rPr>
        <w:t>1</w:t>
      </w:r>
      <w:r w:rsidR="003B5B3F" w:rsidRPr="00EB0E2A">
        <w:rPr>
          <w:lang w:val="en-US"/>
        </w:rPr>
        <w:t xml:space="preserve">%) of UK pediatric cardiology </w:t>
      </w:r>
      <w:r w:rsidR="00552355" w:rsidRPr="00EB0E2A">
        <w:rPr>
          <w:lang w:val="en-US"/>
        </w:rPr>
        <w:t>cent</w:t>
      </w:r>
      <w:r w:rsidR="00FA7B1C">
        <w:rPr>
          <w:lang w:val="en-US"/>
        </w:rPr>
        <w:t>re</w:t>
      </w:r>
      <w:r w:rsidR="00552355" w:rsidRPr="00EB0E2A">
        <w:rPr>
          <w:lang w:val="en-US"/>
        </w:rPr>
        <w:t>s</w:t>
      </w:r>
      <w:r w:rsidR="003B5B3F" w:rsidRPr="00EB0E2A">
        <w:rPr>
          <w:lang w:val="en-US"/>
        </w:rPr>
        <w:t xml:space="preserve"> contacted replied. </w:t>
      </w:r>
      <w:r w:rsidR="00BC480F">
        <w:rPr>
          <w:lang w:val="en-US"/>
        </w:rPr>
        <w:t>Seven</w:t>
      </w:r>
      <w:r w:rsidR="00FA7B1C">
        <w:rPr>
          <w:lang w:val="en-US"/>
        </w:rPr>
        <w:t xml:space="preserve"> centres</w:t>
      </w:r>
      <w:r w:rsidR="003B5B3F" w:rsidRPr="00EB0E2A">
        <w:rPr>
          <w:lang w:val="en-US"/>
        </w:rPr>
        <w:t xml:space="preserve"> have specific guidelines for the initial referral and management of pregnancies with maternal Anti Ro / La antibodies.</w:t>
      </w:r>
    </w:p>
    <w:p w14:paraId="746645AD" w14:textId="380182AB" w:rsidR="00FD5DB6" w:rsidRDefault="003B5B3F" w:rsidP="00FD5DB6">
      <w:pPr>
        <w:rPr>
          <w:lang w:val="en-US"/>
        </w:rPr>
      </w:pPr>
      <w:r w:rsidRPr="00EB0E2A">
        <w:rPr>
          <w:lang w:val="en-US"/>
        </w:rPr>
        <w:t xml:space="preserve">Most </w:t>
      </w:r>
      <w:r w:rsidR="00EB0E2A" w:rsidRPr="00EB0E2A">
        <w:rPr>
          <w:lang w:val="en-US"/>
        </w:rPr>
        <w:t>centres (n=</w:t>
      </w:r>
      <w:r w:rsidR="006552D2">
        <w:rPr>
          <w:lang w:val="en-US"/>
        </w:rPr>
        <w:t>8</w:t>
      </w:r>
      <w:r w:rsidR="00EB0E2A" w:rsidRPr="00EB0E2A">
        <w:rPr>
          <w:lang w:val="en-US"/>
        </w:rPr>
        <w:t>) will conduct initial screening for primary prevention of CHB at 16-18 weeks</w:t>
      </w:r>
      <w:r w:rsidR="00FA7B1C">
        <w:rPr>
          <w:lang w:val="en-US"/>
        </w:rPr>
        <w:t xml:space="preserve"> of pregnancy</w:t>
      </w:r>
      <w:r w:rsidR="000A01FC">
        <w:rPr>
          <w:lang w:val="en-US"/>
        </w:rPr>
        <w:t>. However,</w:t>
      </w:r>
      <w:r w:rsidR="00CE4F73">
        <w:rPr>
          <w:lang w:val="en-US"/>
        </w:rPr>
        <w:t xml:space="preserve"> </w:t>
      </w:r>
      <w:r w:rsidR="00EB0E2A" w:rsidRPr="00EB0E2A">
        <w:rPr>
          <w:lang w:val="en-US"/>
        </w:rPr>
        <w:t>one centre does not routinely screen</w:t>
      </w:r>
      <w:r w:rsidR="005E23A0">
        <w:rPr>
          <w:lang w:val="en-US"/>
        </w:rPr>
        <w:t>,</w:t>
      </w:r>
      <w:r w:rsidR="00EB0E2A" w:rsidRPr="00EB0E2A">
        <w:rPr>
          <w:lang w:val="en-US"/>
        </w:rPr>
        <w:t xml:space="preserve"> and </w:t>
      </w:r>
      <w:r w:rsidR="00A7032C">
        <w:rPr>
          <w:lang w:val="en-US"/>
        </w:rPr>
        <w:t xml:space="preserve">another </w:t>
      </w:r>
      <w:r w:rsidRPr="00EB0E2A">
        <w:rPr>
          <w:lang w:val="en-US"/>
        </w:rPr>
        <w:t>screen</w:t>
      </w:r>
      <w:r w:rsidR="005E23A0">
        <w:rPr>
          <w:lang w:val="en-US"/>
        </w:rPr>
        <w:t>ed</w:t>
      </w:r>
      <w:r w:rsidRPr="00EB0E2A">
        <w:rPr>
          <w:lang w:val="en-US"/>
        </w:rPr>
        <w:t xml:space="preserve"> at &lt;16 weeks. </w:t>
      </w:r>
      <w:r w:rsidR="005E23A0">
        <w:rPr>
          <w:lang w:val="en-US"/>
        </w:rPr>
        <w:t>For recurrence (</w:t>
      </w:r>
      <w:r w:rsidR="000A01FC">
        <w:rPr>
          <w:lang w:val="en-US"/>
        </w:rPr>
        <w:t>i.e.</w:t>
      </w:r>
      <w:r w:rsidR="005E23A0">
        <w:rPr>
          <w:lang w:val="en-US"/>
        </w:rPr>
        <w:t xml:space="preserve"> mother with previous </w:t>
      </w:r>
      <w:r w:rsidR="000A01FC">
        <w:rPr>
          <w:lang w:val="en-US"/>
        </w:rPr>
        <w:t xml:space="preserve">CHB-affected fetus/baby), most centres (n=9) screen at 16-18 weeks of pregnancy, </w:t>
      </w:r>
      <w:r w:rsidRPr="00EB0E2A">
        <w:rPr>
          <w:lang w:val="en-US"/>
        </w:rPr>
        <w:t xml:space="preserve">and one centre </w:t>
      </w:r>
      <w:r w:rsidR="00C073CE">
        <w:rPr>
          <w:lang w:val="en-US"/>
        </w:rPr>
        <w:t>&lt;</w:t>
      </w:r>
      <w:r w:rsidRPr="00EB0E2A">
        <w:rPr>
          <w:lang w:val="en-US"/>
        </w:rPr>
        <w:t xml:space="preserve">16 weeks. All </w:t>
      </w:r>
      <w:r w:rsidR="000A01FC">
        <w:rPr>
          <w:lang w:val="en-US"/>
        </w:rPr>
        <w:t>centres</w:t>
      </w:r>
      <w:r w:rsidR="000A01FC" w:rsidRPr="00EB0E2A">
        <w:rPr>
          <w:lang w:val="en-US"/>
        </w:rPr>
        <w:t xml:space="preserve"> </w:t>
      </w:r>
      <w:r w:rsidRPr="00EB0E2A">
        <w:rPr>
          <w:lang w:val="en-US"/>
        </w:rPr>
        <w:t xml:space="preserve">screen for CHB </w:t>
      </w:r>
      <w:r w:rsidR="00EB0E2A" w:rsidRPr="00EB0E2A">
        <w:rPr>
          <w:lang w:val="en-US"/>
        </w:rPr>
        <w:t xml:space="preserve">antenatally </w:t>
      </w:r>
      <w:r w:rsidRPr="00EB0E2A">
        <w:rPr>
          <w:lang w:val="en-US"/>
        </w:rPr>
        <w:t>through a combination of fetal echocardiography and fetal HR</w:t>
      </w:r>
      <w:r w:rsidR="00FA7B1C">
        <w:rPr>
          <w:lang w:val="en-US"/>
        </w:rPr>
        <w:t xml:space="preserve"> monitoring</w:t>
      </w:r>
      <w:r w:rsidRPr="00EB0E2A">
        <w:rPr>
          <w:lang w:val="en-US"/>
        </w:rPr>
        <w:t xml:space="preserve"> by midwives</w:t>
      </w:r>
      <w:r w:rsidR="000A01FC">
        <w:rPr>
          <w:lang w:val="en-US"/>
        </w:rPr>
        <w:t>. However,</w:t>
      </w:r>
      <w:r w:rsidR="00926EBA">
        <w:rPr>
          <w:lang w:val="en-US"/>
        </w:rPr>
        <w:t xml:space="preserve"> </w:t>
      </w:r>
      <w:r w:rsidRPr="00EB0E2A">
        <w:rPr>
          <w:lang w:val="en-US"/>
        </w:rPr>
        <w:t xml:space="preserve">wide variations in the </w:t>
      </w:r>
      <w:r w:rsidR="006151B7">
        <w:rPr>
          <w:lang w:val="en-US"/>
        </w:rPr>
        <w:t xml:space="preserve">frequency </w:t>
      </w:r>
      <w:r w:rsidRPr="00EB0E2A">
        <w:rPr>
          <w:lang w:val="en-US"/>
        </w:rPr>
        <w:t>of foetal echocardiography</w:t>
      </w:r>
      <w:r w:rsidR="00926EBA">
        <w:rPr>
          <w:lang w:val="en-US"/>
        </w:rPr>
        <w:t xml:space="preserve"> were noted, from</w:t>
      </w:r>
      <w:r w:rsidRPr="00EB0E2A">
        <w:rPr>
          <w:lang w:val="en-US"/>
        </w:rPr>
        <w:t xml:space="preserve"> weekly</w:t>
      </w:r>
      <w:r w:rsidR="00926EBA">
        <w:rPr>
          <w:lang w:val="en-US"/>
        </w:rPr>
        <w:t xml:space="preserve"> to only </w:t>
      </w:r>
      <w:r w:rsidRPr="00EB0E2A">
        <w:rPr>
          <w:lang w:val="en-US"/>
        </w:rPr>
        <w:t>once</w:t>
      </w:r>
      <w:r w:rsidR="00926EBA">
        <w:rPr>
          <w:lang w:val="en-US"/>
        </w:rPr>
        <w:t xml:space="preserve"> in</w:t>
      </w:r>
      <w:r w:rsidRPr="00EB0E2A">
        <w:rPr>
          <w:lang w:val="en-US"/>
        </w:rPr>
        <w:t xml:space="preserve"> the</w:t>
      </w:r>
      <w:r w:rsidR="00FA7B1C">
        <w:rPr>
          <w:lang w:val="en-US"/>
        </w:rPr>
        <w:t xml:space="preserve"> whole</w:t>
      </w:r>
      <w:r w:rsidRPr="00EB0E2A">
        <w:rPr>
          <w:lang w:val="en-US"/>
        </w:rPr>
        <w:t xml:space="preserve"> gestation period. Only </w:t>
      </w:r>
      <w:r w:rsidR="00EB0E2A" w:rsidRPr="00EB0E2A">
        <w:rPr>
          <w:lang w:val="en-US"/>
        </w:rPr>
        <w:t>two</w:t>
      </w:r>
      <w:r w:rsidRPr="00EB0E2A">
        <w:rPr>
          <w:lang w:val="en-US"/>
        </w:rPr>
        <w:t xml:space="preserve"> </w:t>
      </w:r>
      <w:r w:rsidR="00EB0E2A" w:rsidRPr="00EB0E2A">
        <w:rPr>
          <w:lang w:val="en-US"/>
        </w:rPr>
        <w:t>centres would give any prophylaxis in the form of hydroxychloroquine for primary prevention</w:t>
      </w:r>
      <w:r w:rsidR="00A25CD2">
        <w:rPr>
          <w:lang w:val="en-US"/>
        </w:rPr>
        <w:t xml:space="preserve">, </w:t>
      </w:r>
      <w:r w:rsidR="00EB0E2A" w:rsidRPr="00EB0E2A">
        <w:rPr>
          <w:lang w:val="en-US"/>
        </w:rPr>
        <w:t>whereas most (n=</w:t>
      </w:r>
      <w:r w:rsidR="00552DEA">
        <w:rPr>
          <w:lang w:val="en-US"/>
        </w:rPr>
        <w:t>7</w:t>
      </w:r>
      <w:r w:rsidR="00EB0E2A" w:rsidRPr="00EB0E2A">
        <w:rPr>
          <w:lang w:val="en-US"/>
        </w:rPr>
        <w:t xml:space="preserve">) would give hydroxychloroquine as secondary prophylaxis to prevent the </w:t>
      </w:r>
      <w:r w:rsidRPr="00EB0E2A">
        <w:rPr>
          <w:lang w:val="en-US"/>
        </w:rPr>
        <w:t xml:space="preserve">recurrence of CHB. </w:t>
      </w:r>
    </w:p>
    <w:p w14:paraId="55A18EB2" w14:textId="128BF416" w:rsidR="00C96BF1" w:rsidRPr="00FD5DB6" w:rsidRDefault="00A25CD2" w:rsidP="00FD5DB6">
      <w:pPr>
        <w:rPr>
          <w:lang w:val="en-US"/>
        </w:rPr>
      </w:pPr>
      <w:r>
        <w:rPr>
          <w:lang w:val="en-US"/>
        </w:rPr>
        <w:t>Regarding treatment of diagnosed CHB, f</w:t>
      </w:r>
      <w:r w:rsidR="003B5B3F" w:rsidRPr="00EB0E2A">
        <w:rPr>
          <w:lang w:val="en-US"/>
        </w:rPr>
        <w:t>our centres would treat 1st-degree heart block, most (n=</w:t>
      </w:r>
      <w:r w:rsidR="00A00212">
        <w:rPr>
          <w:lang w:val="en-US"/>
        </w:rPr>
        <w:t>8</w:t>
      </w:r>
      <w:r w:rsidR="003B5B3F" w:rsidRPr="00EB0E2A">
        <w:rPr>
          <w:lang w:val="en-US"/>
        </w:rPr>
        <w:t>)</w:t>
      </w:r>
      <w:r w:rsidR="00EB0E2A" w:rsidRPr="00EB0E2A">
        <w:rPr>
          <w:lang w:val="en-US"/>
        </w:rPr>
        <w:t xml:space="preserve"> would treat</w:t>
      </w:r>
      <w:r w:rsidR="003B5B3F" w:rsidRPr="00EB0E2A">
        <w:rPr>
          <w:lang w:val="en-US"/>
        </w:rPr>
        <w:t xml:space="preserve"> 2nd-degree heart block, and half</w:t>
      </w:r>
      <w:r w:rsidR="00EB0E2A" w:rsidRPr="00EB0E2A">
        <w:rPr>
          <w:lang w:val="en-US"/>
        </w:rPr>
        <w:t xml:space="preserve"> (n=</w:t>
      </w:r>
      <w:r w:rsidR="002E61BF">
        <w:rPr>
          <w:lang w:val="en-US"/>
        </w:rPr>
        <w:t>5</w:t>
      </w:r>
      <w:r w:rsidR="00EB0E2A" w:rsidRPr="00EB0E2A">
        <w:rPr>
          <w:lang w:val="en-US"/>
        </w:rPr>
        <w:t xml:space="preserve">) </w:t>
      </w:r>
      <w:r w:rsidR="003B5B3F" w:rsidRPr="00EB0E2A">
        <w:rPr>
          <w:lang w:val="en-US"/>
        </w:rPr>
        <w:t xml:space="preserve">would treat 3rd-degree heart block with dexamethasone. </w:t>
      </w:r>
      <w:r w:rsidR="0033500B">
        <w:rPr>
          <w:lang w:val="en-US"/>
        </w:rPr>
        <w:t>Six</w:t>
      </w:r>
      <w:r w:rsidR="003B5B3F" w:rsidRPr="00EB0E2A">
        <w:rPr>
          <w:lang w:val="en-US"/>
        </w:rPr>
        <w:t xml:space="preserve"> </w:t>
      </w:r>
      <w:r w:rsidR="00EB0E2A" w:rsidRPr="00EB0E2A">
        <w:rPr>
          <w:lang w:val="en-US"/>
        </w:rPr>
        <w:t xml:space="preserve">centres would advise postnatal ECG </w:t>
      </w:r>
      <w:r w:rsidR="00A7032C">
        <w:rPr>
          <w:lang w:val="en-US"/>
        </w:rPr>
        <w:t xml:space="preserve">when </w:t>
      </w:r>
      <w:r w:rsidR="00EB0E2A" w:rsidRPr="00EB0E2A">
        <w:rPr>
          <w:lang w:val="en-US"/>
        </w:rPr>
        <w:t>the antenatal screen was negative, and only one centre followed them</w:t>
      </w:r>
      <w:r w:rsidR="00A7032C">
        <w:rPr>
          <w:lang w:val="en-US"/>
        </w:rPr>
        <w:t xml:space="preserve"> back</w:t>
      </w:r>
      <w:r w:rsidR="00EB0E2A" w:rsidRPr="00EB0E2A">
        <w:rPr>
          <w:lang w:val="en-US"/>
        </w:rPr>
        <w:t xml:space="preserve"> in a </w:t>
      </w:r>
      <w:r w:rsidR="000A01FC">
        <w:rPr>
          <w:lang w:val="en-US"/>
        </w:rPr>
        <w:t>month</w:t>
      </w:r>
      <w:r w:rsidR="003B5B3F" w:rsidRPr="00EB0E2A">
        <w:rPr>
          <w:lang w:val="en-US"/>
        </w:rPr>
        <w:t xml:space="preserve"> for a repeat ECG</w:t>
      </w:r>
      <w:r w:rsidR="00A7032C">
        <w:rPr>
          <w:lang w:val="en-US"/>
        </w:rPr>
        <w:t xml:space="preserve"> in </w:t>
      </w:r>
      <w:r w:rsidR="000A01FC">
        <w:rPr>
          <w:lang w:val="en-US"/>
        </w:rPr>
        <w:t xml:space="preserve">the </w:t>
      </w:r>
      <w:r w:rsidR="00A7032C">
        <w:rPr>
          <w:lang w:val="en-US"/>
        </w:rPr>
        <w:t>postnatal period</w:t>
      </w:r>
      <w:r>
        <w:rPr>
          <w:lang w:val="en-US"/>
        </w:rPr>
        <w:t xml:space="preserve">. </w:t>
      </w:r>
    </w:p>
    <w:p w14:paraId="4C65E886" w14:textId="77777777" w:rsidR="00C96BF1" w:rsidRDefault="00C96BF1" w:rsidP="00840AA3">
      <w:pPr>
        <w:spacing w:after="0"/>
        <w:rPr>
          <w:sz w:val="12"/>
          <w:szCs w:val="12"/>
        </w:rPr>
      </w:pPr>
    </w:p>
    <w:p w14:paraId="1514E14D" w14:textId="77777777" w:rsidR="00C96BF1" w:rsidRDefault="00C96BF1" w:rsidP="00C96BF1">
      <w:pPr>
        <w:rPr>
          <w:lang w:val="en-US"/>
        </w:rPr>
      </w:pPr>
      <w:r>
        <w:rPr>
          <w:lang w:val="en-US"/>
        </w:rPr>
        <w:t xml:space="preserve">We have demonstrated variable practice across the UK with regards to screening, prophylaxis, treatment and follow-up for autoimmune-mediated CHB. This variability is not specific to the UK and has been shown in different </w:t>
      </w:r>
      <w:r w:rsidRPr="02C66615">
        <w:rPr>
          <w:lang w:val="en-US"/>
        </w:rPr>
        <w:t>practice provider surveys from other countries</w:t>
      </w:r>
      <w:r>
        <w:rPr>
          <w:lang w:val="en-US"/>
        </w:rPr>
        <w:t xml:space="preserve"> </w:t>
      </w:r>
      <w:r>
        <w:rPr>
          <w:lang w:val="en-US"/>
        </w:rPr>
        <w:fldChar w:fldCharType="begin">
          <w:fldData xml:space="preserve">PEVuZE5vdGU+PENpdGU+PEF1dGhvcj5Cb2lzc29uPC9BdXRob3I+PFllYXI+MjAyMjwvWWVhcj48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</w:fldData>
        </w:fldChar>
      </w:r>
      <w:r>
        <w:rPr>
          <w:lang w:val="en-US"/>
        </w:rPr>
        <w:instrText xml:space="preserve"> ADDIN EN.CITE </w:instrText>
      </w:r>
      <w:r>
        <w:rPr>
          <w:lang w:val="en-US"/>
        </w:rPr>
        <w:fldChar w:fldCharType="begin">
          <w:fldData xml:space="preserve">PEVuZE5vdGU+PENpdGU+PEF1dGhvcj5Cb2lzc29uPC9BdXRob3I+PFllYXI+MjAyMjwvWWVhcj48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(3, 4)</w:t>
      </w:r>
      <w:r>
        <w:rPr>
          <w:lang w:val="en-US"/>
        </w:rPr>
        <w:fldChar w:fldCharType="end"/>
      </w:r>
      <w:r>
        <w:rPr>
          <w:lang w:val="en-US"/>
        </w:rPr>
        <w:t>, but underlines the limited evidence base. We believe there is an urgent need to develop this evidence base to determine best practices and improve the outcomes for the affected babies, as the management has not progressed for almost half a century.</w:t>
      </w:r>
    </w:p>
    <w:p w14:paraId="04F061FF" w14:textId="77777777" w:rsidR="008A717D" w:rsidRDefault="008A717D" w:rsidP="00C96BF1">
      <w:pPr>
        <w:rPr>
          <w:lang w:val="en-US"/>
        </w:rPr>
      </w:pPr>
    </w:p>
    <w:p w14:paraId="2AA4F341" w14:textId="2CC83FB2" w:rsidR="00C96BF1" w:rsidRPr="00840AA3" w:rsidRDefault="008A717D" w:rsidP="008A717D">
      <w:pPr>
        <w:rPr>
          <w:sz w:val="12"/>
          <w:szCs w:val="12"/>
        </w:rPr>
      </w:pPr>
      <w:r w:rsidRPr="008A717D">
        <w:rPr>
          <w:b/>
          <w:bCs/>
        </w:rPr>
        <w:t>Competing Interest:</w:t>
      </w:r>
      <w:r w:rsidRPr="008A717D">
        <w:t xml:space="preserve"> None declared.</w:t>
      </w:r>
    </w:p>
    <w:p w14:paraId="6F4E71C3" w14:textId="3C58B1AB" w:rsidR="00B852CC" w:rsidRPr="00E05A0F" w:rsidRDefault="008821D3" w:rsidP="00A641ED">
      <w:pPr>
        <w:rPr>
          <w:b/>
          <w:lang w:val="en-US"/>
        </w:rPr>
      </w:pPr>
      <w:r>
        <w:rPr>
          <w:b/>
          <w:lang w:val="en-US"/>
        </w:rPr>
        <w:br w:type="page"/>
      </w:r>
      <w:r w:rsidR="0079793A" w:rsidRPr="0079793A">
        <w:rPr>
          <w:b/>
          <w:bCs/>
        </w:rPr>
        <w:lastRenderedPageBreak/>
        <w:t>References:</w:t>
      </w:r>
    </w:p>
    <w:p w14:paraId="56303BBF" w14:textId="77777777" w:rsidR="00B852CC" w:rsidRDefault="00B852CC" w:rsidP="00A641ED">
      <w:pPr>
        <w:rPr>
          <w:b/>
          <w:bCs/>
        </w:rPr>
      </w:pPr>
    </w:p>
    <w:p w14:paraId="6F751212" w14:textId="77777777" w:rsidR="00293761" w:rsidRPr="00293761" w:rsidRDefault="00B852CC" w:rsidP="00293761">
      <w:pPr>
        <w:pStyle w:val="EndNoteBibliography"/>
        <w:spacing w:after="0"/>
      </w:pPr>
      <w:r>
        <w:rPr>
          <w:b/>
          <w:bCs/>
        </w:rPr>
        <w:fldChar w:fldCharType="begin"/>
      </w:r>
      <w:r>
        <w:rPr>
          <w:b/>
          <w:bCs/>
        </w:rPr>
        <w:instrText xml:space="preserve"> ADDIN EN.REFLIST </w:instrText>
      </w:r>
      <w:r>
        <w:rPr>
          <w:b/>
          <w:bCs/>
        </w:rPr>
        <w:fldChar w:fldCharType="separate"/>
      </w:r>
      <w:r w:rsidR="00293761" w:rsidRPr="00293761">
        <w:t>1.</w:t>
      </w:r>
      <w:r w:rsidR="00293761" w:rsidRPr="00293761">
        <w:tab/>
        <w:t>Buyon JP, Clancy RM, Friedman DM. Autoimmune associated congenital heart block: integration of clinical and research clues in the management of the maternal / foetal dyad at risk. Journal of Internal Medicine. 2009;265(6):653-62.</w:t>
      </w:r>
    </w:p>
    <w:p w14:paraId="170F8CBE" w14:textId="77777777" w:rsidR="00293761" w:rsidRPr="00293761" w:rsidRDefault="00293761" w:rsidP="00293761">
      <w:pPr>
        <w:pStyle w:val="EndNoteBibliography"/>
        <w:spacing w:after="0"/>
      </w:pPr>
      <w:r w:rsidRPr="00293761">
        <w:t>2.</w:t>
      </w:r>
      <w:r w:rsidRPr="00293761">
        <w:tab/>
        <w:t>Jaeggi ET, Hamilton RM, Silverman ED, Zamora SA, Hornberger LK. Outcome of children with fetal, neonatal or childhood diagnosis of isolated congenital atrioventricular block: A single institution’s experience of 30 years. Journal of the American College of Cardiology. 2002;39(1):130-7.</w:t>
      </w:r>
    </w:p>
    <w:p w14:paraId="225883B4" w14:textId="77777777" w:rsidR="00293761" w:rsidRPr="00293761" w:rsidRDefault="00293761" w:rsidP="00293761">
      <w:pPr>
        <w:pStyle w:val="EndNoteBibliography"/>
        <w:spacing w:after="0"/>
      </w:pPr>
      <w:r w:rsidRPr="00293761">
        <w:t>3.</w:t>
      </w:r>
      <w:r w:rsidRPr="00293761">
        <w:tab/>
        <w:t>Boisson A, Vincenti M, Guillaumont S. Fetal screening and prevention of autoimmune heart block: What about the French cardiofetalist practice? Archives of Cardiovascular Diseases Supplements. 2022;14(3):226.</w:t>
      </w:r>
    </w:p>
    <w:p w14:paraId="673AFD41" w14:textId="77777777" w:rsidR="00293761" w:rsidRPr="00293761" w:rsidRDefault="00293761" w:rsidP="00293761">
      <w:pPr>
        <w:pStyle w:val="EndNoteBibliography"/>
      </w:pPr>
      <w:r w:rsidRPr="00293761">
        <w:t>4.</w:t>
      </w:r>
      <w:r w:rsidRPr="00293761">
        <w:tab/>
        <w:t>Clowse MEB, Eudy AM, Kiernan E, Williams MR, Bermas B, Chakravarty E, et al. The prevention, screening and treatment of congenital heart block from neonatal lupus: a survey of provider practices. Rheumatology. 2018;57(suppl_5):v9-v17.</w:t>
      </w:r>
    </w:p>
    <w:p w14:paraId="0167DFD8" w14:textId="6D54BF47" w:rsidR="000E6468" w:rsidRDefault="00B852CC" w:rsidP="00A641ED">
      <w:pPr>
        <w:rPr>
          <w:b/>
          <w:bCs/>
        </w:rPr>
      </w:pPr>
      <w:r>
        <w:rPr>
          <w:b/>
          <w:bCs/>
        </w:rPr>
        <w:fldChar w:fldCharType="end"/>
      </w:r>
    </w:p>
    <w:sectPr w:rsidR="000E64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555A" w14:textId="77777777" w:rsidR="003954E3" w:rsidRDefault="003954E3" w:rsidP="00840AA3">
      <w:pPr>
        <w:spacing w:after="0" w:line="240" w:lineRule="auto"/>
      </w:pPr>
      <w:r>
        <w:separator/>
      </w:r>
    </w:p>
  </w:endnote>
  <w:endnote w:type="continuationSeparator" w:id="0">
    <w:p w14:paraId="08D9AD89" w14:textId="77777777" w:rsidR="003954E3" w:rsidRDefault="003954E3" w:rsidP="008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731D" w14:textId="77777777" w:rsidR="003954E3" w:rsidRDefault="003954E3" w:rsidP="00840AA3">
      <w:pPr>
        <w:spacing w:after="0" w:line="240" w:lineRule="auto"/>
      </w:pPr>
      <w:r>
        <w:separator/>
      </w:r>
    </w:p>
  </w:footnote>
  <w:footnote w:type="continuationSeparator" w:id="0">
    <w:p w14:paraId="42B8ACA7" w14:textId="77777777" w:rsidR="003954E3" w:rsidRDefault="003954E3" w:rsidP="00840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s9sadx9asrwwes5w05xrxnwxeswzwaesaw&quot;&gt;Rola survey Library&lt;record-ids&gt;&lt;item&gt;1&lt;/item&gt;&lt;item&gt;2&lt;/item&gt;&lt;item&gt;3&lt;/item&gt;&lt;item&gt;4&lt;/item&gt;&lt;/record-ids&gt;&lt;/item&gt;&lt;/Libraries&gt;"/>
  </w:docVars>
  <w:rsids>
    <w:rsidRoot w:val="0079793A"/>
    <w:rsid w:val="00004CED"/>
    <w:rsid w:val="00061994"/>
    <w:rsid w:val="00082307"/>
    <w:rsid w:val="00083670"/>
    <w:rsid w:val="00093DC8"/>
    <w:rsid w:val="00099A81"/>
    <w:rsid w:val="000A01FC"/>
    <w:rsid w:val="000C0174"/>
    <w:rsid w:val="000D3EAE"/>
    <w:rsid w:val="000E6468"/>
    <w:rsid w:val="00110744"/>
    <w:rsid w:val="0017684F"/>
    <w:rsid w:val="001838CA"/>
    <w:rsid w:val="002113A7"/>
    <w:rsid w:val="002812DA"/>
    <w:rsid w:val="00293761"/>
    <w:rsid w:val="002B56DA"/>
    <w:rsid w:val="002D01E3"/>
    <w:rsid w:val="002D3D84"/>
    <w:rsid w:val="002E61BF"/>
    <w:rsid w:val="002F5579"/>
    <w:rsid w:val="00301EEA"/>
    <w:rsid w:val="00313ABE"/>
    <w:rsid w:val="00321AD6"/>
    <w:rsid w:val="0032472F"/>
    <w:rsid w:val="0033500B"/>
    <w:rsid w:val="00364F5F"/>
    <w:rsid w:val="003954E3"/>
    <w:rsid w:val="003B5B3F"/>
    <w:rsid w:val="003F03B7"/>
    <w:rsid w:val="003F0F73"/>
    <w:rsid w:val="0040259B"/>
    <w:rsid w:val="00476D48"/>
    <w:rsid w:val="004A0BAF"/>
    <w:rsid w:val="004A4DCE"/>
    <w:rsid w:val="004B4BE6"/>
    <w:rsid w:val="004B4D63"/>
    <w:rsid w:val="004C14BE"/>
    <w:rsid w:val="004E23A3"/>
    <w:rsid w:val="004F7B3B"/>
    <w:rsid w:val="004F7C77"/>
    <w:rsid w:val="00501822"/>
    <w:rsid w:val="00552355"/>
    <w:rsid w:val="00552DEA"/>
    <w:rsid w:val="00557AF7"/>
    <w:rsid w:val="00595BCC"/>
    <w:rsid w:val="00597082"/>
    <w:rsid w:val="005E23A0"/>
    <w:rsid w:val="006151B7"/>
    <w:rsid w:val="00630AFB"/>
    <w:rsid w:val="006552D2"/>
    <w:rsid w:val="006849E8"/>
    <w:rsid w:val="006C2747"/>
    <w:rsid w:val="00711926"/>
    <w:rsid w:val="00730E99"/>
    <w:rsid w:val="007401E2"/>
    <w:rsid w:val="0078579B"/>
    <w:rsid w:val="0078707C"/>
    <w:rsid w:val="0079793A"/>
    <w:rsid w:val="007B7BE4"/>
    <w:rsid w:val="00840AA3"/>
    <w:rsid w:val="00852EAC"/>
    <w:rsid w:val="00856FEA"/>
    <w:rsid w:val="008821D3"/>
    <w:rsid w:val="008A2ED8"/>
    <w:rsid w:val="008A717D"/>
    <w:rsid w:val="008D1973"/>
    <w:rsid w:val="008E74D8"/>
    <w:rsid w:val="009133CE"/>
    <w:rsid w:val="00913754"/>
    <w:rsid w:val="0092458F"/>
    <w:rsid w:val="00926EBA"/>
    <w:rsid w:val="00933CA2"/>
    <w:rsid w:val="00945D8A"/>
    <w:rsid w:val="00977917"/>
    <w:rsid w:val="00981989"/>
    <w:rsid w:val="00990766"/>
    <w:rsid w:val="009B49D1"/>
    <w:rsid w:val="009D20C4"/>
    <w:rsid w:val="009E501A"/>
    <w:rsid w:val="00A00212"/>
    <w:rsid w:val="00A11299"/>
    <w:rsid w:val="00A24549"/>
    <w:rsid w:val="00A25CD2"/>
    <w:rsid w:val="00A60E24"/>
    <w:rsid w:val="00A632B2"/>
    <w:rsid w:val="00A641ED"/>
    <w:rsid w:val="00A7032C"/>
    <w:rsid w:val="00A81EB8"/>
    <w:rsid w:val="00A87CF5"/>
    <w:rsid w:val="00A9316C"/>
    <w:rsid w:val="00AB4538"/>
    <w:rsid w:val="00B71E2E"/>
    <w:rsid w:val="00B852CC"/>
    <w:rsid w:val="00B94D74"/>
    <w:rsid w:val="00BC480F"/>
    <w:rsid w:val="00C073CE"/>
    <w:rsid w:val="00C07C2F"/>
    <w:rsid w:val="00C14E32"/>
    <w:rsid w:val="00C2656A"/>
    <w:rsid w:val="00C51C85"/>
    <w:rsid w:val="00C96BF1"/>
    <w:rsid w:val="00CD3DDA"/>
    <w:rsid w:val="00CE03B1"/>
    <w:rsid w:val="00CE176D"/>
    <w:rsid w:val="00CE4F73"/>
    <w:rsid w:val="00CF0454"/>
    <w:rsid w:val="00D44AB8"/>
    <w:rsid w:val="00D604B8"/>
    <w:rsid w:val="00D8414C"/>
    <w:rsid w:val="00D87913"/>
    <w:rsid w:val="00DB29AF"/>
    <w:rsid w:val="00DC45ED"/>
    <w:rsid w:val="00DE2ED9"/>
    <w:rsid w:val="00E05A0F"/>
    <w:rsid w:val="00E13994"/>
    <w:rsid w:val="00E23E07"/>
    <w:rsid w:val="00E46174"/>
    <w:rsid w:val="00E70B84"/>
    <w:rsid w:val="00EB0E2A"/>
    <w:rsid w:val="00EC2749"/>
    <w:rsid w:val="00F3187A"/>
    <w:rsid w:val="00F46950"/>
    <w:rsid w:val="00F7487C"/>
    <w:rsid w:val="00FA6A05"/>
    <w:rsid w:val="00FA7945"/>
    <w:rsid w:val="00FA7B1C"/>
    <w:rsid w:val="00FB7120"/>
    <w:rsid w:val="00FC4545"/>
    <w:rsid w:val="00FC77F2"/>
    <w:rsid w:val="00FD5DB6"/>
    <w:rsid w:val="00FE15E3"/>
    <w:rsid w:val="00FF2474"/>
    <w:rsid w:val="00FF42CB"/>
    <w:rsid w:val="02C66615"/>
    <w:rsid w:val="05C41CEC"/>
    <w:rsid w:val="09B29522"/>
    <w:rsid w:val="0A78ADAF"/>
    <w:rsid w:val="0A98EDD6"/>
    <w:rsid w:val="0ACEADE1"/>
    <w:rsid w:val="0ADA9573"/>
    <w:rsid w:val="10B67384"/>
    <w:rsid w:val="200C92BD"/>
    <w:rsid w:val="236A83CC"/>
    <w:rsid w:val="27905EF7"/>
    <w:rsid w:val="27CE8E05"/>
    <w:rsid w:val="2A67AF8A"/>
    <w:rsid w:val="2D7B12B8"/>
    <w:rsid w:val="34857D67"/>
    <w:rsid w:val="35D55111"/>
    <w:rsid w:val="37BDFB03"/>
    <w:rsid w:val="3B0296DE"/>
    <w:rsid w:val="41B1EB0C"/>
    <w:rsid w:val="466204ED"/>
    <w:rsid w:val="488CB9E3"/>
    <w:rsid w:val="49DB464A"/>
    <w:rsid w:val="510DF19A"/>
    <w:rsid w:val="5CDAA840"/>
    <w:rsid w:val="5D79991F"/>
    <w:rsid w:val="62A12C4F"/>
    <w:rsid w:val="6353242F"/>
    <w:rsid w:val="642E5316"/>
    <w:rsid w:val="654BF348"/>
    <w:rsid w:val="6C695B3A"/>
    <w:rsid w:val="6E069161"/>
    <w:rsid w:val="710DA375"/>
    <w:rsid w:val="78DD293E"/>
    <w:rsid w:val="79822EB0"/>
    <w:rsid w:val="7B5CB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9EC33"/>
  <w15:chartTrackingRefBased/>
  <w15:docId w15:val="{A8A51DB5-5D58-4731-9641-C290B7FE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1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41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4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93A"/>
    <w:rPr>
      <w:color w:val="0563C1" w:themeColor="hyperlink"/>
      <w:u w:val="single"/>
    </w:rPr>
  </w:style>
  <w:style w:type="character" w:styleId="UnresolvedMention">
    <w:name w:val="Unresolved Mention"/>
    <w:basedOn w:val="DefaultParagraphFont"/>
    <w:uiPriority w:val="99"/>
    <w:semiHidden/>
    <w:unhideWhenUsed/>
    <w:rsid w:val="0079793A"/>
    <w:rPr>
      <w:color w:val="605E5C"/>
      <w:shd w:val="clear" w:color="auto" w:fill="E1DFDD"/>
    </w:rPr>
  </w:style>
  <w:style w:type="character" w:customStyle="1" w:styleId="Heading1Char">
    <w:name w:val="Heading 1 Char"/>
    <w:basedOn w:val="DefaultParagraphFont"/>
    <w:link w:val="Heading1"/>
    <w:uiPriority w:val="9"/>
    <w:rsid w:val="00A641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41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641ED"/>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77F2"/>
    <w:pPr>
      <w:spacing w:after="0" w:line="240" w:lineRule="auto"/>
    </w:pPr>
  </w:style>
  <w:style w:type="paragraph" w:customStyle="1" w:styleId="EndNoteBibliographyTitle">
    <w:name w:val="EndNote Bibliography Title"/>
    <w:basedOn w:val="Normal"/>
    <w:link w:val="EndNoteBibliographyTitleChar"/>
    <w:rsid w:val="00B852C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852CC"/>
    <w:rPr>
      <w:rFonts w:ascii="Calibri" w:hAnsi="Calibri" w:cs="Calibri"/>
      <w:noProof/>
      <w:lang w:val="en-US"/>
    </w:rPr>
  </w:style>
  <w:style w:type="paragraph" w:customStyle="1" w:styleId="EndNoteBibliography">
    <w:name w:val="EndNote Bibliography"/>
    <w:basedOn w:val="Normal"/>
    <w:link w:val="EndNoteBibliographyChar"/>
    <w:rsid w:val="00B852C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852CC"/>
    <w:rPr>
      <w:rFonts w:ascii="Calibri" w:hAnsi="Calibri" w:cs="Calibri"/>
      <w:noProof/>
      <w:lang w:val="en-US"/>
    </w:rPr>
  </w:style>
  <w:style w:type="paragraph" w:styleId="Header">
    <w:name w:val="header"/>
    <w:basedOn w:val="Normal"/>
    <w:link w:val="HeaderChar"/>
    <w:uiPriority w:val="99"/>
    <w:unhideWhenUsed/>
    <w:rsid w:val="00840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AA3"/>
  </w:style>
  <w:style w:type="paragraph" w:styleId="Footer">
    <w:name w:val="footer"/>
    <w:basedOn w:val="Normal"/>
    <w:link w:val="FooterChar"/>
    <w:uiPriority w:val="99"/>
    <w:unhideWhenUsed/>
    <w:rsid w:val="00840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AA3"/>
  </w:style>
  <w:style w:type="paragraph" w:styleId="NormalWeb">
    <w:name w:val="Normal (Web)"/>
    <w:basedOn w:val="Normal"/>
    <w:uiPriority w:val="99"/>
    <w:semiHidden/>
    <w:unhideWhenUsed/>
    <w:rsid w:val="00840AA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CommentSubject">
    <w:name w:val="annotation subject"/>
    <w:basedOn w:val="CommentText"/>
    <w:next w:val="CommentText"/>
    <w:link w:val="CommentSubjectChar"/>
    <w:uiPriority w:val="99"/>
    <w:semiHidden/>
    <w:unhideWhenUsed/>
    <w:rsid w:val="00597082"/>
    <w:rPr>
      <w:b/>
      <w:bCs/>
    </w:rPr>
  </w:style>
  <w:style w:type="character" w:customStyle="1" w:styleId="CommentSubjectChar">
    <w:name w:val="Comment Subject Char"/>
    <w:basedOn w:val="CommentTextChar"/>
    <w:link w:val="CommentSubject"/>
    <w:uiPriority w:val="99"/>
    <w:semiHidden/>
    <w:rsid w:val="00597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11557">
      <w:bodyDiv w:val="1"/>
      <w:marLeft w:val="0"/>
      <w:marRight w:val="0"/>
      <w:marTop w:val="0"/>
      <w:marBottom w:val="0"/>
      <w:divBdr>
        <w:top w:val="none" w:sz="0" w:space="0" w:color="auto"/>
        <w:left w:val="none" w:sz="0" w:space="0" w:color="auto"/>
        <w:bottom w:val="none" w:sz="0" w:space="0" w:color="auto"/>
        <w:right w:val="none" w:sz="0" w:space="0" w:color="auto"/>
      </w:divBdr>
    </w:div>
    <w:div w:id="14737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d2ef773-33d3-484a-927c-38081d11b1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B5B06A4A785746B418E5EB10CAAF77" ma:contentTypeVersion="13" ma:contentTypeDescription="Create a new document." ma:contentTypeScope="" ma:versionID="32fb9352a3b78fdf22c66c3447bdd3e8">
  <xsd:schema xmlns:xsd="http://www.w3.org/2001/XMLSchema" xmlns:xs="http://www.w3.org/2001/XMLSchema" xmlns:p="http://schemas.microsoft.com/office/2006/metadata/properties" xmlns:ns3="7d2ef773-33d3-484a-927c-38081d11b106" xmlns:ns4="7b6c5706-37dd-4e07-98ef-ebf5d812e3c4" targetNamespace="http://schemas.microsoft.com/office/2006/metadata/properties" ma:root="true" ma:fieldsID="e2a174182548534f55b9f95e1b088587" ns3:_="" ns4:_="">
    <xsd:import namespace="7d2ef773-33d3-484a-927c-38081d11b106"/>
    <xsd:import namespace="7b6c5706-37dd-4e07-98ef-ebf5d812e3c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ef773-33d3-484a-927c-38081d11b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c5706-37dd-4e07-98ef-ebf5d812e3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16B3A-5D05-4CE4-AC80-92F75FFA38D1}">
  <ds:schemaRefs>
    <ds:schemaRef ds:uri="http://schemas.microsoft.com/office/2006/metadata/properties"/>
    <ds:schemaRef ds:uri="http://schemas.microsoft.com/office/infopath/2007/PartnerControls"/>
    <ds:schemaRef ds:uri="7d2ef773-33d3-484a-927c-38081d11b106"/>
  </ds:schemaRefs>
</ds:datastoreItem>
</file>

<file path=customXml/itemProps2.xml><?xml version="1.0" encoding="utf-8"?>
<ds:datastoreItem xmlns:ds="http://schemas.openxmlformats.org/officeDocument/2006/customXml" ds:itemID="{C3D57390-426B-40D7-A94C-6E6726D10D29}">
  <ds:schemaRefs>
    <ds:schemaRef ds:uri="http://schemas.microsoft.com/sharepoint/v3/contenttype/forms"/>
  </ds:schemaRefs>
</ds:datastoreItem>
</file>

<file path=customXml/itemProps3.xml><?xml version="1.0" encoding="utf-8"?>
<ds:datastoreItem xmlns:ds="http://schemas.openxmlformats.org/officeDocument/2006/customXml" ds:itemID="{059F8E0E-4CD2-4DE3-8FF9-6C9358B14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ef773-33d3-484a-927c-38081d11b106"/>
    <ds:schemaRef ds:uri="7b6c5706-37dd-4e07-98ef-ebf5d812e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17367-4FEC-4ECF-AEB3-3F87A6D9BAC7}">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593</Words>
  <Characters>3456</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Links>
    <vt:vector size="6" baseType="variant">
      <vt:variant>
        <vt:i4>4980861</vt:i4>
      </vt:variant>
      <vt:variant>
        <vt:i4>0</vt:i4>
      </vt:variant>
      <vt:variant>
        <vt:i4>0</vt:i4>
      </vt:variant>
      <vt:variant>
        <vt:i4>5</vt:i4>
      </vt:variant>
      <vt:variant>
        <vt:lpwstr>mailto:Abhishek.Agarwal@liverpool.ac.uk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Agarwal Abhishek</dc:creator>
  <cp:keywords/>
  <dc:description/>
  <cp:lastModifiedBy>AGARWAL, Abhishek (COUNTESS OF CHESTER HOSPITAL NHS FOUNDATION TRUST)</cp:lastModifiedBy>
  <cp:revision>4</cp:revision>
  <dcterms:created xsi:type="dcterms:W3CDTF">2024-12-20T14:34:00Z</dcterms:created>
  <dcterms:modified xsi:type="dcterms:W3CDTF">2025-03-05T19:49:00Z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990a6b19-32e5-4c5e-a99e-0c2ed06d6d9a</vt:lpwstr>
  </property>
  <property fmtid="{D5CDD505-2E9C-101B-9397-08002B2CF9AE}" pid="3" name="ContentTypeId">
    <vt:lpwstr>0x0101006AB5B06A4A785746B418E5EB10CAAF77</vt:lpwstr>
  </property>
</Properties>
</file>