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3F1C" w14:textId="6BC749BC" w:rsidR="008B5214" w:rsidRPr="000709CC" w:rsidRDefault="00AE4779" w:rsidP="007B33FE">
      <w:pPr>
        <w:spacing w:line="360" w:lineRule="auto"/>
        <w:jc w:val="center"/>
        <w:rPr>
          <w:b/>
          <w:bCs/>
          <w:i/>
          <w:iCs/>
          <w:bdr w:val="none" w:sz="0" w:space="0" w:color="auto" w:frame="1"/>
          <w:lang w:val="en-US"/>
        </w:rPr>
      </w:pPr>
      <w:r w:rsidRPr="000709CC">
        <w:rPr>
          <w:b/>
          <w:bCs/>
          <w:lang w:val="en-US"/>
        </w:rPr>
        <w:t>On Ruination, Slavery, and the American Land</w:t>
      </w:r>
      <w:r w:rsidR="00C451B9" w:rsidRPr="000709CC">
        <w:rPr>
          <w:b/>
          <w:bCs/>
          <w:lang w:val="en-US"/>
        </w:rPr>
        <w:t>s</w:t>
      </w:r>
      <w:r w:rsidRPr="000709CC">
        <w:rPr>
          <w:b/>
          <w:bCs/>
          <w:lang w:val="en-US"/>
        </w:rPr>
        <w:t xml:space="preserve">cape </w:t>
      </w:r>
      <w:r w:rsidR="003B5AD0" w:rsidRPr="000709CC">
        <w:rPr>
          <w:b/>
          <w:bCs/>
          <w:lang w:val="en-US"/>
        </w:rPr>
        <w:t xml:space="preserve">in </w:t>
      </w:r>
      <w:r w:rsidR="003B5AD0" w:rsidRPr="000709CC">
        <w:rPr>
          <w:b/>
          <w:bCs/>
          <w:i/>
          <w:iCs/>
          <w:bdr w:val="none" w:sz="0" w:space="0" w:color="auto" w:frame="1"/>
          <w:lang w:val="en-US"/>
        </w:rPr>
        <w:t>Conjure Women</w:t>
      </w:r>
    </w:p>
    <w:p w14:paraId="4B7BFE86" w14:textId="4C66C6C0" w:rsidR="007B33FE" w:rsidRPr="000709CC" w:rsidRDefault="007B33FE" w:rsidP="007B33FE">
      <w:pPr>
        <w:spacing w:line="360" w:lineRule="auto"/>
        <w:jc w:val="center"/>
        <w:rPr>
          <w:iCs/>
          <w:lang w:val="en-US"/>
        </w:rPr>
      </w:pPr>
      <w:r w:rsidRPr="000709CC">
        <w:rPr>
          <w:iCs/>
          <w:lang w:val="en-US"/>
        </w:rPr>
        <w:t>Madelyn Walsh</w:t>
      </w:r>
    </w:p>
    <w:p w14:paraId="1EB8E9FA" w14:textId="2B8D8042" w:rsidR="007B33FE" w:rsidRPr="000709CC" w:rsidRDefault="00063004" w:rsidP="007B33FE">
      <w:pPr>
        <w:spacing w:line="360" w:lineRule="auto"/>
        <w:jc w:val="center"/>
        <w:rPr>
          <w:iCs/>
          <w:lang w:val="en-US"/>
        </w:rPr>
      </w:pPr>
      <w:r w:rsidRPr="000709CC">
        <w:rPr>
          <w:iCs/>
          <w:lang w:val="en-US"/>
        </w:rPr>
        <w:t>University of Liverpool</w:t>
      </w:r>
    </w:p>
    <w:p w14:paraId="1BB86193" w14:textId="77777777" w:rsidR="007B301C" w:rsidRPr="000709CC" w:rsidRDefault="007B301C" w:rsidP="007B33FE">
      <w:pPr>
        <w:spacing w:line="360" w:lineRule="auto"/>
        <w:ind w:leftChars="200" w:left="480" w:right="1134"/>
        <w:jc w:val="center"/>
        <w:rPr>
          <w:color w:val="000000" w:themeColor="text1"/>
          <w:sz w:val="22"/>
          <w:szCs w:val="22"/>
          <w:bdr w:val="none" w:sz="0" w:space="0" w:color="auto" w:frame="1"/>
          <w:lang w:val="en-US"/>
        </w:rPr>
      </w:pPr>
    </w:p>
    <w:p w14:paraId="40A9E7DF" w14:textId="55DD093E" w:rsidR="00114724" w:rsidRPr="000709CC" w:rsidRDefault="00114724" w:rsidP="007B33FE">
      <w:pPr>
        <w:spacing w:line="360" w:lineRule="auto"/>
        <w:ind w:leftChars="200" w:left="480" w:right="1134"/>
        <w:jc w:val="center"/>
        <w:rPr>
          <w:sz w:val="22"/>
          <w:szCs w:val="22"/>
          <w:lang w:val="en-US"/>
        </w:rPr>
      </w:pPr>
      <w:r w:rsidRPr="000709CC">
        <w:rPr>
          <w:color w:val="000000" w:themeColor="text1"/>
          <w:sz w:val="22"/>
          <w:szCs w:val="22"/>
          <w:bdr w:val="none" w:sz="0" w:space="0" w:color="auto" w:frame="1"/>
          <w:lang w:val="en-US"/>
        </w:rPr>
        <w:t xml:space="preserve">The rot remains with us, the men are gone. </w:t>
      </w:r>
    </w:p>
    <w:p w14:paraId="52504DFE" w14:textId="3AF52AF0" w:rsidR="00226245" w:rsidRPr="000709CC" w:rsidRDefault="00114724" w:rsidP="007B33FE">
      <w:pPr>
        <w:spacing w:line="360" w:lineRule="auto"/>
        <w:rPr>
          <w:i/>
          <w:sz w:val="22"/>
          <w:szCs w:val="22"/>
          <w:lang w:val="en-US"/>
        </w:rPr>
      </w:pPr>
      <w:r w:rsidRPr="000709CC">
        <w:rPr>
          <w:sz w:val="22"/>
          <w:szCs w:val="22"/>
          <w:lang w:val="en-US"/>
        </w:rPr>
        <w:t xml:space="preserve">                                                                            </w:t>
      </w:r>
      <w:r w:rsidR="006C2B9F">
        <w:rPr>
          <w:sz w:val="22"/>
          <w:szCs w:val="22"/>
          <w:lang w:val="en-US"/>
        </w:rPr>
        <w:t xml:space="preserve">           </w:t>
      </w:r>
      <w:r w:rsidRPr="000709CC">
        <w:rPr>
          <w:sz w:val="22"/>
          <w:szCs w:val="22"/>
          <w:lang w:val="en-US"/>
        </w:rPr>
        <w:t xml:space="preserve">Derek Walcott, </w:t>
      </w:r>
      <w:r w:rsidR="00063004" w:rsidRPr="000709CC">
        <w:rPr>
          <w:sz w:val="22"/>
          <w:szCs w:val="22"/>
          <w:lang w:val="en-US"/>
        </w:rPr>
        <w:t>“</w:t>
      </w:r>
      <w:r w:rsidRPr="000709CC">
        <w:rPr>
          <w:sz w:val="22"/>
          <w:szCs w:val="22"/>
          <w:lang w:val="en-US"/>
        </w:rPr>
        <w:t>Ruins of a Great House</w:t>
      </w:r>
      <w:r w:rsidR="00063004" w:rsidRPr="000709CC">
        <w:rPr>
          <w:iCs/>
          <w:sz w:val="22"/>
          <w:szCs w:val="22"/>
          <w:lang w:val="en-US"/>
        </w:rPr>
        <w:t>”</w:t>
      </w:r>
      <w:r w:rsidR="00226245" w:rsidRPr="000709CC">
        <w:rPr>
          <w:rStyle w:val="EndnoteReference"/>
          <w:iCs/>
          <w:sz w:val="22"/>
          <w:szCs w:val="22"/>
          <w:lang w:val="en-US"/>
        </w:rPr>
        <w:endnoteReference w:id="1"/>
      </w:r>
    </w:p>
    <w:p w14:paraId="67E24755" w14:textId="77777777" w:rsidR="00226245" w:rsidRPr="000709CC" w:rsidRDefault="00226245" w:rsidP="00114724">
      <w:pPr>
        <w:spacing w:line="360" w:lineRule="auto"/>
        <w:rPr>
          <w:i/>
          <w:sz w:val="22"/>
          <w:szCs w:val="22"/>
          <w:lang w:val="en-US"/>
        </w:rPr>
      </w:pPr>
    </w:p>
    <w:p w14:paraId="4FF9BDD5" w14:textId="2D843B8F" w:rsidR="001A1ACE" w:rsidRPr="000709CC" w:rsidRDefault="0045260C" w:rsidP="00370DF5">
      <w:pPr>
        <w:spacing w:line="360" w:lineRule="auto"/>
        <w:ind w:firstLine="720"/>
        <w:rPr>
          <w:lang w:val="en-US"/>
        </w:rPr>
      </w:pPr>
      <w:r>
        <w:rPr>
          <w:color w:val="000000" w:themeColor="text1"/>
          <w:bdr w:val="none" w:sz="0" w:space="0" w:color="auto" w:frame="1"/>
          <w:lang w:val="en-US"/>
        </w:rPr>
        <w:t>In a</w:t>
      </w:r>
      <w:r w:rsidR="00226245" w:rsidRPr="000709CC">
        <w:rPr>
          <w:color w:val="000000" w:themeColor="text1"/>
          <w:bdr w:val="none" w:sz="0" w:space="0" w:color="auto" w:frame="1"/>
          <w:lang w:val="en-US"/>
        </w:rPr>
        <w:t>n ecogothic reading</w:t>
      </w:r>
      <w:r>
        <w:rPr>
          <w:color w:val="000000" w:themeColor="text1"/>
          <w:bdr w:val="none" w:sz="0" w:space="0" w:color="auto" w:frame="1"/>
          <w:lang w:val="en-US"/>
        </w:rPr>
        <w:t>,</w:t>
      </w:r>
      <w:r w:rsidR="00226245" w:rsidRPr="000709CC">
        <w:rPr>
          <w:color w:val="000000" w:themeColor="text1"/>
          <w:bdr w:val="none" w:sz="0" w:space="0" w:color="auto" w:frame="1"/>
          <w:lang w:val="en-US"/>
        </w:rPr>
        <w:t xml:space="preserve"> Afia Atakora’s novel </w:t>
      </w:r>
      <w:r w:rsidR="00226245" w:rsidRPr="000709CC">
        <w:rPr>
          <w:i/>
          <w:iCs/>
          <w:color w:val="000000" w:themeColor="text1"/>
          <w:bdr w:val="none" w:sz="0" w:space="0" w:color="auto" w:frame="1"/>
          <w:lang w:val="en-US"/>
        </w:rPr>
        <w:t xml:space="preserve">Conjure Women </w:t>
      </w:r>
      <w:r w:rsidR="00226245" w:rsidRPr="000709CC">
        <w:rPr>
          <w:color w:val="000000" w:themeColor="text1"/>
          <w:bdr w:val="none" w:sz="0" w:space="0" w:color="auto" w:frame="1"/>
          <w:lang w:val="en-US"/>
        </w:rPr>
        <w:t xml:space="preserve">(2020) narrates the relationship between the American landscape as an ecological space and the horrors of </w:t>
      </w:r>
      <w:r w:rsidR="00AB7A20">
        <w:rPr>
          <w:color w:val="000000" w:themeColor="text1"/>
          <w:bdr w:val="none" w:sz="0" w:space="0" w:color="auto" w:frame="1"/>
          <w:lang w:val="en-US"/>
        </w:rPr>
        <w:t>transatlantic slavery</w:t>
      </w:r>
      <w:r w:rsidR="00226245" w:rsidRPr="000709CC">
        <w:rPr>
          <w:color w:val="000000" w:themeColor="text1"/>
          <w:bdr w:val="none" w:sz="0" w:space="0" w:color="auto" w:frame="1"/>
          <w:lang w:val="en-US"/>
        </w:rPr>
        <w:t xml:space="preserve"> for freed communities that continue to reside on the site of their enslavement.</w:t>
      </w:r>
      <w:r w:rsidR="00226245" w:rsidRPr="000709CC">
        <w:rPr>
          <w:rStyle w:val="EndnoteReference"/>
          <w:color w:val="000000" w:themeColor="text1"/>
          <w:bdr w:val="none" w:sz="0" w:space="0" w:color="auto" w:frame="1"/>
          <w:lang w:val="en-US"/>
        </w:rPr>
        <w:endnoteReference w:id="2"/>
      </w:r>
      <w:r w:rsidR="00226245" w:rsidRPr="000709CC">
        <w:rPr>
          <w:color w:val="000000" w:themeColor="text1"/>
          <w:bdr w:val="none" w:sz="0" w:space="0" w:color="auto" w:frame="1"/>
          <w:lang w:val="en-US"/>
        </w:rPr>
        <w:t xml:space="preserve"> In the </w:t>
      </w:r>
      <w:r w:rsidR="00AB7A20">
        <w:rPr>
          <w:color w:val="000000" w:themeColor="text1"/>
          <w:bdr w:val="none" w:sz="0" w:space="0" w:color="auto" w:frame="1"/>
          <w:lang w:val="en-US"/>
        </w:rPr>
        <w:t>transatlantic trade of enslaved African people</w:t>
      </w:r>
      <w:r w:rsidR="00226245" w:rsidRPr="000709CC">
        <w:rPr>
          <w:color w:val="000000" w:themeColor="text1"/>
          <w:bdr w:val="none" w:sz="0" w:space="0" w:color="auto" w:frame="1"/>
          <w:lang w:val="en-US"/>
        </w:rPr>
        <w:t>, we can identify a socioecological catastrophe that altered the human relationship with the land through the use of unfree and dehumanized labor as part of agricultural practice. As Margo DeMello asserts, “</w:t>
      </w:r>
      <w:r w:rsidR="00226245" w:rsidRPr="000709CC">
        <w:rPr>
          <w:color w:val="000000"/>
          <w:lang w:val="en-US"/>
        </w:rPr>
        <w:t>a system of racial inequality emerged to justify a system of economic greed, and to reconcile the practice of inequality alongside of a philosophy of equality for all.”</w:t>
      </w:r>
      <w:r w:rsidR="00226245" w:rsidRPr="000709CC">
        <w:rPr>
          <w:rStyle w:val="EndnoteReference"/>
          <w:color w:val="000000"/>
          <w:lang w:val="en-US"/>
        </w:rPr>
        <w:endnoteReference w:id="3"/>
      </w:r>
      <w:r w:rsidR="00226245" w:rsidRPr="000709CC">
        <w:rPr>
          <w:color w:val="000000"/>
          <w:lang w:val="en-US"/>
        </w:rPr>
        <w:t xml:space="preserve"> </w:t>
      </w:r>
      <w:r w:rsidR="00226245" w:rsidRPr="000709CC">
        <w:rPr>
          <w:lang w:val="en-US"/>
        </w:rPr>
        <w:t xml:space="preserve">The American plantation landscape became a site of slavery the enslaved were bound to, creating a perverse intimacy between the enslaved community and the land. The devastating impact enslavement had on the African American relationship with nature is best explored by Kimberly K. Smith. She asserts that </w:t>
      </w:r>
      <w:r w:rsidR="00621D86">
        <w:rPr>
          <w:lang w:val="en-US"/>
        </w:rPr>
        <w:t>transatlantic</w:t>
      </w:r>
      <w:r w:rsidR="00621D86" w:rsidRPr="000709CC">
        <w:rPr>
          <w:lang w:val="en-US"/>
        </w:rPr>
        <w:t xml:space="preserve"> </w:t>
      </w:r>
      <w:r w:rsidR="00226245" w:rsidRPr="000709CC">
        <w:rPr>
          <w:lang w:val="en-US"/>
        </w:rPr>
        <w:t xml:space="preserve">slavery provides an ambivalent legacy for </w:t>
      </w:r>
      <w:r>
        <w:rPr>
          <w:lang w:val="en-US"/>
        </w:rPr>
        <w:t>African</w:t>
      </w:r>
      <w:r w:rsidRPr="000709CC">
        <w:rPr>
          <w:lang w:val="en-US"/>
        </w:rPr>
        <w:t xml:space="preserve"> </w:t>
      </w:r>
      <w:r w:rsidR="00226245" w:rsidRPr="000709CC">
        <w:rPr>
          <w:lang w:val="en-US"/>
        </w:rPr>
        <w:t>Americans when they are negotiating a relationship with nature, because “the slave system forced slaves into an intimacy with the natural environment but also tended to alienate them from it.”</w:t>
      </w:r>
      <w:r w:rsidR="00226245" w:rsidRPr="000709CC">
        <w:rPr>
          <w:rStyle w:val="EndnoteReference"/>
          <w:rFonts w:eastAsiaTheme="majorEastAsia"/>
          <w:lang w:val="en-US"/>
        </w:rPr>
        <w:endnoteReference w:id="4"/>
      </w:r>
      <w:r w:rsidR="00226245" w:rsidRPr="000709CC">
        <w:rPr>
          <w:lang w:val="en-US"/>
        </w:rPr>
        <w:t xml:space="preserve"> Thus, a seemingly binding paradox emerges, whereby the African American relationship with the natural environment is defined by the slave system. The plantation setting acts as a microcosm through which to understand the ecological relationship between humans and nature as shaped by this system. This study therefore examines the socioecological relationship between the enslaved community and the natural environment in the plantation landscape in </w:t>
      </w:r>
      <w:r w:rsidR="00226245" w:rsidRPr="000709CC">
        <w:rPr>
          <w:i/>
          <w:iCs/>
          <w:lang w:val="en-US"/>
        </w:rPr>
        <w:t xml:space="preserve">Conjure </w:t>
      </w:r>
      <w:r w:rsidR="00226245" w:rsidRPr="000709CC">
        <w:rPr>
          <w:lang w:val="en-US"/>
        </w:rPr>
        <w:t xml:space="preserve">by analyzing ruins in the novel. </w:t>
      </w:r>
      <w:r>
        <w:rPr>
          <w:lang w:val="en-US"/>
        </w:rPr>
        <w:t>Through this examination,</w:t>
      </w:r>
      <w:r w:rsidR="00226245" w:rsidRPr="000709CC">
        <w:rPr>
          <w:lang w:val="en-US"/>
        </w:rPr>
        <w:t xml:space="preserve"> we might begin to conceive of what Graham Huggan and Helen Tiffin describe as a “burgeoning alliance” between postcolonial studies and environmental studies by drawing together and analy</w:t>
      </w:r>
      <w:r w:rsidR="001A1ACE" w:rsidRPr="000709CC">
        <w:rPr>
          <w:lang w:val="en-US"/>
        </w:rPr>
        <w:t>z</w:t>
      </w:r>
      <w:r w:rsidR="00226245" w:rsidRPr="000709CC">
        <w:rPr>
          <w:lang w:val="en-US"/>
        </w:rPr>
        <w:t>ing the relationship between the enslaved and the land to which they were bound through an ecogothic lens.</w:t>
      </w:r>
      <w:r w:rsidR="00226245" w:rsidRPr="000709CC">
        <w:rPr>
          <w:rStyle w:val="EndnoteReference"/>
          <w:lang w:val="en-US"/>
        </w:rPr>
        <w:endnoteReference w:id="5"/>
      </w:r>
      <w:r w:rsidR="00226245" w:rsidRPr="000709CC">
        <w:rPr>
          <w:lang w:val="en-US"/>
        </w:rPr>
        <w:t xml:space="preserve"> This is a notable move away from the stereotypical association of ecology and ecocriticism with </w:t>
      </w:r>
      <w:r w:rsidR="001A1ACE" w:rsidRPr="000709CC">
        <w:rPr>
          <w:lang w:val="en-US"/>
        </w:rPr>
        <w:t>“</w:t>
      </w:r>
      <w:r w:rsidR="00226245" w:rsidRPr="000709CC">
        <w:rPr>
          <w:lang w:val="en-US"/>
        </w:rPr>
        <w:t xml:space="preserve">pastoral and romantic representations of certain kinds of nature: the distant, pristine, and revered pastures and forests, rather than the urban rivers, the </w:t>
      </w:r>
      <w:r w:rsidR="00226245" w:rsidRPr="000709CC">
        <w:rPr>
          <w:lang w:val="en-US"/>
        </w:rPr>
        <w:lastRenderedPageBreak/>
        <w:t>farm factories, or the cityscapes.</w:t>
      </w:r>
      <w:r w:rsidR="001A1ACE" w:rsidRPr="000709CC">
        <w:rPr>
          <w:lang w:val="en-US"/>
        </w:rPr>
        <w:t>”</w:t>
      </w:r>
      <w:r w:rsidR="00226245" w:rsidRPr="000709CC">
        <w:rPr>
          <w:rStyle w:val="EndnoteReference"/>
          <w:lang w:val="en-US"/>
        </w:rPr>
        <w:endnoteReference w:id="6"/>
      </w:r>
      <w:r w:rsidR="00226245" w:rsidRPr="000709CC">
        <w:rPr>
          <w:lang w:val="en-US"/>
        </w:rPr>
        <w:t xml:space="preserve"> It is at this point of division from classic ecocriticism that the ecogothic provides the lens needed to analy</w:t>
      </w:r>
      <w:r w:rsidR="001A1ACE" w:rsidRPr="000709CC">
        <w:rPr>
          <w:lang w:val="en-US"/>
        </w:rPr>
        <w:t>z</w:t>
      </w:r>
      <w:r w:rsidR="00226245" w:rsidRPr="000709CC">
        <w:rPr>
          <w:lang w:val="en-US"/>
        </w:rPr>
        <w:t>e this phenomen</w:t>
      </w:r>
      <w:r w:rsidR="001A1ACE" w:rsidRPr="000709CC">
        <w:rPr>
          <w:lang w:val="en-US"/>
        </w:rPr>
        <w:t>on</w:t>
      </w:r>
      <w:r w:rsidR="00226245" w:rsidRPr="000709CC">
        <w:rPr>
          <w:lang w:val="en-US"/>
        </w:rPr>
        <w:t>.</w:t>
      </w:r>
    </w:p>
    <w:p w14:paraId="6FA2257B" w14:textId="70B31CA6" w:rsidR="00226245" w:rsidRPr="000709CC" w:rsidRDefault="00226245" w:rsidP="00370920">
      <w:pPr>
        <w:spacing w:line="360" w:lineRule="auto"/>
        <w:ind w:firstLine="720"/>
        <w:rPr>
          <w:color w:val="000000" w:themeColor="text1"/>
          <w:bdr w:val="none" w:sz="0" w:space="0" w:color="auto" w:frame="1"/>
          <w:lang w:val="en-US"/>
        </w:rPr>
      </w:pPr>
      <w:r w:rsidRPr="000709CC">
        <w:rPr>
          <w:color w:val="000000" w:themeColor="text1"/>
          <w:bdr w:val="none" w:sz="0" w:space="0" w:color="auto" w:frame="1"/>
          <w:lang w:val="en-US"/>
        </w:rPr>
        <w:t xml:space="preserve">The ecogothic offers a nuanced approach to the identification and analysis of ruins in </w:t>
      </w:r>
      <w:r w:rsidRPr="000709CC">
        <w:rPr>
          <w:i/>
          <w:iCs/>
          <w:color w:val="000000" w:themeColor="text1"/>
          <w:bdr w:val="none" w:sz="0" w:space="0" w:color="auto" w:frame="1"/>
          <w:lang w:val="en-US"/>
        </w:rPr>
        <w:t>Conjure</w:t>
      </w:r>
      <w:r w:rsidRPr="000709CC">
        <w:rPr>
          <w:color w:val="000000" w:themeColor="text1"/>
          <w:bdr w:val="none" w:sz="0" w:space="0" w:color="auto" w:frame="1"/>
          <w:lang w:val="en-US"/>
        </w:rPr>
        <w:t xml:space="preserve"> because it proffers a tool </w:t>
      </w:r>
      <w:r w:rsidR="001A1ACE" w:rsidRPr="000709CC">
        <w:rPr>
          <w:color w:val="000000" w:themeColor="text1"/>
          <w:bdr w:val="none" w:sz="0" w:space="0" w:color="auto" w:frame="1"/>
          <w:lang w:val="en-US"/>
        </w:rPr>
        <w:t xml:space="preserve">that </w:t>
      </w:r>
      <w:r w:rsidRPr="000709CC">
        <w:rPr>
          <w:color w:val="000000" w:themeColor="text1"/>
          <w:bdr w:val="none" w:sz="0" w:space="0" w:color="auto" w:frame="1"/>
          <w:lang w:val="en-US"/>
        </w:rPr>
        <w:t xml:space="preserve">can be used to circumvent the boundaries of ecocriticism and the </w:t>
      </w:r>
      <w:r w:rsidR="001A1ACE" w:rsidRPr="000709CC">
        <w:rPr>
          <w:color w:val="000000" w:themeColor="text1"/>
          <w:bdr w:val="none" w:sz="0" w:space="0" w:color="auto" w:frame="1"/>
          <w:lang w:val="en-US"/>
        </w:rPr>
        <w:t>g</w:t>
      </w:r>
      <w:r w:rsidRPr="000709CC">
        <w:rPr>
          <w:color w:val="000000" w:themeColor="text1"/>
          <w:bdr w:val="none" w:sz="0" w:space="0" w:color="auto" w:frame="1"/>
          <w:lang w:val="en-US"/>
        </w:rPr>
        <w:t xml:space="preserve">othic. The ecogothic, as defined by Dawn Keetley and Matthew Wynn Sivils, occupies </w:t>
      </w:r>
      <w:r w:rsidR="00D04D2C" w:rsidRPr="000709CC">
        <w:rPr>
          <w:color w:val="000000" w:themeColor="text1"/>
          <w:bdr w:val="none" w:sz="0" w:space="0" w:color="auto" w:frame="1"/>
          <w:lang w:val="en-US"/>
        </w:rPr>
        <w:t>“</w:t>
      </w:r>
      <w:r w:rsidRPr="000709CC">
        <w:rPr>
          <w:color w:val="000000" w:themeColor="text1"/>
          <w:bdr w:val="none" w:sz="0" w:space="0" w:color="auto" w:frame="1"/>
          <w:lang w:val="en-US"/>
        </w:rPr>
        <w:t>the intersection of environmental writing and the gothic, and it typically presupposes some kind of ecocritical lens.</w:t>
      </w:r>
      <w:r w:rsidR="00D04D2C" w:rsidRPr="000709CC">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7"/>
      </w:r>
      <w:r w:rsidRPr="000709CC">
        <w:rPr>
          <w:color w:val="000000" w:themeColor="text1"/>
          <w:bdr w:val="none" w:sz="0" w:space="0" w:color="auto" w:frame="1"/>
          <w:lang w:val="en-US"/>
        </w:rPr>
        <w:t xml:space="preserve"> </w:t>
      </w:r>
      <w:r w:rsidR="00FF471F" w:rsidRPr="000709CC">
        <w:rPr>
          <w:color w:val="000000" w:themeColor="text1"/>
          <w:bdr w:val="none" w:sz="0" w:space="0" w:color="auto" w:frame="1"/>
          <w:lang w:val="en-US"/>
        </w:rPr>
        <w:t>As Amanda Stuckey identifies, i</w:t>
      </w:r>
      <w:r w:rsidRPr="000709CC">
        <w:rPr>
          <w:color w:val="000000" w:themeColor="text1"/>
          <w:bdr w:val="none" w:sz="0" w:space="0" w:color="auto" w:frame="1"/>
          <w:lang w:val="en-US"/>
        </w:rPr>
        <w:t>t also provides a means of overcoming the complications and boundaries of each critical framework. In their application of the ecogothic, Stuckey analy</w:t>
      </w:r>
      <w:r w:rsidR="00FF471F" w:rsidRPr="000709CC">
        <w:rPr>
          <w:color w:val="000000" w:themeColor="text1"/>
          <w:bdr w:val="none" w:sz="0" w:space="0" w:color="auto" w:frame="1"/>
          <w:lang w:val="en-US"/>
        </w:rPr>
        <w:t>z</w:t>
      </w:r>
      <w:r w:rsidRPr="000709CC">
        <w:rPr>
          <w:color w:val="000000" w:themeColor="text1"/>
          <w:bdr w:val="none" w:sz="0" w:space="0" w:color="auto" w:frame="1"/>
          <w:lang w:val="en-US"/>
        </w:rPr>
        <w:t xml:space="preserve">es the ways in which </w:t>
      </w:r>
      <w:r w:rsidR="00FF471F" w:rsidRPr="000709CC">
        <w:rPr>
          <w:color w:val="000000" w:themeColor="text1"/>
          <w:bdr w:val="none" w:sz="0" w:space="0" w:color="auto" w:frame="1"/>
          <w:lang w:val="en-US"/>
        </w:rPr>
        <w:t>g</w:t>
      </w:r>
      <w:r w:rsidRPr="000709CC">
        <w:rPr>
          <w:color w:val="000000" w:themeColor="text1"/>
          <w:bdr w:val="none" w:sz="0" w:space="0" w:color="auto" w:frame="1"/>
          <w:lang w:val="en-US"/>
        </w:rPr>
        <w:t xml:space="preserve">othic tropes </w:t>
      </w:r>
      <w:r w:rsidR="00FF471F" w:rsidRPr="000709CC">
        <w:rPr>
          <w:color w:val="000000" w:themeColor="text1"/>
          <w:bdr w:val="none" w:sz="0" w:space="0" w:color="auto" w:frame="1"/>
          <w:lang w:val="en-US"/>
        </w:rPr>
        <w:t>“</w:t>
      </w:r>
      <w:r w:rsidRPr="000709CC">
        <w:rPr>
          <w:color w:val="000000" w:themeColor="text1"/>
          <w:bdr w:val="none" w:sz="0" w:space="0" w:color="auto" w:frame="1"/>
          <w:lang w:val="en-US"/>
        </w:rPr>
        <w:t>expose the material horrors of slavery as they played out on the surface of the Earth and of the human body.</w:t>
      </w:r>
      <w:r w:rsidR="00FF471F" w:rsidRPr="000709CC">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8"/>
      </w:r>
      <w:r w:rsidRPr="000709CC">
        <w:rPr>
          <w:color w:val="000000" w:themeColor="text1"/>
          <w:bdr w:val="none" w:sz="0" w:space="0" w:color="auto" w:frame="1"/>
          <w:lang w:val="en-US"/>
        </w:rPr>
        <w:t xml:space="preserve"> Stuckey therefore sets a precedent for using the ecogothic to re-examine </w:t>
      </w:r>
      <w:r w:rsidR="00FF471F" w:rsidRPr="000709CC">
        <w:rPr>
          <w:color w:val="000000" w:themeColor="text1"/>
          <w:bdr w:val="none" w:sz="0" w:space="0" w:color="auto" w:frame="1"/>
          <w:lang w:val="en-US"/>
        </w:rPr>
        <w:t>g</w:t>
      </w:r>
      <w:r w:rsidRPr="000709CC">
        <w:rPr>
          <w:color w:val="000000" w:themeColor="text1"/>
          <w:bdr w:val="none" w:sz="0" w:space="0" w:color="auto" w:frame="1"/>
          <w:lang w:val="en-US"/>
        </w:rPr>
        <w:t xml:space="preserve">othic tropes </w:t>
      </w:r>
      <w:r w:rsidR="00FF471F" w:rsidRPr="000709CC">
        <w:rPr>
          <w:color w:val="000000" w:themeColor="text1"/>
          <w:bdr w:val="none" w:sz="0" w:space="0" w:color="auto" w:frame="1"/>
          <w:lang w:val="en-US"/>
        </w:rPr>
        <w:t xml:space="preserve">and </w:t>
      </w:r>
      <w:r w:rsidRPr="000709CC">
        <w:rPr>
          <w:color w:val="000000" w:themeColor="text1"/>
          <w:bdr w:val="none" w:sz="0" w:space="0" w:color="auto" w:frame="1"/>
          <w:lang w:val="en-US"/>
        </w:rPr>
        <w:t xml:space="preserve">to explore the relationship between the earth and the human body in relation to slavery. Indeed, the advantage of applying an ecogothic lens lies in the fact that it </w:t>
      </w:r>
      <w:r w:rsidR="00FF471F" w:rsidRPr="000709CC">
        <w:rPr>
          <w:color w:val="000000" w:themeColor="text1"/>
          <w:bdr w:val="none" w:sz="0" w:space="0" w:color="auto" w:frame="1"/>
          <w:lang w:val="en-US"/>
        </w:rPr>
        <w:t>“</w:t>
      </w:r>
      <w:r w:rsidRPr="000709CC">
        <w:rPr>
          <w:color w:val="000000" w:themeColor="text1"/>
          <w:bdr w:val="none" w:sz="0" w:space="0" w:color="auto" w:frame="1"/>
          <w:lang w:val="en-US"/>
        </w:rPr>
        <w:t>illuminates the fear, anxiety, and dread that often pervade [the cultural relationships of humans to the nonhuman world]: it orients us, in short, to the more disturbing and unsettling aspects of our interactions with nonhuman ecologies.</w:t>
      </w:r>
      <w:r w:rsidR="00FF471F" w:rsidRPr="000709CC">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9"/>
      </w:r>
      <w:r w:rsidRPr="000709CC">
        <w:rPr>
          <w:color w:val="000000" w:themeColor="text1"/>
          <w:bdr w:val="none" w:sz="0" w:space="0" w:color="auto" w:frame="1"/>
          <w:lang w:val="en-US"/>
        </w:rPr>
        <w:t xml:space="preserve"> I build on this development by using the ecogothic to identify the forms of ruins that remain on American plantations, including bodily ruins. I apply the ecogothic lens as a tool to resituate the </w:t>
      </w:r>
      <w:r w:rsidR="00370920" w:rsidRPr="000709CC">
        <w:rPr>
          <w:color w:val="000000" w:themeColor="text1"/>
          <w:bdr w:val="none" w:sz="0" w:space="0" w:color="auto" w:frame="1"/>
          <w:lang w:val="en-US"/>
        </w:rPr>
        <w:t>g</w:t>
      </w:r>
      <w:r w:rsidRPr="000709CC">
        <w:rPr>
          <w:color w:val="000000" w:themeColor="text1"/>
          <w:bdr w:val="none" w:sz="0" w:space="0" w:color="auto" w:frame="1"/>
          <w:lang w:val="en-US"/>
        </w:rPr>
        <w:t xml:space="preserve">othic motif of ruins to include human bodies and the trauma they carry and inherit by living on geographical sites of slavery. This work therefore </w:t>
      </w:r>
      <w:r w:rsidR="004C416C">
        <w:rPr>
          <w:color w:val="000000" w:themeColor="text1"/>
          <w:bdr w:val="none" w:sz="0" w:space="0" w:color="auto" w:frame="1"/>
          <w:lang w:val="en-US"/>
        </w:rPr>
        <w:t>extends</w:t>
      </w:r>
      <w:r w:rsidRPr="000709CC">
        <w:rPr>
          <w:color w:val="000000" w:themeColor="text1"/>
          <w:bdr w:val="none" w:sz="0" w:space="0" w:color="auto" w:frame="1"/>
          <w:lang w:val="en-US"/>
        </w:rPr>
        <w:t xml:space="preserve"> Stuckey’s </w:t>
      </w:r>
      <w:r w:rsidR="006A37E9">
        <w:rPr>
          <w:color w:val="000000" w:themeColor="text1"/>
          <w:bdr w:val="none" w:sz="0" w:space="0" w:color="auto" w:frame="1"/>
          <w:lang w:val="en-US"/>
        </w:rPr>
        <w:t xml:space="preserve">by </w:t>
      </w:r>
      <w:r w:rsidRPr="000709CC">
        <w:rPr>
          <w:color w:val="000000" w:themeColor="text1"/>
          <w:bdr w:val="none" w:sz="0" w:space="0" w:color="auto" w:frame="1"/>
          <w:lang w:val="en-US"/>
        </w:rPr>
        <w:t xml:space="preserve">demonstrating how the ecogothic can be used not only to examine the intersections between ecocriticism and the </w:t>
      </w:r>
      <w:r w:rsidR="006A37E9">
        <w:rPr>
          <w:color w:val="000000" w:themeColor="text1"/>
          <w:bdr w:val="none" w:sz="0" w:space="0" w:color="auto" w:frame="1"/>
          <w:lang w:val="en-US"/>
        </w:rPr>
        <w:t>g</w:t>
      </w:r>
      <w:r w:rsidRPr="000709CC">
        <w:rPr>
          <w:color w:val="000000" w:themeColor="text1"/>
          <w:bdr w:val="none" w:sz="0" w:space="0" w:color="auto" w:frame="1"/>
          <w:lang w:val="en-US"/>
        </w:rPr>
        <w:t>othic, but to overcome their respective complications, opening a critical space to expand on th</w:t>
      </w:r>
      <w:r w:rsidR="00D01C85">
        <w:rPr>
          <w:color w:val="000000" w:themeColor="text1"/>
          <w:bdr w:val="none" w:sz="0" w:space="0" w:color="auto" w:frame="1"/>
          <w:lang w:val="en-US"/>
        </w:rPr>
        <w:t xml:space="preserve">e </w:t>
      </w:r>
      <w:r w:rsidRPr="000709CC">
        <w:rPr>
          <w:color w:val="000000" w:themeColor="text1"/>
          <w:bdr w:val="none" w:sz="0" w:space="0" w:color="auto" w:frame="1"/>
          <w:lang w:val="en-US"/>
        </w:rPr>
        <w:t xml:space="preserve">well-established </w:t>
      </w:r>
      <w:r w:rsidR="00370920" w:rsidRPr="000709CC">
        <w:rPr>
          <w:color w:val="000000" w:themeColor="text1"/>
          <w:bdr w:val="none" w:sz="0" w:space="0" w:color="auto" w:frame="1"/>
          <w:lang w:val="en-US"/>
        </w:rPr>
        <w:t>g</w:t>
      </w:r>
      <w:r w:rsidRPr="000709CC">
        <w:rPr>
          <w:color w:val="000000" w:themeColor="text1"/>
          <w:bdr w:val="none" w:sz="0" w:space="0" w:color="auto" w:frame="1"/>
          <w:lang w:val="en-US"/>
        </w:rPr>
        <w:t>othic motif</w:t>
      </w:r>
      <w:r w:rsidR="00D01C85">
        <w:rPr>
          <w:color w:val="000000" w:themeColor="text1"/>
          <w:bdr w:val="none" w:sz="0" w:space="0" w:color="auto" w:frame="1"/>
          <w:lang w:val="en-US"/>
        </w:rPr>
        <w:t xml:space="preserve"> of ruins</w:t>
      </w:r>
      <w:r w:rsidRPr="000709CC">
        <w:rPr>
          <w:color w:val="000000" w:themeColor="text1"/>
          <w:bdr w:val="none" w:sz="0" w:space="0" w:color="auto" w:frame="1"/>
          <w:lang w:val="en-US"/>
        </w:rPr>
        <w:t xml:space="preserve">. I contend that the introduction of human ruins, which is done by situating the bodies of the enslaved as part of the plantation landscape in </w:t>
      </w:r>
      <w:r w:rsidRPr="000709CC">
        <w:rPr>
          <w:i/>
          <w:iCs/>
          <w:color w:val="000000" w:themeColor="text1"/>
          <w:bdr w:val="none" w:sz="0" w:space="0" w:color="auto" w:frame="1"/>
          <w:lang w:val="en-US"/>
        </w:rPr>
        <w:t>Conjure</w:t>
      </w:r>
      <w:r w:rsidRPr="000709CC">
        <w:rPr>
          <w:color w:val="000000" w:themeColor="text1"/>
          <w:bdr w:val="none" w:sz="0" w:space="0" w:color="auto" w:frame="1"/>
          <w:lang w:val="en-US"/>
        </w:rPr>
        <w:t>, is permitted by an ecogothic reading of the novel that cent</w:t>
      </w:r>
      <w:r w:rsidR="00370920" w:rsidRPr="000709CC">
        <w:rPr>
          <w:color w:val="000000" w:themeColor="text1"/>
          <w:bdr w:val="none" w:sz="0" w:space="0" w:color="auto" w:frame="1"/>
          <w:lang w:val="en-US"/>
        </w:rPr>
        <w:t>er</w:t>
      </w:r>
      <w:r w:rsidRPr="000709CC">
        <w:rPr>
          <w:color w:val="000000" w:themeColor="text1"/>
          <w:bdr w:val="none" w:sz="0" w:space="0" w:color="auto" w:frame="1"/>
          <w:lang w:val="en-US"/>
        </w:rPr>
        <w:t xml:space="preserve">s on the human cultural relationship with the American landscape in relation to slavery. In </w:t>
      </w:r>
      <w:r w:rsidR="00370920" w:rsidRPr="000709CC">
        <w:rPr>
          <w:color w:val="000000" w:themeColor="text1"/>
          <w:bdr w:val="none" w:sz="0" w:space="0" w:color="auto" w:frame="1"/>
          <w:lang w:val="en-US"/>
        </w:rPr>
        <w:t>enabling this introduction</w:t>
      </w:r>
      <w:r w:rsidRPr="000709CC">
        <w:rPr>
          <w:color w:val="000000" w:themeColor="text1"/>
          <w:bdr w:val="none" w:sz="0" w:space="0" w:color="auto" w:frame="1"/>
          <w:lang w:val="en-US"/>
        </w:rPr>
        <w:t xml:space="preserve">, the ecogothic lens offers a bridge to ecocritical and postcolonial concerns through the analysis of ruins on the plantation. </w:t>
      </w:r>
    </w:p>
    <w:p w14:paraId="59FC56B4" w14:textId="641C99E9" w:rsidR="00226245" w:rsidRPr="000709CC" w:rsidRDefault="00226245" w:rsidP="00160E81">
      <w:pPr>
        <w:spacing w:line="360" w:lineRule="auto"/>
        <w:ind w:firstLine="720"/>
        <w:rPr>
          <w:color w:val="000000" w:themeColor="text1"/>
          <w:bdr w:val="none" w:sz="0" w:space="0" w:color="auto" w:frame="1"/>
          <w:lang w:val="en-US"/>
        </w:rPr>
      </w:pPr>
      <w:r w:rsidRPr="000709CC">
        <w:rPr>
          <w:color w:val="000000" w:themeColor="text1"/>
          <w:lang w:val="en-US"/>
        </w:rPr>
        <w:t xml:space="preserve">For this reading to occur, the definition of a ruin must be expanded from its </w:t>
      </w:r>
      <w:r w:rsidR="00C7013F">
        <w:rPr>
          <w:color w:val="000000" w:themeColor="text1"/>
          <w:lang w:val="en-US"/>
        </w:rPr>
        <w:t>g</w:t>
      </w:r>
      <w:r w:rsidRPr="000709CC">
        <w:rPr>
          <w:color w:val="000000" w:themeColor="text1"/>
          <w:lang w:val="en-US"/>
        </w:rPr>
        <w:t xml:space="preserve">othic origin, which can be done by applying Ann Laura Stoler’s work on ruination to the narrative. The ruins in </w:t>
      </w:r>
      <w:r w:rsidRPr="000709CC">
        <w:rPr>
          <w:i/>
          <w:iCs/>
          <w:color w:val="000000" w:themeColor="text1"/>
          <w:lang w:val="en-US"/>
        </w:rPr>
        <w:t xml:space="preserve">Conjure </w:t>
      </w:r>
      <w:r w:rsidRPr="000709CC">
        <w:rPr>
          <w:color w:val="000000" w:themeColor="text1"/>
          <w:lang w:val="en-US"/>
        </w:rPr>
        <w:t>are not a source of nostalgia, but a means of acknowledging ongoing trauma. Ruins can therefore be used to reflect on the relationship between ecology and the trauma of raciali</w:t>
      </w:r>
      <w:r w:rsidR="00370920" w:rsidRPr="000709CC">
        <w:rPr>
          <w:color w:val="000000" w:themeColor="text1"/>
          <w:lang w:val="en-US"/>
        </w:rPr>
        <w:t>z</w:t>
      </w:r>
      <w:r w:rsidRPr="000709CC">
        <w:rPr>
          <w:color w:val="000000" w:themeColor="text1"/>
          <w:lang w:val="en-US"/>
        </w:rPr>
        <w:t xml:space="preserve">ed violence tied to American landscapes, connecting ecogothic concerns to that of postcolonial studies in relation to the aftermath of </w:t>
      </w:r>
      <w:r w:rsidR="00354999">
        <w:rPr>
          <w:color w:val="000000" w:themeColor="text1"/>
          <w:lang w:val="en-US"/>
        </w:rPr>
        <w:t>transatlantic</w:t>
      </w:r>
      <w:r w:rsidR="00354999" w:rsidRPr="000709CC">
        <w:rPr>
          <w:color w:val="000000" w:themeColor="text1"/>
          <w:lang w:val="en-US"/>
        </w:rPr>
        <w:t xml:space="preserve"> </w:t>
      </w:r>
      <w:r w:rsidRPr="000709CC">
        <w:rPr>
          <w:color w:val="000000" w:themeColor="text1"/>
          <w:lang w:val="en-US"/>
        </w:rPr>
        <w:t xml:space="preserve">slavery. Traditionally, </w:t>
      </w:r>
      <w:r w:rsidRPr="000709CC">
        <w:rPr>
          <w:color w:val="000000" w:themeColor="text1"/>
          <w:lang w:val="en-US"/>
        </w:rPr>
        <w:lastRenderedPageBreak/>
        <w:t xml:space="preserve">ruins may be </w:t>
      </w:r>
      <w:r w:rsidR="006A37E9">
        <w:rPr>
          <w:color w:val="000000" w:themeColor="text1"/>
          <w:lang w:val="en-US"/>
        </w:rPr>
        <w:t>“</w:t>
      </w:r>
      <w:r w:rsidRPr="000709CC">
        <w:rPr>
          <w:lang w:val="en-US"/>
        </w:rPr>
        <w:t>privileged sites of reflection</w:t>
      </w:r>
      <w:r w:rsidR="009611D6" w:rsidRPr="000709CC">
        <w:rPr>
          <w:lang w:val="en-US"/>
        </w:rPr>
        <w:t>—</w:t>
      </w:r>
      <w:r w:rsidRPr="000709CC">
        <w:rPr>
          <w:lang w:val="en-US"/>
        </w:rPr>
        <w:t>of pensive rumination</w:t>
      </w:r>
      <w:r w:rsidR="006A37E9" w:rsidRPr="000709CC">
        <w:rPr>
          <w:lang w:val="en-US"/>
        </w:rPr>
        <w:t>.</w:t>
      </w:r>
      <w:r w:rsidR="006A37E9">
        <w:rPr>
          <w:lang w:val="en-US"/>
        </w:rPr>
        <w:t>”</w:t>
      </w:r>
      <w:r w:rsidRPr="000709CC">
        <w:rPr>
          <w:rStyle w:val="EndnoteReference"/>
          <w:lang w:val="en-US"/>
        </w:rPr>
        <w:endnoteReference w:id="10"/>
      </w:r>
      <w:r w:rsidRPr="000709CC">
        <w:rPr>
          <w:lang w:val="en-US"/>
        </w:rPr>
        <w:t xml:space="preserve"> The lack of such studies in</w:t>
      </w:r>
      <w:r w:rsidR="0067084D" w:rsidRPr="000709CC">
        <w:rPr>
          <w:lang w:val="en-US"/>
        </w:rPr>
        <w:t xml:space="preserve"> the</w:t>
      </w:r>
      <w:r w:rsidRPr="000709CC">
        <w:rPr>
          <w:lang w:val="en-US"/>
        </w:rPr>
        <w:t xml:space="preserve"> American </w:t>
      </w:r>
      <w:r w:rsidR="0067084D" w:rsidRPr="000709CC">
        <w:rPr>
          <w:lang w:val="en-US"/>
        </w:rPr>
        <w:t>g</w:t>
      </w:r>
      <w:r w:rsidRPr="000709CC">
        <w:rPr>
          <w:lang w:val="en-US"/>
        </w:rPr>
        <w:t>othic is of course tied to the lack of</w:t>
      </w:r>
      <w:r w:rsidR="0067084D" w:rsidRPr="000709CC">
        <w:rPr>
          <w:lang w:val="en-US"/>
        </w:rPr>
        <w:t xml:space="preserve"> a</w:t>
      </w:r>
      <w:r w:rsidRPr="000709CC">
        <w:rPr>
          <w:lang w:val="en-US"/>
        </w:rPr>
        <w:t xml:space="preserve"> </w:t>
      </w:r>
      <w:r w:rsidR="0067084D" w:rsidRPr="000709CC">
        <w:rPr>
          <w:lang w:val="en-US"/>
        </w:rPr>
        <w:t>m</w:t>
      </w:r>
      <w:r w:rsidRPr="000709CC">
        <w:rPr>
          <w:lang w:val="en-US"/>
        </w:rPr>
        <w:t xml:space="preserve">edieval past for the continent, and the absence of ancient churches, castles and libraries. By accepting Stoler’s definition of a ruin as both a </w:t>
      </w:r>
      <w:r w:rsidR="009611D6" w:rsidRPr="000709CC">
        <w:rPr>
          <w:lang w:val="en-US"/>
        </w:rPr>
        <w:t>“</w:t>
      </w:r>
      <w:r w:rsidRPr="000709CC">
        <w:rPr>
          <w:lang w:val="en-US"/>
        </w:rPr>
        <w:t>claim about the state of a thing and a process affecting it,</w:t>
      </w:r>
      <w:r w:rsidR="009611D6" w:rsidRPr="000709CC">
        <w:rPr>
          <w:lang w:val="en-US"/>
        </w:rPr>
        <w:t>”</w:t>
      </w:r>
      <w:r w:rsidRPr="000709CC">
        <w:rPr>
          <w:lang w:val="en-US"/>
        </w:rPr>
        <w:t xml:space="preserve"> this study moves beyond the limited definition of ruins as physical structures in the Anglo-European </w:t>
      </w:r>
      <w:r w:rsidR="009611D6" w:rsidRPr="000709CC">
        <w:rPr>
          <w:lang w:val="en-US"/>
        </w:rPr>
        <w:t>g</w:t>
      </w:r>
      <w:r w:rsidRPr="000709CC">
        <w:rPr>
          <w:lang w:val="en-US"/>
        </w:rPr>
        <w:t>othic canon.</w:t>
      </w:r>
      <w:r w:rsidRPr="000709CC">
        <w:rPr>
          <w:rStyle w:val="EndnoteReference"/>
          <w:lang w:val="en-US"/>
        </w:rPr>
        <w:endnoteReference w:id="11"/>
      </w:r>
      <w:r w:rsidRPr="000709CC">
        <w:rPr>
          <w:lang w:val="en-US"/>
        </w:rPr>
        <w:t xml:space="preserve"> The process of ruination lays waste to things</w:t>
      </w:r>
      <w:r w:rsidR="009611D6" w:rsidRPr="000709CC">
        <w:rPr>
          <w:lang w:val="en-US"/>
        </w:rPr>
        <w:t xml:space="preserve"> and</w:t>
      </w:r>
      <w:r w:rsidRPr="000709CC">
        <w:rPr>
          <w:lang w:val="en-US"/>
        </w:rPr>
        <w:t xml:space="preserve"> people that gather in specific locations. Stoler’s understanding of colonial ruination, however, traces the fragile and durable signs, the visible and visceral senses </w:t>
      </w:r>
      <w:r w:rsidR="009611D6" w:rsidRPr="000709CC">
        <w:rPr>
          <w:lang w:val="en-US"/>
        </w:rPr>
        <w:t>“</w:t>
      </w:r>
      <w:r w:rsidRPr="000709CC">
        <w:rPr>
          <w:lang w:val="en-US"/>
        </w:rPr>
        <w:t>in which the effects of empire are reactivated and remain.</w:t>
      </w:r>
      <w:r w:rsidR="009611D6" w:rsidRPr="000709CC">
        <w:rPr>
          <w:lang w:val="en-US"/>
        </w:rPr>
        <w:t>”</w:t>
      </w:r>
      <w:r w:rsidRPr="000709CC">
        <w:rPr>
          <w:rStyle w:val="EndnoteReference"/>
          <w:lang w:val="en-US"/>
        </w:rPr>
        <w:endnoteReference w:id="12"/>
      </w:r>
      <w:r w:rsidRPr="000709CC">
        <w:rPr>
          <w:lang w:val="en-US"/>
        </w:rPr>
        <w:t xml:space="preserve"> This definition therefore transforms ruins from a passive site or setting on which narrative unfolds by analy</w:t>
      </w:r>
      <w:r w:rsidR="009611D6" w:rsidRPr="000709CC">
        <w:rPr>
          <w:lang w:val="en-US"/>
        </w:rPr>
        <w:t>z</w:t>
      </w:r>
      <w:r w:rsidRPr="000709CC">
        <w:rPr>
          <w:lang w:val="en-US"/>
        </w:rPr>
        <w:t xml:space="preserve">ing the effects that remain within the landscape. For Stoler, ruins are often transgenerational, particularly in terms of memories, practices, and geographical environments </w:t>
      </w:r>
      <w:r w:rsidR="009611D6" w:rsidRPr="000709CC">
        <w:rPr>
          <w:lang w:val="en-US"/>
        </w:rPr>
        <w:t xml:space="preserve">that </w:t>
      </w:r>
      <w:r w:rsidRPr="000709CC">
        <w:rPr>
          <w:lang w:val="en-US"/>
        </w:rPr>
        <w:t>stand the test of time.</w:t>
      </w:r>
      <w:r w:rsidRPr="000709CC">
        <w:rPr>
          <w:rStyle w:val="EndnoteReference"/>
          <w:lang w:val="en-US"/>
        </w:rPr>
        <w:endnoteReference w:id="13"/>
      </w:r>
      <w:r w:rsidRPr="000709CC">
        <w:rPr>
          <w:lang w:val="en-US"/>
        </w:rPr>
        <w:t xml:space="preserve"> In </w:t>
      </w:r>
      <w:r w:rsidRPr="000709CC">
        <w:rPr>
          <w:i/>
          <w:iCs/>
          <w:lang w:val="en-US"/>
        </w:rPr>
        <w:t>Conjure</w:t>
      </w:r>
      <w:r w:rsidRPr="000709CC">
        <w:rPr>
          <w:lang w:val="en-US"/>
        </w:rPr>
        <w:t xml:space="preserve">, Atakora treats bodies as landscapes that appear to be in a state of ruin, undergoing ruination, or </w:t>
      </w:r>
      <w:r w:rsidR="009611D6" w:rsidRPr="000709CC">
        <w:rPr>
          <w:lang w:val="en-US"/>
        </w:rPr>
        <w:t>a</w:t>
      </w:r>
      <w:r w:rsidRPr="000709CC">
        <w:rPr>
          <w:lang w:val="en-US"/>
        </w:rPr>
        <w:t>ffected by imperial debris. The representation of imperial debris in the novel, which can be understood as the residue of imperial effects and their tangible forms, can be used to analy</w:t>
      </w:r>
      <w:r w:rsidR="009611D6" w:rsidRPr="000709CC">
        <w:rPr>
          <w:lang w:val="en-US"/>
        </w:rPr>
        <w:t>z</w:t>
      </w:r>
      <w:r w:rsidRPr="000709CC">
        <w:rPr>
          <w:lang w:val="en-US"/>
        </w:rPr>
        <w:t xml:space="preserve">e how the histories of </w:t>
      </w:r>
      <w:r w:rsidR="00621D86">
        <w:rPr>
          <w:lang w:val="en-US"/>
        </w:rPr>
        <w:t>transatlantic</w:t>
      </w:r>
      <w:r w:rsidR="00621D86" w:rsidRPr="000709CC">
        <w:rPr>
          <w:lang w:val="en-US"/>
        </w:rPr>
        <w:t xml:space="preserve"> </w:t>
      </w:r>
      <w:r w:rsidRPr="000709CC">
        <w:rPr>
          <w:lang w:val="en-US"/>
        </w:rPr>
        <w:t xml:space="preserve">slavery reside in the ruins of the plantation and the bodies of the enslaved through an ecogothic lens. The ruins I identify in the narrative therefore invite the reader to </w:t>
      </w:r>
      <w:r w:rsidR="009611D6" w:rsidRPr="000709CC">
        <w:rPr>
          <w:color w:val="000000" w:themeColor="text1"/>
          <w:lang w:val="en-US"/>
        </w:rPr>
        <w:t>“</w:t>
      </w:r>
      <w:r w:rsidRPr="000709CC">
        <w:rPr>
          <w:lang w:val="en-US"/>
        </w:rPr>
        <w:t>ask how empire’s ruins contour and carve through the psychic and material space in which people live and what compounded layers of imperial debris do to them.</w:t>
      </w:r>
      <w:r w:rsidR="009611D6" w:rsidRPr="000709CC">
        <w:rPr>
          <w:lang w:val="en-US"/>
        </w:rPr>
        <w:t>”</w:t>
      </w:r>
      <w:r w:rsidRPr="000709CC">
        <w:rPr>
          <w:rStyle w:val="EndnoteReference"/>
          <w:lang w:val="en-US"/>
        </w:rPr>
        <w:endnoteReference w:id="14"/>
      </w:r>
      <w:r w:rsidRPr="000709CC">
        <w:rPr>
          <w:lang w:val="en-US"/>
        </w:rPr>
        <w:t xml:space="preserve"> </w:t>
      </w:r>
    </w:p>
    <w:p w14:paraId="361EF3BF" w14:textId="4CD6ECE9" w:rsidR="00226245" w:rsidRPr="000709CC" w:rsidRDefault="00226245" w:rsidP="00E74656">
      <w:pPr>
        <w:spacing w:line="360" w:lineRule="auto"/>
        <w:ind w:firstLine="720"/>
        <w:rPr>
          <w:color w:val="000000" w:themeColor="text1"/>
          <w:bdr w:val="none" w:sz="0" w:space="0" w:color="auto" w:frame="1"/>
          <w:lang w:val="en-US"/>
        </w:rPr>
      </w:pPr>
      <w:r w:rsidRPr="000709CC">
        <w:rPr>
          <w:color w:val="000000" w:themeColor="text1"/>
          <w:bdr w:val="none" w:sz="0" w:space="0" w:color="auto" w:frame="1"/>
          <w:lang w:val="en-US"/>
        </w:rPr>
        <w:t xml:space="preserve">Applying Stoler’s understanding of ruins to this reading of </w:t>
      </w:r>
      <w:r w:rsidRPr="000709CC">
        <w:rPr>
          <w:i/>
          <w:iCs/>
          <w:color w:val="000000" w:themeColor="text1"/>
          <w:bdr w:val="none" w:sz="0" w:space="0" w:color="auto" w:frame="1"/>
          <w:lang w:val="en-US"/>
        </w:rPr>
        <w:t xml:space="preserve">Conjure </w:t>
      </w:r>
      <w:r w:rsidRPr="000709CC">
        <w:rPr>
          <w:color w:val="000000" w:themeColor="text1"/>
          <w:bdr w:val="none" w:sz="0" w:space="0" w:color="auto" w:frame="1"/>
          <w:lang w:val="en-US"/>
        </w:rPr>
        <w:t xml:space="preserve">aids the expansion of the motif through the ecogothic lens because it provides a framework for identifying ruins and the process of ruination, particularly in relation to their cultural impact. Through this reading, and acceptance of Stoler’s work, the ecogothic becomes a tool that aids the proliferation of ruins by opening a critical space that can expand on ruins as a motif in American fiction. This could be understood as a critical space between the intersections of ecocriticism and the </w:t>
      </w:r>
      <w:r w:rsidR="00BC6396" w:rsidRPr="000709CC">
        <w:rPr>
          <w:color w:val="000000" w:themeColor="text1"/>
          <w:bdr w:val="none" w:sz="0" w:space="0" w:color="auto" w:frame="1"/>
          <w:lang w:val="en-US"/>
        </w:rPr>
        <w:t>g</w:t>
      </w:r>
      <w:r w:rsidRPr="000709CC">
        <w:rPr>
          <w:color w:val="000000" w:themeColor="text1"/>
          <w:bdr w:val="none" w:sz="0" w:space="0" w:color="auto" w:frame="1"/>
          <w:lang w:val="en-US"/>
        </w:rPr>
        <w:t xml:space="preserve">othic, but it should be clear that the expansion surrounding human bodies as sites of ruins is facilitated through the ecogothic. </w:t>
      </w:r>
      <w:r w:rsidRPr="000709CC">
        <w:rPr>
          <w:i/>
          <w:iCs/>
          <w:color w:val="000000" w:themeColor="text1"/>
          <w:bdr w:val="none" w:sz="0" w:space="0" w:color="auto" w:frame="1"/>
          <w:lang w:val="en-US"/>
        </w:rPr>
        <w:t xml:space="preserve">Conjure </w:t>
      </w:r>
      <w:r w:rsidRPr="000709CC">
        <w:rPr>
          <w:color w:val="000000" w:themeColor="text1"/>
          <w:bdr w:val="none" w:sz="0" w:space="0" w:color="auto" w:frame="1"/>
          <w:lang w:val="en-US"/>
        </w:rPr>
        <w:t xml:space="preserve">is set on an old plantation </w:t>
      </w:r>
      <w:r w:rsidR="00BC6396" w:rsidRPr="000709CC">
        <w:rPr>
          <w:color w:val="000000" w:themeColor="text1"/>
          <w:bdr w:val="none" w:sz="0" w:space="0" w:color="auto" w:frame="1"/>
          <w:lang w:val="en-US"/>
        </w:rPr>
        <w:t xml:space="preserve">in the South </w:t>
      </w:r>
      <w:r w:rsidRPr="000709CC">
        <w:rPr>
          <w:color w:val="000000" w:themeColor="text1"/>
          <w:bdr w:val="none" w:sz="0" w:space="0" w:color="auto" w:frame="1"/>
          <w:lang w:val="en-US"/>
        </w:rPr>
        <w:t>during the Reconstruction era</w:t>
      </w:r>
      <w:r w:rsidR="00045394">
        <w:rPr>
          <w:color w:val="000000" w:themeColor="text1"/>
          <w:bdr w:val="none" w:sz="0" w:space="0" w:color="auto" w:frame="1"/>
          <w:lang w:val="en-US"/>
        </w:rPr>
        <w:t>,</w:t>
      </w:r>
      <w:r w:rsidRPr="000709CC">
        <w:rPr>
          <w:color w:val="000000" w:themeColor="text1"/>
          <w:bdr w:val="none" w:sz="0" w:space="0" w:color="auto" w:frame="1"/>
          <w:lang w:val="en-US"/>
        </w:rPr>
        <w:t xml:space="preserve"> when America grappled with reintegrating the Confederacy into the Union and the legal status of African Americans following the American Civil War. It is a contemporary slave narrative that follows the story of Rue, healer and midwife to the freed community. The narrative begins with the abnormal birth of the baby Bean, after which sickness descends on the children </w:t>
      </w:r>
      <w:r w:rsidR="006F5B8A" w:rsidRPr="000709CC">
        <w:rPr>
          <w:color w:val="000000" w:themeColor="text1"/>
          <w:bdr w:val="none" w:sz="0" w:space="0" w:color="auto" w:frame="1"/>
          <w:lang w:val="en-US"/>
        </w:rPr>
        <w:t xml:space="preserve">who </w:t>
      </w:r>
      <w:r w:rsidRPr="000709CC">
        <w:rPr>
          <w:color w:val="000000" w:themeColor="text1"/>
          <w:bdr w:val="none" w:sz="0" w:space="0" w:color="auto" w:frame="1"/>
          <w:lang w:val="en-US"/>
        </w:rPr>
        <w:t xml:space="preserve">inhabit the ex-plantation. The community begin to fear Rue and the magical roots of her abilities, believing Rue is using her powers of conjure against them. As Rue desperately attempts to alleviate the disease and the </w:t>
      </w:r>
      <w:r w:rsidRPr="000709CC">
        <w:rPr>
          <w:color w:val="000000" w:themeColor="text1"/>
          <w:bdr w:val="none" w:sz="0" w:space="0" w:color="auto" w:frame="1"/>
          <w:lang w:val="en-US"/>
        </w:rPr>
        <w:lastRenderedPageBreak/>
        <w:t xml:space="preserve">bitter rumors </w:t>
      </w:r>
      <w:r w:rsidR="006F5B8A" w:rsidRPr="000709CC">
        <w:rPr>
          <w:color w:val="000000" w:themeColor="text1"/>
          <w:bdr w:val="none" w:sz="0" w:space="0" w:color="auto" w:frame="1"/>
          <w:lang w:val="en-US"/>
        </w:rPr>
        <w:t xml:space="preserve">that </w:t>
      </w:r>
      <w:r w:rsidRPr="000709CC">
        <w:rPr>
          <w:color w:val="000000" w:themeColor="text1"/>
          <w:bdr w:val="none" w:sz="0" w:space="0" w:color="auto" w:frame="1"/>
          <w:lang w:val="en-US"/>
        </w:rPr>
        <w:t>emerge, her narrative is int</w:t>
      </w:r>
      <w:r w:rsidR="00045394">
        <w:rPr>
          <w:color w:val="000000" w:themeColor="text1"/>
          <w:bdr w:val="none" w:sz="0" w:space="0" w:color="auto" w:frame="1"/>
          <w:lang w:val="en-US"/>
        </w:rPr>
        <w:t>ert</w:t>
      </w:r>
      <w:r w:rsidRPr="000709CC">
        <w:rPr>
          <w:color w:val="000000" w:themeColor="text1"/>
          <w:bdr w:val="none" w:sz="0" w:space="0" w:color="auto" w:frame="1"/>
          <w:lang w:val="en-US"/>
        </w:rPr>
        <w:t xml:space="preserve">wined with flashbacks </w:t>
      </w:r>
      <w:r w:rsidR="00045394">
        <w:rPr>
          <w:color w:val="000000" w:themeColor="text1"/>
          <w:bdr w:val="none" w:sz="0" w:space="0" w:color="auto" w:frame="1"/>
          <w:lang w:val="en-US"/>
        </w:rPr>
        <w:t>to</w:t>
      </w:r>
      <w:r w:rsidR="00045394" w:rsidRPr="000709CC">
        <w:rPr>
          <w:color w:val="000000" w:themeColor="text1"/>
          <w:bdr w:val="none" w:sz="0" w:space="0" w:color="auto" w:frame="1"/>
          <w:lang w:val="en-US"/>
        </w:rPr>
        <w:t xml:space="preserve"> </w:t>
      </w:r>
      <w:r w:rsidRPr="000709CC">
        <w:rPr>
          <w:color w:val="000000" w:themeColor="text1"/>
          <w:bdr w:val="none" w:sz="0" w:space="0" w:color="auto" w:frame="1"/>
          <w:lang w:val="en-US"/>
        </w:rPr>
        <w:t xml:space="preserve">her enslaved childhood and stories of </w:t>
      </w:r>
      <w:r w:rsidR="00045394">
        <w:rPr>
          <w:color w:val="000000" w:themeColor="text1"/>
          <w:bdr w:val="none" w:sz="0" w:space="0" w:color="auto" w:frame="1"/>
          <w:lang w:val="en-US"/>
        </w:rPr>
        <w:t>her</w:t>
      </w:r>
      <w:r w:rsidR="00045394" w:rsidRPr="000709CC">
        <w:rPr>
          <w:color w:val="000000" w:themeColor="text1"/>
          <w:bdr w:val="none" w:sz="0" w:space="0" w:color="auto" w:frame="1"/>
          <w:lang w:val="en-US"/>
        </w:rPr>
        <w:t xml:space="preserve"> </w:t>
      </w:r>
      <w:r w:rsidR="00045394">
        <w:rPr>
          <w:color w:val="000000" w:themeColor="text1"/>
          <w:bdr w:val="none" w:sz="0" w:space="0" w:color="auto" w:frame="1"/>
          <w:lang w:val="en-US"/>
        </w:rPr>
        <w:t>mother</w:t>
      </w:r>
      <w:r w:rsidRPr="000709CC">
        <w:rPr>
          <w:color w:val="000000" w:themeColor="text1"/>
          <w:bdr w:val="none" w:sz="0" w:space="0" w:color="auto" w:frame="1"/>
          <w:lang w:val="en-US"/>
        </w:rPr>
        <w:t xml:space="preserve">, Miss May Belle. Through this reading, </w:t>
      </w:r>
      <w:r w:rsidRPr="000709CC">
        <w:rPr>
          <w:color w:val="000000" w:themeColor="text1"/>
          <w:lang w:val="en-US"/>
        </w:rPr>
        <w:t xml:space="preserve">we consider the tensions within a community that finds itself residing on the same land </w:t>
      </w:r>
      <w:r w:rsidR="00FC0E34" w:rsidRPr="000709CC">
        <w:rPr>
          <w:color w:val="000000" w:themeColor="text1"/>
          <w:lang w:val="en-US"/>
        </w:rPr>
        <w:t>it was</w:t>
      </w:r>
      <w:r w:rsidRPr="000709CC">
        <w:rPr>
          <w:color w:val="000000" w:themeColor="text1"/>
          <w:lang w:val="en-US"/>
        </w:rPr>
        <w:t xml:space="preserve"> once chained to. </w:t>
      </w:r>
      <w:r w:rsidRPr="000709CC">
        <w:rPr>
          <w:color w:val="000000" w:themeColor="text1"/>
          <w:lang w:val="en-US"/>
        </w:rPr>
        <w:br/>
      </w:r>
    </w:p>
    <w:p w14:paraId="576B85F2" w14:textId="61E2AD1B" w:rsidR="00226245" w:rsidRPr="000709CC" w:rsidRDefault="00226245" w:rsidP="00FF7AC1">
      <w:pPr>
        <w:spacing w:line="360" w:lineRule="auto"/>
        <w:rPr>
          <w:b/>
          <w:bCs/>
          <w:color w:val="000000" w:themeColor="text1"/>
          <w:sz w:val="28"/>
          <w:szCs w:val="28"/>
          <w:bdr w:val="none" w:sz="0" w:space="0" w:color="auto" w:frame="1"/>
          <w:lang w:val="en-US"/>
        </w:rPr>
      </w:pPr>
      <w:r w:rsidRPr="000709CC">
        <w:rPr>
          <w:b/>
          <w:bCs/>
          <w:color w:val="000000" w:themeColor="text1"/>
          <w:sz w:val="28"/>
          <w:szCs w:val="28"/>
          <w:bdr w:val="none" w:sz="0" w:space="0" w:color="auto" w:frame="1"/>
          <w:lang w:val="en-US"/>
        </w:rPr>
        <w:t xml:space="preserve">Living Among the Ruins: Ruined Landscapes </w:t>
      </w:r>
    </w:p>
    <w:p w14:paraId="249FAA61" w14:textId="57B82B75" w:rsidR="00226245" w:rsidRPr="000709CC" w:rsidRDefault="00226245" w:rsidP="007960D4">
      <w:pPr>
        <w:spacing w:line="360" w:lineRule="auto"/>
        <w:ind w:firstLine="720"/>
        <w:rPr>
          <w:b/>
          <w:bCs/>
          <w:color w:val="000000" w:themeColor="text1"/>
          <w:bdr w:val="none" w:sz="0" w:space="0" w:color="auto" w:frame="1"/>
          <w:lang w:val="en-US"/>
        </w:rPr>
      </w:pPr>
      <w:r w:rsidRPr="000709CC">
        <w:rPr>
          <w:lang w:val="en-US"/>
        </w:rPr>
        <w:t xml:space="preserve">The ruined landscape of the plantation in </w:t>
      </w:r>
      <w:r w:rsidRPr="000709CC">
        <w:rPr>
          <w:i/>
          <w:iCs/>
          <w:lang w:val="en-US"/>
        </w:rPr>
        <w:t>Conjure</w:t>
      </w:r>
      <w:r w:rsidRPr="000709CC">
        <w:rPr>
          <w:lang w:val="en-US"/>
        </w:rPr>
        <w:t xml:space="preserve"> initially seems to offer a traditional reading of the motif, but the ecogothic offers a nuanced approach to the ruins within the novel that can consider the socioecological trauma the enslaved community faced in the wake of freedom. Matthew Wynn Sivils defines the plantation as a </w:t>
      </w:r>
      <w:r w:rsidR="00FC0E34" w:rsidRPr="000709CC">
        <w:rPr>
          <w:lang w:val="en-US"/>
        </w:rPr>
        <w:t>“</w:t>
      </w:r>
      <w:r w:rsidRPr="000709CC">
        <w:rPr>
          <w:lang w:val="en-US"/>
        </w:rPr>
        <w:t>prototypical southern gothic natural environment</w:t>
      </w:r>
      <w:r w:rsidR="00FC0E34" w:rsidRPr="000709CC">
        <w:rPr>
          <w:lang w:val="en-US"/>
        </w:rPr>
        <w:t>,”</w:t>
      </w:r>
      <w:r w:rsidRPr="000709CC">
        <w:rPr>
          <w:lang w:val="en-US"/>
        </w:rPr>
        <w:t xml:space="preserve"> highlighting that the plantation environment is a canonical American landscape.</w:t>
      </w:r>
      <w:r w:rsidRPr="000709CC">
        <w:rPr>
          <w:rStyle w:val="EndnoteReference"/>
          <w:lang w:val="en-US"/>
        </w:rPr>
        <w:endnoteReference w:id="15"/>
      </w:r>
      <w:r w:rsidRPr="000709CC">
        <w:rPr>
          <w:lang w:val="en-US"/>
        </w:rPr>
        <w:t xml:space="preserve"> Indeed, the plantation is a notable setting within Southern </w:t>
      </w:r>
      <w:r w:rsidR="00C7013F">
        <w:rPr>
          <w:lang w:val="en-US"/>
        </w:rPr>
        <w:t>g</w:t>
      </w:r>
      <w:r w:rsidRPr="000709CC">
        <w:rPr>
          <w:lang w:val="en-US"/>
        </w:rPr>
        <w:t xml:space="preserve">othic because, as Michael Kreyling observes, </w:t>
      </w:r>
      <w:r w:rsidR="00FC0E34" w:rsidRPr="000709CC">
        <w:rPr>
          <w:lang w:val="en-US"/>
        </w:rPr>
        <w:t>“</w:t>
      </w:r>
      <w:r w:rsidRPr="000709CC">
        <w:rPr>
          <w:lang w:val="en-US"/>
        </w:rPr>
        <w:t>the plantation, then, while historically a form of agricultural capitalism, is also a construction of words whose genome is gothic.</w:t>
      </w:r>
      <w:r w:rsidR="00FC0E34" w:rsidRPr="000709CC">
        <w:rPr>
          <w:lang w:val="en-US"/>
        </w:rPr>
        <w:t>”</w:t>
      </w:r>
      <w:r w:rsidRPr="000709CC">
        <w:rPr>
          <w:rStyle w:val="EndnoteReference"/>
          <w:lang w:val="en-US"/>
        </w:rPr>
        <w:t xml:space="preserve"> </w:t>
      </w:r>
      <w:r w:rsidRPr="000709CC">
        <w:rPr>
          <w:rStyle w:val="EndnoteReference"/>
          <w:lang w:val="en-US"/>
        </w:rPr>
        <w:endnoteReference w:id="16"/>
      </w:r>
      <w:r w:rsidRPr="000709CC">
        <w:rPr>
          <w:rStyle w:val="EndnoteReference"/>
          <w:lang w:val="en-US"/>
        </w:rPr>
        <w:t xml:space="preserve"> </w:t>
      </w:r>
      <w:r w:rsidRPr="000709CC">
        <w:rPr>
          <w:lang w:val="en-US"/>
        </w:rPr>
        <w:t>Because this reading focuses on analy</w:t>
      </w:r>
      <w:r w:rsidR="00FC0E34" w:rsidRPr="000709CC">
        <w:rPr>
          <w:lang w:val="en-US"/>
        </w:rPr>
        <w:t>z</w:t>
      </w:r>
      <w:r w:rsidRPr="000709CC">
        <w:rPr>
          <w:lang w:val="en-US"/>
        </w:rPr>
        <w:t xml:space="preserve">ing the cultural impact of the ruins and the imperial debris for the freed community, exploring the Southern </w:t>
      </w:r>
      <w:r w:rsidR="00FC0E34" w:rsidRPr="000709CC">
        <w:rPr>
          <w:lang w:val="en-US"/>
        </w:rPr>
        <w:t>g</w:t>
      </w:r>
      <w:r w:rsidRPr="000709CC">
        <w:rPr>
          <w:lang w:val="en-US"/>
        </w:rPr>
        <w:t xml:space="preserve">othic further here would constitute a digression </w:t>
      </w:r>
      <w:r w:rsidR="00FC0E34" w:rsidRPr="000709CC">
        <w:rPr>
          <w:lang w:val="en-US"/>
        </w:rPr>
        <w:t>from</w:t>
      </w:r>
      <w:r w:rsidRPr="000709CC">
        <w:rPr>
          <w:lang w:val="en-US"/>
        </w:rPr>
        <w:t xml:space="preserve"> this research. Instead, I assert that the ecogothic allows us to expand on the motif</w:t>
      </w:r>
      <w:r w:rsidR="00FC0E34" w:rsidRPr="000709CC">
        <w:rPr>
          <w:lang w:val="en-US"/>
        </w:rPr>
        <w:t xml:space="preserve"> of ruins</w:t>
      </w:r>
      <w:r w:rsidRPr="000709CC">
        <w:rPr>
          <w:lang w:val="en-US"/>
        </w:rPr>
        <w:t xml:space="preserve"> as represented in </w:t>
      </w:r>
      <w:r w:rsidRPr="000709CC">
        <w:rPr>
          <w:i/>
          <w:iCs/>
          <w:lang w:val="en-US"/>
        </w:rPr>
        <w:t>Conjure</w:t>
      </w:r>
      <w:r w:rsidRPr="000709CC">
        <w:rPr>
          <w:lang w:val="en-US"/>
        </w:rPr>
        <w:t xml:space="preserve"> by analy</w:t>
      </w:r>
      <w:r w:rsidR="00FC0E34" w:rsidRPr="000709CC">
        <w:rPr>
          <w:lang w:val="en-US"/>
        </w:rPr>
        <w:t>z</w:t>
      </w:r>
      <w:r w:rsidRPr="000709CC">
        <w:rPr>
          <w:lang w:val="en-US"/>
        </w:rPr>
        <w:t>ing the experience of living among the ruins</w:t>
      </w:r>
      <w:r w:rsidR="00FC0E34" w:rsidRPr="000709CC">
        <w:rPr>
          <w:lang w:val="en-US"/>
        </w:rPr>
        <w:t>.</w:t>
      </w:r>
      <w:r w:rsidRPr="000709CC">
        <w:rPr>
          <w:lang w:val="en-US"/>
        </w:rPr>
        <w:t xml:space="preserve"> </w:t>
      </w:r>
      <w:r w:rsidR="00FC0E34" w:rsidRPr="000709CC">
        <w:rPr>
          <w:lang w:val="en-US"/>
        </w:rPr>
        <w:t xml:space="preserve">This experience </w:t>
      </w:r>
      <w:r w:rsidRPr="000709CC">
        <w:rPr>
          <w:lang w:val="en-US"/>
        </w:rPr>
        <w:t>conjure</w:t>
      </w:r>
      <w:r w:rsidR="00FC0E34" w:rsidRPr="000709CC">
        <w:rPr>
          <w:lang w:val="en-US"/>
        </w:rPr>
        <w:t>s</w:t>
      </w:r>
      <w:r w:rsidRPr="000709CC">
        <w:rPr>
          <w:lang w:val="en-US"/>
        </w:rPr>
        <w:t xml:space="preserve"> the recent past through memory and imagination, thereby focusing </w:t>
      </w:r>
      <w:r w:rsidR="00D01C85">
        <w:rPr>
          <w:lang w:val="en-US"/>
        </w:rPr>
        <w:t xml:space="preserve">attention </w:t>
      </w:r>
      <w:r w:rsidRPr="000709CC">
        <w:rPr>
          <w:lang w:val="en-US"/>
        </w:rPr>
        <w:t xml:space="preserve">on the cultural relationship the freed </w:t>
      </w:r>
      <w:r w:rsidR="005349A6">
        <w:rPr>
          <w:lang w:val="en-US"/>
        </w:rPr>
        <w:t xml:space="preserve">community </w:t>
      </w:r>
      <w:r w:rsidRPr="000709CC">
        <w:rPr>
          <w:lang w:val="en-US"/>
        </w:rPr>
        <w:t xml:space="preserve">have with the plantation landscape and site of their enslavement. Max Silverman’s approach to palimpsestic memory, </w:t>
      </w:r>
      <w:r w:rsidR="00FC0E34" w:rsidRPr="000709CC">
        <w:rPr>
          <w:lang w:val="en-US"/>
        </w:rPr>
        <w:t xml:space="preserve">in which </w:t>
      </w:r>
      <w:r w:rsidRPr="000709CC">
        <w:rPr>
          <w:lang w:val="en-US"/>
        </w:rPr>
        <w:t>he contends that we can derive a critical politics of remembrance from an openness to memory’s multiple layers and poetic hauntings</w:t>
      </w:r>
      <w:r w:rsidR="00FC0E34" w:rsidRPr="000709CC">
        <w:rPr>
          <w:lang w:val="en-US"/>
        </w:rPr>
        <w:t>—</w:t>
      </w:r>
      <w:r w:rsidRPr="000709CC">
        <w:rPr>
          <w:lang w:val="en-US"/>
        </w:rPr>
        <w:t xml:space="preserve">its </w:t>
      </w:r>
      <w:r w:rsidR="00FC0E34" w:rsidRPr="000709CC">
        <w:rPr>
          <w:lang w:val="en-US"/>
        </w:rPr>
        <w:t>“</w:t>
      </w:r>
      <w:r w:rsidRPr="000709CC">
        <w:rPr>
          <w:lang w:val="en-US"/>
        </w:rPr>
        <w:t>palimpsestic’ nature</w:t>
      </w:r>
      <w:r w:rsidRPr="000709CC">
        <w:rPr>
          <w:rStyle w:val="EndnoteReference"/>
          <w:lang w:val="en-US"/>
        </w:rPr>
        <w:endnoteReference w:id="17"/>
      </w:r>
      <w:r w:rsidR="007E0437" w:rsidRPr="000709CC">
        <w:rPr>
          <w:lang w:val="en-US"/>
        </w:rPr>
        <w:t>— is useful here.</w:t>
      </w:r>
      <w:r w:rsidRPr="000709CC">
        <w:rPr>
          <w:lang w:val="en-US"/>
        </w:rPr>
        <w:t xml:space="preserve"> The ruins of the plantation that mar the landscape are palimpsestic by nature, as they symboli</w:t>
      </w:r>
      <w:r w:rsidR="007E0437" w:rsidRPr="000709CC">
        <w:rPr>
          <w:lang w:val="en-US"/>
        </w:rPr>
        <w:t>z</w:t>
      </w:r>
      <w:r w:rsidRPr="000709CC">
        <w:rPr>
          <w:lang w:val="en-US"/>
        </w:rPr>
        <w:t xml:space="preserve">e and represent the layered effect between freedom and slavery that Atakora merges within the narrative. As a prototypical </w:t>
      </w:r>
      <w:r w:rsidR="007E0437" w:rsidRPr="000709CC">
        <w:rPr>
          <w:lang w:val="en-US"/>
        </w:rPr>
        <w:t>S</w:t>
      </w:r>
      <w:r w:rsidRPr="000709CC">
        <w:rPr>
          <w:lang w:val="en-US"/>
        </w:rPr>
        <w:t>outhern environment, the plantation is bound to the ecological relationship with the transatlantic traffic of enslaved Africans by location, but an ecogothic reading of ruins in the novel creates a lens to analy</w:t>
      </w:r>
      <w:r w:rsidR="007E0437" w:rsidRPr="000709CC">
        <w:rPr>
          <w:lang w:val="en-US"/>
        </w:rPr>
        <w:t>z</w:t>
      </w:r>
      <w:r w:rsidRPr="000709CC">
        <w:rPr>
          <w:lang w:val="en-US"/>
        </w:rPr>
        <w:t xml:space="preserve">e the lasting socioecological relationship between the community and the natural environment. </w:t>
      </w:r>
    </w:p>
    <w:p w14:paraId="33E2280E" w14:textId="151F4DEC" w:rsidR="00226245" w:rsidRPr="000709CC" w:rsidRDefault="00226245" w:rsidP="00DA3F13">
      <w:pPr>
        <w:spacing w:line="360" w:lineRule="auto"/>
        <w:ind w:firstLine="720"/>
        <w:rPr>
          <w:lang w:val="en-US"/>
        </w:rPr>
      </w:pPr>
      <w:r w:rsidRPr="000709CC">
        <w:rPr>
          <w:color w:val="000000" w:themeColor="text1"/>
          <w:bdr w:val="none" w:sz="0" w:space="0" w:color="auto" w:frame="1"/>
          <w:lang w:val="en-US"/>
        </w:rPr>
        <w:t xml:space="preserve">The community inhabits the site of </w:t>
      </w:r>
      <w:r w:rsidR="007E0437" w:rsidRPr="000709CC">
        <w:rPr>
          <w:color w:val="000000" w:themeColor="text1"/>
          <w:bdr w:val="none" w:sz="0" w:space="0" w:color="auto" w:frame="1"/>
          <w:lang w:val="en-US"/>
        </w:rPr>
        <w:t xml:space="preserve">its </w:t>
      </w:r>
      <w:r w:rsidRPr="000709CC">
        <w:rPr>
          <w:color w:val="000000" w:themeColor="text1"/>
          <w:bdr w:val="none" w:sz="0" w:space="0" w:color="auto" w:frame="1"/>
          <w:lang w:val="en-US"/>
        </w:rPr>
        <w:t xml:space="preserve">trauma as </w:t>
      </w:r>
      <w:r w:rsidR="007E0437" w:rsidRPr="000709CC">
        <w:rPr>
          <w:color w:val="000000" w:themeColor="text1"/>
          <w:bdr w:val="none" w:sz="0" w:space="0" w:color="auto" w:frame="1"/>
          <w:lang w:val="en-US"/>
        </w:rPr>
        <w:t xml:space="preserve">it </w:t>
      </w:r>
      <w:r w:rsidRPr="000709CC">
        <w:rPr>
          <w:color w:val="000000" w:themeColor="text1"/>
          <w:bdr w:val="none" w:sz="0" w:space="0" w:color="auto" w:frame="1"/>
          <w:lang w:val="en-US"/>
        </w:rPr>
        <w:t>continue</w:t>
      </w:r>
      <w:r w:rsidR="00B8577F">
        <w:rPr>
          <w:color w:val="000000" w:themeColor="text1"/>
          <w:bdr w:val="none" w:sz="0" w:space="0" w:color="auto" w:frame="1"/>
          <w:lang w:val="en-US"/>
        </w:rPr>
        <w:t>s</w:t>
      </w:r>
      <w:r w:rsidRPr="000709CC">
        <w:rPr>
          <w:color w:val="000000" w:themeColor="text1"/>
          <w:bdr w:val="none" w:sz="0" w:space="0" w:color="auto" w:frame="1"/>
          <w:lang w:val="en-US"/>
        </w:rPr>
        <w:t xml:space="preserve"> to live among the ruins of Marse Charles’</w:t>
      </w:r>
      <w:r w:rsidR="00642756">
        <w:rPr>
          <w:color w:val="000000" w:themeColor="text1"/>
          <w:bdr w:val="none" w:sz="0" w:space="0" w:color="auto" w:frame="1"/>
          <w:lang w:val="en-US"/>
        </w:rPr>
        <w:t>s</w:t>
      </w:r>
      <w:r w:rsidRPr="000709CC">
        <w:rPr>
          <w:color w:val="000000" w:themeColor="text1"/>
          <w:bdr w:val="none" w:sz="0" w:space="0" w:color="auto" w:frame="1"/>
          <w:lang w:val="en-US"/>
        </w:rPr>
        <w:t xml:space="preserve"> plantation, narrating the impact of building a home </w:t>
      </w:r>
      <w:r w:rsidR="007E0437" w:rsidRPr="000709CC">
        <w:rPr>
          <w:color w:val="000000" w:themeColor="text1"/>
          <w:bdr w:val="none" w:sz="0" w:space="0" w:color="auto" w:frame="1"/>
          <w:lang w:val="en-US"/>
        </w:rPr>
        <w:t>there</w:t>
      </w:r>
      <w:r w:rsidRPr="000709CC">
        <w:rPr>
          <w:color w:val="000000" w:themeColor="text1"/>
          <w:bdr w:val="none" w:sz="0" w:space="0" w:color="auto" w:frame="1"/>
          <w:lang w:val="en-US"/>
        </w:rPr>
        <w:t>. Despite the House representing Marse Charles’</w:t>
      </w:r>
      <w:r w:rsidR="00642756">
        <w:rPr>
          <w:color w:val="000000" w:themeColor="text1"/>
          <w:bdr w:val="none" w:sz="0" w:space="0" w:color="auto" w:frame="1"/>
          <w:lang w:val="en-US"/>
        </w:rPr>
        <w:t>s</w:t>
      </w:r>
      <w:r w:rsidRPr="000709CC">
        <w:rPr>
          <w:color w:val="000000" w:themeColor="text1"/>
          <w:bdr w:val="none" w:sz="0" w:space="0" w:color="auto" w:frame="1"/>
          <w:lang w:val="en-US"/>
        </w:rPr>
        <w:t xml:space="preserve"> patriarchal and racial power, the destruction of this symbol does not erase the horror that surrounds the community. Atakora establishes the </w:t>
      </w:r>
      <w:r w:rsidRPr="000709CC">
        <w:rPr>
          <w:color w:val="000000" w:themeColor="text1"/>
          <w:bdr w:val="none" w:sz="0" w:space="0" w:color="auto" w:frame="1"/>
          <w:lang w:val="en-US"/>
        </w:rPr>
        <w:lastRenderedPageBreak/>
        <w:t xml:space="preserve">community in this ruinous landscape, carefully altering time but not space as the narrative flits between freedomtime and slaverytime. The subsequent effect of this narrative technique is that the planation is in a continuous state of ruination in the present. To focus the approaching analysis of geographical ruination more clearly, it is worth considering Stoler’s definition at length: </w:t>
      </w:r>
    </w:p>
    <w:p w14:paraId="06276EA4" w14:textId="079D3D9B" w:rsidR="00226245" w:rsidRPr="000709CC" w:rsidRDefault="00226245" w:rsidP="008A471F">
      <w:pPr>
        <w:pStyle w:val="NormalWeb"/>
        <w:ind w:left="1701" w:right="1701"/>
        <w:rPr>
          <w:lang w:val="en-US"/>
        </w:rPr>
      </w:pPr>
      <w:r w:rsidRPr="000709CC">
        <w:rPr>
          <w:lang w:val="en-US"/>
        </w:rPr>
        <w:t xml:space="preserve">By definition, </w:t>
      </w:r>
      <w:r w:rsidRPr="000709CC">
        <w:rPr>
          <w:i/>
          <w:iCs/>
          <w:lang w:val="en-US"/>
        </w:rPr>
        <w:t>ruination</w:t>
      </w:r>
      <w:r w:rsidRPr="000709CC">
        <w:rPr>
          <w:lang w:val="en-US"/>
        </w:rPr>
        <w:t xml:space="preserve"> is an ambiguous term, being an act of ruining, a </w:t>
      </w:r>
      <w:r w:rsidRPr="000709CC">
        <w:rPr>
          <w:i/>
          <w:iCs/>
          <w:lang w:val="en-US"/>
        </w:rPr>
        <w:t>condition</w:t>
      </w:r>
      <w:r w:rsidRPr="000709CC">
        <w:rPr>
          <w:lang w:val="en-US"/>
        </w:rPr>
        <w:t xml:space="preserve"> to which one is subject, and a cause of loss. These three senses may overlap in effect, but they are not the same. Each has its own temporality. Each identifies different durations and moments of exposure to a range of violences and degradations that may be immediate or relayed, subcutaneous or visible, prolonged or instant, diffuse or direct.</w:t>
      </w:r>
      <w:r w:rsidRPr="000709CC">
        <w:rPr>
          <w:rStyle w:val="EndnoteReference"/>
          <w:lang w:val="en-US"/>
        </w:rPr>
        <w:endnoteReference w:id="18"/>
      </w:r>
      <w:r w:rsidRPr="000709CC">
        <w:rPr>
          <w:lang w:val="en-US"/>
        </w:rPr>
        <w:br/>
      </w:r>
    </w:p>
    <w:p w14:paraId="310E633E" w14:textId="3998CC3F" w:rsidR="007B208A" w:rsidRPr="000709CC" w:rsidRDefault="00226245" w:rsidP="007B208A">
      <w:pPr>
        <w:pStyle w:val="NormalWeb"/>
        <w:spacing w:before="0" w:beforeAutospacing="0" w:after="0" w:afterAutospacing="0" w:line="360" w:lineRule="auto"/>
        <w:rPr>
          <w:lang w:val="en-US"/>
        </w:rPr>
      </w:pPr>
      <w:r w:rsidRPr="000709CC">
        <w:rPr>
          <w:lang w:val="en-US"/>
        </w:rPr>
        <w:t xml:space="preserve">The plantation is subject to the process of ruination within the narrative, but in turn, it is home to a range of violence and degradations that become visible through the literary imagination. The plantation landscape, and its association with slavery, is how Stoler’s work allows us to connect the condition of being ruined with the various forms of loss </w:t>
      </w:r>
      <w:r w:rsidR="007B208A" w:rsidRPr="000709CC">
        <w:rPr>
          <w:lang w:val="en-US"/>
        </w:rPr>
        <w:t xml:space="preserve">that </w:t>
      </w:r>
      <w:r w:rsidRPr="000709CC">
        <w:rPr>
          <w:lang w:val="en-US"/>
        </w:rPr>
        <w:t xml:space="preserve">occur. The plantation setting is pivotal for this application because it </w:t>
      </w:r>
      <w:r w:rsidR="00D01C85">
        <w:rPr>
          <w:lang w:val="en-US"/>
        </w:rPr>
        <w:t>undergo</w:t>
      </w:r>
      <w:r w:rsidRPr="000709CC">
        <w:rPr>
          <w:lang w:val="en-US"/>
        </w:rPr>
        <w:t xml:space="preserve">es the processes of ruination physically, as well as providing the geographical environment from which various forms of loss arise. These losses can also be read through the bodily ruins of the enslaved community, thereby pairing the nonhuman natural world with the human. It is for this reason that I pair Stoler’s work with the ecogothic to facilitate the expansion of the motif. The ability to navigate the ruins through the lens of ruination belongs solely to Rue. </w:t>
      </w:r>
      <w:r w:rsidR="00045394">
        <w:rPr>
          <w:lang w:val="en-US"/>
        </w:rPr>
        <w:t>She</w:t>
      </w:r>
      <w:r w:rsidR="00045394" w:rsidRPr="000709CC">
        <w:rPr>
          <w:lang w:val="en-US"/>
        </w:rPr>
        <w:t xml:space="preserve"> </w:t>
      </w:r>
      <w:r w:rsidRPr="000709CC">
        <w:rPr>
          <w:lang w:val="en-US"/>
        </w:rPr>
        <w:t xml:space="preserve">reads the tensions between the imperial debris that has formed </w:t>
      </w:r>
      <w:r w:rsidR="007B208A" w:rsidRPr="000709CC">
        <w:rPr>
          <w:lang w:val="en-US"/>
        </w:rPr>
        <w:t xml:space="preserve">in </w:t>
      </w:r>
      <w:r w:rsidRPr="000709CC">
        <w:rPr>
          <w:lang w:val="en-US"/>
        </w:rPr>
        <w:t xml:space="preserve">this landscape and the trauma </w:t>
      </w:r>
      <w:r w:rsidR="007B208A" w:rsidRPr="000709CC">
        <w:rPr>
          <w:lang w:val="en-US"/>
        </w:rPr>
        <w:t xml:space="preserve">that </w:t>
      </w:r>
      <w:r w:rsidRPr="000709CC">
        <w:rPr>
          <w:lang w:val="en-US"/>
        </w:rPr>
        <w:t xml:space="preserve">exists as part of this setting. Rue’s experience of living </w:t>
      </w:r>
      <w:r w:rsidR="007B208A" w:rsidRPr="000709CC">
        <w:rPr>
          <w:lang w:val="en-US"/>
        </w:rPr>
        <w:t xml:space="preserve">in </w:t>
      </w:r>
      <w:r w:rsidRPr="000709CC">
        <w:rPr>
          <w:lang w:val="en-US"/>
        </w:rPr>
        <w:t xml:space="preserve">this landscape, and her role as healer for the community, enables us to examine traditional forms of ruins, human ruins, and the hope of reclaiming </w:t>
      </w:r>
      <w:r w:rsidR="007B208A" w:rsidRPr="000709CC">
        <w:rPr>
          <w:lang w:val="en-US"/>
        </w:rPr>
        <w:t xml:space="preserve">the </w:t>
      </w:r>
      <w:r w:rsidRPr="000709CC">
        <w:rPr>
          <w:lang w:val="en-US"/>
        </w:rPr>
        <w:t xml:space="preserve">space as a home. Through Rue’s narrative perspective, Atakora unearths the ruins of </w:t>
      </w:r>
      <w:r w:rsidR="005349A6">
        <w:rPr>
          <w:lang w:val="en-US"/>
        </w:rPr>
        <w:t>transatlantic</w:t>
      </w:r>
      <w:r w:rsidR="005349A6" w:rsidRPr="000709CC">
        <w:rPr>
          <w:lang w:val="en-US"/>
        </w:rPr>
        <w:t xml:space="preserve"> </w:t>
      </w:r>
      <w:r w:rsidRPr="000709CC">
        <w:rPr>
          <w:lang w:val="en-US"/>
        </w:rPr>
        <w:t xml:space="preserve">slavery that will not lie silent. </w:t>
      </w:r>
    </w:p>
    <w:p w14:paraId="088DA48C" w14:textId="4A659AF4" w:rsidR="00226245" w:rsidRPr="000709CC" w:rsidRDefault="00226245" w:rsidP="007B208A">
      <w:pPr>
        <w:pStyle w:val="NormalWeb"/>
        <w:spacing w:before="0" w:beforeAutospacing="0" w:after="0" w:afterAutospacing="0" w:line="360" w:lineRule="auto"/>
        <w:ind w:firstLine="720"/>
        <w:rPr>
          <w:lang w:val="en-US"/>
        </w:rPr>
      </w:pPr>
      <w:r w:rsidRPr="000709CC">
        <w:rPr>
          <w:lang w:val="en-US"/>
        </w:rPr>
        <w:t xml:space="preserve">The material debris of the Great House in </w:t>
      </w:r>
      <w:r w:rsidRPr="000709CC">
        <w:rPr>
          <w:i/>
          <w:iCs/>
          <w:lang w:val="en-US"/>
        </w:rPr>
        <w:t xml:space="preserve">Conjure </w:t>
      </w:r>
      <w:r w:rsidRPr="000709CC">
        <w:rPr>
          <w:lang w:val="en-US"/>
        </w:rPr>
        <w:t xml:space="preserve">allow us to define the plantation as a site of ruins. In line with traditional forms of ruins, the carcass of the house remains, positioned from the outset as a site of spectrality: </w:t>
      </w:r>
      <w:r w:rsidR="007B208A" w:rsidRPr="000709CC">
        <w:rPr>
          <w:lang w:val="en-US"/>
        </w:rPr>
        <w:t>“</w:t>
      </w:r>
      <w:r w:rsidRPr="000709CC">
        <w:rPr>
          <w:lang w:val="en-US"/>
        </w:rPr>
        <w:t>the foundation of the House remained enough to make the ghost of the burned-down rooms and little more</w:t>
      </w:r>
      <w:r w:rsidR="007B208A" w:rsidRPr="000709CC">
        <w:rPr>
          <w:lang w:val="en-US"/>
        </w:rPr>
        <w:t xml:space="preserve">” </w:t>
      </w:r>
      <w:r w:rsidRPr="000709CC">
        <w:rPr>
          <w:lang w:val="en-US"/>
        </w:rPr>
        <w:t xml:space="preserve">(32). The structure of the Great House is still in existence, albeit in a ruined form. The ghost of what was continues to intrude on the present through the literal debris that creates the phantom structure of the </w:t>
      </w:r>
      <w:r w:rsidRPr="000709CC">
        <w:rPr>
          <w:lang w:val="en-US"/>
        </w:rPr>
        <w:lastRenderedPageBreak/>
        <w:t>house. The house itself still exists in the imagination of those, like Rue, who knew it before its destruction. The continued existence of the house through this spectral form demonstrates the ways that living among the ruins of imperial debris resurrect the conditions of enslavement. The ruined form should represent the dismantling of white imperialist structures, but this act of ruination does not erase the past, nor the lingering legacies of the slave system on the land. Here, we move away from a traditional reading of ruins through the ecogothic by prioriti</w:t>
      </w:r>
      <w:r w:rsidR="007B208A" w:rsidRPr="000709CC">
        <w:rPr>
          <w:lang w:val="en-US"/>
        </w:rPr>
        <w:t>z</w:t>
      </w:r>
      <w:r w:rsidRPr="000709CC">
        <w:rPr>
          <w:lang w:val="en-US"/>
        </w:rPr>
        <w:t>ing how the human community interact</w:t>
      </w:r>
      <w:r w:rsidR="002B6E0C" w:rsidRPr="000709CC">
        <w:rPr>
          <w:lang w:val="en-US"/>
        </w:rPr>
        <w:t>s</w:t>
      </w:r>
      <w:r w:rsidRPr="000709CC">
        <w:rPr>
          <w:lang w:val="en-US"/>
        </w:rPr>
        <w:t xml:space="preserve"> with the ruins of the Great House. This is reflected in the novel, where the use of fire, </w:t>
      </w:r>
      <w:r w:rsidR="002B6E0C" w:rsidRPr="000709CC">
        <w:rPr>
          <w:lang w:val="en-US"/>
        </w:rPr>
        <w:t>“</w:t>
      </w:r>
      <w:r w:rsidRPr="000709CC">
        <w:rPr>
          <w:lang w:val="en-US"/>
        </w:rPr>
        <w:t xml:space="preserve">the crackling, popping, hissing of the House going up in flames </w:t>
      </w:r>
      <w:r w:rsidR="008B5BCF">
        <w:rPr>
          <w:lang w:val="en-US"/>
        </w:rPr>
        <w:t>[seem]</w:t>
      </w:r>
      <w:r w:rsidR="008B5BCF" w:rsidRPr="000709CC">
        <w:rPr>
          <w:lang w:val="en-US"/>
        </w:rPr>
        <w:t xml:space="preserve"> </w:t>
      </w:r>
      <w:r w:rsidRPr="000709CC">
        <w:rPr>
          <w:lang w:val="en-US"/>
        </w:rPr>
        <w:t>to speak to the slavefolk in a forgotten language they hadn’t known they’d lost</w:t>
      </w:r>
      <w:r w:rsidR="002B6E0C" w:rsidRPr="000709CC">
        <w:rPr>
          <w:lang w:val="en-US"/>
        </w:rPr>
        <w:t xml:space="preserve">” </w:t>
      </w:r>
      <w:r w:rsidRPr="000709CC">
        <w:rPr>
          <w:lang w:val="en-US"/>
        </w:rPr>
        <w:t>(386)</w:t>
      </w:r>
      <w:r w:rsidR="002B6E0C" w:rsidRPr="000709CC">
        <w:rPr>
          <w:lang w:val="en-US"/>
        </w:rPr>
        <w:t xml:space="preserve">. </w:t>
      </w:r>
      <w:r w:rsidRPr="000709CC">
        <w:rPr>
          <w:lang w:val="en-US"/>
        </w:rPr>
        <w:t xml:space="preserve">The elemental process of ruination speaks to the relationship between the land and the enslaved as the fire engages the community in an innate language. The fire could be interpreted as a form of purification, most notably because it turns </w:t>
      </w:r>
      <w:r w:rsidR="002B6E0C" w:rsidRPr="000709CC">
        <w:rPr>
          <w:lang w:val="en-US"/>
        </w:rPr>
        <w:t>“</w:t>
      </w:r>
      <w:r w:rsidRPr="000709CC">
        <w:rPr>
          <w:lang w:val="en-US"/>
        </w:rPr>
        <w:t>that white House black</w:t>
      </w:r>
      <w:r w:rsidR="002B6E0C" w:rsidRPr="000709CC">
        <w:rPr>
          <w:lang w:val="en-US"/>
        </w:rPr>
        <w:t>”</w:t>
      </w:r>
      <w:r w:rsidRPr="000709CC">
        <w:rPr>
          <w:lang w:val="en-US"/>
        </w:rPr>
        <w:t xml:space="preserve"> (387). The blackness consumes the whiteness within the structure, erasing the symbolic mastery of the Great House. Because it is a site of trauma, however, the destruction of the house is not enough to free the enslaved from the plantation, which is paradoxically their home. Instead, as Jonah puts it, the community</w:t>
      </w:r>
      <w:r w:rsidR="008B5BCF">
        <w:rPr>
          <w:lang w:val="en-US"/>
        </w:rPr>
        <w:t xml:space="preserve"> is</w:t>
      </w:r>
      <w:r w:rsidRPr="000709CC">
        <w:rPr>
          <w:lang w:val="en-US"/>
        </w:rPr>
        <w:t xml:space="preserve"> </w:t>
      </w:r>
      <w:r w:rsidR="00793474" w:rsidRPr="000709CC">
        <w:rPr>
          <w:lang w:val="en-US"/>
        </w:rPr>
        <w:t>“</w:t>
      </w:r>
      <w:r w:rsidRPr="000709CC">
        <w:rPr>
          <w:lang w:val="en-US"/>
        </w:rPr>
        <w:t>froze up. All of us been waitin’ on the future to reveal itself. Waitin’ on what freedom means</w:t>
      </w:r>
      <w:r w:rsidR="00793474" w:rsidRPr="000709CC">
        <w:rPr>
          <w:lang w:val="en-US"/>
        </w:rPr>
        <w:t xml:space="preserve">” </w:t>
      </w:r>
      <w:r w:rsidRPr="000709CC">
        <w:rPr>
          <w:lang w:val="en-US"/>
        </w:rPr>
        <w:t>(94)</w:t>
      </w:r>
      <w:r w:rsidR="00793474" w:rsidRPr="000709CC">
        <w:rPr>
          <w:lang w:val="en-US"/>
        </w:rPr>
        <w:t>.</w:t>
      </w:r>
      <w:r w:rsidRPr="000709CC">
        <w:rPr>
          <w:lang w:val="en-US"/>
        </w:rPr>
        <w:t xml:space="preserve"> </w:t>
      </w:r>
      <w:r w:rsidRPr="000709CC">
        <w:rPr>
          <w:i/>
          <w:iCs/>
          <w:lang w:val="en-US"/>
        </w:rPr>
        <w:t xml:space="preserve">Conjure </w:t>
      </w:r>
      <w:r w:rsidRPr="000709CC">
        <w:rPr>
          <w:lang w:val="en-US"/>
        </w:rPr>
        <w:t xml:space="preserve">presents a problematic paradox that surrounds the American landscape and its relationship to slaverytime and freedomtime, much like the </w:t>
      </w:r>
      <w:r w:rsidRPr="000709CC">
        <w:rPr>
          <w:color w:val="000000" w:themeColor="text1"/>
          <w:shd w:val="clear" w:color="auto" w:fill="FFFFFF"/>
          <w:lang w:val="en-US"/>
        </w:rPr>
        <w:t xml:space="preserve">ecological paradox outlined by Smith. In the narrative, </w:t>
      </w:r>
      <w:r w:rsidRPr="000709CC">
        <w:rPr>
          <w:lang w:val="en-US"/>
        </w:rPr>
        <w:t xml:space="preserve">outside of the destruction of the house, there is no real change to the landscape to mark this freedom. Indeed, even as the symbol of patriarchal and racial power on the plantation is brought to ruin, the ghost of that which has been destroyed continues to haunt freedomtime.            </w:t>
      </w:r>
    </w:p>
    <w:p w14:paraId="1D6F68FA" w14:textId="0E362D53" w:rsidR="00226245" w:rsidRPr="000709CC" w:rsidRDefault="00226245" w:rsidP="00793474">
      <w:pPr>
        <w:pStyle w:val="NormalWeb"/>
        <w:spacing w:before="0" w:beforeAutospacing="0" w:after="0" w:afterAutospacing="0" w:line="360" w:lineRule="auto"/>
        <w:ind w:firstLine="720"/>
        <w:rPr>
          <w:lang w:val="en-US"/>
        </w:rPr>
      </w:pPr>
      <w:r w:rsidRPr="000709CC">
        <w:rPr>
          <w:lang w:val="en-US"/>
        </w:rPr>
        <w:t xml:space="preserve">The process of ruination </w:t>
      </w:r>
      <w:r w:rsidR="00793474" w:rsidRPr="000709CC">
        <w:rPr>
          <w:lang w:val="en-US"/>
        </w:rPr>
        <w:t xml:space="preserve">that </w:t>
      </w:r>
      <w:r w:rsidRPr="000709CC">
        <w:rPr>
          <w:lang w:val="en-US"/>
        </w:rPr>
        <w:t>begins on the plantation fails to dismantle Marse Charles’</w:t>
      </w:r>
      <w:r w:rsidR="00642756">
        <w:rPr>
          <w:lang w:val="en-US"/>
        </w:rPr>
        <w:t>s</w:t>
      </w:r>
      <w:r w:rsidRPr="000709CC">
        <w:rPr>
          <w:lang w:val="en-US"/>
        </w:rPr>
        <w:t xml:space="preserve"> ownership of the house and the community because it is maintained through the imagination</w:t>
      </w:r>
      <w:r w:rsidR="00642756">
        <w:rPr>
          <w:lang w:val="en-US"/>
        </w:rPr>
        <w:t>s</w:t>
      </w:r>
      <w:r w:rsidRPr="000709CC">
        <w:rPr>
          <w:lang w:val="en-US"/>
        </w:rPr>
        <w:t xml:space="preserve"> of those </w:t>
      </w:r>
      <w:r w:rsidR="00793474" w:rsidRPr="000709CC">
        <w:rPr>
          <w:lang w:val="en-US"/>
        </w:rPr>
        <w:t xml:space="preserve">who </w:t>
      </w:r>
      <w:r w:rsidRPr="000709CC">
        <w:rPr>
          <w:lang w:val="en-US"/>
        </w:rPr>
        <w:t xml:space="preserve">remember what </w:t>
      </w:r>
      <w:r w:rsidR="00642756">
        <w:rPr>
          <w:lang w:val="en-US"/>
        </w:rPr>
        <w:t xml:space="preserve">that plantation </w:t>
      </w:r>
      <w:r w:rsidRPr="000709CC">
        <w:rPr>
          <w:lang w:val="en-US"/>
        </w:rPr>
        <w:t xml:space="preserve">used to be. The ruins imaginatively trigger and conjure the past, meaning that the landscape can never be fully separated from what it was while there are those who still remember it. Rue’s name forms the first syllable of ruin, creating an aural parallel between Rue and the concept. After highlighting this connection, it is unsurprising that </w:t>
      </w:r>
      <w:r w:rsidRPr="000709CC">
        <w:rPr>
          <w:color w:val="000000" w:themeColor="text1"/>
          <w:bdr w:val="none" w:sz="0" w:space="0" w:color="auto" w:frame="1"/>
          <w:lang w:val="en-US"/>
        </w:rPr>
        <w:t>Rue possesses the ability to navigate the ruined mass of land the Great House sat upon, permitting us to consider how one can live among the ruins quite literally:</w:t>
      </w:r>
    </w:p>
    <w:p w14:paraId="561B0CAC" w14:textId="2748977B" w:rsidR="00226245" w:rsidRPr="000709CC" w:rsidRDefault="00226245" w:rsidP="008A471F">
      <w:pPr>
        <w:ind w:left="1701" w:right="1701"/>
        <w:rPr>
          <w:lang w:val="en-US"/>
        </w:rPr>
      </w:pPr>
      <w:r w:rsidRPr="000709CC">
        <w:rPr>
          <w:lang w:val="en-US"/>
        </w:rPr>
        <w:br/>
        <w:t xml:space="preserve">Rue knew that wide road made of dust better than any </w:t>
      </w:r>
      <w:r w:rsidRPr="000709CC">
        <w:rPr>
          <w:lang w:val="en-US"/>
        </w:rPr>
        <w:lastRenderedPageBreak/>
        <w:t>road in the world. She had walked it so many times she half-expected to see her own footsteps coming and going as she passed, from the slave quarters that were now their cabins, to the field that was now scorched land, to Marse Charles’s grand old plantation House, which was now in the final stage of its ruination</w:t>
      </w:r>
      <w:r w:rsidR="00912754">
        <w:rPr>
          <w:lang w:val="en-US"/>
        </w:rPr>
        <w:t xml:space="preserve">. </w:t>
      </w:r>
      <w:r w:rsidRPr="000709CC">
        <w:rPr>
          <w:lang w:val="en-US"/>
        </w:rPr>
        <w:t>(32)</w:t>
      </w:r>
      <w:r w:rsidR="00DF5398">
        <w:rPr>
          <w:lang w:val="en-US"/>
        </w:rPr>
        <w:t xml:space="preserve"> </w:t>
      </w:r>
      <w:r w:rsidRPr="000709CC">
        <w:rPr>
          <w:lang w:val="en-US"/>
        </w:rPr>
        <w:br/>
      </w:r>
    </w:p>
    <w:p w14:paraId="5E72895B" w14:textId="4BB7AC6A" w:rsidR="00226245" w:rsidRPr="000709CC" w:rsidRDefault="00226245" w:rsidP="00494D03">
      <w:pPr>
        <w:spacing w:line="360" w:lineRule="auto"/>
        <w:rPr>
          <w:lang w:val="en-US"/>
        </w:rPr>
      </w:pPr>
      <w:r w:rsidRPr="000709CC">
        <w:rPr>
          <w:lang w:val="en-US"/>
        </w:rPr>
        <w:t>The past is inscribed on the land, reflected by Rue’s imagining of her footsteps</w:t>
      </w:r>
      <w:r w:rsidR="00793474" w:rsidRPr="000709CC">
        <w:rPr>
          <w:lang w:val="en-US"/>
        </w:rPr>
        <w:t>,</w:t>
      </w:r>
      <w:r w:rsidRPr="000709CC">
        <w:rPr>
          <w:lang w:val="en-US"/>
        </w:rPr>
        <w:t xml:space="preserve"> which represent how the past, present, and land are all entwined on this site of slavery. It is conjured by her reflection on the transformations </w:t>
      </w:r>
      <w:r w:rsidR="00793474" w:rsidRPr="000709CC">
        <w:rPr>
          <w:lang w:val="en-US"/>
        </w:rPr>
        <w:t xml:space="preserve">that </w:t>
      </w:r>
      <w:r w:rsidRPr="000709CC">
        <w:rPr>
          <w:lang w:val="en-US"/>
        </w:rPr>
        <w:t xml:space="preserve">have occurred. For example, the slave quarters, now </w:t>
      </w:r>
      <w:r w:rsidR="00642756" w:rsidRPr="000709CC">
        <w:rPr>
          <w:lang w:val="en-US"/>
        </w:rPr>
        <w:t>the</w:t>
      </w:r>
      <w:r w:rsidR="00642756">
        <w:rPr>
          <w:lang w:val="en-US"/>
        </w:rPr>
        <w:t xml:space="preserve"> community members’</w:t>
      </w:r>
      <w:r w:rsidR="00642756" w:rsidRPr="000709CC">
        <w:rPr>
          <w:lang w:val="en-US"/>
        </w:rPr>
        <w:t xml:space="preserve"> </w:t>
      </w:r>
      <w:r w:rsidRPr="000709CC">
        <w:rPr>
          <w:lang w:val="en-US"/>
        </w:rPr>
        <w:t>cabins, symboli</w:t>
      </w:r>
      <w:r w:rsidR="00793474" w:rsidRPr="000709CC">
        <w:rPr>
          <w:lang w:val="en-US"/>
        </w:rPr>
        <w:t>z</w:t>
      </w:r>
      <w:r w:rsidRPr="000709CC">
        <w:rPr>
          <w:lang w:val="en-US"/>
        </w:rPr>
        <w:t xml:space="preserve">e the attempt to rename and reclaim the landscape, but the nature of memory ensures the past cannot be fully erased by such acts. The past narrative of the land endures, overpowering the present in the passage. The plantation house, even in the process of ruination, retains its grandeur, and Marse Charles still retains his ownership over the ruins. The ecogothic allows us to move beyond the structural ruins to consider how the </w:t>
      </w:r>
      <w:r w:rsidR="00D01C85">
        <w:rPr>
          <w:lang w:val="en-US"/>
        </w:rPr>
        <w:t>p</w:t>
      </w:r>
      <w:r w:rsidRPr="000709CC">
        <w:rPr>
          <w:lang w:val="en-US"/>
        </w:rPr>
        <w:t>lanter maintains his spectral claim over the human and nonhuman ecology on the plantation. Ruination cannot erase the horrors the land has endured and absorbed, or reverse Marse Charles’</w:t>
      </w:r>
      <w:r w:rsidR="00CB3705" w:rsidRPr="000709CC">
        <w:rPr>
          <w:lang w:val="en-US"/>
        </w:rPr>
        <w:t>s</w:t>
      </w:r>
      <w:r w:rsidRPr="000709CC">
        <w:rPr>
          <w:lang w:val="en-US"/>
        </w:rPr>
        <w:t xml:space="preserve"> ownership. Instead, the community </w:t>
      </w:r>
      <w:r w:rsidR="00CB3705" w:rsidRPr="000709CC">
        <w:rPr>
          <w:lang w:val="en-US"/>
        </w:rPr>
        <w:t xml:space="preserve">is </w:t>
      </w:r>
      <w:r w:rsidRPr="000709CC">
        <w:rPr>
          <w:lang w:val="en-US"/>
        </w:rPr>
        <w:t xml:space="preserve">frozen by memory and imagination as </w:t>
      </w:r>
      <w:r w:rsidR="00CB3705" w:rsidRPr="000709CC">
        <w:rPr>
          <w:lang w:val="en-US"/>
        </w:rPr>
        <w:t xml:space="preserve">it </w:t>
      </w:r>
      <w:r w:rsidRPr="000709CC">
        <w:rPr>
          <w:lang w:val="en-US"/>
        </w:rPr>
        <w:t>attempt</w:t>
      </w:r>
      <w:r w:rsidR="00CB3705" w:rsidRPr="000709CC">
        <w:rPr>
          <w:lang w:val="en-US"/>
        </w:rPr>
        <w:t>s</w:t>
      </w:r>
      <w:r w:rsidRPr="000709CC">
        <w:rPr>
          <w:lang w:val="en-US"/>
        </w:rPr>
        <w:t xml:space="preserve"> to build a home among the ruins</w:t>
      </w:r>
      <w:r w:rsidR="00CB3705" w:rsidRPr="000709CC">
        <w:rPr>
          <w:lang w:val="en-US"/>
        </w:rPr>
        <w:t>,</w:t>
      </w:r>
      <w:r w:rsidRPr="000709CC">
        <w:rPr>
          <w:lang w:val="en-US"/>
        </w:rPr>
        <w:t xml:space="preserve"> which compound</w:t>
      </w:r>
      <w:r w:rsidR="00CB3705" w:rsidRPr="000709CC">
        <w:rPr>
          <w:lang w:val="en-US"/>
        </w:rPr>
        <w:t>s</w:t>
      </w:r>
      <w:r w:rsidRPr="000709CC">
        <w:rPr>
          <w:lang w:val="en-US"/>
        </w:rPr>
        <w:t xml:space="preserve"> the commodification and exploitation Marse Charles controlled and inflicted on this site of slavery. They physical ruins of the Great House and the plantation therefore come to represent the ongoing trauma and intrusion of the past that cannot be laid to rest so easily.</w:t>
      </w:r>
    </w:p>
    <w:p w14:paraId="6B8E24E4" w14:textId="44AB0805" w:rsidR="00872D1F" w:rsidRPr="000709CC" w:rsidRDefault="00226245" w:rsidP="009954AB">
      <w:pPr>
        <w:spacing w:line="360" w:lineRule="auto"/>
        <w:ind w:firstLine="720"/>
        <w:rPr>
          <w:lang w:val="en-US"/>
        </w:rPr>
      </w:pPr>
      <w:r w:rsidRPr="000709CC">
        <w:rPr>
          <w:color w:val="000000" w:themeColor="text1"/>
          <w:bdr w:val="none" w:sz="0" w:space="0" w:color="auto" w:frame="1"/>
          <w:lang w:val="en-US"/>
        </w:rPr>
        <w:t>The recently freed community once again become</w:t>
      </w:r>
      <w:r w:rsidR="00304D5A" w:rsidRPr="000709CC">
        <w:rPr>
          <w:color w:val="000000" w:themeColor="text1"/>
          <w:bdr w:val="none" w:sz="0" w:space="0" w:color="auto" w:frame="1"/>
          <w:lang w:val="en-US"/>
        </w:rPr>
        <w:t>s</w:t>
      </w:r>
      <w:r w:rsidRPr="000709CC">
        <w:rPr>
          <w:color w:val="000000" w:themeColor="text1"/>
          <w:bdr w:val="none" w:sz="0" w:space="0" w:color="auto" w:frame="1"/>
          <w:lang w:val="en-US"/>
        </w:rPr>
        <w:t xml:space="preserve"> subject to feelings of terror as </w:t>
      </w:r>
      <w:r w:rsidR="00304D5A" w:rsidRPr="000709CC">
        <w:rPr>
          <w:color w:val="000000" w:themeColor="text1"/>
          <w:bdr w:val="none" w:sz="0" w:space="0" w:color="auto" w:frame="1"/>
          <w:lang w:val="en-US"/>
        </w:rPr>
        <w:t xml:space="preserve">its </w:t>
      </w:r>
      <w:r w:rsidRPr="000709CC">
        <w:rPr>
          <w:color w:val="000000" w:themeColor="text1"/>
          <w:bdr w:val="none" w:sz="0" w:space="0" w:color="auto" w:frame="1"/>
          <w:lang w:val="en-US"/>
        </w:rPr>
        <w:t xml:space="preserve">children sicken and die, revealing the easily resurrected state of horror tied to the geographical site of slavery as a form of imperial debris. </w:t>
      </w:r>
      <w:r w:rsidRPr="000709CC">
        <w:rPr>
          <w:lang w:val="en-US"/>
        </w:rPr>
        <w:t>As the disease infects the community’s children, Rue begins to be likened to a witch and deemed a summoner and enactor of evil. Ol’</w:t>
      </w:r>
      <w:r w:rsidR="00045394">
        <w:rPr>
          <w:lang w:val="en-US"/>
        </w:rPr>
        <w:t xml:space="preserve"> </w:t>
      </w:r>
      <w:r w:rsidRPr="000709CC">
        <w:rPr>
          <w:lang w:val="en-US"/>
        </w:rPr>
        <w:t xml:space="preserve">Joel accuses Rue of malignant intent and creating a </w:t>
      </w:r>
      <w:r w:rsidR="00304D5A" w:rsidRPr="000709CC">
        <w:rPr>
          <w:lang w:val="en-US"/>
        </w:rPr>
        <w:t>“</w:t>
      </w:r>
      <w:r w:rsidRPr="000709CC">
        <w:rPr>
          <w:lang w:val="en-US"/>
        </w:rPr>
        <w:t>blight</w:t>
      </w:r>
      <w:r w:rsidR="00304D5A" w:rsidRPr="000709CC">
        <w:rPr>
          <w:lang w:val="en-US"/>
        </w:rPr>
        <w:t xml:space="preserve">” </w:t>
      </w:r>
      <w:r w:rsidRPr="000709CC">
        <w:rPr>
          <w:lang w:val="en-US"/>
        </w:rPr>
        <w:t xml:space="preserve">(70) </w:t>
      </w:r>
      <w:r w:rsidR="00304D5A" w:rsidRPr="000709CC">
        <w:rPr>
          <w:lang w:val="en-US"/>
        </w:rPr>
        <w:t xml:space="preserve">on </w:t>
      </w:r>
      <w:r w:rsidRPr="000709CC">
        <w:rPr>
          <w:lang w:val="en-US"/>
        </w:rPr>
        <w:t xml:space="preserve">the community. Describing the disease as a blight highlights the human community’s place in the natural world, as if they are plants subject to spoiling. This is reinforced, of course, by the natural names of Rue and Bean, whose identities become inextricably tied to the disease that unfolds. Rue becomes a source of fear as a woman believed to have the power to control the health of the children, and by extension, the future existence and continuity of the community. Bean, the unusual and </w:t>
      </w:r>
      <w:r w:rsidR="00304D5A" w:rsidRPr="000709CC">
        <w:rPr>
          <w:lang w:val="en-US"/>
        </w:rPr>
        <w:t>“</w:t>
      </w:r>
      <w:r w:rsidRPr="000709CC">
        <w:rPr>
          <w:lang w:val="en-US"/>
        </w:rPr>
        <w:t>strange child</w:t>
      </w:r>
      <w:r w:rsidR="00304D5A" w:rsidRPr="000709CC">
        <w:rPr>
          <w:lang w:val="en-US"/>
        </w:rPr>
        <w:t>”</w:t>
      </w:r>
      <w:r w:rsidRPr="000709CC">
        <w:rPr>
          <w:lang w:val="en-US"/>
        </w:rPr>
        <w:t xml:space="preserve"> (89), thrives, unaffected by the sickness while the other children continue to fall to the disease. Bean becomes symbolic of Rue’s evilness, and his good health a testament to her unnatural power. Ol’</w:t>
      </w:r>
      <w:r w:rsidR="00045394">
        <w:rPr>
          <w:lang w:val="en-US"/>
        </w:rPr>
        <w:t xml:space="preserve"> </w:t>
      </w:r>
      <w:r w:rsidRPr="000709CC">
        <w:rPr>
          <w:lang w:val="en-US"/>
        </w:rPr>
        <w:t>Joel claims</w:t>
      </w:r>
      <w:r w:rsidR="00304D5A" w:rsidRPr="000709CC">
        <w:rPr>
          <w:lang w:val="en-US"/>
        </w:rPr>
        <w:t>,</w:t>
      </w:r>
      <w:r w:rsidRPr="000709CC">
        <w:rPr>
          <w:lang w:val="en-US"/>
        </w:rPr>
        <w:t xml:space="preserve"> </w:t>
      </w:r>
      <w:r w:rsidR="00304D5A" w:rsidRPr="000709CC">
        <w:rPr>
          <w:lang w:val="en-US"/>
        </w:rPr>
        <w:t>“</w:t>
      </w:r>
      <w:r w:rsidRPr="000709CC">
        <w:rPr>
          <w:lang w:val="en-US"/>
        </w:rPr>
        <w:t xml:space="preserve">She turnt yo’ baby evil, Jonah. He a devil, ain’t no flesh a’ yours. She made him in the woods from rain </w:t>
      </w:r>
      <w:r w:rsidRPr="000709CC">
        <w:rPr>
          <w:lang w:val="en-US"/>
        </w:rPr>
        <w:lastRenderedPageBreak/>
        <w:t>water, from clay. I seen her</w:t>
      </w:r>
      <w:r w:rsidR="00304D5A" w:rsidRPr="000709CC">
        <w:rPr>
          <w:lang w:val="en-US"/>
        </w:rPr>
        <w:t xml:space="preserve">” </w:t>
      </w:r>
      <w:r w:rsidRPr="000709CC">
        <w:rPr>
          <w:lang w:val="en-US"/>
        </w:rPr>
        <w:t>(60)</w:t>
      </w:r>
      <w:r w:rsidR="00304D5A" w:rsidRPr="000709CC">
        <w:rPr>
          <w:lang w:val="en-US"/>
        </w:rPr>
        <w:t>.</w:t>
      </w:r>
      <w:r w:rsidRPr="000709CC">
        <w:rPr>
          <w:lang w:val="en-US"/>
        </w:rPr>
        <w:t xml:space="preserve"> Rue’s power stems from the elements, establishing a unique, but importantly land-based</w:t>
      </w:r>
      <w:r w:rsidR="00304D5A" w:rsidRPr="000709CC">
        <w:rPr>
          <w:lang w:val="en-US"/>
        </w:rPr>
        <w:t>,</w:t>
      </w:r>
      <w:r w:rsidRPr="000709CC">
        <w:rPr>
          <w:lang w:val="en-US"/>
        </w:rPr>
        <w:t xml:space="preserve"> female power in the narrative. Reflecting Ol’Joel’s accusation that Bean is a </w:t>
      </w:r>
      <w:r w:rsidR="00304D5A" w:rsidRPr="000709CC">
        <w:rPr>
          <w:lang w:val="en-US"/>
        </w:rPr>
        <w:t>“</w:t>
      </w:r>
      <w:r w:rsidRPr="000709CC">
        <w:rPr>
          <w:lang w:val="en-US"/>
        </w:rPr>
        <w:t>devil</w:t>
      </w:r>
      <w:r w:rsidR="00304D5A" w:rsidRPr="000709CC">
        <w:rPr>
          <w:lang w:val="en-US"/>
        </w:rPr>
        <w:t>”</w:t>
      </w:r>
      <w:r w:rsidRPr="000709CC">
        <w:rPr>
          <w:lang w:val="en-US"/>
        </w:rPr>
        <w:t xml:space="preserve"> and no </w:t>
      </w:r>
      <w:r w:rsidR="00304D5A" w:rsidRPr="000709CC">
        <w:rPr>
          <w:lang w:val="en-US"/>
        </w:rPr>
        <w:t>“</w:t>
      </w:r>
      <w:r w:rsidRPr="000709CC">
        <w:rPr>
          <w:lang w:val="en-US"/>
        </w:rPr>
        <w:t>flesh</w:t>
      </w:r>
      <w:r w:rsidR="00304D5A" w:rsidRPr="000709CC">
        <w:rPr>
          <w:lang w:val="en-US"/>
        </w:rPr>
        <w:t>”</w:t>
      </w:r>
      <w:r w:rsidRPr="000709CC">
        <w:rPr>
          <w:lang w:val="en-US"/>
        </w:rPr>
        <w:t xml:space="preserve"> of his father,</w:t>
      </w:r>
      <w:r w:rsidR="00CB4D51">
        <w:rPr>
          <w:lang w:val="en-US"/>
        </w:rPr>
        <w:t xml:space="preserve"> </w:t>
      </w:r>
      <w:r w:rsidRPr="000709CC">
        <w:rPr>
          <w:lang w:val="en-US"/>
        </w:rPr>
        <w:t xml:space="preserve">Bean is believed to be the seed of sickness </w:t>
      </w:r>
      <w:r w:rsidR="00CB4D51">
        <w:rPr>
          <w:lang w:val="en-US"/>
        </w:rPr>
        <w:t xml:space="preserve">Rue has </w:t>
      </w:r>
      <w:r w:rsidRPr="000709CC">
        <w:rPr>
          <w:lang w:val="en-US"/>
        </w:rPr>
        <w:t xml:space="preserve">planted </w:t>
      </w:r>
      <w:r w:rsidR="00304D5A" w:rsidRPr="000709CC">
        <w:rPr>
          <w:lang w:val="en-US"/>
        </w:rPr>
        <w:t xml:space="preserve">in </w:t>
      </w:r>
      <w:r w:rsidRPr="000709CC">
        <w:rPr>
          <w:lang w:val="en-US"/>
        </w:rPr>
        <w:t xml:space="preserve">the community. Rue desperately attempts to cure the community of its pain, </w:t>
      </w:r>
      <w:r w:rsidR="00D10039" w:rsidRPr="000709CC">
        <w:rPr>
          <w:lang w:val="en-US"/>
        </w:rPr>
        <w:t xml:space="preserve">using </w:t>
      </w:r>
      <w:r w:rsidRPr="000709CC">
        <w:rPr>
          <w:lang w:val="en-US"/>
        </w:rPr>
        <w:t>the power of conjure to offer aid where possible.</w:t>
      </w:r>
      <w:r w:rsidRPr="000709CC">
        <w:rPr>
          <w:color w:val="000000" w:themeColor="text1"/>
          <w:bdr w:val="none" w:sz="0" w:space="0" w:color="auto" w:frame="1"/>
          <w:lang w:val="en-US"/>
        </w:rPr>
        <w:t xml:space="preserve"> </w:t>
      </w:r>
      <w:r w:rsidRPr="000709CC">
        <w:rPr>
          <w:lang w:val="en-US"/>
        </w:rPr>
        <w:t xml:space="preserve">When the community suspect this power has been turned against </w:t>
      </w:r>
      <w:r w:rsidR="00D10039" w:rsidRPr="000709CC">
        <w:rPr>
          <w:lang w:val="en-US"/>
        </w:rPr>
        <w:t>it</w:t>
      </w:r>
      <w:r w:rsidRPr="000709CC">
        <w:rPr>
          <w:lang w:val="en-US"/>
        </w:rPr>
        <w:t xml:space="preserve">, </w:t>
      </w:r>
      <w:r w:rsidR="00D10039" w:rsidRPr="000709CC">
        <w:rPr>
          <w:lang w:val="en-US"/>
        </w:rPr>
        <w:t xml:space="preserve">it </w:t>
      </w:r>
      <w:r w:rsidRPr="000709CC">
        <w:rPr>
          <w:lang w:val="en-US"/>
        </w:rPr>
        <w:t>turn</w:t>
      </w:r>
      <w:r w:rsidR="00D10039" w:rsidRPr="000709CC">
        <w:rPr>
          <w:lang w:val="en-US"/>
        </w:rPr>
        <w:t>s</w:t>
      </w:r>
      <w:r w:rsidRPr="000709CC">
        <w:rPr>
          <w:lang w:val="en-US"/>
        </w:rPr>
        <w:t xml:space="preserve"> on </w:t>
      </w:r>
      <w:r w:rsidR="00D10039" w:rsidRPr="000709CC">
        <w:rPr>
          <w:lang w:val="en-US"/>
        </w:rPr>
        <w:t xml:space="preserve">its </w:t>
      </w:r>
      <w:r w:rsidRPr="000709CC">
        <w:rPr>
          <w:lang w:val="en-US"/>
        </w:rPr>
        <w:t xml:space="preserve">healer as though she is a supernatural being and a threat. In </w:t>
      </w:r>
      <w:r w:rsidR="00872D1F" w:rsidRPr="000709CC">
        <w:rPr>
          <w:lang w:val="en-US"/>
        </w:rPr>
        <w:t xml:space="preserve">its </w:t>
      </w:r>
      <w:r w:rsidRPr="000709CC">
        <w:rPr>
          <w:lang w:val="en-US"/>
        </w:rPr>
        <w:t xml:space="preserve">desperation, the community turn to Bruh Abel, the charismatic preacher man, to cure the blight through faith, rejecting Rue’s conjure. Still the sickness threatens to erase the future of the community, and the horror of this threat is compounded by unstoppable death </w:t>
      </w:r>
      <w:r w:rsidR="00872D1F" w:rsidRPr="000709CC">
        <w:rPr>
          <w:lang w:val="en-US"/>
        </w:rPr>
        <w:t xml:space="preserve">that </w:t>
      </w:r>
      <w:r w:rsidRPr="000709CC">
        <w:rPr>
          <w:lang w:val="en-US"/>
        </w:rPr>
        <w:t>once again surrounds and consumes the old slave quarters.</w:t>
      </w:r>
    </w:p>
    <w:p w14:paraId="69F3C24D" w14:textId="45D01BAE" w:rsidR="00226245" w:rsidRPr="000709CC" w:rsidRDefault="00226245" w:rsidP="009954AB">
      <w:pPr>
        <w:spacing w:line="360" w:lineRule="auto"/>
        <w:ind w:firstLine="720"/>
        <w:rPr>
          <w:lang w:val="en-US"/>
        </w:rPr>
      </w:pPr>
      <w:r w:rsidRPr="000709CC">
        <w:rPr>
          <w:color w:val="000000" w:themeColor="text1"/>
          <w:lang w:val="en-US"/>
        </w:rPr>
        <w:t xml:space="preserve">The disease begins a process of ruination for the children’s bodies, </w:t>
      </w:r>
      <w:r w:rsidR="00CB4D51">
        <w:rPr>
          <w:color w:val="000000" w:themeColor="text1"/>
          <w:lang w:val="en-US"/>
        </w:rPr>
        <w:t>as a result of which</w:t>
      </w:r>
      <w:r w:rsidRPr="000709CC">
        <w:rPr>
          <w:color w:val="000000" w:themeColor="text1"/>
          <w:lang w:val="en-US"/>
        </w:rPr>
        <w:t xml:space="preserve"> the supernatural is invoked by the community as a means of explaining the natural horror that has been unleashed. </w:t>
      </w:r>
      <w:r w:rsidRPr="000709CC">
        <w:rPr>
          <w:lang w:val="en-US"/>
        </w:rPr>
        <w:t xml:space="preserve">Disease in itself acts as a specific form of bodily decay, a condition that the community </w:t>
      </w:r>
      <w:r w:rsidR="00E231FB" w:rsidRPr="000709CC">
        <w:rPr>
          <w:lang w:val="en-US"/>
        </w:rPr>
        <w:t xml:space="preserve">is </w:t>
      </w:r>
      <w:r w:rsidRPr="000709CC">
        <w:rPr>
          <w:lang w:val="en-US"/>
        </w:rPr>
        <w:t>subject to, and a cause of loss.</w:t>
      </w:r>
      <w:r w:rsidRPr="000709CC">
        <w:rPr>
          <w:rStyle w:val="EndnoteReference"/>
          <w:rFonts w:eastAsiaTheme="majorEastAsia"/>
          <w:lang w:val="en-US"/>
        </w:rPr>
        <w:endnoteReference w:id="19"/>
      </w:r>
      <w:r w:rsidRPr="000709CC">
        <w:rPr>
          <w:lang w:val="en-US"/>
        </w:rPr>
        <w:t xml:space="preserve"> </w:t>
      </w:r>
      <w:r w:rsidRPr="000709CC">
        <w:rPr>
          <w:color w:val="000000" w:themeColor="text1"/>
          <w:lang w:val="en-US"/>
        </w:rPr>
        <w:t xml:space="preserve">As the children’s bodies are ruined by the </w:t>
      </w:r>
      <w:r w:rsidR="00E231FB" w:rsidRPr="000709CC">
        <w:rPr>
          <w:color w:val="000000" w:themeColor="text1"/>
          <w:lang w:val="en-US"/>
        </w:rPr>
        <w:t>“</w:t>
      </w:r>
      <w:r w:rsidRPr="000709CC">
        <w:rPr>
          <w:color w:val="000000" w:themeColor="text1"/>
          <w:lang w:val="en-US"/>
        </w:rPr>
        <w:t>sickness come onto</w:t>
      </w:r>
      <w:r w:rsidR="00E231FB" w:rsidRPr="000709CC">
        <w:rPr>
          <w:color w:val="000000" w:themeColor="text1"/>
          <w:lang w:val="en-US"/>
        </w:rPr>
        <w:t>”</w:t>
      </w:r>
      <w:r w:rsidRPr="000709CC">
        <w:rPr>
          <w:color w:val="000000" w:themeColor="text1"/>
          <w:lang w:val="en-US"/>
        </w:rPr>
        <w:t xml:space="preserve"> (69) the community, they provide the first example of human ruins in the narrative as they fall ill and die. </w:t>
      </w:r>
      <w:r w:rsidR="00CB4D51">
        <w:rPr>
          <w:color w:val="000000" w:themeColor="text1"/>
          <w:lang w:val="en-US"/>
        </w:rPr>
        <w:t>Viewed through an</w:t>
      </w:r>
      <w:r w:rsidRPr="000709CC">
        <w:rPr>
          <w:color w:val="000000" w:themeColor="text1"/>
          <w:lang w:val="en-US"/>
        </w:rPr>
        <w:t xml:space="preserve"> ecogothic lens</w:t>
      </w:r>
      <w:r w:rsidR="00CB4D51">
        <w:rPr>
          <w:color w:val="000000" w:themeColor="text1"/>
          <w:lang w:val="en-US"/>
        </w:rPr>
        <w:t>,</w:t>
      </w:r>
      <w:r w:rsidRPr="000709CC">
        <w:rPr>
          <w:color w:val="000000" w:themeColor="text1"/>
          <w:lang w:val="en-US"/>
        </w:rPr>
        <w:t xml:space="preserve"> the disease acts as a natural antagonist within the community, p</w:t>
      </w:r>
      <w:r w:rsidR="00CB4D51">
        <w:rPr>
          <w:color w:val="000000" w:themeColor="text1"/>
          <w:lang w:val="en-US"/>
        </w:rPr>
        <w:t xml:space="preserve">rompting </w:t>
      </w:r>
      <w:r w:rsidR="00CB4D51" w:rsidRPr="000709CC">
        <w:rPr>
          <w:color w:val="000000" w:themeColor="text1"/>
          <w:lang w:val="en-US"/>
        </w:rPr>
        <w:t xml:space="preserve"> </w:t>
      </w:r>
      <w:r w:rsidRPr="000709CC">
        <w:rPr>
          <w:color w:val="000000" w:themeColor="text1"/>
          <w:lang w:val="en-US"/>
        </w:rPr>
        <w:t>a nonhuman process of ruination that attacks the human body. Th</w:t>
      </w:r>
      <w:r w:rsidR="00CB4D51">
        <w:rPr>
          <w:color w:val="000000" w:themeColor="text1"/>
          <w:lang w:val="en-US"/>
        </w:rPr>
        <w:t>is</w:t>
      </w:r>
      <w:r w:rsidRPr="000709CC">
        <w:rPr>
          <w:color w:val="000000" w:themeColor="text1"/>
          <w:lang w:val="en-US"/>
        </w:rPr>
        <w:t xml:space="preserve"> process of ruination speaks to the ecology of the plantation setting, the community, and the supernatural. Indeed, the human and nonhuman merge in </w:t>
      </w:r>
      <w:r w:rsidR="00CB4D51">
        <w:rPr>
          <w:color w:val="000000" w:themeColor="text1"/>
          <w:lang w:val="en-US"/>
        </w:rPr>
        <w:t xml:space="preserve">the community’s </w:t>
      </w:r>
      <w:r w:rsidRPr="000709CC">
        <w:rPr>
          <w:color w:val="000000" w:themeColor="text1"/>
          <w:lang w:val="en-US"/>
        </w:rPr>
        <w:t xml:space="preserve">response to fear as </w:t>
      </w:r>
      <w:r w:rsidR="005B0CB7" w:rsidRPr="000709CC">
        <w:rPr>
          <w:color w:val="000000" w:themeColor="text1"/>
          <w:lang w:val="en-US"/>
        </w:rPr>
        <w:t xml:space="preserve">it </w:t>
      </w:r>
      <w:r w:rsidRPr="000709CC">
        <w:rPr>
          <w:color w:val="000000" w:themeColor="text1"/>
          <w:lang w:val="en-US"/>
        </w:rPr>
        <w:t>attempt</w:t>
      </w:r>
      <w:r w:rsidR="005B0CB7" w:rsidRPr="000709CC">
        <w:rPr>
          <w:color w:val="000000" w:themeColor="text1"/>
          <w:lang w:val="en-US"/>
        </w:rPr>
        <w:t>s</w:t>
      </w:r>
      <w:r w:rsidRPr="000709CC">
        <w:rPr>
          <w:color w:val="000000" w:themeColor="text1"/>
          <w:lang w:val="en-US"/>
        </w:rPr>
        <w:t xml:space="preserve"> to identify who and what is responsible for the epidemic. </w:t>
      </w:r>
      <w:r w:rsidRPr="000709CC">
        <w:rPr>
          <w:lang w:val="en-US"/>
        </w:rPr>
        <w:t xml:space="preserve">The accusations surrounding Rue take a twisted turn when the community begin to accuse Rue of necromancy, constructing a twisted portrait of </w:t>
      </w:r>
      <w:r w:rsidR="005B0CB7" w:rsidRPr="000709CC">
        <w:rPr>
          <w:lang w:val="en-US"/>
        </w:rPr>
        <w:t xml:space="preserve">her </w:t>
      </w:r>
      <w:r w:rsidRPr="000709CC">
        <w:rPr>
          <w:lang w:val="en-US"/>
        </w:rPr>
        <w:t xml:space="preserve">womanhood in an attempt to explain the sickness. They say that Bean </w:t>
      </w:r>
      <w:r w:rsidR="005B0CB7" w:rsidRPr="000709CC">
        <w:rPr>
          <w:lang w:val="en-US"/>
        </w:rPr>
        <w:t>“</w:t>
      </w:r>
      <w:r w:rsidRPr="000709CC">
        <w:rPr>
          <w:lang w:val="en-US"/>
        </w:rPr>
        <w:t>was born dead but that [Rue] brung him back from the dead</w:t>
      </w:r>
      <w:r w:rsidR="005B0CB7" w:rsidRPr="000709CC">
        <w:rPr>
          <w:lang w:val="en-US"/>
        </w:rPr>
        <w:t>”</w:t>
      </w:r>
      <w:r w:rsidRPr="000709CC">
        <w:rPr>
          <w:lang w:val="en-US"/>
        </w:rPr>
        <w:t xml:space="preserve"> (159)</w:t>
      </w:r>
      <w:r w:rsidR="005B0CB7" w:rsidRPr="000709CC">
        <w:rPr>
          <w:lang w:val="en-US"/>
        </w:rPr>
        <w:t>.</w:t>
      </w:r>
      <w:r w:rsidRPr="000709CC">
        <w:rPr>
          <w:lang w:val="en-US"/>
        </w:rPr>
        <w:t xml:space="preserve"> Bean is seen as a bad omen, a perversion of infancy</w:t>
      </w:r>
      <w:r w:rsidR="005B0CB7" w:rsidRPr="000709CC">
        <w:rPr>
          <w:lang w:val="en-US"/>
        </w:rPr>
        <w:t xml:space="preserve">, </w:t>
      </w:r>
      <w:r w:rsidRPr="000709CC">
        <w:rPr>
          <w:lang w:val="en-US"/>
        </w:rPr>
        <w:t>and a source or symptom of the ongoing corruption. Despite</w:t>
      </w:r>
      <w:r w:rsidR="005B0CB7" w:rsidRPr="000709CC">
        <w:rPr>
          <w:lang w:val="en-US"/>
        </w:rPr>
        <w:t xml:space="preserve"> the fact she has</w:t>
      </w:r>
      <w:r w:rsidRPr="000709CC">
        <w:rPr>
          <w:lang w:val="en-US"/>
        </w:rPr>
        <w:t xml:space="preserve"> not </w:t>
      </w:r>
      <w:r w:rsidR="005B0CB7" w:rsidRPr="000709CC">
        <w:rPr>
          <w:lang w:val="en-US"/>
        </w:rPr>
        <w:t xml:space="preserve">given </w:t>
      </w:r>
      <w:r w:rsidRPr="000709CC">
        <w:rPr>
          <w:lang w:val="en-US"/>
        </w:rPr>
        <w:t>birth to Bean, Rue’s womanhood and standing in the community become innately tied to the child and</w:t>
      </w:r>
      <w:r w:rsidR="005B0CB7" w:rsidRPr="000709CC">
        <w:rPr>
          <w:lang w:val="en-US"/>
        </w:rPr>
        <w:t xml:space="preserve"> to</w:t>
      </w:r>
      <w:r w:rsidRPr="000709CC">
        <w:rPr>
          <w:lang w:val="en-US"/>
        </w:rPr>
        <w:t xml:space="preserve"> the continued deaths of the other children. </w:t>
      </w:r>
      <w:r w:rsidR="000709CC" w:rsidRPr="000709CC">
        <w:rPr>
          <w:lang w:val="en-US"/>
        </w:rPr>
        <w:t xml:space="preserve">The community members </w:t>
      </w:r>
      <w:r w:rsidRPr="000709CC">
        <w:rPr>
          <w:lang w:val="en-US"/>
        </w:rPr>
        <w:t xml:space="preserve">become convinced that Bean is Rue’s </w:t>
      </w:r>
      <w:r w:rsidR="000709CC" w:rsidRPr="000709CC">
        <w:rPr>
          <w:lang w:val="en-US"/>
        </w:rPr>
        <w:t>“</w:t>
      </w:r>
      <w:r w:rsidRPr="000709CC">
        <w:rPr>
          <w:lang w:val="en-US"/>
        </w:rPr>
        <w:t>familiar. That he’s workin’ as [Rue’s] spirit to steal life from the li’l</w:t>
      </w:r>
      <w:r w:rsidR="000709CC" w:rsidRPr="000709CC">
        <w:rPr>
          <w:lang w:val="en-US"/>
        </w:rPr>
        <w:t xml:space="preserve"> </w:t>
      </w:r>
      <w:r w:rsidR="00DF5398">
        <w:rPr>
          <w:lang w:val="en-US"/>
        </w:rPr>
        <w:t>‘</w:t>
      </w:r>
      <w:r w:rsidRPr="000709CC">
        <w:rPr>
          <w:lang w:val="en-US"/>
        </w:rPr>
        <w:t>uns. They say it must be that Bean come from the Devil</w:t>
      </w:r>
      <w:r w:rsidR="000709CC" w:rsidRPr="000709CC">
        <w:rPr>
          <w:lang w:val="en-US"/>
        </w:rPr>
        <w:t xml:space="preserve">” </w:t>
      </w:r>
      <w:r w:rsidRPr="000709CC">
        <w:rPr>
          <w:lang w:val="en-US"/>
        </w:rPr>
        <w:t>(168)</w:t>
      </w:r>
      <w:r w:rsidR="00D30EF1">
        <w:rPr>
          <w:lang w:val="en-US"/>
        </w:rPr>
        <w:t>.</w:t>
      </w:r>
      <w:r w:rsidRPr="000709CC">
        <w:rPr>
          <w:lang w:val="en-US"/>
        </w:rPr>
        <w:t xml:space="preserve"> Rue is accused of devilry, and the community believe she is empowered through the deaths of the children, using Bean to harness and access this power. A</w:t>
      </w:r>
      <w:r w:rsidRPr="000709CC">
        <w:rPr>
          <w:color w:val="000000" w:themeColor="text1"/>
          <w:bdr w:val="none" w:sz="0" w:space="0" w:color="auto" w:frame="1"/>
          <w:lang w:val="en-US"/>
        </w:rPr>
        <w:t>s</w:t>
      </w:r>
      <w:r w:rsidR="000709CC" w:rsidRPr="000709CC">
        <w:rPr>
          <w:color w:val="000000" w:themeColor="text1"/>
          <w:bdr w:val="none" w:sz="0" w:space="0" w:color="auto" w:frame="1"/>
          <w:lang w:val="en-US"/>
        </w:rPr>
        <w:t xml:space="preserve"> she is</w:t>
      </w:r>
      <w:r w:rsidRPr="000709CC">
        <w:rPr>
          <w:color w:val="000000" w:themeColor="text1"/>
          <w:bdr w:val="none" w:sz="0" w:space="0" w:color="auto" w:frame="1"/>
          <w:lang w:val="en-US"/>
        </w:rPr>
        <w:t xml:space="preserve"> their healer, Rue’s inability to cure the children means that the land they inhabit once again becomes a site of terror, and </w:t>
      </w:r>
      <w:r w:rsidR="000709CC" w:rsidRPr="000709CC">
        <w:rPr>
          <w:color w:val="000000" w:themeColor="text1"/>
          <w:bdr w:val="none" w:sz="0" w:space="0" w:color="auto" w:frame="1"/>
          <w:lang w:val="en-US"/>
        </w:rPr>
        <w:t xml:space="preserve">she </w:t>
      </w:r>
      <w:r w:rsidR="00DF5398">
        <w:rPr>
          <w:color w:val="000000" w:themeColor="text1"/>
          <w:bdr w:val="none" w:sz="0" w:space="0" w:color="auto" w:frame="1"/>
          <w:lang w:val="en-US"/>
        </w:rPr>
        <w:t>is</w:t>
      </w:r>
      <w:r w:rsidR="00DF5398" w:rsidRPr="000709CC">
        <w:rPr>
          <w:color w:val="000000" w:themeColor="text1"/>
          <w:bdr w:val="none" w:sz="0" w:space="0" w:color="auto" w:frame="1"/>
          <w:lang w:val="en-US"/>
        </w:rPr>
        <w:t xml:space="preserve"> </w:t>
      </w:r>
      <w:r w:rsidRPr="000709CC">
        <w:rPr>
          <w:color w:val="000000" w:themeColor="text1"/>
          <w:bdr w:val="none" w:sz="0" w:space="0" w:color="auto" w:frame="1"/>
          <w:lang w:val="en-US"/>
        </w:rPr>
        <w:t xml:space="preserve">labeled the conjurer of this evil. </w:t>
      </w:r>
      <w:r w:rsidRPr="000709CC">
        <w:rPr>
          <w:color w:val="000000" w:themeColor="text1"/>
          <w:lang w:val="en-US"/>
        </w:rPr>
        <w:t>While the disease</w:t>
      </w:r>
      <w:r w:rsidR="000709CC">
        <w:rPr>
          <w:color w:val="000000" w:themeColor="text1"/>
          <w:lang w:val="en-US"/>
        </w:rPr>
        <w:t xml:space="preserve"> </w:t>
      </w:r>
      <w:r w:rsidRPr="000709CC">
        <w:rPr>
          <w:color w:val="000000" w:themeColor="text1"/>
          <w:lang w:val="en-US"/>
        </w:rPr>
        <w:t xml:space="preserve">does not originate from the period of </w:t>
      </w:r>
      <w:r w:rsidRPr="000709CC">
        <w:rPr>
          <w:color w:val="000000" w:themeColor="text1"/>
          <w:lang w:val="en-US"/>
        </w:rPr>
        <w:lastRenderedPageBreak/>
        <w:t>enslavement</w:t>
      </w:r>
      <w:r w:rsidR="00B35013" w:rsidRPr="00B35013">
        <w:rPr>
          <w:color w:val="000000" w:themeColor="text1"/>
          <w:lang w:val="en-US"/>
        </w:rPr>
        <w:t xml:space="preserve"> </w:t>
      </w:r>
      <w:r w:rsidR="00B35013">
        <w:rPr>
          <w:color w:val="000000" w:themeColor="text1"/>
          <w:lang w:val="en-US"/>
        </w:rPr>
        <w:t xml:space="preserve">described </w:t>
      </w:r>
      <w:r w:rsidR="00B35013" w:rsidRPr="000709CC">
        <w:rPr>
          <w:color w:val="000000" w:themeColor="text1"/>
          <w:lang w:val="en-US"/>
        </w:rPr>
        <w:t>in the text</w:t>
      </w:r>
      <w:r w:rsidRPr="000709CC">
        <w:rPr>
          <w:color w:val="000000" w:themeColor="text1"/>
          <w:lang w:val="en-US"/>
        </w:rPr>
        <w:t>, it ensures we perceive the community in a precarious state of ruin. The death</w:t>
      </w:r>
      <w:r w:rsidR="000709CC">
        <w:rPr>
          <w:color w:val="000000" w:themeColor="text1"/>
          <w:lang w:val="en-US"/>
        </w:rPr>
        <w:t>s</w:t>
      </w:r>
      <w:r w:rsidRPr="000709CC">
        <w:rPr>
          <w:color w:val="000000" w:themeColor="text1"/>
          <w:lang w:val="en-US"/>
        </w:rPr>
        <w:t xml:space="preserve"> of </w:t>
      </w:r>
      <w:r w:rsidR="000709CC">
        <w:rPr>
          <w:color w:val="000000" w:themeColor="text1"/>
          <w:lang w:val="en-US"/>
        </w:rPr>
        <w:t xml:space="preserve">its </w:t>
      </w:r>
      <w:r w:rsidRPr="000709CC">
        <w:rPr>
          <w:color w:val="000000" w:themeColor="text1"/>
          <w:lang w:val="en-US"/>
        </w:rPr>
        <w:t xml:space="preserve">children threaten the continuity and survival of the community, for which </w:t>
      </w:r>
      <w:r w:rsidR="000709CC">
        <w:rPr>
          <w:color w:val="000000" w:themeColor="text1"/>
          <w:lang w:val="en-US"/>
        </w:rPr>
        <w:t xml:space="preserve">it </w:t>
      </w:r>
      <w:r w:rsidRPr="000709CC">
        <w:rPr>
          <w:color w:val="000000" w:themeColor="text1"/>
          <w:lang w:val="en-US"/>
        </w:rPr>
        <w:t>turn</w:t>
      </w:r>
      <w:r w:rsidR="000709CC">
        <w:rPr>
          <w:color w:val="000000" w:themeColor="text1"/>
          <w:lang w:val="en-US"/>
        </w:rPr>
        <w:t>s</w:t>
      </w:r>
      <w:r w:rsidRPr="000709CC">
        <w:rPr>
          <w:color w:val="000000" w:themeColor="text1"/>
          <w:lang w:val="en-US"/>
        </w:rPr>
        <w:t xml:space="preserve"> to the supernatural to explain what cannot be stopped. The epidemic provides a visceral and tragic reckoning with the ex-plantation as a geographical site imbued with horror and terror that is easily resurrected when </w:t>
      </w:r>
      <w:r w:rsidR="000709CC" w:rsidRPr="000709CC">
        <w:rPr>
          <w:color w:val="000000" w:themeColor="text1"/>
          <w:lang w:val="en-US"/>
        </w:rPr>
        <w:t>the</w:t>
      </w:r>
      <w:r w:rsidR="000709CC">
        <w:rPr>
          <w:color w:val="000000" w:themeColor="text1"/>
          <w:lang w:val="en-US"/>
        </w:rPr>
        <w:t xml:space="preserve"> community members’</w:t>
      </w:r>
      <w:r w:rsidR="000709CC" w:rsidRPr="000709CC">
        <w:rPr>
          <w:color w:val="000000" w:themeColor="text1"/>
          <w:lang w:val="en-US"/>
        </w:rPr>
        <w:t xml:space="preserve"> </w:t>
      </w:r>
      <w:r w:rsidRPr="000709CC">
        <w:rPr>
          <w:color w:val="000000" w:themeColor="text1"/>
          <w:lang w:val="en-US"/>
        </w:rPr>
        <w:t>children’s bodies begin to rot and</w:t>
      </w:r>
      <w:r w:rsidR="00CB4D51">
        <w:rPr>
          <w:color w:val="000000" w:themeColor="text1"/>
          <w:lang w:val="en-US"/>
        </w:rPr>
        <w:t xml:space="preserve"> fall into</w:t>
      </w:r>
      <w:r w:rsidRPr="000709CC">
        <w:rPr>
          <w:color w:val="000000" w:themeColor="text1"/>
          <w:lang w:val="en-US"/>
        </w:rPr>
        <w:t xml:space="preserve"> ruin.</w:t>
      </w:r>
    </w:p>
    <w:p w14:paraId="1214D89B" w14:textId="77777777" w:rsidR="00226245" w:rsidRPr="000709CC" w:rsidRDefault="00226245" w:rsidP="007667D2">
      <w:pPr>
        <w:spacing w:line="360" w:lineRule="auto"/>
        <w:rPr>
          <w:lang w:val="en-US"/>
        </w:rPr>
      </w:pPr>
    </w:p>
    <w:p w14:paraId="5E024B63" w14:textId="0422457B" w:rsidR="00226245" w:rsidRPr="000709CC" w:rsidRDefault="00226245" w:rsidP="0025289F">
      <w:pPr>
        <w:spacing w:line="360" w:lineRule="auto"/>
        <w:rPr>
          <w:b/>
          <w:bCs/>
          <w:color w:val="000000" w:themeColor="text1"/>
          <w:sz w:val="28"/>
          <w:szCs w:val="28"/>
          <w:bdr w:val="none" w:sz="0" w:space="0" w:color="auto" w:frame="1"/>
          <w:lang w:val="en-US"/>
        </w:rPr>
      </w:pPr>
      <w:r w:rsidRPr="000709CC">
        <w:rPr>
          <w:b/>
          <w:bCs/>
          <w:color w:val="000000" w:themeColor="text1"/>
          <w:sz w:val="28"/>
          <w:szCs w:val="28"/>
          <w:bdr w:val="none" w:sz="0" w:space="0" w:color="auto" w:frame="1"/>
          <w:lang w:val="en-US"/>
        </w:rPr>
        <w:t>Not Just Skin Deep: Ruined Bodies</w:t>
      </w:r>
    </w:p>
    <w:p w14:paraId="70213B11" w14:textId="304E4B0D" w:rsidR="00226245" w:rsidRPr="000709CC" w:rsidRDefault="00226245" w:rsidP="00C4166F">
      <w:pPr>
        <w:spacing w:line="360" w:lineRule="auto"/>
        <w:ind w:firstLine="720"/>
        <w:rPr>
          <w:color w:val="000000" w:themeColor="text1"/>
          <w:lang w:val="en-US"/>
        </w:rPr>
      </w:pPr>
      <w:r w:rsidRPr="000709CC">
        <w:rPr>
          <w:lang w:val="en-US"/>
        </w:rPr>
        <w:t xml:space="preserve">The landscape of the plantation has been defined as a site of ruin, but </w:t>
      </w:r>
      <w:r w:rsidRPr="000709CC">
        <w:rPr>
          <w:i/>
          <w:iCs/>
          <w:lang w:val="en-US"/>
        </w:rPr>
        <w:t>Conjure</w:t>
      </w:r>
      <w:r w:rsidRPr="000709CC">
        <w:rPr>
          <w:lang w:val="en-US"/>
        </w:rPr>
        <w:t xml:space="preserve"> allows us to situate ruined bodies within the plantation landscape. The ecogothic reading that draws on Stoler’s work therefore expands on our understanding of ruins by framing the landscape as a site of ruin and bodies as a part of the landscape. Ruins can therefore be redefined within the context of the ecogothic, which is used to control the expansion of this </w:t>
      </w:r>
      <w:r w:rsidR="00B35013">
        <w:rPr>
          <w:lang w:val="en-US"/>
        </w:rPr>
        <w:t>g</w:t>
      </w:r>
      <w:r w:rsidRPr="000709CC">
        <w:rPr>
          <w:lang w:val="en-US"/>
        </w:rPr>
        <w:t xml:space="preserve">othic motif. </w:t>
      </w:r>
      <w:r w:rsidRPr="000709CC">
        <w:rPr>
          <w:color w:val="000000" w:themeColor="text1"/>
          <w:lang w:val="en-US"/>
        </w:rPr>
        <w:t xml:space="preserve">The relationship between the American </w:t>
      </w:r>
      <w:r w:rsidR="00B35013">
        <w:rPr>
          <w:color w:val="000000" w:themeColor="text1"/>
          <w:lang w:val="en-US"/>
        </w:rPr>
        <w:t>g</w:t>
      </w:r>
      <w:r w:rsidRPr="000709CC">
        <w:rPr>
          <w:color w:val="000000" w:themeColor="text1"/>
          <w:lang w:val="en-US"/>
        </w:rPr>
        <w:t>othic as a literary form and the institution of slavery has become, according to Jason Haslam, inextricable in the United States.</w:t>
      </w:r>
      <w:r w:rsidRPr="000709CC">
        <w:rPr>
          <w:rStyle w:val="EndnoteReference"/>
          <w:rFonts w:eastAsiaTheme="majorEastAsia"/>
          <w:color w:val="000000" w:themeColor="text1"/>
          <w:lang w:val="en-US"/>
        </w:rPr>
        <w:endnoteReference w:id="20"/>
      </w:r>
      <w:r w:rsidRPr="000709CC">
        <w:rPr>
          <w:color w:val="000000" w:themeColor="text1"/>
          <w:lang w:val="en-US"/>
        </w:rPr>
        <w:t xml:space="preserve"> Haslam details two primary relations between slavery and </w:t>
      </w:r>
      <w:r w:rsidR="00B35013">
        <w:rPr>
          <w:color w:val="000000" w:themeColor="text1"/>
          <w:lang w:val="en-US"/>
        </w:rPr>
        <w:t>g</w:t>
      </w:r>
      <w:r w:rsidRPr="000709CC">
        <w:rPr>
          <w:color w:val="000000" w:themeColor="text1"/>
          <w:lang w:val="en-US"/>
        </w:rPr>
        <w:t xml:space="preserve">othic literature, suggesting that in one form, </w:t>
      </w:r>
      <w:r w:rsidR="00B35013">
        <w:rPr>
          <w:color w:val="000000" w:themeColor="text1"/>
          <w:lang w:val="en-US"/>
        </w:rPr>
        <w:t>“</w:t>
      </w:r>
      <w:r w:rsidRPr="000709CC">
        <w:rPr>
          <w:color w:val="000000" w:themeColor="text1"/>
          <w:lang w:val="en-US"/>
        </w:rPr>
        <w:t>slavery is the metaphorical vehicle of the gothic, [and] in the other it is the target of the gothic’s literary devices.</w:t>
      </w:r>
      <w:r w:rsidR="00B35013">
        <w:rPr>
          <w:color w:val="000000" w:themeColor="text1"/>
          <w:lang w:val="en-US"/>
        </w:rPr>
        <w:t>”</w:t>
      </w:r>
      <w:r w:rsidRPr="000709CC">
        <w:rPr>
          <w:rStyle w:val="EndnoteReference"/>
          <w:rFonts w:eastAsiaTheme="majorEastAsia"/>
          <w:color w:val="000000" w:themeColor="text1"/>
          <w:lang w:val="en-US"/>
        </w:rPr>
        <w:endnoteReference w:id="21"/>
      </w:r>
      <w:r w:rsidRPr="000709CC">
        <w:rPr>
          <w:color w:val="000000" w:themeColor="text1"/>
          <w:lang w:val="en-US"/>
        </w:rPr>
        <w:t xml:space="preserve"> Despite such detailed intersections between the two in American </w:t>
      </w:r>
      <w:r w:rsidR="00B35013">
        <w:rPr>
          <w:color w:val="000000" w:themeColor="text1"/>
          <w:lang w:val="en-US"/>
        </w:rPr>
        <w:t>g</w:t>
      </w:r>
      <w:r w:rsidRPr="000709CC">
        <w:rPr>
          <w:color w:val="000000" w:themeColor="text1"/>
          <w:lang w:val="en-US"/>
        </w:rPr>
        <w:t xml:space="preserve">othic, ruins have not been previously identified as a literary device to explore the socioecological relationship between slavery and the enslaved. On the plantation, the bodies of Rue and Jonah both become ruined through experiences of trauma </w:t>
      </w:r>
      <w:r w:rsidR="00B35013">
        <w:rPr>
          <w:color w:val="000000" w:themeColor="text1"/>
          <w:lang w:val="en-US"/>
        </w:rPr>
        <w:t xml:space="preserve">that </w:t>
      </w:r>
      <w:r w:rsidRPr="000709CC">
        <w:rPr>
          <w:color w:val="000000" w:themeColor="text1"/>
          <w:lang w:val="en-US"/>
        </w:rPr>
        <w:t xml:space="preserve">come to redefine their bodies, </w:t>
      </w:r>
      <w:r w:rsidR="00B35013">
        <w:rPr>
          <w:color w:val="000000" w:themeColor="text1"/>
          <w:lang w:val="en-US"/>
        </w:rPr>
        <w:t xml:space="preserve">and </w:t>
      </w:r>
      <w:r w:rsidRPr="000709CC">
        <w:rPr>
          <w:color w:val="000000" w:themeColor="text1"/>
          <w:lang w:val="en-US"/>
        </w:rPr>
        <w:t xml:space="preserve">specifically through the transformation of their internal and external reproductive organs. </w:t>
      </w:r>
      <w:r w:rsidR="00B35013">
        <w:rPr>
          <w:color w:val="000000" w:themeColor="text1"/>
          <w:lang w:val="en-US"/>
        </w:rPr>
        <w:t>In the same way a</w:t>
      </w:r>
      <w:r w:rsidRPr="000709CC">
        <w:rPr>
          <w:color w:val="000000" w:themeColor="text1"/>
          <w:lang w:val="en-US"/>
        </w:rPr>
        <w:t xml:space="preserve">s Rue and Jonah become a part of the landscape through their status as imperial debris, this study opens a critical space for the ecogothic by positioning ruined bodies as part of the ruined plantation. This offers a clear expansion of the </w:t>
      </w:r>
      <w:r w:rsidR="00B35013">
        <w:rPr>
          <w:color w:val="000000" w:themeColor="text1"/>
          <w:lang w:val="en-US"/>
        </w:rPr>
        <w:t>g</w:t>
      </w:r>
      <w:r w:rsidRPr="000709CC">
        <w:rPr>
          <w:color w:val="000000" w:themeColor="text1"/>
          <w:lang w:val="en-US"/>
        </w:rPr>
        <w:t>othic motif, particularly in relation to American landscapes. The ruined bodies that are analy</w:t>
      </w:r>
      <w:r w:rsidR="00B35013">
        <w:rPr>
          <w:color w:val="000000" w:themeColor="text1"/>
          <w:lang w:val="en-US"/>
        </w:rPr>
        <w:t>z</w:t>
      </w:r>
      <w:r w:rsidRPr="000709CC">
        <w:rPr>
          <w:color w:val="000000" w:themeColor="text1"/>
          <w:lang w:val="en-US"/>
        </w:rPr>
        <w:t xml:space="preserve">ed in this section therefore become </w:t>
      </w:r>
      <w:r w:rsidRPr="000709CC">
        <w:rPr>
          <w:color w:val="000000" w:themeColor="text1"/>
          <w:bdr w:val="none" w:sz="0" w:space="0" w:color="auto" w:frame="1"/>
          <w:lang w:val="en-US"/>
        </w:rPr>
        <w:t xml:space="preserve">a means of examining the various forms of imperial debris that surround the community in </w:t>
      </w:r>
      <w:r w:rsidRPr="000709CC">
        <w:rPr>
          <w:i/>
          <w:iCs/>
          <w:color w:val="000000" w:themeColor="text1"/>
          <w:bdr w:val="none" w:sz="0" w:space="0" w:color="auto" w:frame="1"/>
          <w:lang w:val="en-US"/>
        </w:rPr>
        <w:t>Conjure</w:t>
      </w:r>
      <w:r w:rsidRPr="000709CC">
        <w:rPr>
          <w:color w:val="000000" w:themeColor="text1"/>
          <w:bdr w:val="none" w:sz="0" w:space="0" w:color="auto" w:frame="1"/>
          <w:lang w:val="en-US"/>
        </w:rPr>
        <w:t xml:space="preserve">, and the ongoing ruination experienced within and on human bodies. </w:t>
      </w:r>
    </w:p>
    <w:p w14:paraId="3B63B612" w14:textId="5C8CAE39" w:rsidR="00226245" w:rsidRPr="000709CC" w:rsidRDefault="00226245" w:rsidP="002F194F">
      <w:pPr>
        <w:spacing w:line="360" w:lineRule="auto"/>
        <w:ind w:firstLine="720"/>
        <w:rPr>
          <w:rStyle w:val="apple-converted-space"/>
          <w:lang w:val="en-US"/>
        </w:rPr>
      </w:pPr>
      <w:r w:rsidRPr="000709CC">
        <w:rPr>
          <w:color w:val="000000" w:themeColor="text1"/>
          <w:bdr w:val="none" w:sz="0" w:space="0" w:color="auto" w:frame="1"/>
          <w:lang w:val="en-US"/>
        </w:rPr>
        <w:t xml:space="preserve">In ecogothic texts, </w:t>
      </w:r>
      <w:r w:rsidR="00B35013">
        <w:rPr>
          <w:color w:val="000000" w:themeColor="text1"/>
          <w:bdr w:val="none" w:sz="0" w:space="0" w:color="auto" w:frame="1"/>
          <w:lang w:val="en-US"/>
        </w:rPr>
        <w:t>“</w:t>
      </w:r>
      <w:r w:rsidRPr="000709CC">
        <w:rPr>
          <w:color w:val="000000" w:themeColor="text1"/>
          <w:bdr w:val="none" w:sz="0" w:space="0" w:color="auto" w:frame="1"/>
          <w:lang w:val="en-US"/>
        </w:rPr>
        <w:t>traditional boundaries between the human and the nonhuman become blurred in grotesque ways by human atrocities and amoral biological processes.</w:t>
      </w:r>
      <w:r w:rsidR="00B35013">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22"/>
      </w:r>
      <w:r w:rsidRPr="000709CC">
        <w:rPr>
          <w:color w:val="000000" w:themeColor="text1"/>
          <w:bdr w:val="none" w:sz="0" w:space="0" w:color="auto" w:frame="1"/>
          <w:lang w:val="en-US"/>
        </w:rPr>
        <w:t xml:space="preserve"> Indeed, the ruined bodies in </w:t>
      </w:r>
      <w:r w:rsidRPr="000709CC">
        <w:rPr>
          <w:i/>
          <w:iCs/>
          <w:color w:val="000000" w:themeColor="text1"/>
          <w:bdr w:val="none" w:sz="0" w:space="0" w:color="auto" w:frame="1"/>
          <w:lang w:val="en-US"/>
        </w:rPr>
        <w:t>Conjure</w:t>
      </w:r>
      <w:r w:rsidRPr="000709CC">
        <w:rPr>
          <w:color w:val="000000" w:themeColor="text1"/>
          <w:bdr w:val="none" w:sz="0" w:space="0" w:color="auto" w:frame="1"/>
          <w:lang w:val="en-US"/>
        </w:rPr>
        <w:t xml:space="preserve"> often bear the trauma of human atrocities, which redefine their biological processes. Furthermore, the merging of land-based imagery with </w:t>
      </w:r>
      <w:r w:rsidRPr="000709CC">
        <w:rPr>
          <w:color w:val="000000" w:themeColor="text1"/>
          <w:bdr w:val="none" w:sz="0" w:space="0" w:color="auto" w:frame="1"/>
          <w:lang w:val="en-US"/>
        </w:rPr>
        <w:lastRenderedPageBreak/>
        <w:t>what we might understand as body horror on a geographical site of slavery creates an intersection between the ecocritical and the postcolonial. The ecogothic allows this reading to utili</w:t>
      </w:r>
      <w:r w:rsidR="00B35013">
        <w:rPr>
          <w:color w:val="000000" w:themeColor="text1"/>
          <w:bdr w:val="none" w:sz="0" w:space="0" w:color="auto" w:frame="1"/>
          <w:lang w:val="en-US"/>
        </w:rPr>
        <w:t>z</w:t>
      </w:r>
      <w:r w:rsidRPr="000709CC">
        <w:rPr>
          <w:color w:val="000000" w:themeColor="text1"/>
          <w:bdr w:val="none" w:sz="0" w:space="0" w:color="auto" w:frame="1"/>
          <w:lang w:val="en-US"/>
        </w:rPr>
        <w:t>e the intersection between the two, but the importance of this lens is tied to the understanding of bodily ruins and</w:t>
      </w:r>
      <w:r w:rsidR="00B35013">
        <w:rPr>
          <w:color w:val="000000" w:themeColor="text1"/>
          <w:bdr w:val="none" w:sz="0" w:space="0" w:color="auto" w:frame="1"/>
          <w:lang w:val="en-US"/>
        </w:rPr>
        <w:t xml:space="preserve"> the</w:t>
      </w:r>
      <w:r w:rsidRPr="000709CC">
        <w:rPr>
          <w:color w:val="000000" w:themeColor="text1"/>
          <w:bdr w:val="none" w:sz="0" w:space="0" w:color="auto" w:frame="1"/>
          <w:lang w:val="en-US"/>
        </w:rPr>
        <w:t xml:space="preserve"> situating</w:t>
      </w:r>
      <w:r w:rsidR="00B35013">
        <w:rPr>
          <w:color w:val="000000" w:themeColor="text1"/>
          <w:bdr w:val="none" w:sz="0" w:space="0" w:color="auto" w:frame="1"/>
          <w:lang w:val="en-US"/>
        </w:rPr>
        <w:t xml:space="preserve"> of</w:t>
      </w:r>
      <w:r w:rsidRPr="000709CC">
        <w:rPr>
          <w:color w:val="000000" w:themeColor="text1"/>
          <w:bdr w:val="none" w:sz="0" w:space="0" w:color="auto" w:frame="1"/>
          <w:lang w:val="en-US"/>
        </w:rPr>
        <w:t xml:space="preserve"> them as part of the plantation landscape. The bodies considered are, after all, raciali</w:t>
      </w:r>
      <w:r w:rsidR="00B35013">
        <w:rPr>
          <w:color w:val="000000" w:themeColor="text1"/>
          <w:bdr w:val="none" w:sz="0" w:space="0" w:color="auto" w:frame="1"/>
          <w:lang w:val="en-US"/>
        </w:rPr>
        <w:t>z</w:t>
      </w:r>
      <w:r w:rsidRPr="000709CC">
        <w:rPr>
          <w:color w:val="000000" w:themeColor="text1"/>
          <w:bdr w:val="none" w:sz="0" w:space="0" w:color="auto" w:frame="1"/>
          <w:lang w:val="en-US"/>
        </w:rPr>
        <w:t>ed bodies</w:t>
      </w:r>
      <w:r w:rsidR="00B35013">
        <w:rPr>
          <w:color w:val="000000" w:themeColor="text1"/>
          <w:bdr w:val="none" w:sz="0" w:space="0" w:color="auto" w:frame="1"/>
          <w:lang w:val="en-US"/>
        </w:rPr>
        <w:t>.</w:t>
      </w:r>
      <w:r w:rsidRPr="000709CC">
        <w:rPr>
          <w:color w:val="000000" w:themeColor="text1"/>
          <w:bdr w:val="none" w:sz="0" w:space="0" w:color="auto" w:frame="1"/>
          <w:lang w:val="en-US"/>
        </w:rPr>
        <w:t xml:space="preserve"> </w:t>
      </w:r>
      <w:r w:rsidRPr="000709CC">
        <w:rPr>
          <w:lang w:val="en-US"/>
        </w:rPr>
        <w:t>Maxine Leeds Craig describes</w:t>
      </w:r>
      <w:r w:rsidR="00B35013">
        <w:rPr>
          <w:lang w:val="en-US"/>
        </w:rPr>
        <w:t xml:space="preserve"> a racialized body</w:t>
      </w:r>
      <w:r w:rsidRPr="000709CC">
        <w:rPr>
          <w:lang w:val="en-US"/>
        </w:rPr>
        <w:t xml:space="preserve"> as a </w:t>
      </w:r>
      <w:r w:rsidR="00B35013">
        <w:rPr>
          <w:lang w:val="en-US"/>
        </w:rPr>
        <w:t>“</w:t>
      </w:r>
      <w:r w:rsidRPr="000709CC">
        <w:rPr>
          <w:lang w:val="en-US"/>
        </w:rPr>
        <w:t>political, cultural, and material body. It feels and appears. It is a gendered body. It is a performing body.</w:t>
      </w:r>
      <w:r w:rsidR="00B35013">
        <w:rPr>
          <w:lang w:val="en-US"/>
        </w:rPr>
        <w:t>”</w:t>
      </w:r>
      <w:r w:rsidRPr="000709CC">
        <w:rPr>
          <w:rStyle w:val="EndnoteReference"/>
          <w:lang w:val="en-US"/>
        </w:rPr>
        <w:endnoteReference w:id="23"/>
      </w:r>
      <w:r w:rsidRPr="000709CC">
        <w:rPr>
          <w:lang w:val="en-US"/>
        </w:rPr>
        <w:t xml:space="preserve"> Craig’s understanding of the body pairs well with Marianne Hirsch’s work</w:t>
      </w:r>
      <w:r w:rsidR="00B35013">
        <w:rPr>
          <w:lang w:val="en-US"/>
        </w:rPr>
        <w:t>,</w:t>
      </w:r>
      <w:r w:rsidRPr="000709CC">
        <w:rPr>
          <w:lang w:val="en-US"/>
        </w:rPr>
        <w:t xml:space="preserve"> </w:t>
      </w:r>
      <w:r w:rsidR="00B35013">
        <w:rPr>
          <w:lang w:val="en-US"/>
        </w:rPr>
        <w:t>which</w:t>
      </w:r>
      <w:r w:rsidR="00B35013" w:rsidRPr="000709CC">
        <w:rPr>
          <w:lang w:val="en-US"/>
        </w:rPr>
        <w:t xml:space="preserve"> </w:t>
      </w:r>
      <w:r w:rsidRPr="000709CC">
        <w:rPr>
          <w:lang w:val="en-US"/>
        </w:rPr>
        <w:t xml:space="preserve">considers how trauma can be written on the body. Hirsh asserts that </w:t>
      </w:r>
      <w:r w:rsidR="00B35013">
        <w:rPr>
          <w:lang w:val="en-US"/>
        </w:rPr>
        <w:t>“</w:t>
      </w:r>
      <w:r w:rsidRPr="000709CC">
        <w:rPr>
          <w:lang w:val="en-US"/>
        </w:rPr>
        <w:t>the wound inflicted on the skin can be read as a sign of trauma’s incommunicability, a figure for the traumatic real that defines a seemingly unbridgeable gap between survivors and their descendants.</w:t>
      </w:r>
      <w:r w:rsidR="00B35013">
        <w:rPr>
          <w:lang w:val="en-US"/>
        </w:rPr>
        <w:t>”</w:t>
      </w:r>
      <w:r w:rsidRPr="000709CC">
        <w:rPr>
          <w:rStyle w:val="EndnoteReference"/>
          <w:lang w:val="en-US"/>
        </w:rPr>
        <w:endnoteReference w:id="24"/>
      </w:r>
      <w:r w:rsidRPr="000709CC">
        <w:rPr>
          <w:rStyle w:val="apple-converted-space"/>
          <w:lang w:val="en-US"/>
        </w:rPr>
        <w:t> Hirsch’s definition of a scar addresses the ways in which trauma can be ineffable, but how bodily scars</w:t>
      </w:r>
      <w:r w:rsidR="00B35013">
        <w:rPr>
          <w:rStyle w:val="apple-converted-space"/>
          <w:lang w:val="en-US"/>
        </w:rPr>
        <w:t xml:space="preserve"> can</w:t>
      </w:r>
      <w:r w:rsidRPr="000709CC">
        <w:rPr>
          <w:rStyle w:val="apple-converted-space"/>
          <w:lang w:val="en-US"/>
        </w:rPr>
        <w:t xml:space="preserve"> offer a means of communication between people through the connection of the human body. This speaks to the theori</w:t>
      </w:r>
      <w:r w:rsidR="00B35013">
        <w:rPr>
          <w:rStyle w:val="apple-converted-space"/>
          <w:lang w:val="en-US"/>
        </w:rPr>
        <w:t>z</w:t>
      </w:r>
      <w:r w:rsidRPr="000709CC">
        <w:rPr>
          <w:rStyle w:val="apple-converted-space"/>
          <w:lang w:val="en-US"/>
        </w:rPr>
        <w:t xml:space="preserve">ation of the </w:t>
      </w:r>
      <w:r w:rsidR="00C7013F">
        <w:rPr>
          <w:rStyle w:val="apple-converted-space"/>
          <w:lang w:val="en-US"/>
        </w:rPr>
        <w:t>g</w:t>
      </w:r>
      <w:r w:rsidRPr="000709CC">
        <w:rPr>
          <w:rStyle w:val="apple-converted-space"/>
          <w:lang w:val="en-US"/>
        </w:rPr>
        <w:t xml:space="preserve">othic body by </w:t>
      </w:r>
      <w:r w:rsidRPr="000709CC">
        <w:rPr>
          <w:lang w:val="en-US"/>
        </w:rPr>
        <w:t>Xavier Aldana Reyes</w:t>
      </w:r>
      <w:r w:rsidR="00B35013">
        <w:rPr>
          <w:lang w:val="en-US"/>
        </w:rPr>
        <w:t>,</w:t>
      </w:r>
      <w:r w:rsidRPr="000709CC">
        <w:rPr>
          <w:lang w:val="en-US"/>
        </w:rPr>
        <w:t xml:space="preserve"> who asserts that deformed bodies produce fear in the onlooker because they</w:t>
      </w:r>
      <w:r w:rsidRPr="000709CC">
        <w:rPr>
          <w:rStyle w:val="apple-converted-space"/>
          <w:lang w:val="en-US"/>
        </w:rPr>
        <w:t xml:space="preserve"> </w:t>
      </w:r>
      <w:r w:rsidR="00B35013">
        <w:rPr>
          <w:lang w:val="en-US"/>
        </w:rPr>
        <w:t>“</w:t>
      </w:r>
      <w:r w:rsidRPr="000709CC">
        <w:rPr>
          <w:lang w:val="en-US"/>
        </w:rPr>
        <w:t>destabilise received notions of what constitutes a ‘normal’ or socially intelligible body.</w:t>
      </w:r>
      <w:r w:rsidR="00B35013">
        <w:rPr>
          <w:lang w:val="en-US"/>
        </w:rPr>
        <w:t>”</w:t>
      </w:r>
      <w:r w:rsidRPr="000709CC">
        <w:rPr>
          <w:rStyle w:val="EndnoteReference"/>
          <w:lang w:val="en-US"/>
        </w:rPr>
        <w:endnoteReference w:id="25"/>
      </w:r>
      <w:r w:rsidRPr="000709CC">
        <w:rPr>
          <w:lang w:val="en-US"/>
        </w:rPr>
        <w:t xml:space="preserve"> Thus, the idea of living and bodily ruins are unsettling, because they undermine our understanding of the human body through deformity. The bodily ruins in </w:t>
      </w:r>
      <w:r w:rsidRPr="000709CC">
        <w:rPr>
          <w:rStyle w:val="apple-converted-space"/>
          <w:i/>
          <w:iCs/>
          <w:lang w:val="en-US"/>
        </w:rPr>
        <w:t xml:space="preserve">Conjure </w:t>
      </w:r>
      <w:r w:rsidRPr="000709CC">
        <w:rPr>
          <w:rStyle w:val="apple-converted-space"/>
          <w:lang w:val="en-US"/>
        </w:rPr>
        <w:t xml:space="preserve">reveal traumatic metamorphoses that communicate what people are left with physically as they live among the ruins of their enslavement. </w:t>
      </w:r>
    </w:p>
    <w:p w14:paraId="52498BFE" w14:textId="15A4C2CC" w:rsidR="00373238" w:rsidRDefault="00226245" w:rsidP="00373238">
      <w:pPr>
        <w:spacing w:line="360" w:lineRule="auto"/>
        <w:ind w:firstLine="720"/>
        <w:rPr>
          <w:rStyle w:val="apple-converted-space"/>
          <w:color w:val="000000" w:themeColor="text1"/>
          <w:bdr w:val="none" w:sz="0" w:space="0" w:color="auto" w:frame="1"/>
          <w:lang w:val="en-US"/>
        </w:rPr>
      </w:pPr>
      <w:r w:rsidRPr="000709CC">
        <w:rPr>
          <w:lang w:val="en-US"/>
        </w:rPr>
        <w:t xml:space="preserve">Rue undergoes a traumatic and gendered transformation when she miscarries, transforming her womb into a subcutaneous and earth-based ruin. In freedomtime, Rue takes Bruh Abel, the charismatic preacher man believed to have been sent to save the community, as her lover and falls pregnant. Their relationship is turbulent throughout the narrative, but is ultimately destroyed </w:t>
      </w:r>
      <w:r w:rsidR="00373238">
        <w:rPr>
          <w:lang w:val="en-US"/>
        </w:rPr>
        <w:t>by</w:t>
      </w:r>
      <w:r w:rsidR="00373238" w:rsidRPr="000709CC">
        <w:rPr>
          <w:lang w:val="en-US"/>
        </w:rPr>
        <w:t xml:space="preserve"> </w:t>
      </w:r>
      <w:r w:rsidRPr="000709CC">
        <w:rPr>
          <w:lang w:val="en-US"/>
        </w:rPr>
        <w:t xml:space="preserve">Rue’s miscarriage and subsequent metamorphosis. The baby </w:t>
      </w:r>
      <w:r w:rsidR="00373238">
        <w:rPr>
          <w:lang w:val="en-US"/>
        </w:rPr>
        <w:t>“</w:t>
      </w:r>
      <w:r w:rsidRPr="000709CC">
        <w:rPr>
          <w:lang w:val="en-US"/>
        </w:rPr>
        <w:t>come dead</w:t>
      </w:r>
      <w:r w:rsidR="00373238">
        <w:rPr>
          <w:lang w:val="en-US"/>
        </w:rPr>
        <w:t>”</w:t>
      </w:r>
      <w:r w:rsidRPr="000709CC">
        <w:rPr>
          <w:lang w:val="en-US"/>
        </w:rPr>
        <w:t xml:space="preserve"> (327), and Rue believes her body has permanently changed. Bruh Abel attempts to reassure Rue they may try again, </w:t>
      </w:r>
      <w:r w:rsidR="00373238">
        <w:rPr>
          <w:lang w:val="en-US"/>
        </w:rPr>
        <w:t>“</w:t>
      </w:r>
      <w:r w:rsidRPr="000709CC">
        <w:rPr>
          <w:lang w:val="en-US"/>
        </w:rPr>
        <w:t xml:space="preserve">but she </w:t>
      </w:r>
      <w:r w:rsidR="00643A33" w:rsidRPr="000709CC">
        <w:rPr>
          <w:lang w:val="en-US"/>
        </w:rPr>
        <w:t>kn</w:t>
      </w:r>
      <w:r w:rsidR="00643A33">
        <w:rPr>
          <w:lang w:val="en-US"/>
        </w:rPr>
        <w:t>[ows]</w:t>
      </w:r>
      <w:r w:rsidR="00643A33" w:rsidRPr="000709CC">
        <w:rPr>
          <w:lang w:val="en-US"/>
        </w:rPr>
        <w:t xml:space="preserve"> </w:t>
      </w:r>
      <w:r w:rsidRPr="000709CC">
        <w:rPr>
          <w:lang w:val="en-US"/>
        </w:rPr>
        <w:t xml:space="preserve">it </w:t>
      </w:r>
      <w:r w:rsidR="00643A33" w:rsidRPr="000709CC">
        <w:rPr>
          <w:lang w:val="en-US"/>
        </w:rPr>
        <w:t>wo</w:t>
      </w:r>
      <w:r w:rsidR="00643A33">
        <w:rPr>
          <w:lang w:val="en-US"/>
        </w:rPr>
        <w:t>[n’t]</w:t>
      </w:r>
      <w:r w:rsidR="00643A33" w:rsidRPr="000709CC">
        <w:rPr>
          <w:lang w:val="en-US"/>
        </w:rPr>
        <w:t xml:space="preserve"> </w:t>
      </w:r>
      <w:r w:rsidRPr="000709CC">
        <w:rPr>
          <w:lang w:val="en-US"/>
        </w:rPr>
        <w:t xml:space="preserve">take. The place inside her where she’d held Posy </w:t>
      </w:r>
      <w:r w:rsidR="00643A33">
        <w:rPr>
          <w:lang w:val="en-US"/>
        </w:rPr>
        <w:t>[is]</w:t>
      </w:r>
      <w:r w:rsidR="00643A33" w:rsidRPr="000709CC">
        <w:rPr>
          <w:lang w:val="en-US"/>
        </w:rPr>
        <w:t xml:space="preserve"> </w:t>
      </w:r>
      <w:r w:rsidRPr="000709CC">
        <w:rPr>
          <w:lang w:val="en-US"/>
        </w:rPr>
        <w:t>gone all arid now, an earth of dry, cracked clay</w:t>
      </w:r>
      <w:r w:rsidR="00373238">
        <w:rPr>
          <w:lang w:val="en-US"/>
        </w:rPr>
        <w:t xml:space="preserve">” </w:t>
      </w:r>
      <w:r w:rsidRPr="000709CC">
        <w:rPr>
          <w:lang w:val="en-US"/>
        </w:rPr>
        <w:t>(342). Rue inherits the natural and herbal effect of her name in this moment. Rue is a plant that has historically been used to cause an abortion, and it would seem she embodies her signifier as her womb becomes made of earth, and she fails to carry the baby to term. Rue was destined to lose Posy. While Rue’s miscarriage occurs in freedomtime, it speaks to what people are left with as they live among ruins. Rue’s body becomes a living ruin that is carried beneath the skin, metaphorically representing the ineffable trauma that the community carr</w:t>
      </w:r>
      <w:r w:rsidR="00373238">
        <w:rPr>
          <w:lang w:val="en-US"/>
        </w:rPr>
        <w:t>ies</w:t>
      </w:r>
      <w:r w:rsidRPr="000709CC">
        <w:rPr>
          <w:lang w:val="en-US"/>
        </w:rPr>
        <w:t xml:space="preserve"> with </w:t>
      </w:r>
      <w:r w:rsidR="00373238">
        <w:rPr>
          <w:lang w:val="en-US"/>
        </w:rPr>
        <w:t>it</w:t>
      </w:r>
      <w:r w:rsidR="00373238" w:rsidRPr="000709CC">
        <w:rPr>
          <w:lang w:val="en-US"/>
        </w:rPr>
        <w:t xml:space="preserve"> </w:t>
      </w:r>
      <w:r w:rsidRPr="000709CC">
        <w:rPr>
          <w:lang w:val="en-US"/>
        </w:rPr>
        <w:t xml:space="preserve">as </w:t>
      </w:r>
      <w:r w:rsidR="00373238">
        <w:rPr>
          <w:lang w:val="en-US"/>
        </w:rPr>
        <w:t>it</w:t>
      </w:r>
      <w:r w:rsidR="00373238" w:rsidRPr="000709CC">
        <w:rPr>
          <w:lang w:val="en-US"/>
        </w:rPr>
        <w:t xml:space="preserve"> </w:t>
      </w:r>
      <w:r w:rsidRPr="000709CC">
        <w:rPr>
          <w:lang w:val="en-US"/>
        </w:rPr>
        <w:t>continue</w:t>
      </w:r>
      <w:r w:rsidR="00373238">
        <w:rPr>
          <w:lang w:val="en-US"/>
        </w:rPr>
        <w:t>s</w:t>
      </w:r>
      <w:r w:rsidRPr="000709CC">
        <w:rPr>
          <w:lang w:val="en-US"/>
        </w:rPr>
        <w:t xml:space="preserve"> to live on the plantation. As Rue’s body is ruined by the earth that repossesses her </w:t>
      </w:r>
      <w:r w:rsidRPr="000709CC">
        <w:rPr>
          <w:lang w:val="en-US"/>
        </w:rPr>
        <w:lastRenderedPageBreak/>
        <w:t>womb, she is claimed by the land. While she</w:t>
      </w:r>
      <w:r w:rsidR="00373238">
        <w:rPr>
          <w:lang w:val="en-US"/>
        </w:rPr>
        <w:t xml:space="preserve"> previously</w:t>
      </w:r>
      <w:r w:rsidRPr="000709CC">
        <w:rPr>
          <w:lang w:val="en-US"/>
        </w:rPr>
        <w:t xml:space="preserve"> acted as a reader of the land by </w:t>
      </w:r>
      <w:r w:rsidR="00373238">
        <w:rPr>
          <w:lang w:val="en-US"/>
        </w:rPr>
        <w:t>using</w:t>
      </w:r>
      <w:r w:rsidR="00373238" w:rsidRPr="000709CC">
        <w:rPr>
          <w:lang w:val="en-US"/>
        </w:rPr>
        <w:t xml:space="preserve"> </w:t>
      </w:r>
      <w:r w:rsidRPr="000709CC">
        <w:rPr>
          <w:lang w:val="en-US"/>
        </w:rPr>
        <w:t xml:space="preserve">the healing power of herbs, this transformation distances her from the human community by solidifying her connection to the earth and her place as part of the landscape. These transformations continue for Rue, who falls terminally ill by the end of the narrative, visited by myriad doctors who cannot cure her illness. Indeed, they come, seeking </w:t>
      </w:r>
      <w:r w:rsidR="00373238">
        <w:rPr>
          <w:lang w:val="en-US"/>
        </w:rPr>
        <w:t>“</w:t>
      </w:r>
      <w:r w:rsidRPr="000709CC">
        <w:rPr>
          <w:lang w:val="en-US"/>
        </w:rPr>
        <w:t>to cure what can’t be cured</w:t>
      </w:r>
      <w:r w:rsidR="00373238">
        <w:rPr>
          <w:lang w:val="en-US"/>
        </w:rPr>
        <w:t>”</w:t>
      </w:r>
      <w:r w:rsidRPr="000709CC">
        <w:rPr>
          <w:lang w:val="en-US"/>
        </w:rPr>
        <w:t xml:space="preserve"> (393)</w:t>
      </w:r>
      <w:r w:rsidR="00373238">
        <w:rPr>
          <w:lang w:val="en-US"/>
        </w:rPr>
        <w:t>.</w:t>
      </w:r>
      <w:r w:rsidRPr="000709CC">
        <w:rPr>
          <w:lang w:val="en-US"/>
        </w:rPr>
        <w:t xml:space="preserve"> Rue names the illness a </w:t>
      </w:r>
      <w:r w:rsidR="00373238">
        <w:rPr>
          <w:lang w:val="en-US"/>
        </w:rPr>
        <w:t>“</w:t>
      </w:r>
      <w:r w:rsidRPr="000709CC">
        <w:rPr>
          <w:lang w:val="en-US"/>
        </w:rPr>
        <w:t>curse</w:t>
      </w:r>
      <w:r w:rsidR="00373238">
        <w:rPr>
          <w:lang w:val="en-US"/>
        </w:rPr>
        <w:t>”</w:t>
      </w:r>
      <w:r w:rsidRPr="000709CC">
        <w:rPr>
          <w:lang w:val="en-US"/>
        </w:rPr>
        <w:t xml:space="preserve"> (393) that grows bitterly inside her, repossessing her body </w:t>
      </w:r>
      <w:r w:rsidR="00373238">
        <w:rPr>
          <w:lang w:val="en-US"/>
        </w:rPr>
        <w:t xml:space="preserve">in </w:t>
      </w:r>
      <w:r w:rsidRPr="000709CC">
        <w:rPr>
          <w:lang w:val="en-US"/>
        </w:rPr>
        <w:t xml:space="preserve">much </w:t>
      </w:r>
      <w:r w:rsidR="00373238">
        <w:rPr>
          <w:lang w:val="en-US"/>
        </w:rPr>
        <w:t>the same way as</w:t>
      </w:r>
      <w:r w:rsidR="00373238" w:rsidRPr="000709CC">
        <w:rPr>
          <w:lang w:val="en-US"/>
        </w:rPr>
        <w:t xml:space="preserve"> </w:t>
      </w:r>
      <w:r w:rsidRPr="000709CC">
        <w:rPr>
          <w:lang w:val="en-US"/>
        </w:rPr>
        <w:t xml:space="preserve">the miscarriage </w:t>
      </w:r>
      <w:r w:rsidR="00373238">
        <w:rPr>
          <w:lang w:val="en-US"/>
        </w:rPr>
        <w:t>that</w:t>
      </w:r>
      <w:r w:rsidR="00373238" w:rsidRPr="000709CC">
        <w:rPr>
          <w:lang w:val="en-US"/>
        </w:rPr>
        <w:t xml:space="preserve"> </w:t>
      </w:r>
      <w:r w:rsidRPr="000709CC">
        <w:rPr>
          <w:lang w:val="en-US"/>
        </w:rPr>
        <w:t xml:space="preserve">ruined her womb. Rue’s baby girl Posy passes on, and Rue becomes a vessel for sickness, whether magical or real. In essence, Rue becomes a form of imperial debris that is part of the landscape. Her ruined body is filled with earth, but most importantly, Rue is bound to the plantation through her grief and the ruins only she can read. </w:t>
      </w:r>
    </w:p>
    <w:p w14:paraId="2E516236" w14:textId="4D12690D" w:rsidR="00226245" w:rsidRPr="000709CC" w:rsidRDefault="00226245" w:rsidP="00373238">
      <w:pPr>
        <w:spacing w:line="360" w:lineRule="auto"/>
        <w:ind w:firstLine="720"/>
        <w:rPr>
          <w:lang w:val="en-US"/>
        </w:rPr>
      </w:pPr>
      <w:r w:rsidRPr="000709CC">
        <w:rPr>
          <w:lang w:val="en-US"/>
        </w:rPr>
        <w:t xml:space="preserve">The clearest example of a living ruin in the narrative is Jonah, whom we can discuss to consider what can be communicated through the ruined body. While Rue tends to Jonah, supposedly Bean’s daddy, he is revealed to be a eunuch. When confronted with Jonah’s scars, Rue </w:t>
      </w:r>
      <w:r w:rsidR="007A6401">
        <w:rPr>
          <w:lang w:val="en-US"/>
        </w:rPr>
        <w:t>cannot help but look away, “b</w:t>
      </w:r>
      <w:r w:rsidR="007A6401" w:rsidRPr="000709CC">
        <w:rPr>
          <w:lang w:val="en-US"/>
        </w:rPr>
        <w:t xml:space="preserve">ecause </w:t>
      </w:r>
      <w:r w:rsidRPr="000709CC">
        <w:rPr>
          <w:lang w:val="en-US"/>
        </w:rPr>
        <w:t xml:space="preserve">there in his lap she </w:t>
      </w:r>
      <w:r w:rsidR="007A6401">
        <w:rPr>
          <w:lang w:val="en-US"/>
        </w:rPr>
        <w:t>[sees]</w:t>
      </w:r>
      <w:r w:rsidR="007A6401" w:rsidRPr="000709CC">
        <w:rPr>
          <w:lang w:val="en-US"/>
        </w:rPr>
        <w:t xml:space="preserve"> </w:t>
      </w:r>
      <w:r w:rsidRPr="000709CC">
        <w:rPr>
          <w:lang w:val="en-US"/>
        </w:rPr>
        <w:t>the real horror</w:t>
      </w:r>
      <w:r w:rsidR="0039693B">
        <w:rPr>
          <w:lang w:val="en-US"/>
        </w:rPr>
        <w:t xml:space="preserve">” </w:t>
      </w:r>
      <w:r w:rsidRPr="000709CC">
        <w:rPr>
          <w:lang w:val="en-US"/>
        </w:rPr>
        <w:t>(347)</w:t>
      </w:r>
      <w:r w:rsidR="0039693B">
        <w:rPr>
          <w:lang w:val="en-US"/>
        </w:rPr>
        <w:t>.</w:t>
      </w:r>
      <w:r w:rsidRPr="000709CC">
        <w:rPr>
          <w:lang w:val="en-US"/>
        </w:rPr>
        <w:t xml:space="preserve"> The mutilation of Jonah’s body communicates the trauma that has been concealed, but is permanently etched onto his body. Jarrod Hayes asserts that </w:t>
      </w:r>
      <w:r w:rsidR="0039693B">
        <w:rPr>
          <w:lang w:val="en-US"/>
        </w:rPr>
        <w:t>“</w:t>
      </w:r>
      <w:r w:rsidRPr="000709CC">
        <w:rPr>
          <w:lang w:val="en-US"/>
        </w:rPr>
        <w:t>Black skin, in short, is the site where slavery is remembered</w:t>
      </w:r>
      <w:r w:rsidR="0039693B" w:rsidRPr="000709CC">
        <w:rPr>
          <w:lang w:val="en-US"/>
        </w:rPr>
        <w:t>,</w:t>
      </w:r>
      <w:r w:rsidR="0039693B">
        <w:rPr>
          <w:lang w:val="en-US"/>
        </w:rPr>
        <w:t>”</w:t>
      </w:r>
      <w:r w:rsidRPr="000709CC">
        <w:rPr>
          <w:lang w:val="en-US"/>
        </w:rPr>
        <w:t xml:space="preserve"> and this is reflected in the passage </w:t>
      </w:r>
      <w:r w:rsidR="0039693B">
        <w:rPr>
          <w:lang w:val="en-US"/>
        </w:rPr>
        <w:t>in which</w:t>
      </w:r>
      <w:r w:rsidR="0039693B" w:rsidRPr="000709CC">
        <w:rPr>
          <w:lang w:val="en-US"/>
        </w:rPr>
        <w:t xml:space="preserve"> </w:t>
      </w:r>
      <w:r w:rsidRPr="000709CC">
        <w:rPr>
          <w:lang w:val="en-US"/>
        </w:rPr>
        <w:t>Jonah’s skin reflects the brutality and terrible violence of slavery.</w:t>
      </w:r>
      <w:r w:rsidRPr="000709CC">
        <w:rPr>
          <w:rStyle w:val="EndnoteReference"/>
          <w:lang w:val="en-US"/>
        </w:rPr>
        <w:endnoteReference w:id="26"/>
      </w:r>
      <w:r w:rsidRPr="000709CC">
        <w:rPr>
          <w:rFonts w:ascii="HcpbsjGalliardStd" w:hAnsi="HcpbsjGalliardStd"/>
          <w:lang w:val="en-US"/>
        </w:rPr>
        <w:t xml:space="preserve"> </w:t>
      </w:r>
      <w:r w:rsidRPr="000709CC">
        <w:rPr>
          <w:lang w:val="en-US"/>
        </w:rPr>
        <w:t>The scars are grotesque, and Jonah’s body is shown to be ruined:</w:t>
      </w:r>
    </w:p>
    <w:p w14:paraId="2C72D90A" w14:textId="060890CB" w:rsidR="00226245" w:rsidRPr="000709CC" w:rsidRDefault="00226245" w:rsidP="00235AC4">
      <w:pPr>
        <w:ind w:left="1701" w:right="1701"/>
        <w:rPr>
          <w:lang w:val="en-US"/>
        </w:rPr>
      </w:pPr>
      <w:r w:rsidRPr="000709CC">
        <w:rPr>
          <w:lang w:val="en-US"/>
        </w:rPr>
        <w:br/>
        <w:t>Jonah’s thighs bore the same dark skin as the rest of his body, but as they crawled higher there was the menacing singular black of old burnt skin. And the horrid snaking pink where the skin had broken clear open, like looking into tore-up earth. Above his thighs there was nothing but that black puckering made darker here and there by flashes of more horrific white boils, nothing at all there to make him a man but a few curling dark hairs that had somehow had the audacity to grow in the landscape of pink angry scar tissue, of the black cracking pattern not even worth calling skin and the strange empty nothing between his legs. He was a ruin. Jonah was ruined</w:t>
      </w:r>
      <w:r w:rsidR="00912754">
        <w:rPr>
          <w:lang w:val="en-US"/>
        </w:rPr>
        <w:t>.</w:t>
      </w:r>
      <w:r w:rsidR="00DF5398">
        <w:rPr>
          <w:lang w:val="en-US"/>
        </w:rPr>
        <w:t xml:space="preserve"> </w:t>
      </w:r>
      <w:r w:rsidRPr="000709CC">
        <w:rPr>
          <w:lang w:val="en-US"/>
        </w:rPr>
        <w:t>(347</w:t>
      </w:r>
      <w:r w:rsidR="00DF5398">
        <w:rPr>
          <w:lang w:val="en-US"/>
        </w:rPr>
        <w:t>–</w:t>
      </w:r>
      <w:r w:rsidRPr="000709CC">
        <w:rPr>
          <w:lang w:val="en-US"/>
        </w:rPr>
        <w:t>8)</w:t>
      </w:r>
      <w:r w:rsidR="00CF0036">
        <w:rPr>
          <w:lang w:val="en-US"/>
        </w:rPr>
        <w:t xml:space="preserve"> </w:t>
      </w:r>
      <w:r w:rsidRPr="000709CC">
        <w:rPr>
          <w:lang w:val="en-US"/>
        </w:rPr>
        <w:br/>
      </w:r>
      <w:r w:rsidRPr="000709CC">
        <w:rPr>
          <w:lang w:val="en-US"/>
        </w:rPr>
        <w:br/>
      </w:r>
    </w:p>
    <w:p w14:paraId="3ECF2776" w14:textId="79E4790D" w:rsidR="00226245" w:rsidRPr="000709CC" w:rsidRDefault="00226245" w:rsidP="003A07C1">
      <w:pPr>
        <w:spacing w:line="360" w:lineRule="auto"/>
        <w:rPr>
          <w:lang w:val="en-US"/>
        </w:rPr>
      </w:pPr>
      <w:r w:rsidRPr="000709CC">
        <w:rPr>
          <w:lang w:val="en-US"/>
        </w:rPr>
        <w:t>Jonah’s manhood has been consumed by wild hogs</w:t>
      </w:r>
      <w:r w:rsidR="007A6401">
        <w:rPr>
          <w:lang w:val="en-US"/>
        </w:rPr>
        <w:t xml:space="preserve"> after he has been</w:t>
      </w:r>
      <w:r w:rsidRPr="000709CC">
        <w:rPr>
          <w:lang w:val="en-US"/>
        </w:rPr>
        <w:t xml:space="preserve"> </w:t>
      </w:r>
      <w:r w:rsidR="00CF0036">
        <w:rPr>
          <w:lang w:val="en-US"/>
        </w:rPr>
        <w:t>“</w:t>
      </w:r>
      <w:r w:rsidRPr="000709CC">
        <w:rPr>
          <w:lang w:val="en-US"/>
        </w:rPr>
        <w:t>doused in bacon grease</w:t>
      </w:r>
      <w:r w:rsidR="007A6401">
        <w:rPr>
          <w:lang w:val="en-US"/>
        </w:rPr>
        <w:t>,</w:t>
      </w:r>
      <w:r w:rsidR="00CF0036">
        <w:rPr>
          <w:lang w:val="en-US"/>
        </w:rPr>
        <w:t>”</w:t>
      </w:r>
      <w:r w:rsidRPr="000709CC">
        <w:rPr>
          <w:lang w:val="en-US"/>
        </w:rPr>
        <w:t xml:space="preserve"> </w:t>
      </w:r>
      <w:r w:rsidR="000554B7">
        <w:rPr>
          <w:lang w:val="en-US"/>
        </w:rPr>
        <w:t>“</w:t>
      </w:r>
      <w:r w:rsidRPr="000709CC">
        <w:rPr>
          <w:lang w:val="en-US"/>
        </w:rPr>
        <w:t>tied</w:t>
      </w:r>
      <w:r w:rsidR="00CF0036">
        <w:rPr>
          <w:lang w:val="en-US"/>
        </w:rPr>
        <w:t xml:space="preserve"> . . . </w:t>
      </w:r>
      <w:r w:rsidRPr="000709CC">
        <w:rPr>
          <w:lang w:val="en-US"/>
        </w:rPr>
        <w:t>to a tree by his wrists</w:t>
      </w:r>
      <w:r w:rsidR="007A6401">
        <w:rPr>
          <w:lang w:val="en-US"/>
        </w:rPr>
        <w:t>,</w:t>
      </w:r>
      <w:r w:rsidR="00CF0036">
        <w:rPr>
          <w:lang w:val="en-US"/>
        </w:rPr>
        <w:t>”</w:t>
      </w:r>
      <w:r w:rsidRPr="000709CC">
        <w:rPr>
          <w:lang w:val="en-US"/>
        </w:rPr>
        <w:t xml:space="preserve"> a</w:t>
      </w:r>
      <w:r w:rsidR="007A6401">
        <w:rPr>
          <w:lang w:val="en-US"/>
        </w:rPr>
        <w:t xml:space="preserve">nd </w:t>
      </w:r>
      <w:r w:rsidR="00CF0036">
        <w:rPr>
          <w:lang w:val="en-US"/>
        </w:rPr>
        <w:t>“</w:t>
      </w:r>
      <w:r w:rsidRPr="000709CC">
        <w:rPr>
          <w:lang w:val="en-US"/>
        </w:rPr>
        <w:t>covered in hog fat and offal</w:t>
      </w:r>
      <w:r w:rsidR="00CF0036">
        <w:rPr>
          <w:lang w:val="en-US"/>
        </w:rPr>
        <w:t xml:space="preserve">” </w:t>
      </w:r>
      <w:r w:rsidRPr="000709CC">
        <w:rPr>
          <w:lang w:val="en-US"/>
        </w:rPr>
        <w:t xml:space="preserve">(360). </w:t>
      </w:r>
      <w:r w:rsidR="007A6401">
        <w:rPr>
          <w:lang w:val="en-US"/>
        </w:rPr>
        <w:t>H</w:t>
      </w:r>
      <w:r w:rsidR="00CF0036">
        <w:rPr>
          <w:lang w:val="en-US"/>
        </w:rPr>
        <w:t>e</w:t>
      </w:r>
      <w:r w:rsidR="00CF0036" w:rsidRPr="000709CC">
        <w:rPr>
          <w:lang w:val="en-US"/>
        </w:rPr>
        <w:t xml:space="preserve"> </w:t>
      </w:r>
      <w:r w:rsidR="007A6401">
        <w:rPr>
          <w:lang w:val="en-US"/>
        </w:rPr>
        <w:t xml:space="preserve">has been </w:t>
      </w:r>
      <w:r w:rsidRPr="000709CC">
        <w:rPr>
          <w:lang w:val="en-US"/>
        </w:rPr>
        <w:t>physically consumed, dehumani</w:t>
      </w:r>
      <w:r w:rsidR="00CF0036">
        <w:rPr>
          <w:lang w:val="en-US"/>
        </w:rPr>
        <w:t>z</w:t>
      </w:r>
      <w:r w:rsidRPr="000709CC">
        <w:rPr>
          <w:lang w:val="en-US"/>
        </w:rPr>
        <w:t>ed, and commodified through this brutal act</w:t>
      </w:r>
      <w:r w:rsidR="00B13E96">
        <w:rPr>
          <w:lang w:val="en-US"/>
        </w:rPr>
        <w:t xml:space="preserve">. </w:t>
      </w:r>
      <w:r w:rsidRPr="000709CC">
        <w:rPr>
          <w:lang w:val="en-US"/>
        </w:rPr>
        <w:t xml:space="preserve">Hayes </w:t>
      </w:r>
      <w:r w:rsidRPr="000709CC">
        <w:rPr>
          <w:lang w:val="en-US"/>
        </w:rPr>
        <w:lastRenderedPageBreak/>
        <w:t>contends that ‘torture is thus one means of inscribing race on the body</w:t>
      </w:r>
      <w:r w:rsidR="00CF0036" w:rsidRPr="000709CC">
        <w:rPr>
          <w:lang w:val="en-US"/>
        </w:rPr>
        <w:t>,</w:t>
      </w:r>
      <w:r w:rsidRPr="000709CC">
        <w:rPr>
          <w:lang w:val="en-US"/>
        </w:rPr>
        <w:t>’ and this act of torture ensures slavery has been inscribed onto Jonah’s Black body permanently.</w:t>
      </w:r>
      <w:r w:rsidRPr="000709CC">
        <w:rPr>
          <w:rStyle w:val="EndnoteReference"/>
          <w:lang w:val="en-US"/>
        </w:rPr>
        <w:endnoteReference w:id="27"/>
      </w:r>
      <w:r w:rsidRPr="000709CC">
        <w:rPr>
          <w:lang w:val="en-US"/>
        </w:rPr>
        <w:t xml:space="preserve"> </w:t>
      </w:r>
      <w:r w:rsidR="00CB4D51">
        <w:rPr>
          <w:lang w:val="en-US"/>
        </w:rPr>
        <w:t>It also locates his</w:t>
      </w:r>
      <w:r w:rsidRPr="000709CC">
        <w:rPr>
          <w:lang w:val="en-US"/>
        </w:rPr>
        <w:t xml:space="preserve"> bodily ruin </w:t>
      </w:r>
      <w:r w:rsidR="000554B7">
        <w:rPr>
          <w:lang w:val="en-US"/>
        </w:rPr>
        <w:t xml:space="preserve">in </w:t>
      </w:r>
      <w:r w:rsidRPr="000709CC">
        <w:rPr>
          <w:lang w:val="en-US"/>
        </w:rPr>
        <w:t>the natural world. Margo DeMello contends that racial control of Black bodies also occurred through animali</w:t>
      </w:r>
      <w:r w:rsidR="000554B7">
        <w:rPr>
          <w:lang w:val="en-US"/>
        </w:rPr>
        <w:t>z</w:t>
      </w:r>
      <w:r w:rsidRPr="000709CC">
        <w:rPr>
          <w:lang w:val="en-US"/>
        </w:rPr>
        <w:t xml:space="preserve">ation, whereby </w:t>
      </w:r>
      <w:r w:rsidR="000554B7">
        <w:rPr>
          <w:lang w:val="en-US"/>
        </w:rPr>
        <w:t>“</w:t>
      </w:r>
      <w:r w:rsidRPr="000709CC">
        <w:rPr>
          <w:color w:val="000000"/>
          <w:lang w:val="en-US"/>
        </w:rPr>
        <w:t>African slaves were shackled and muzzled like animals, beaten like animals, branded like animals, bought and sold like animals.</w:t>
      </w:r>
      <w:r w:rsidR="000554B7">
        <w:rPr>
          <w:color w:val="000000"/>
          <w:lang w:val="en-US"/>
        </w:rPr>
        <w:t>”</w:t>
      </w:r>
      <w:r w:rsidRPr="000709CC">
        <w:rPr>
          <w:rStyle w:val="EndnoteReference"/>
          <w:color w:val="000000"/>
          <w:lang w:val="en-US"/>
        </w:rPr>
        <w:endnoteReference w:id="28"/>
      </w:r>
      <w:r w:rsidRPr="000709CC">
        <w:rPr>
          <w:color w:val="000000"/>
          <w:lang w:val="en-US"/>
        </w:rPr>
        <w:t xml:space="preserve"> </w:t>
      </w:r>
      <w:r w:rsidR="000554B7">
        <w:rPr>
          <w:color w:val="000000"/>
          <w:lang w:val="en-US"/>
        </w:rPr>
        <w:t>T</w:t>
      </w:r>
      <w:r w:rsidRPr="000709CC">
        <w:rPr>
          <w:color w:val="000000"/>
          <w:lang w:val="en-US"/>
        </w:rPr>
        <w:t>he total dehumani</w:t>
      </w:r>
      <w:r w:rsidR="000554B7">
        <w:rPr>
          <w:color w:val="000000"/>
          <w:lang w:val="en-US"/>
        </w:rPr>
        <w:t>z</w:t>
      </w:r>
      <w:r w:rsidRPr="000709CC">
        <w:rPr>
          <w:color w:val="000000"/>
          <w:lang w:val="en-US"/>
        </w:rPr>
        <w:t>ation and animali</w:t>
      </w:r>
      <w:r w:rsidR="000554B7">
        <w:rPr>
          <w:color w:val="000000"/>
          <w:lang w:val="en-US"/>
        </w:rPr>
        <w:t>z</w:t>
      </w:r>
      <w:r w:rsidRPr="000709CC">
        <w:rPr>
          <w:color w:val="000000"/>
          <w:lang w:val="en-US"/>
        </w:rPr>
        <w:t xml:space="preserve">ation of </w:t>
      </w:r>
      <w:r w:rsidR="000554B7">
        <w:rPr>
          <w:color w:val="000000"/>
          <w:lang w:val="en-US"/>
        </w:rPr>
        <w:t xml:space="preserve">Jonah’s </w:t>
      </w:r>
      <w:r w:rsidRPr="000709CC">
        <w:rPr>
          <w:color w:val="000000"/>
          <w:lang w:val="en-US"/>
        </w:rPr>
        <w:t>body</w:t>
      </w:r>
      <w:r w:rsidR="004F67D7">
        <w:rPr>
          <w:color w:val="000000"/>
          <w:lang w:val="en-US"/>
        </w:rPr>
        <w:t xml:space="preserve"> is completed</w:t>
      </w:r>
      <w:r w:rsidRPr="000709CC">
        <w:rPr>
          <w:color w:val="000000"/>
          <w:lang w:val="en-US"/>
        </w:rPr>
        <w:t xml:space="preserve"> through the torturous act of consumption inflicted by Marse Charles</w:t>
      </w:r>
      <w:r w:rsidRPr="000709CC">
        <w:rPr>
          <w:lang w:val="en-US"/>
        </w:rPr>
        <w:t xml:space="preserve">. Furthermore, because Jonah is bound to the plantation through his enslavement, his body becomes a form of imperial debris that triggers the visual and visceral senses, situating </w:t>
      </w:r>
      <w:r w:rsidR="000554B7">
        <w:rPr>
          <w:lang w:val="en-US"/>
        </w:rPr>
        <w:t>him</w:t>
      </w:r>
      <w:r w:rsidR="000554B7" w:rsidRPr="000709CC">
        <w:rPr>
          <w:lang w:val="en-US"/>
        </w:rPr>
        <w:t xml:space="preserve"> </w:t>
      </w:r>
      <w:r w:rsidRPr="000709CC">
        <w:rPr>
          <w:lang w:val="en-US"/>
        </w:rPr>
        <w:t xml:space="preserve">as a part of the landscape. </w:t>
      </w:r>
    </w:p>
    <w:p w14:paraId="676FA1E7" w14:textId="5F5C246A" w:rsidR="00226245" w:rsidRPr="000709CC" w:rsidRDefault="00226245" w:rsidP="00BC4652">
      <w:pPr>
        <w:spacing w:line="360" w:lineRule="auto"/>
        <w:ind w:firstLine="720"/>
        <w:rPr>
          <w:lang w:val="en-US"/>
        </w:rPr>
      </w:pPr>
      <w:r w:rsidRPr="000709CC">
        <w:rPr>
          <w:color w:val="000000"/>
          <w:lang w:val="en-US"/>
        </w:rPr>
        <w:t>The understanding of Jonah’s body as a bodily ruin is compounded by the land-based imagery Atakora weaves into this passage</w:t>
      </w:r>
      <w:r w:rsidR="00F024F9">
        <w:rPr>
          <w:color w:val="000000"/>
          <w:lang w:val="en-US"/>
        </w:rPr>
        <w:t>,</w:t>
      </w:r>
      <w:r w:rsidRPr="000709CC">
        <w:rPr>
          <w:color w:val="000000"/>
          <w:lang w:val="en-US"/>
        </w:rPr>
        <w:t xml:space="preserve"> </w:t>
      </w:r>
      <w:r w:rsidR="00F024F9">
        <w:rPr>
          <w:color w:val="000000"/>
          <w:lang w:val="en-US"/>
        </w:rPr>
        <w:t>which</w:t>
      </w:r>
      <w:r w:rsidR="00F024F9" w:rsidRPr="000709CC">
        <w:rPr>
          <w:color w:val="000000"/>
          <w:lang w:val="en-US"/>
        </w:rPr>
        <w:t xml:space="preserve"> </w:t>
      </w:r>
      <w:r w:rsidRPr="000709CC">
        <w:rPr>
          <w:color w:val="000000"/>
          <w:lang w:val="en-US"/>
        </w:rPr>
        <w:t xml:space="preserve">makes this form of ruin specific to the ecogothic. </w:t>
      </w:r>
      <w:r w:rsidRPr="000709CC">
        <w:rPr>
          <w:lang w:val="en-US"/>
        </w:rPr>
        <w:t>Jonah’s body becomes a ruin of mottled and pink scar tissue</w:t>
      </w:r>
      <w:r w:rsidR="00F024F9">
        <w:rPr>
          <w:lang w:val="en-US"/>
        </w:rPr>
        <w:t xml:space="preserve"> that </w:t>
      </w:r>
      <w:r w:rsidRPr="000709CC">
        <w:rPr>
          <w:lang w:val="en-US"/>
        </w:rPr>
        <w:t>can no longer be defined as skin, but</w:t>
      </w:r>
      <w:r w:rsidR="00F024F9">
        <w:rPr>
          <w:lang w:val="en-US"/>
        </w:rPr>
        <w:t xml:space="preserve"> is</w:t>
      </w:r>
      <w:r w:rsidRPr="000709CC">
        <w:rPr>
          <w:lang w:val="en-US"/>
        </w:rPr>
        <w:t xml:space="preserve"> instead likened to </w:t>
      </w:r>
      <w:r w:rsidR="00F024F9">
        <w:rPr>
          <w:lang w:val="en-US"/>
        </w:rPr>
        <w:t>“</w:t>
      </w:r>
      <w:r w:rsidRPr="000709CC">
        <w:rPr>
          <w:lang w:val="en-US"/>
        </w:rPr>
        <w:t>tore-up earth</w:t>
      </w:r>
      <w:r w:rsidR="0048386D">
        <w:rPr>
          <w:lang w:val="en-US"/>
        </w:rPr>
        <w:t>.</w:t>
      </w:r>
      <w:r w:rsidR="00F024F9">
        <w:rPr>
          <w:lang w:val="en-US"/>
        </w:rPr>
        <w:t>”</w:t>
      </w:r>
      <w:r w:rsidRPr="000709CC">
        <w:rPr>
          <w:lang w:val="en-US"/>
        </w:rPr>
        <w:t xml:space="preserve"> </w:t>
      </w:r>
      <w:r w:rsidR="0048386D">
        <w:rPr>
          <w:lang w:val="en-US"/>
        </w:rPr>
        <w:t>L</w:t>
      </w:r>
      <w:r w:rsidRPr="000709CC">
        <w:rPr>
          <w:lang w:val="en-US"/>
        </w:rPr>
        <w:t>and-based metaphors</w:t>
      </w:r>
      <w:r w:rsidR="0048386D">
        <w:rPr>
          <w:lang w:val="en-US"/>
        </w:rPr>
        <w:t xml:space="preserve"> are invoked</w:t>
      </w:r>
      <w:r w:rsidRPr="000709CC">
        <w:rPr>
          <w:lang w:val="en-US"/>
        </w:rPr>
        <w:t xml:space="preserve"> to </w:t>
      </w:r>
      <w:r w:rsidR="0048386D">
        <w:rPr>
          <w:lang w:val="en-US"/>
        </w:rPr>
        <w:t>frame</w:t>
      </w:r>
      <w:r w:rsidR="0048386D" w:rsidRPr="000709CC">
        <w:rPr>
          <w:lang w:val="en-US"/>
        </w:rPr>
        <w:t xml:space="preserve"> </w:t>
      </w:r>
      <w:r w:rsidRPr="000709CC">
        <w:rPr>
          <w:lang w:val="en-US"/>
        </w:rPr>
        <w:t xml:space="preserve">the body as a ruined landscape. Jonah now carries the land on which he toiled with him through the scars that shape his body. The result is that </w:t>
      </w:r>
      <w:r w:rsidR="0048386D">
        <w:rPr>
          <w:lang w:val="en-US"/>
        </w:rPr>
        <w:t xml:space="preserve">his </w:t>
      </w:r>
      <w:r w:rsidRPr="000709CC">
        <w:rPr>
          <w:lang w:val="en-US"/>
        </w:rPr>
        <w:t xml:space="preserve">body can no longer be separated from the landscape. Jonah is both ruined and a ruin. Returning to Stoler’s understanding that </w:t>
      </w:r>
      <w:r w:rsidR="00F024F9">
        <w:rPr>
          <w:lang w:val="en-US"/>
        </w:rPr>
        <w:t>“</w:t>
      </w:r>
      <w:r w:rsidRPr="000709CC">
        <w:rPr>
          <w:i/>
          <w:iCs/>
          <w:lang w:val="en-US"/>
        </w:rPr>
        <w:t>ruin</w:t>
      </w:r>
      <w:r w:rsidRPr="000709CC">
        <w:rPr>
          <w:lang w:val="en-US"/>
        </w:rPr>
        <w:t xml:space="preserve"> is both the claim about the state of a thing and a process affecting it,</w:t>
      </w:r>
      <w:r w:rsidR="003B1C8A">
        <w:rPr>
          <w:lang w:val="en-US"/>
        </w:rPr>
        <w:t>” we can see that</w:t>
      </w:r>
      <w:r w:rsidRPr="000709CC">
        <w:rPr>
          <w:lang w:val="en-US"/>
        </w:rPr>
        <w:t xml:space="preserve"> Jonah's body speaks directly to the process of ruination</w:t>
      </w:r>
      <w:r w:rsidR="003B1C8A">
        <w:rPr>
          <w:lang w:val="en-US"/>
        </w:rPr>
        <w:t>.</w:t>
      </w:r>
      <w:r w:rsidRPr="000709CC">
        <w:rPr>
          <w:lang w:val="en-US"/>
        </w:rPr>
        <w:t xml:space="preserve"> </w:t>
      </w:r>
      <w:r w:rsidR="003B1C8A">
        <w:rPr>
          <w:lang w:val="en-US"/>
        </w:rPr>
        <w:t>H</w:t>
      </w:r>
      <w:r w:rsidRPr="000709CC">
        <w:rPr>
          <w:lang w:val="en-US"/>
        </w:rPr>
        <w:t>e lives in a continued state of ruin that is in constant effect.</w:t>
      </w:r>
      <w:r w:rsidRPr="000709CC">
        <w:rPr>
          <w:rStyle w:val="EndnoteReference"/>
          <w:lang w:val="en-US"/>
        </w:rPr>
        <w:endnoteReference w:id="29"/>
      </w:r>
      <w:r w:rsidRPr="000709CC">
        <w:rPr>
          <w:lang w:val="en-US"/>
        </w:rPr>
        <w:t xml:space="preserve"> </w:t>
      </w:r>
      <w:r w:rsidR="0048386D">
        <w:rPr>
          <w:lang w:val="en-US"/>
        </w:rPr>
        <w:t>W</w:t>
      </w:r>
      <w:r w:rsidRPr="000709CC">
        <w:rPr>
          <w:lang w:val="en-US"/>
        </w:rPr>
        <w:t xml:space="preserve">e might read </w:t>
      </w:r>
      <w:r w:rsidR="0048386D" w:rsidRPr="000709CC">
        <w:rPr>
          <w:lang w:val="en-US"/>
        </w:rPr>
        <w:t>th</w:t>
      </w:r>
      <w:r w:rsidR="0048386D">
        <w:rPr>
          <w:lang w:val="en-US"/>
        </w:rPr>
        <w:t>at</w:t>
      </w:r>
      <w:r w:rsidR="0048386D" w:rsidRPr="000709CC">
        <w:rPr>
          <w:lang w:val="en-US"/>
        </w:rPr>
        <w:t xml:space="preserve"> </w:t>
      </w:r>
      <w:r w:rsidRPr="000709CC">
        <w:rPr>
          <w:lang w:val="en-US"/>
        </w:rPr>
        <w:t>ruin as a form of ecogrotesque</w:t>
      </w:r>
      <w:r w:rsidR="003B1C8A">
        <w:rPr>
          <w:lang w:val="en-US"/>
        </w:rPr>
        <w:t>,</w:t>
      </w:r>
      <w:r w:rsidRPr="000709CC">
        <w:rPr>
          <w:lang w:val="en-US"/>
        </w:rPr>
        <w:t xml:space="preserve"> because </w:t>
      </w:r>
      <w:r w:rsidR="0048386D">
        <w:rPr>
          <w:lang w:val="en-US"/>
        </w:rPr>
        <w:t>Jonah’s</w:t>
      </w:r>
      <w:r w:rsidR="003B1C8A" w:rsidRPr="000709CC">
        <w:rPr>
          <w:lang w:val="en-US"/>
        </w:rPr>
        <w:t xml:space="preserve"> </w:t>
      </w:r>
      <w:r w:rsidRPr="000709CC">
        <w:rPr>
          <w:lang w:val="en-US"/>
        </w:rPr>
        <w:t xml:space="preserve">human body has been </w:t>
      </w:r>
      <w:r w:rsidR="003B1C8A">
        <w:rPr>
          <w:lang w:val="en-US"/>
        </w:rPr>
        <w:t>“</w:t>
      </w:r>
      <w:r w:rsidRPr="000709CC">
        <w:rPr>
          <w:lang w:val="en-US"/>
        </w:rPr>
        <w:t>violated by its association with a nonhuman entity</w:t>
      </w:r>
      <w:r w:rsidR="003B1C8A">
        <w:rPr>
          <w:lang w:val="en-US"/>
        </w:rPr>
        <w:t>”</w:t>
      </w:r>
      <w:r w:rsidRPr="000709CC">
        <w:rPr>
          <w:lang w:val="en-US"/>
        </w:rPr>
        <w:t xml:space="preserve"> </w:t>
      </w:r>
      <w:r w:rsidR="003B1C8A">
        <w:rPr>
          <w:lang w:val="en-US"/>
        </w:rPr>
        <w:t>in being</w:t>
      </w:r>
      <w:r w:rsidRPr="000709CC">
        <w:rPr>
          <w:lang w:val="en-US"/>
        </w:rPr>
        <w:t xml:space="preserve"> consumed by animals.</w:t>
      </w:r>
      <w:r w:rsidRPr="000709CC">
        <w:rPr>
          <w:rStyle w:val="EndnoteReference"/>
          <w:lang w:val="en-US"/>
        </w:rPr>
        <w:endnoteReference w:id="30"/>
      </w:r>
      <w:r w:rsidRPr="000709CC">
        <w:rPr>
          <w:lang w:val="en-US"/>
        </w:rPr>
        <w:t xml:space="preserve"> The imagery creates an innate connection between </w:t>
      </w:r>
      <w:r w:rsidR="003B1C8A">
        <w:rPr>
          <w:lang w:val="en-US"/>
        </w:rPr>
        <w:t>his</w:t>
      </w:r>
      <w:r w:rsidR="003B1C8A" w:rsidRPr="000709CC">
        <w:rPr>
          <w:lang w:val="en-US"/>
        </w:rPr>
        <w:t xml:space="preserve"> </w:t>
      </w:r>
      <w:r w:rsidRPr="000709CC">
        <w:rPr>
          <w:lang w:val="en-US"/>
        </w:rPr>
        <w:t xml:space="preserve">ruined body and the land </w:t>
      </w:r>
      <w:r w:rsidR="003B1C8A">
        <w:rPr>
          <w:lang w:val="en-US"/>
        </w:rPr>
        <w:t>it</w:t>
      </w:r>
      <w:r w:rsidRPr="000709CC">
        <w:rPr>
          <w:lang w:val="en-US"/>
        </w:rPr>
        <w:t xml:space="preserve"> was mutilated upon. As a ruin, Jonah testifies to the ongoing ruination his body is subject to, which speaks to the brutality of the past. The damage to his genitals also prevents Jonah from procreating and contributing to the population and growth of the community in this era of freedom. Paul Wells describes body horror as </w:t>
      </w:r>
      <w:r w:rsidR="003B1C8A">
        <w:rPr>
          <w:lang w:val="en-US"/>
        </w:rPr>
        <w:t>“</w:t>
      </w:r>
      <w:r w:rsidRPr="000709CC">
        <w:rPr>
          <w:lang w:val="en-US"/>
        </w:rPr>
        <w:t>the explicit display of the decay, dissolution and destruction of the body, foregrounding bodily processes and functions under threat.</w:t>
      </w:r>
      <w:r w:rsidR="003B1C8A">
        <w:rPr>
          <w:lang w:val="en-US"/>
        </w:rPr>
        <w:t>”</w:t>
      </w:r>
      <w:r w:rsidRPr="000709CC">
        <w:rPr>
          <w:rStyle w:val="EndnoteReference"/>
          <w:lang w:val="en-US"/>
        </w:rPr>
        <w:endnoteReference w:id="31"/>
      </w:r>
      <w:r w:rsidRPr="000709CC">
        <w:rPr>
          <w:lang w:val="en-US"/>
        </w:rPr>
        <w:t xml:space="preserve"> </w:t>
      </w:r>
      <w:r w:rsidR="00133077">
        <w:rPr>
          <w:lang w:val="en-US"/>
        </w:rPr>
        <w:t>A</w:t>
      </w:r>
      <w:r w:rsidRPr="000709CC">
        <w:rPr>
          <w:lang w:val="en-US"/>
        </w:rPr>
        <w:t xml:space="preserve">s </w:t>
      </w:r>
      <w:r w:rsidR="00133077">
        <w:rPr>
          <w:lang w:val="en-US"/>
        </w:rPr>
        <w:t>a</w:t>
      </w:r>
      <w:r w:rsidRPr="000709CC">
        <w:rPr>
          <w:lang w:val="en-US"/>
        </w:rPr>
        <w:t xml:space="preserve"> father who cannot procreate, </w:t>
      </w:r>
      <w:r w:rsidR="00133077">
        <w:rPr>
          <w:lang w:val="en-US"/>
        </w:rPr>
        <w:t xml:space="preserve">Jonah exemplifies this decay. He is </w:t>
      </w:r>
      <w:r w:rsidRPr="000709CC">
        <w:rPr>
          <w:lang w:val="en-US"/>
        </w:rPr>
        <w:t xml:space="preserve">chained to the violence of the past by the subjective experience of trauma that continues to define his present. </w:t>
      </w:r>
      <w:r w:rsidR="006A37E9">
        <w:rPr>
          <w:lang w:val="en-US"/>
        </w:rPr>
        <w:t>His</w:t>
      </w:r>
      <w:r w:rsidR="006A37E9" w:rsidRPr="000709CC">
        <w:rPr>
          <w:lang w:val="en-US"/>
        </w:rPr>
        <w:t xml:space="preserve"> </w:t>
      </w:r>
      <w:r w:rsidRPr="000709CC">
        <w:rPr>
          <w:lang w:val="en-US"/>
        </w:rPr>
        <w:t>body becomes a form of imperial debris that speaks to the tangible residue of brutality within the slave system</w:t>
      </w:r>
      <w:r w:rsidR="006A37E9">
        <w:rPr>
          <w:lang w:val="en-US"/>
        </w:rPr>
        <w:t>.</w:t>
      </w:r>
      <w:r w:rsidRPr="000709CC">
        <w:rPr>
          <w:lang w:val="en-US"/>
        </w:rPr>
        <w:t xml:space="preserve"> </w:t>
      </w:r>
      <w:r w:rsidR="006A37E9">
        <w:rPr>
          <w:lang w:val="en-US"/>
        </w:rPr>
        <w:t>It is a</w:t>
      </w:r>
      <w:r w:rsidRPr="000709CC">
        <w:rPr>
          <w:lang w:val="en-US"/>
        </w:rPr>
        <w:t xml:space="preserve"> ruin that is inextricably bound to the landscape and nonhuman </w:t>
      </w:r>
      <w:r w:rsidR="006A37E9">
        <w:rPr>
          <w:lang w:val="en-US"/>
        </w:rPr>
        <w:t>that</w:t>
      </w:r>
      <w:r w:rsidR="006A37E9" w:rsidRPr="000709CC">
        <w:rPr>
          <w:lang w:val="en-US"/>
        </w:rPr>
        <w:t xml:space="preserve"> </w:t>
      </w:r>
      <w:r w:rsidRPr="000709CC">
        <w:rPr>
          <w:lang w:val="en-US"/>
        </w:rPr>
        <w:t xml:space="preserve">crafted and shaped </w:t>
      </w:r>
      <w:r w:rsidR="006A37E9">
        <w:rPr>
          <w:lang w:val="en-US"/>
        </w:rPr>
        <w:t>it</w:t>
      </w:r>
      <w:r w:rsidRPr="000709CC">
        <w:rPr>
          <w:lang w:val="en-US"/>
        </w:rPr>
        <w:t xml:space="preserve">. Jonah therefore becomes part of the landscape of the plantation as a bodily ruin. </w:t>
      </w:r>
    </w:p>
    <w:p w14:paraId="63432A09" w14:textId="4EB34484" w:rsidR="00226245" w:rsidRPr="000709CC" w:rsidRDefault="00226245" w:rsidP="00BB1131">
      <w:pPr>
        <w:spacing w:line="360" w:lineRule="auto"/>
        <w:ind w:firstLine="720"/>
        <w:rPr>
          <w:color w:val="000000" w:themeColor="text1"/>
          <w:bdr w:val="none" w:sz="0" w:space="0" w:color="auto" w:frame="1"/>
          <w:lang w:val="en-US"/>
        </w:rPr>
      </w:pPr>
      <w:r w:rsidRPr="000709CC">
        <w:rPr>
          <w:color w:val="000000" w:themeColor="text1"/>
          <w:bdr w:val="none" w:sz="0" w:space="0" w:color="auto" w:frame="1"/>
          <w:lang w:val="en-US"/>
        </w:rPr>
        <w:t>The ecogothic allows us to consider the ruined bodies of Rue and Jonah as part of the plantation landscape through the enduring damage carried within and on their bodies</w:t>
      </w:r>
      <w:r w:rsidR="006A37E9">
        <w:rPr>
          <w:color w:val="000000" w:themeColor="text1"/>
          <w:bdr w:val="none" w:sz="0" w:space="0" w:color="auto" w:frame="1"/>
          <w:lang w:val="en-US"/>
        </w:rPr>
        <w:t>.</w:t>
      </w:r>
      <w:r w:rsidRPr="000709CC">
        <w:rPr>
          <w:color w:val="000000" w:themeColor="text1"/>
          <w:bdr w:val="none" w:sz="0" w:space="0" w:color="auto" w:frame="1"/>
          <w:lang w:val="en-US"/>
        </w:rPr>
        <w:t xml:space="preserve"> </w:t>
      </w:r>
      <w:r w:rsidR="006A37E9">
        <w:rPr>
          <w:color w:val="000000" w:themeColor="text1"/>
          <w:bdr w:val="none" w:sz="0" w:space="0" w:color="auto" w:frame="1"/>
          <w:lang w:val="en-US"/>
        </w:rPr>
        <w:t xml:space="preserve">They </w:t>
      </w:r>
      <w:r w:rsidR="006A37E9">
        <w:rPr>
          <w:color w:val="000000" w:themeColor="text1"/>
          <w:bdr w:val="none" w:sz="0" w:space="0" w:color="auto" w:frame="1"/>
          <w:lang w:val="en-US"/>
        </w:rPr>
        <w:lastRenderedPageBreak/>
        <w:t>embody</w:t>
      </w:r>
      <w:r w:rsidR="006A37E9" w:rsidRPr="000709CC">
        <w:rPr>
          <w:color w:val="000000" w:themeColor="text1"/>
          <w:bdr w:val="none" w:sz="0" w:space="0" w:color="auto" w:frame="1"/>
          <w:lang w:val="en-US"/>
        </w:rPr>
        <w:t xml:space="preserve"> </w:t>
      </w:r>
      <w:r w:rsidRPr="000709CC">
        <w:rPr>
          <w:color w:val="000000" w:themeColor="text1"/>
          <w:bdr w:val="none" w:sz="0" w:space="0" w:color="auto" w:frame="1"/>
          <w:lang w:val="en-US"/>
        </w:rPr>
        <w:t xml:space="preserve">the process of ruination within a living being. Atakora connects the materiality of the human body to the landscape within the novel by treating </w:t>
      </w:r>
      <w:r w:rsidR="006A37E9" w:rsidRPr="000709CC">
        <w:rPr>
          <w:color w:val="000000" w:themeColor="text1"/>
          <w:bdr w:val="none" w:sz="0" w:space="0" w:color="auto" w:frame="1"/>
          <w:lang w:val="en-US"/>
        </w:rPr>
        <w:t>the</w:t>
      </w:r>
      <w:r w:rsidR="006A37E9">
        <w:rPr>
          <w:color w:val="000000" w:themeColor="text1"/>
          <w:bdr w:val="none" w:sz="0" w:space="0" w:color="auto" w:frame="1"/>
          <w:lang w:val="en-US"/>
        </w:rPr>
        <w:t xml:space="preserve"> characters’</w:t>
      </w:r>
      <w:r w:rsidR="006A37E9" w:rsidRPr="000709CC">
        <w:rPr>
          <w:color w:val="000000" w:themeColor="text1"/>
          <w:bdr w:val="none" w:sz="0" w:space="0" w:color="auto" w:frame="1"/>
          <w:lang w:val="en-US"/>
        </w:rPr>
        <w:t xml:space="preserve"> </w:t>
      </w:r>
      <w:r w:rsidRPr="000709CC">
        <w:rPr>
          <w:color w:val="000000" w:themeColor="text1"/>
          <w:bdr w:val="none" w:sz="0" w:space="0" w:color="auto" w:frame="1"/>
          <w:lang w:val="en-US"/>
        </w:rPr>
        <w:t>bodies</w:t>
      </w:r>
      <w:r w:rsidR="006A37E9">
        <w:rPr>
          <w:color w:val="000000" w:themeColor="text1"/>
          <w:bdr w:val="none" w:sz="0" w:space="0" w:color="auto" w:frame="1"/>
          <w:lang w:val="en-US"/>
        </w:rPr>
        <w:t>—</w:t>
      </w:r>
      <w:r w:rsidRPr="000709CC">
        <w:rPr>
          <w:color w:val="000000" w:themeColor="text1"/>
          <w:bdr w:val="none" w:sz="0" w:space="0" w:color="auto" w:frame="1"/>
          <w:lang w:val="en-US"/>
        </w:rPr>
        <w:t>and subsequent transformations</w:t>
      </w:r>
      <w:r w:rsidR="006A37E9">
        <w:rPr>
          <w:color w:val="000000" w:themeColor="text1"/>
          <w:bdr w:val="none" w:sz="0" w:space="0" w:color="auto" w:frame="1"/>
          <w:lang w:val="en-US"/>
        </w:rPr>
        <w:t>—</w:t>
      </w:r>
      <w:r w:rsidRPr="000709CC">
        <w:rPr>
          <w:color w:val="000000" w:themeColor="text1"/>
          <w:bdr w:val="none" w:sz="0" w:space="0" w:color="auto" w:frame="1"/>
          <w:lang w:val="en-US"/>
        </w:rPr>
        <w:t xml:space="preserve">as living ruins that are deeply connected to the earth. </w:t>
      </w:r>
      <w:r w:rsidR="00045394">
        <w:rPr>
          <w:color w:val="000000" w:themeColor="text1"/>
          <w:bdr w:val="none" w:sz="0" w:space="0" w:color="auto" w:frame="1"/>
          <w:lang w:val="en-US"/>
        </w:rPr>
        <w:t>Her</w:t>
      </w:r>
      <w:r w:rsidR="00045394" w:rsidRPr="000709CC">
        <w:rPr>
          <w:color w:val="000000" w:themeColor="text1"/>
          <w:bdr w:val="none" w:sz="0" w:space="0" w:color="auto" w:frame="1"/>
          <w:lang w:val="en-US"/>
        </w:rPr>
        <w:t xml:space="preserve"> </w:t>
      </w:r>
      <w:r w:rsidRPr="000709CC">
        <w:rPr>
          <w:color w:val="000000" w:themeColor="text1"/>
          <w:bdr w:val="none" w:sz="0" w:space="0" w:color="auto" w:frame="1"/>
          <w:lang w:val="en-US"/>
        </w:rPr>
        <w:t>land-based imagery provides the means of examining the bodies as living ruins</w:t>
      </w:r>
      <w:r w:rsidR="00513933">
        <w:rPr>
          <w:color w:val="000000" w:themeColor="text1"/>
          <w:bdr w:val="none" w:sz="0" w:space="0" w:color="auto" w:frame="1"/>
          <w:lang w:val="en-US"/>
        </w:rPr>
        <w:t>;</w:t>
      </w:r>
      <w:r w:rsidRPr="000709CC">
        <w:rPr>
          <w:color w:val="000000" w:themeColor="text1"/>
          <w:bdr w:val="none" w:sz="0" w:space="0" w:color="auto" w:frame="1"/>
          <w:lang w:val="en-US"/>
        </w:rPr>
        <w:t xml:space="preserve"> they are described using language </w:t>
      </w:r>
      <w:r w:rsidR="00513933">
        <w:rPr>
          <w:color w:val="000000" w:themeColor="text1"/>
          <w:bdr w:val="none" w:sz="0" w:space="0" w:color="auto" w:frame="1"/>
          <w:lang w:val="en-US"/>
        </w:rPr>
        <w:t xml:space="preserve">related to </w:t>
      </w:r>
      <w:r w:rsidRPr="000709CC">
        <w:rPr>
          <w:color w:val="000000" w:themeColor="text1"/>
          <w:bdr w:val="none" w:sz="0" w:space="0" w:color="auto" w:frame="1"/>
          <w:lang w:val="en-US"/>
        </w:rPr>
        <w:t xml:space="preserve">earth and natural materials to communicate the way they carry and contain trauma. As Stuckey observes, </w:t>
      </w:r>
      <w:r w:rsidR="00513933">
        <w:rPr>
          <w:color w:val="000000" w:themeColor="text1"/>
          <w:bdr w:val="none" w:sz="0" w:space="0" w:color="auto" w:frame="1"/>
          <w:lang w:val="en-US"/>
        </w:rPr>
        <w:t>“</w:t>
      </w:r>
      <w:r w:rsidRPr="000709CC">
        <w:rPr>
          <w:color w:val="000000" w:themeColor="text1"/>
          <w:bdr w:val="none" w:sz="0" w:space="0" w:color="auto" w:frame="1"/>
          <w:lang w:val="en-US"/>
        </w:rPr>
        <w:t>an ecocritical perspective might draw our attention to the surfaces of the text, its bodies and its landscapes, to notice the ways in which these are interwoven and the ways in which they render the very division between surface and core unstable.</w:t>
      </w:r>
      <w:r w:rsidR="00513933">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32"/>
      </w:r>
      <w:r w:rsidRPr="000709CC">
        <w:rPr>
          <w:color w:val="000000" w:themeColor="text1"/>
          <w:bdr w:val="none" w:sz="0" w:space="0" w:color="auto" w:frame="1"/>
          <w:lang w:val="en-US"/>
        </w:rPr>
        <w:t xml:space="preserve"> Bodies can be examined as ecogothic sites of living ruins that symboli</w:t>
      </w:r>
      <w:r w:rsidR="00513933">
        <w:rPr>
          <w:color w:val="000000" w:themeColor="text1"/>
          <w:bdr w:val="none" w:sz="0" w:space="0" w:color="auto" w:frame="1"/>
          <w:lang w:val="en-US"/>
        </w:rPr>
        <w:t>z</w:t>
      </w:r>
      <w:r w:rsidRPr="000709CC">
        <w:rPr>
          <w:color w:val="000000" w:themeColor="text1"/>
          <w:bdr w:val="none" w:sz="0" w:space="0" w:color="auto" w:frame="1"/>
          <w:lang w:val="en-US"/>
        </w:rPr>
        <w:t>e the aftermath of empire because of the transformations that remain permanently attached to the body. The ecogothic therefore facilitates the expansion of the motif</w:t>
      </w:r>
      <w:r w:rsidR="00513933">
        <w:rPr>
          <w:color w:val="000000" w:themeColor="text1"/>
          <w:bdr w:val="none" w:sz="0" w:space="0" w:color="auto" w:frame="1"/>
          <w:lang w:val="en-US"/>
        </w:rPr>
        <w:t xml:space="preserve"> of ruin</w:t>
      </w:r>
      <w:r w:rsidRPr="000709CC">
        <w:rPr>
          <w:color w:val="000000" w:themeColor="text1"/>
          <w:bdr w:val="none" w:sz="0" w:space="0" w:color="auto" w:frame="1"/>
          <w:lang w:val="en-US"/>
        </w:rPr>
        <w:t xml:space="preserve"> to include bodily ruins and identify how they are bound to the American landscape through the brutality and violence of the slave system, which</w:t>
      </w:r>
      <w:r w:rsidR="00513933">
        <w:rPr>
          <w:color w:val="000000" w:themeColor="text1"/>
          <w:bdr w:val="none" w:sz="0" w:space="0" w:color="auto" w:frame="1"/>
          <w:lang w:val="en-US"/>
        </w:rPr>
        <w:t>, as noted,</w:t>
      </w:r>
      <w:r w:rsidRPr="000709CC">
        <w:rPr>
          <w:color w:val="000000" w:themeColor="text1"/>
          <w:bdr w:val="none" w:sz="0" w:space="0" w:color="auto" w:frame="1"/>
          <w:lang w:val="en-US"/>
        </w:rPr>
        <w:t xml:space="preserve"> is carried within and on the bodies of Rue and Jonah.  </w:t>
      </w:r>
    </w:p>
    <w:p w14:paraId="76FB1EDC" w14:textId="5F29D7A8" w:rsidR="00226245" w:rsidRPr="000709CC" w:rsidRDefault="00226245" w:rsidP="00BB1131">
      <w:pPr>
        <w:spacing w:line="360" w:lineRule="auto"/>
        <w:ind w:firstLine="720"/>
        <w:rPr>
          <w:color w:val="000000" w:themeColor="text1"/>
          <w:bdr w:val="none" w:sz="0" w:space="0" w:color="auto" w:frame="1"/>
          <w:lang w:val="en-US"/>
        </w:rPr>
      </w:pPr>
      <w:r w:rsidRPr="000709CC">
        <w:rPr>
          <w:lang w:val="en-US"/>
        </w:rPr>
        <w:t xml:space="preserve">      </w:t>
      </w:r>
    </w:p>
    <w:p w14:paraId="1048656A" w14:textId="01A17351" w:rsidR="00226245" w:rsidRPr="000709CC" w:rsidRDefault="00226245" w:rsidP="007667D2">
      <w:pPr>
        <w:spacing w:line="360" w:lineRule="auto"/>
        <w:rPr>
          <w:b/>
          <w:bCs/>
          <w:lang w:val="en-US"/>
        </w:rPr>
      </w:pPr>
      <w:r w:rsidRPr="000709CC">
        <w:rPr>
          <w:b/>
          <w:bCs/>
          <w:sz w:val="28"/>
          <w:szCs w:val="28"/>
          <w:lang w:val="en-US"/>
        </w:rPr>
        <w:t xml:space="preserve">Inheriting the Shame: Locations of Trauma </w:t>
      </w:r>
    </w:p>
    <w:p w14:paraId="57B86BC8" w14:textId="7F973BE3" w:rsidR="00226245" w:rsidRPr="000709CC" w:rsidRDefault="00226245" w:rsidP="00134E7C">
      <w:pPr>
        <w:spacing w:line="360" w:lineRule="auto"/>
        <w:ind w:firstLine="720"/>
        <w:rPr>
          <w:lang w:val="en-US"/>
        </w:rPr>
      </w:pPr>
      <w:r w:rsidRPr="000709CC">
        <w:rPr>
          <w:lang w:val="en-US"/>
        </w:rPr>
        <w:t xml:space="preserve">Ruins are transgenerational in </w:t>
      </w:r>
      <w:r w:rsidRPr="000709CC">
        <w:rPr>
          <w:i/>
          <w:iCs/>
          <w:lang w:val="en-US"/>
        </w:rPr>
        <w:t>Conjure</w:t>
      </w:r>
      <w:r w:rsidRPr="000709CC">
        <w:rPr>
          <w:lang w:val="en-US"/>
        </w:rPr>
        <w:t xml:space="preserve">, lingering as the effects of empire that remain and can be reactivated. Much like ruins, trauma is both inherited and passed on within the community through the natural world, drawing the ecogothic into broader discussions surrounding geographical locations of trauma and how memory can be contained within the landscape.  Alison Rudd asserts that the </w:t>
      </w:r>
      <w:r w:rsidR="00513933">
        <w:rPr>
          <w:lang w:val="en-US"/>
        </w:rPr>
        <w:t>g</w:t>
      </w:r>
      <w:r w:rsidRPr="000709CC">
        <w:rPr>
          <w:lang w:val="en-US"/>
        </w:rPr>
        <w:t xml:space="preserve">othic, as a genre, is preoccupied </w:t>
      </w:r>
      <w:r w:rsidR="00513933">
        <w:rPr>
          <w:lang w:val="en-US"/>
        </w:rPr>
        <w:t>“</w:t>
      </w:r>
      <w:r w:rsidRPr="000709CC">
        <w:rPr>
          <w:lang w:val="en-US"/>
        </w:rPr>
        <w:t>with the unsettling effects of the past, particularly when the present refuses to acknowledge that past,</w:t>
      </w:r>
      <w:r w:rsidR="00513933">
        <w:rPr>
          <w:lang w:val="en-US"/>
        </w:rPr>
        <w:t>”</w:t>
      </w:r>
      <w:r w:rsidRPr="000709CC">
        <w:rPr>
          <w:lang w:val="en-US"/>
        </w:rPr>
        <w:t xml:space="preserve"> which is especially relevant in a postcolonial context.</w:t>
      </w:r>
      <w:r w:rsidRPr="000709CC">
        <w:rPr>
          <w:rStyle w:val="EndnoteReference"/>
          <w:lang w:val="en-US"/>
        </w:rPr>
        <w:endnoteReference w:id="33"/>
      </w:r>
      <w:r w:rsidRPr="000709CC">
        <w:rPr>
          <w:lang w:val="en-US"/>
        </w:rPr>
        <w:t xml:space="preserve"> Rudd defines haunted sites as locations fraught with </w:t>
      </w:r>
      <w:r w:rsidR="00513933">
        <w:rPr>
          <w:lang w:val="en-US"/>
        </w:rPr>
        <w:t>“</w:t>
      </w:r>
      <w:r w:rsidRPr="000709CC">
        <w:rPr>
          <w:lang w:val="en-US"/>
        </w:rPr>
        <w:t>unjust violent acts of the past</w:t>
      </w:r>
      <w:r w:rsidR="00513933">
        <w:rPr>
          <w:lang w:val="en-US"/>
        </w:rPr>
        <w:t>”;</w:t>
      </w:r>
      <w:r w:rsidRPr="000709CC">
        <w:rPr>
          <w:lang w:val="en-US"/>
        </w:rPr>
        <w:t xml:space="preserve"> the plantation </w:t>
      </w:r>
      <w:r w:rsidR="00513933">
        <w:rPr>
          <w:lang w:val="en-US"/>
        </w:rPr>
        <w:t>may</w:t>
      </w:r>
      <w:r w:rsidR="00513933" w:rsidRPr="000709CC">
        <w:rPr>
          <w:lang w:val="en-US"/>
        </w:rPr>
        <w:t xml:space="preserve"> </w:t>
      </w:r>
      <w:r w:rsidRPr="000709CC">
        <w:rPr>
          <w:lang w:val="en-US"/>
        </w:rPr>
        <w:t xml:space="preserve">be </w:t>
      </w:r>
      <w:r w:rsidR="0048386D">
        <w:rPr>
          <w:lang w:val="en-US"/>
        </w:rPr>
        <w:t xml:space="preserve">read </w:t>
      </w:r>
      <w:r w:rsidRPr="000709CC">
        <w:rPr>
          <w:lang w:val="en-US"/>
        </w:rPr>
        <w:t xml:space="preserve">as </w:t>
      </w:r>
      <w:r w:rsidR="00513933">
        <w:rPr>
          <w:lang w:val="en-US"/>
        </w:rPr>
        <w:t>one such</w:t>
      </w:r>
      <w:r w:rsidR="00513933" w:rsidRPr="000709CC">
        <w:rPr>
          <w:lang w:val="en-US"/>
        </w:rPr>
        <w:t xml:space="preserve"> </w:t>
      </w:r>
      <w:r w:rsidRPr="000709CC">
        <w:rPr>
          <w:lang w:val="en-US"/>
        </w:rPr>
        <w:t>site</w:t>
      </w:r>
      <w:r w:rsidR="00513933">
        <w:rPr>
          <w:lang w:val="en-US"/>
        </w:rPr>
        <w:t>,</w:t>
      </w:r>
      <w:r w:rsidRPr="000709CC">
        <w:rPr>
          <w:lang w:val="en-US"/>
        </w:rPr>
        <w:t xml:space="preserve"> where the </w:t>
      </w:r>
      <w:r w:rsidR="00513933">
        <w:rPr>
          <w:lang w:val="en-US"/>
        </w:rPr>
        <w:t>“</w:t>
      </w:r>
      <w:r w:rsidRPr="000709CC">
        <w:rPr>
          <w:lang w:val="en-US"/>
        </w:rPr>
        <w:t>unspeakable and haunted past</w:t>
      </w:r>
      <w:r w:rsidR="00513933">
        <w:rPr>
          <w:lang w:val="en-US"/>
        </w:rPr>
        <w:t>”</w:t>
      </w:r>
      <w:r w:rsidRPr="000709CC">
        <w:rPr>
          <w:lang w:val="en-US"/>
        </w:rPr>
        <w:t xml:space="preserve"> forces its way to the surface.</w:t>
      </w:r>
      <w:r w:rsidRPr="000709CC">
        <w:rPr>
          <w:rStyle w:val="EndnoteReference"/>
          <w:lang w:val="en-US"/>
        </w:rPr>
        <w:endnoteReference w:id="34"/>
      </w:r>
      <w:r w:rsidRPr="000709CC">
        <w:rPr>
          <w:lang w:val="en-US"/>
        </w:rPr>
        <w:t xml:space="preserve"> An ecogothic lens </w:t>
      </w:r>
      <w:r w:rsidR="00513933">
        <w:rPr>
          <w:lang w:val="en-US"/>
        </w:rPr>
        <w:t>reveals</w:t>
      </w:r>
      <w:r w:rsidR="00513933" w:rsidRPr="000709CC">
        <w:rPr>
          <w:lang w:val="en-US"/>
        </w:rPr>
        <w:t xml:space="preserve"> </w:t>
      </w:r>
      <w:r w:rsidRPr="000709CC">
        <w:rPr>
          <w:lang w:val="en-US"/>
        </w:rPr>
        <w:t xml:space="preserve">how the past resurfaces by reflecting how the natural world </w:t>
      </w:r>
      <w:r w:rsidR="00CA08B9">
        <w:rPr>
          <w:lang w:val="en-US"/>
        </w:rPr>
        <w:t>has become</w:t>
      </w:r>
      <w:r w:rsidR="00CA08B9" w:rsidRPr="000709CC">
        <w:rPr>
          <w:lang w:val="en-US"/>
        </w:rPr>
        <w:t xml:space="preserve"> </w:t>
      </w:r>
      <w:r w:rsidRPr="000709CC">
        <w:rPr>
          <w:lang w:val="en-US"/>
        </w:rPr>
        <w:t>inseparable from the acts of violence committed on the plantation. The land is therefore the catalyst for the palimpsestic experience the human community suffer</w:t>
      </w:r>
      <w:r w:rsidR="00CA08B9">
        <w:rPr>
          <w:lang w:val="en-US"/>
        </w:rPr>
        <w:t>s</w:t>
      </w:r>
      <w:r w:rsidRPr="000709CC">
        <w:rPr>
          <w:lang w:val="en-US"/>
        </w:rPr>
        <w:t xml:space="preserve"> when the unspeakable past resurfaces in locations of trauma. </w:t>
      </w:r>
    </w:p>
    <w:p w14:paraId="1D2DAA49" w14:textId="10352B89" w:rsidR="00226245" w:rsidRPr="000709CC" w:rsidRDefault="00226245" w:rsidP="00162A23">
      <w:pPr>
        <w:spacing w:line="360" w:lineRule="auto"/>
        <w:ind w:firstLine="720"/>
        <w:rPr>
          <w:lang w:val="en-US"/>
        </w:rPr>
      </w:pPr>
      <w:r w:rsidRPr="000709CC">
        <w:rPr>
          <w:lang w:val="en-US"/>
        </w:rPr>
        <w:t>Trauma is inherited and passed on within the community because the land itself remains unchanged from generation to generation. The passing of trauma is best explored through the rape of Marse Charles’</w:t>
      </w:r>
      <w:r w:rsidR="00642756">
        <w:rPr>
          <w:lang w:val="en-US"/>
        </w:rPr>
        <w:t>s</w:t>
      </w:r>
      <w:r w:rsidRPr="000709CC">
        <w:rPr>
          <w:lang w:val="en-US"/>
        </w:rPr>
        <w:t xml:space="preserve"> daughter Varina. She is subject to the act of sexual violence </w:t>
      </w:r>
      <w:r w:rsidR="00CA08B9">
        <w:rPr>
          <w:lang w:val="en-US"/>
        </w:rPr>
        <w:t xml:space="preserve">that </w:t>
      </w:r>
      <w:r w:rsidRPr="000709CC">
        <w:rPr>
          <w:lang w:val="en-US"/>
        </w:rPr>
        <w:t xml:space="preserve">comes to define the narrative when she is raped in her family home by a white </w:t>
      </w:r>
      <w:r w:rsidRPr="000709CC">
        <w:rPr>
          <w:lang w:val="en-US"/>
        </w:rPr>
        <w:lastRenderedPageBreak/>
        <w:t>man during a party. Varina ha</w:t>
      </w:r>
      <w:r w:rsidR="00CA08B9">
        <w:rPr>
          <w:lang w:val="en-US"/>
        </w:rPr>
        <w:t>s</w:t>
      </w:r>
      <w:r w:rsidRPr="000709CC">
        <w:rPr>
          <w:lang w:val="en-US"/>
        </w:rPr>
        <w:t xml:space="preserve"> smuggled Rue into the party and hidden her in a trunk to watch </w:t>
      </w:r>
      <w:r w:rsidR="00CA08B9">
        <w:rPr>
          <w:lang w:val="en-US"/>
        </w:rPr>
        <w:t>it</w:t>
      </w:r>
      <w:r w:rsidRPr="000709CC">
        <w:rPr>
          <w:lang w:val="en-US"/>
        </w:rPr>
        <w:t xml:space="preserve">. Rue </w:t>
      </w:r>
      <w:r w:rsidR="00CA08B9">
        <w:rPr>
          <w:lang w:val="en-US"/>
        </w:rPr>
        <w:t>is</w:t>
      </w:r>
      <w:r w:rsidR="00CA08B9" w:rsidRPr="000709CC">
        <w:rPr>
          <w:lang w:val="en-US"/>
        </w:rPr>
        <w:t xml:space="preserve"> </w:t>
      </w:r>
      <w:r w:rsidRPr="000709CC">
        <w:rPr>
          <w:lang w:val="en-US"/>
        </w:rPr>
        <w:t>therefore</w:t>
      </w:r>
      <w:r w:rsidR="00CA08B9">
        <w:rPr>
          <w:lang w:val="en-US"/>
        </w:rPr>
        <w:t xml:space="preserve"> a</w:t>
      </w:r>
      <w:r w:rsidRPr="000709CC">
        <w:rPr>
          <w:lang w:val="en-US"/>
        </w:rPr>
        <w:t xml:space="preserve"> voyeur</w:t>
      </w:r>
      <w:r w:rsidR="00CA08B9">
        <w:rPr>
          <w:lang w:val="en-US"/>
        </w:rPr>
        <w:t xml:space="preserve"> of</w:t>
      </w:r>
      <w:r w:rsidRPr="000709CC">
        <w:rPr>
          <w:lang w:val="en-US"/>
        </w:rPr>
        <w:t xml:space="preserve"> and witness to this violation. </w:t>
      </w:r>
      <w:r w:rsidR="00133077">
        <w:rPr>
          <w:lang w:val="en-US"/>
        </w:rPr>
        <w:t>Atakora’s narrator notes</w:t>
      </w:r>
      <w:r w:rsidRPr="000709CC">
        <w:rPr>
          <w:lang w:val="en-US"/>
        </w:rPr>
        <w:t xml:space="preserve"> </w:t>
      </w:r>
      <w:r w:rsidR="004F67D7">
        <w:rPr>
          <w:lang w:val="en-US"/>
        </w:rPr>
        <w:t>how Varina’s attacker</w:t>
      </w:r>
      <w:r w:rsidRPr="000709CC">
        <w:rPr>
          <w:lang w:val="en-US"/>
        </w:rPr>
        <w:t xml:space="preserve"> </w:t>
      </w:r>
      <w:r w:rsidR="004F67D7">
        <w:rPr>
          <w:lang w:val="en-US"/>
        </w:rPr>
        <w:t>pulls up</w:t>
      </w:r>
      <w:r w:rsidRPr="000709CC">
        <w:rPr>
          <w:lang w:val="en-US"/>
        </w:rPr>
        <w:t xml:space="preserve"> </w:t>
      </w:r>
      <w:r w:rsidR="004F67D7">
        <w:rPr>
          <w:lang w:val="en-US"/>
        </w:rPr>
        <w:t>“</w:t>
      </w:r>
      <w:r w:rsidRPr="000709CC">
        <w:rPr>
          <w:lang w:val="en-US"/>
        </w:rPr>
        <w:t>the good blue fabric of her dress</w:t>
      </w:r>
      <w:r w:rsidR="004F67D7">
        <w:rPr>
          <w:lang w:val="en-US"/>
        </w:rPr>
        <w:t xml:space="preserve"> . . . push[es]</w:t>
      </w:r>
      <w:r w:rsidRPr="000709CC">
        <w:rPr>
          <w:lang w:val="en-US"/>
        </w:rPr>
        <w:t xml:space="preserve"> her against the wall and tilt</w:t>
      </w:r>
      <w:r w:rsidR="004F67D7">
        <w:rPr>
          <w:lang w:val="en-US"/>
        </w:rPr>
        <w:t>[s]</w:t>
      </w:r>
      <w:r w:rsidRPr="000709CC">
        <w:rPr>
          <w:lang w:val="en-US"/>
        </w:rPr>
        <w:t xml:space="preserve"> her body wholly back like a swinging bell</w:t>
      </w:r>
      <w:r w:rsidR="004F67D7">
        <w:rPr>
          <w:lang w:val="en-US"/>
        </w:rPr>
        <w:t>,” exposing</w:t>
      </w:r>
      <w:r w:rsidRPr="000709CC">
        <w:rPr>
          <w:lang w:val="en-US"/>
        </w:rPr>
        <w:t xml:space="preserve"> Varina’s pink bared thighs</w:t>
      </w:r>
      <w:r w:rsidR="00CA08B9">
        <w:rPr>
          <w:lang w:val="en-US"/>
        </w:rPr>
        <w:t>”</w:t>
      </w:r>
      <w:r w:rsidR="004F67D7">
        <w:rPr>
          <w:lang w:val="en-US"/>
        </w:rPr>
        <w:t xml:space="preserve"> to Rue’s gaze</w:t>
      </w:r>
      <w:r w:rsidR="00CA08B9">
        <w:rPr>
          <w:lang w:val="en-US"/>
        </w:rPr>
        <w:t xml:space="preserve"> </w:t>
      </w:r>
      <w:r w:rsidRPr="000709CC">
        <w:rPr>
          <w:lang w:val="en-US"/>
        </w:rPr>
        <w:t>(252)</w:t>
      </w:r>
      <w:r w:rsidR="00CA08B9">
        <w:rPr>
          <w:lang w:val="en-US"/>
        </w:rPr>
        <w:t>.</w:t>
      </w:r>
      <w:r w:rsidRPr="000709CC">
        <w:rPr>
          <w:lang w:val="en-US"/>
        </w:rPr>
        <w:t xml:space="preserve"> Atakora examines sexual violence on the plantation using Varina, notably refusing to inscribe further violence on her Black female protagonist. To this end, Atakora gives a form of trauma to the white character that is usually reserved for Black female slaves, and </w:t>
      </w:r>
      <w:r w:rsidR="00CA08B9">
        <w:rPr>
          <w:lang w:val="en-US"/>
        </w:rPr>
        <w:t>does</w:t>
      </w:r>
      <w:r w:rsidRPr="000709CC">
        <w:rPr>
          <w:lang w:val="en-US"/>
        </w:rPr>
        <w:t xml:space="preserve"> so deliberately. The understanding of female ruin in the nineteenth century is also useful here. Linda Nochlin describes fallen in the feminine as </w:t>
      </w:r>
      <w:r w:rsidR="00CA08B9">
        <w:rPr>
          <w:lang w:val="en-US"/>
        </w:rPr>
        <w:t>“</w:t>
      </w:r>
      <w:r w:rsidRPr="000709CC">
        <w:rPr>
          <w:color w:val="000000" w:themeColor="text1"/>
          <w:lang w:val="en-US"/>
        </w:rPr>
        <w:t>any sort of sexual activity on the part of women out of wedlock, whether or not for gain.</w:t>
      </w:r>
      <w:r w:rsidR="00CA08B9">
        <w:rPr>
          <w:color w:val="000000" w:themeColor="text1"/>
          <w:lang w:val="en-US"/>
        </w:rPr>
        <w:t>”</w:t>
      </w:r>
      <w:r w:rsidRPr="000709CC">
        <w:rPr>
          <w:rStyle w:val="EndnoteReference"/>
          <w:color w:val="000000" w:themeColor="text1"/>
          <w:lang w:val="en-US"/>
        </w:rPr>
        <w:endnoteReference w:id="35"/>
      </w:r>
      <w:r w:rsidRPr="000709CC">
        <w:rPr>
          <w:color w:val="000000" w:themeColor="text1"/>
          <w:lang w:val="en-US"/>
        </w:rPr>
        <w:t xml:space="preserve"> The loss of chastity in this moment becomes Varina’s </w:t>
      </w:r>
      <w:r w:rsidR="009B4915">
        <w:rPr>
          <w:color w:val="000000" w:themeColor="text1"/>
          <w:lang w:val="en-US"/>
        </w:rPr>
        <w:t>downfall</w:t>
      </w:r>
      <w:r w:rsidR="00CA08B9">
        <w:rPr>
          <w:color w:val="000000" w:themeColor="text1"/>
          <w:lang w:val="en-US"/>
        </w:rPr>
        <w:t>;</w:t>
      </w:r>
      <w:r w:rsidRPr="000709CC">
        <w:rPr>
          <w:color w:val="000000" w:themeColor="text1"/>
          <w:lang w:val="en-US"/>
        </w:rPr>
        <w:t xml:space="preserve"> despite her sexual assault, she can be defined as a ruined woman. When she becomes pregnant following the sexual assault, her body physically carries the trauma. The plantation is revealed as a site where ruin occurs in all forms of torture and assault. </w:t>
      </w:r>
      <w:r w:rsidRPr="000709CC">
        <w:rPr>
          <w:lang w:val="en-US"/>
        </w:rPr>
        <w:t xml:space="preserve">The silence surrounding these atrocities is how they permeate the present, coupled with forms of trauma that become written onto the body. In this instance, the baby itself embodies the trauma and reveals Varina’s ruin, becoming </w:t>
      </w:r>
      <w:r w:rsidR="009B4915">
        <w:rPr>
          <w:lang w:val="en-US"/>
        </w:rPr>
        <w:t>her</w:t>
      </w:r>
      <w:r w:rsidR="009B4915" w:rsidRPr="000709CC">
        <w:rPr>
          <w:lang w:val="en-US"/>
        </w:rPr>
        <w:t xml:space="preserve"> </w:t>
      </w:r>
      <w:r w:rsidRPr="000709CC">
        <w:rPr>
          <w:lang w:val="en-US"/>
        </w:rPr>
        <w:t>shame.</w:t>
      </w:r>
    </w:p>
    <w:p w14:paraId="25701E68" w14:textId="7C114841" w:rsidR="00226245" w:rsidRPr="000709CC" w:rsidRDefault="00226245" w:rsidP="005C7299">
      <w:pPr>
        <w:spacing w:line="360" w:lineRule="auto"/>
        <w:ind w:firstLine="720"/>
        <w:rPr>
          <w:lang w:val="en-US"/>
        </w:rPr>
      </w:pPr>
      <w:r w:rsidRPr="000709CC">
        <w:rPr>
          <w:lang w:val="en-US"/>
        </w:rPr>
        <w:t>Shame</w:t>
      </w:r>
      <w:r w:rsidR="009B4915">
        <w:rPr>
          <w:lang w:val="en-US"/>
        </w:rPr>
        <w:t xml:space="preserve"> also</w:t>
      </w:r>
      <w:r w:rsidRPr="000709CC">
        <w:rPr>
          <w:lang w:val="en-US"/>
        </w:rPr>
        <w:t xml:space="preserve"> eventually comes to determine the racial violence that erupts on the plantation, but in this sequence of events, both Rue and the baby come to inherit Varina’s ruin. The landscape </w:t>
      </w:r>
      <w:r w:rsidR="009B4915">
        <w:rPr>
          <w:lang w:val="en-US"/>
        </w:rPr>
        <w:t>is</w:t>
      </w:r>
      <w:r w:rsidRPr="000709CC">
        <w:rPr>
          <w:lang w:val="en-US"/>
        </w:rPr>
        <w:t xml:space="preserve"> used to illustrate the trauma carried within and on the bodies of Rue and Jonah in </w:t>
      </w:r>
      <w:r w:rsidRPr="000709CC">
        <w:rPr>
          <w:i/>
          <w:iCs/>
          <w:lang w:val="en-US"/>
        </w:rPr>
        <w:t>Conjure</w:t>
      </w:r>
      <w:r w:rsidRPr="000709CC">
        <w:rPr>
          <w:lang w:val="en-US"/>
        </w:rPr>
        <w:t xml:space="preserve">, but it is also used to conceal the aftermath of Varina’s traumatic rape. This act begins to involve the landscape in the atrocities committed on the plantation, instead of it being a passive space traumatic experiences occur on. Miss May Belle, Rue’s </w:t>
      </w:r>
      <w:r w:rsidR="009B4915">
        <w:rPr>
          <w:lang w:val="en-US"/>
        </w:rPr>
        <w:t>mother</w:t>
      </w:r>
      <w:r w:rsidRPr="000709CC">
        <w:rPr>
          <w:lang w:val="en-US"/>
        </w:rPr>
        <w:t xml:space="preserve">, orders Rue to </w:t>
      </w:r>
      <w:r w:rsidR="009B4915">
        <w:rPr>
          <w:lang w:val="en-US"/>
        </w:rPr>
        <w:t>“</w:t>
      </w:r>
      <w:r w:rsidRPr="000709CC">
        <w:rPr>
          <w:lang w:val="en-US"/>
        </w:rPr>
        <w:t>bury the shame in the river and let us be rid a’ it</w:t>
      </w:r>
      <w:r w:rsidR="009B4915">
        <w:rPr>
          <w:lang w:val="en-US"/>
        </w:rPr>
        <w:t xml:space="preserve">” </w:t>
      </w:r>
      <w:r w:rsidRPr="000709CC">
        <w:rPr>
          <w:lang w:val="en-US"/>
        </w:rPr>
        <w:t>(117)</w:t>
      </w:r>
      <w:r w:rsidR="009B4915">
        <w:rPr>
          <w:lang w:val="en-US"/>
        </w:rPr>
        <w:t>.</w:t>
      </w:r>
      <w:r w:rsidRPr="000709CC">
        <w:rPr>
          <w:lang w:val="en-US"/>
        </w:rPr>
        <w:t xml:space="preserve"> Rue bears the burden of Varina’s baby, even as Miss May Belle tells her, ‘It ain’t a baby really. It’s just a shame</w:t>
      </w:r>
      <w:r w:rsidR="00A757BF">
        <w:rPr>
          <w:lang w:val="en-US"/>
        </w:rPr>
        <w:t>”</w:t>
      </w:r>
      <w:r w:rsidRPr="000709CC">
        <w:rPr>
          <w:lang w:val="en-US"/>
        </w:rPr>
        <w:t xml:space="preserve"> (371)</w:t>
      </w:r>
      <w:r w:rsidR="00A757BF">
        <w:rPr>
          <w:lang w:val="en-US"/>
        </w:rPr>
        <w:t>.</w:t>
      </w:r>
      <w:r w:rsidRPr="000709CC">
        <w:rPr>
          <w:lang w:val="en-US"/>
        </w:rPr>
        <w:t xml:space="preserve"> Through the act of burial, they attempt to use the land as a means of concealment and containment for the sexual violence that occurred on the plantation. Rue has to bury the baby Varina gives birth to, potentially committing infanticide. Rue</w:t>
      </w:r>
      <w:r w:rsidR="00220A12">
        <w:rPr>
          <w:lang w:val="en-US"/>
        </w:rPr>
        <w:t xml:space="preserve"> lays</w:t>
      </w:r>
      <w:r w:rsidRPr="000709CC">
        <w:rPr>
          <w:lang w:val="en-US"/>
        </w:rPr>
        <w:t xml:space="preserve"> </w:t>
      </w:r>
      <w:r w:rsidR="00A757BF">
        <w:rPr>
          <w:lang w:val="en-US"/>
        </w:rPr>
        <w:t>“</w:t>
      </w:r>
      <w:r w:rsidRPr="000709CC">
        <w:rPr>
          <w:lang w:val="en-US"/>
        </w:rPr>
        <w:t>the shame down in the hole,</w:t>
      </w:r>
      <w:r w:rsidR="00220A12">
        <w:rPr>
          <w:lang w:val="en-US"/>
        </w:rPr>
        <w:t>” where she can</w:t>
      </w:r>
      <w:r w:rsidRPr="000709CC">
        <w:rPr>
          <w:lang w:val="en-US"/>
        </w:rPr>
        <w:t xml:space="preserve"> </w:t>
      </w:r>
      <w:r w:rsidR="00220A12">
        <w:rPr>
          <w:lang w:val="en-US"/>
        </w:rPr>
        <w:t>“</w:t>
      </w:r>
      <w:r w:rsidRPr="000709CC">
        <w:rPr>
          <w:lang w:val="en-US"/>
        </w:rPr>
        <w:t>just make out the baby’s figure through the dried blood on the thin blanket</w:t>
      </w:r>
      <w:r w:rsidR="00A757BF">
        <w:rPr>
          <w:lang w:val="en-US"/>
        </w:rPr>
        <w:t>”</w:t>
      </w:r>
      <w:r w:rsidRPr="000709CC">
        <w:rPr>
          <w:lang w:val="en-US"/>
        </w:rPr>
        <w:t xml:space="preserve"> (371). The land is corrupted in this act, as Rue p</w:t>
      </w:r>
      <w:r w:rsidR="00220A12">
        <w:rPr>
          <w:lang w:val="en-US"/>
        </w:rPr>
        <w:t>acks the whole with mud, praying while she does.</w:t>
      </w:r>
      <w:r w:rsidRPr="000709CC">
        <w:rPr>
          <w:lang w:val="en-US"/>
        </w:rPr>
        <w:t xml:space="preserve"> </w:t>
      </w:r>
      <w:r w:rsidR="00A757BF">
        <w:rPr>
          <w:lang w:val="en-US"/>
        </w:rPr>
        <w:t>B</w:t>
      </w:r>
      <w:r w:rsidRPr="000709CC">
        <w:rPr>
          <w:lang w:val="en-US"/>
        </w:rPr>
        <w:t>urial</w:t>
      </w:r>
      <w:r w:rsidR="00A757BF">
        <w:rPr>
          <w:lang w:val="en-US"/>
        </w:rPr>
        <w:t xml:space="preserve"> sites</w:t>
      </w:r>
      <w:r w:rsidRPr="000709CC">
        <w:rPr>
          <w:lang w:val="en-US"/>
        </w:rPr>
        <w:t xml:space="preserve"> may</w:t>
      </w:r>
      <w:r w:rsidR="00A757BF">
        <w:rPr>
          <w:lang w:val="en-US"/>
        </w:rPr>
        <w:t xml:space="preserve"> often</w:t>
      </w:r>
      <w:r w:rsidRPr="000709CC">
        <w:rPr>
          <w:lang w:val="en-US"/>
        </w:rPr>
        <w:t xml:space="preserve"> be </w:t>
      </w:r>
      <w:r w:rsidR="00A757BF">
        <w:rPr>
          <w:lang w:val="en-US"/>
        </w:rPr>
        <w:t xml:space="preserve">places </w:t>
      </w:r>
      <w:r w:rsidRPr="000709CC">
        <w:rPr>
          <w:lang w:val="en-US"/>
        </w:rPr>
        <w:t xml:space="preserve">of remembrance, but this particular grave is designed to erase </w:t>
      </w:r>
      <w:r w:rsidR="00A757BF">
        <w:rPr>
          <w:lang w:val="en-US"/>
        </w:rPr>
        <w:t xml:space="preserve">a </w:t>
      </w:r>
      <w:r w:rsidRPr="000709CC">
        <w:rPr>
          <w:lang w:val="en-US"/>
        </w:rPr>
        <w:t xml:space="preserve">shame from the sight of others. Indeed, the human abuses that occur on the plantation are concealed within the land, </w:t>
      </w:r>
      <w:r w:rsidR="00A757BF">
        <w:rPr>
          <w:lang w:val="en-US"/>
        </w:rPr>
        <w:t>which is used</w:t>
      </w:r>
      <w:r w:rsidRPr="000709CC">
        <w:rPr>
          <w:lang w:val="en-US"/>
        </w:rPr>
        <w:t xml:space="preserve"> as </w:t>
      </w:r>
      <w:r w:rsidR="00A757BF">
        <w:rPr>
          <w:lang w:val="en-US"/>
        </w:rPr>
        <w:t>“</w:t>
      </w:r>
      <w:r w:rsidRPr="000709CC">
        <w:rPr>
          <w:lang w:val="en-US"/>
        </w:rPr>
        <w:t>a burial ground for victims of social and environmental trauma</w:t>
      </w:r>
      <w:r w:rsidR="00A757BF" w:rsidRPr="000709CC">
        <w:rPr>
          <w:lang w:val="en-US"/>
        </w:rPr>
        <w:t>.</w:t>
      </w:r>
      <w:r w:rsidR="00A757BF">
        <w:rPr>
          <w:lang w:val="en-US"/>
        </w:rPr>
        <w:t>”</w:t>
      </w:r>
      <w:r w:rsidRPr="000709CC">
        <w:rPr>
          <w:rStyle w:val="EndnoteReference"/>
          <w:lang w:val="en-US"/>
        </w:rPr>
        <w:endnoteReference w:id="36"/>
      </w:r>
      <w:r w:rsidRPr="000709CC">
        <w:rPr>
          <w:lang w:val="en-US"/>
        </w:rPr>
        <w:t xml:space="preserve"> </w:t>
      </w:r>
      <w:r w:rsidR="00A757BF">
        <w:rPr>
          <w:lang w:val="en-US"/>
        </w:rPr>
        <w:t xml:space="preserve">However, this </w:t>
      </w:r>
      <w:r w:rsidRPr="000709CC">
        <w:rPr>
          <w:lang w:val="en-US"/>
        </w:rPr>
        <w:t xml:space="preserve">shame refuses to be concealed, always </w:t>
      </w:r>
      <w:r w:rsidR="00A757BF" w:rsidRPr="000709CC">
        <w:rPr>
          <w:lang w:val="en-US"/>
        </w:rPr>
        <w:t>intrud</w:t>
      </w:r>
      <w:r w:rsidR="00A757BF">
        <w:rPr>
          <w:lang w:val="en-US"/>
        </w:rPr>
        <w:t>ing</w:t>
      </w:r>
      <w:r w:rsidR="00A757BF" w:rsidRPr="000709CC">
        <w:rPr>
          <w:lang w:val="en-US"/>
        </w:rPr>
        <w:t xml:space="preserve"> </w:t>
      </w:r>
      <w:r w:rsidRPr="000709CC">
        <w:rPr>
          <w:lang w:val="en-US"/>
        </w:rPr>
        <w:t>on the present through violent acts. Rue reveals</w:t>
      </w:r>
      <w:r w:rsidR="00CC34F1">
        <w:rPr>
          <w:lang w:val="en-US"/>
        </w:rPr>
        <w:t xml:space="preserve"> that</w:t>
      </w:r>
      <w:r w:rsidRPr="000709CC">
        <w:rPr>
          <w:lang w:val="en-US"/>
        </w:rPr>
        <w:t xml:space="preserve"> </w:t>
      </w:r>
      <w:r w:rsidR="00A757BF">
        <w:rPr>
          <w:lang w:val="en-US"/>
        </w:rPr>
        <w:t>“</w:t>
      </w:r>
      <w:r w:rsidRPr="000709CC">
        <w:rPr>
          <w:lang w:val="en-US"/>
        </w:rPr>
        <w:t xml:space="preserve">there was no sure way to be </w:t>
      </w:r>
      <w:r w:rsidRPr="000709CC">
        <w:rPr>
          <w:lang w:val="en-US"/>
        </w:rPr>
        <w:lastRenderedPageBreak/>
        <w:t>rid of shame, no conjure to be rid of guilt</w:t>
      </w:r>
      <w:r w:rsidR="00A757BF">
        <w:rPr>
          <w:lang w:val="en-US"/>
        </w:rPr>
        <w:t>”</w:t>
      </w:r>
      <w:r w:rsidR="00CE7CED" w:rsidRPr="00CE7CED">
        <w:rPr>
          <w:lang w:val="en-US"/>
        </w:rPr>
        <w:t xml:space="preserve"> </w:t>
      </w:r>
      <w:r w:rsidR="00CE7CED" w:rsidRPr="000709CC">
        <w:rPr>
          <w:lang w:val="en-US"/>
        </w:rPr>
        <w:t>(117)</w:t>
      </w:r>
      <w:r w:rsidR="00CE7CED">
        <w:rPr>
          <w:lang w:val="en-US"/>
        </w:rPr>
        <w:t>.</w:t>
      </w:r>
      <w:r w:rsidRPr="000709CC">
        <w:rPr>
          <w:lang w:val="en-US"/>
        </w:rPr>
        <w:t xml:space="preserve"> Varina’s shame is passed to Rue as Rue takes and buries the baby, becoming complicit in this horrifying burial scene. Through the act of burial, the landscape becomes interconnected with the trauma of Varina’s ruin. </w:t>
      </w:r>
    </w:p>
    <w:p w14:paraId="4691FDD2" w14:textId="3069F89A" w:rsidR="00226245" w:rsidRPr="000709CC" w:rsidRDefault="00226245" w:rsidP="00BF1752">
      <w:pPr>
        <w:spacing w:line="360" w:lineRule="auto"/>
        <w:ind w:firstLine="720"/>
        <w:rPr>
          <w:lang w:val="en-US"/>
        </w:rPr>
      </w:pPr>
      <w:r w:rsidRPr="000709CC">
        <w:rPr>
          <w:lang w:val="en-US"/>
        </w:rPr>
        <w:t xml:space="preserve">Memory is central to the ongoing experience of ruination in </w:t>
      </w:r>
      <w:r w:rsidRPr="000709CC">
        <w:rPr>
          <w:i/>
          <w:iCs/>
          <w:lang w:val="en-US"/>
        </w:rPr>
        <w:t>Conjure</w:t>
      </w:r>
      <w:r w:rsidR="00A757BF">
        <w:rPr>
          <w:lang w:val="en-US"/>
        </w:rPr>
        <w:t>, not only</w:t>
      </w:r>
      <w:r w:rsidRPr="000709CC">
        <w:rPr>
          <w:i/>
          <w:iCs/>
          <w:lang w:val="en-US"/>
        </w:rPr>
        <w:t xml:space="preserve"> </w:t>
      </w:r>
      <w:r w:rsidRPr="000709CC">
        <w:rPr>
          <w:lang w:val="en-US"/>
        </w:rPr>
        <w:t>for the community, but also for the landscape</w:t>
      </w:r>
      <w:r w:rsidR="00A757BF">
        <w:rPr>
          <w:lang w:val="en-US"/>
        </w:rPr>
        <w:t>,</w:t>
      </w:r>
      <w:r w:rsidRPr="000709CC">
        <w:rPr>
          <w:i/>
          <w:iCs/>
          <w:lang w:val="en-US"/>
        </w:rPr>
        <w:t xml:space="preserve"> </w:t>
      </w:r>
      <w:r w:rsidRPr="000709CC">
        <w:rPr>
          <w:lang w:val="en-US"/>
        </w:rPr>
        <w:t>which is anthropomorphi</w:t>
      </w:r>
      <w:r w:rsidR="00A757BF">
        <w:rPr>
          <w:lang w:val="en-US"/>
        </w:rPr>
        <w:t>z</w:t>
      </w:r>
      <w:r w:rsidRPr="000709CC">
        <w:rPr>
          <w:lang w:val="en-US"/>
        </w:rPr>
        <w:t xml:space="preserve">ed in the narrative. Instead of reading the trees as a setting </w:t>
      </w:r>
      <w:r w:rsidR="00A757BF">
        <w:rPr>
          <w:lang w:val="en-US"/>
        </w:rPr>
        <w:t>in</w:t>
      </w:r>
      <w:r w:rsidR="00A757BF" w:rsidRPr="000709CC">
        <w:rPr>
          <w:lang w:val="en-US"/>
        </w:rPr>
        <w:t xml:space="preserve"> </w:t>
      </w:r>
      <w:r w:rsidRPr="000709CC">
        <w:rPr>
          <w:lang w:val="en-US"/>
        </w:rPr>
        <w:t>which violence unfolds, th</w:t>
      </w:r>
      <w:r w:rsidR="00A757BF">
        <w:rPr>
          <w:lang w:val="en-US"/>
        </w:rPr>
        <w:t>e novel</w:t>
      </w:r>
      <w:r w:rsidRPr="000709CC">
        <w:rPr>
          <w:lang w:val="en-US"/>
        </w:rPr>
        <w:t xml:space="preserve"> highlights how the land becomes bound to the human community through the palimpsestic memory of brutality that haunts the plantation. This is most apparent </w:t>
      </w:r>
      <w:r w:rsidR="00CC34F1">
        <w:rPr>
          <w:lang w:val="en-US"/>
        </w:rPr>
        <w:t>in</w:t>
      </w:r>
      <w:r w:rsidR="00CC34F1" w:rsidRPr="000709CC">
        <w:rPr>
          <w:lang w:val="en-US"/>
        </w:rPr>
        <w:t xml:space="preserve"> </w:t>
      </w:r>
      <w:r w:rsidRPr="000709CC">
        <w:rPr>
          <w:lang w:val="en-US"/>
        </w:rPr>
        <w:t>the trees on the plantation</w:t>
      </w:r>
      <w:r w:rsidR="00CC34F1">
        <w:rPr>
          <w:lang w:val="en-US"/>
        </w:rPr>
        <w:t>,</w:t>
      </w:r>
      <w:r w:rsidRPr="000709CC">
        <w:rPr>
          <w:lang w:val="en-US"/>
        </w:rPr>
        <w:t xml:space="preserve"> which are used to carry out the racial violence that emerges when Varina accuses Rue’s daddy of raping her. In response to Varina’s accusation, they </w:t>
      </w:r>
      <w:r w:rsidR="00220A12">
        <w:rPr>
          <w:lang w:val="en-US"/>
        </w:rPr>
        <w:t>“[</w:t>
      </w:r>
      <w:r w:rsidRPr="000709CC">
        <w:rPr>
          <w:lang w:val="en-US"/>
        </w:rPr>
        <w:t>hang</w:t>
      </w:r>
      <w:r w:rsidR="00220A12">
        <w:rPr>
          <w:lang w:val="en-US"/>
        </w:rPr>
        <w:t>]</w:t>
      </w:r>
      <w:r w:rsidRPr="000709CC">
        <w:rPr>
          <w:lang w:val="en-US"/>
        </w:rPr>
        <w:t xml:space="preserve"> Rue’s daddy from a tree. He’d been named the cause of Varina’s shame</w:t>
      </w:r>
      <w:r w:rsidR="00220A12">
        <w:rPr>
          <w:lang w:val="en-US"/>
        </w:rPr>
        <w:t xml:space="preserve">” </w:t>
      </w:r>
      <w:r w:rsidRPr="000709CC">
        <w:rPr>
          <w:lang w:val="en-US"/>
        </w:rPr>
        <w:t xml:space="preserve">(383). The act of lynching creates a horrifying paradox when considering the idyllic nature of pastoral ideologies. Daniel J. Martin contends that there is a </w:t>
      </w:r>
      <w:r w:rsidR="00220A12">
        <w:rPr>
          <w:lang w:val="en-US"/>
        </w:rPr>
        <w:t>“</w:t>
      </w:r>
      <w:r w:rsidRPr="000709CC">
        <w:rPr>
          <w:lang w:val="en-US"/>
        </w:rPr>
        <w:t>bitter hypocrisy of lynching against a backdrop of purported gentility and agrarian simplicity</w:t>
      </w:r>
      <w:r w:rsidR="00220A12" w:rsidRPr="000709CC">
        <w:rPr>
          <w:lang w:val="en-US"/>
        </w:rPr>
        <w:t>.</w:t>
      </w:r>
      <w:r w:rsidR="00220A12">
        <w:rPr>
          <w:lang w:val="en-US"/>
        </w:rPr>
        <w:t>”</w:t>
      </w:r>
      <w:r w:rsidRPr="000709CC">
        <w:rPr>
          <w:rStyle w:val="EndnoteReference"/>
          <w:lang w:val="en-US"/>
        </w:rPr>
        <w:endnoteReference w:id="37"/>
      </w:r>
      <w:r w:rsidRPr="000709CC">
        <w:rPr>
          <w:lang w:val="en-US"/>
        </w:rPr>
        <w:t xml:space="preserve"> This trauma is remembered by both the land and the community, uniting the human and nonhuman through this act of brutality: </w:t>
      </w:r>
      <w:r w:rsidR="00220A12">
        <w:rPr>
          <w:lang w:val="en-US"/>
        </w:rPr>
        <w:t>“</w:t>
      </w:r>
      <w:r w:rsidRPr="000709CC">
        <w:rPr>
          <w:lang w:val="en-US"/>
        </w:rPr>
        <w:t>Trees remember, Rue’s mama would say, and so it was. The trees behind the House remembered the war and its bitter end</w:t>
      </w:r>
      <w:r w:rsidR="00220A12">
        <w:rPr>
          <w:lang w:val="en-US"/>
        </w:rPr>
        <w:t>”</w:t>
      </w:r>
      <w:r w:rsidRPr="000709CC">
        <w:rPr>
          <w:lang w:val="en-US"/>
        </w:rPr>
        <w:t xml:space="preserve"> (33)</w:t>
      </w:r>
      <w:r w:rsidR="00220A12">
        <w:rPr>
          <w:lang w:val="en-US"/>
        </w:rPr>
        <w:t>.</w:t>
      </w:r>
      <w:r w:rsidRPr="000709CC">
        <w:rPr>
          <w:lang w:val="en-US"/>
        </w:rPr>
        <w:t xml:space="preserve"> While the House is destroyed in the fires of the Civil War, the trees remain. Like the enslaved, nature becomes subject to the whims of the </w:t>
      </w:r>
      <w:r w:rsidR="00B41424">
        <w:rPr>
          <w:lang w:val="en-US"/>
        </w:rPr>
        <w:t>p</w:t>
      </w:r>
      <w:r w:rsidRPr="000709CC">
        <w:rPr>
          <w:lang w:val="en-US"/>
        </w:rPr>
        <w:t xml:space="preserve">lanter who claims to own both as commodities within his possession. Through the lens of the ecogothic, </w:t>
      </w:r>
      <w:r w:rsidR="00BD3AAC">
        <w:rPr>
          <w:lang w:val="en-US"/>
        </w:rPr>
        <w:t>“</w:t>
      </w:r>
      <w:r w:rsidRPr="000709CC">
        <w:rPr>
          <w:lang w:val="en-US"/>
        </w:rPr>
        <w:t>these injustices play out upon a natural world that is likewise victimized.</w:t>
      </w:r>
      <w:r w:rsidR="00BD3AAC">
        <w:rPr>
          <w:lang w:val="en-US"/>
        </w:rPr>
        <w:t>”</w:t>
      </w:r>
      <w:r w:rsidRPr="000709CC">
        <w:rPr>
          <w:rStyle w:val="EndnoteReference"/>
          <w:lang w:val="en-US"/>
        </w:rPr>
        <w:endnoteReference w:id="38"/>
      </w:r>
      <w:r w:rsidRPr="000709CC">
        <w:rPr>
          <w:lang w:val="en-US"/>
        </w:rPr>
        <w:t xml:space="preserve"> Despite the fact that the trees do not bear signs of ruin, they act as a palimpsestic reminder of the ways Marse </w:t>
      </w:r>
      <w:r w:rsidR="00BD3AAC" w:rsidRPr="000709CC">
        <w:rPr>
          <w:lang w:val="en-US"/>
        </w:rPr>
        <w:t>Charles</w:t>
      </w:r>
      <w:r w:rsidR="00BD3AAC">
        <w:rPr>
          <w:lang w:val="en-US"/>
        </w:rPr>
        <w:t xml:space="preserve"> has</w:t>
      </w:r>
      <w:r w:rsidR="00BD3AAC" w:rsidRPr="000709CC">
        <w:rPr>
          <w:lang w:val="en-US"/>
        </w:rPr>
        <w:t xml:space="preserve"> </w:t>
      </w:r>
      <w:r w:rsidR="00BD3AAC">
        <w:rPr>
          <w:lang w:val="en-US"/>
        </w:rPr>
        <w:t xml:space="preserve">used </w:t>
      </w:r>
      <w:r w:rsidRPr="000709CC">
        <w:rPr>
          <w:lang w:val="en-US"/>
        </w:rPr>
        <w:t>nature to exploit and harm the enslaved community</w:t>
      </w:r>
      <w:r w:rsidR="00BD3AAC">
        <w:rPr>
          <w:lang w:val="en-US"/>
        </w:rPr>
        <w:t xml:space="preserve">, to whose trauma </w:t>
      </w:r>
      <w:r w:rsidRPr="000709CC">
        <w:rPr>
          <w:lang w:val="en-US"/>
        </w:rPr>
        <w:t>the land itself is tied. After</w:t>
      </w:r>
      <w:r w:rsidR="00BD3AAC">
        <w:rPr>
          <w:lang w:val="en-US"/>
        </w:rPr>
        <w:t xml:space="preserve"> </w:t>
      </w:r>
      <w:r w:rsidRPr="000709CC">
        <w:rPr>
          <w:lang w:val="en-US"/>
        </w:rPr>
        <w:t xml:space="preserve">all, the human history of the enslaved community is tied to the land because of the slave system, meaning that </w:t>
      </w:r>
      <w:r w:rsidR="00BD3AAC">
        <w:rPr>
          <w:lang w:val="en-US"/>
        </w:rPr>
        <w:t>its</w:t>
      </w:r>
      <w:r w:rsidR="00BD3AAC" w:rsidRPr="000709CC">
        <w:rPr>
          <w:lang w:val="en-US"/>
        </w:rPr>
        <w:t xml:space="preserve"> </w:t>
      </w:r>
      <w:r w:rsidRPr="000709CC">
        <w:rPr>
          <w:lang w:val="en-US"/>
        </w:rPr>
        <w:t xml:space="preserve">memories are conjured by the elements of nature </w:t>
      </w:r>
      <w:r w:rsidR="00BD3AAC">
        <w:rPr>
          <w:lang w:val="en-US"/>
        </w:rPr>
        <w:t>that</w:t>
      </w:r>
      <w:r w:rsidR="00BD3AAC" w:rsidRPr="000709CC">
        <w:rPr>
          <w:lang w:val="en-US"/>
        </w:rPr>
        <w:t xml:space="preserve"> </w:t>
      </w:r>
      <w:r w:rsidRPr="000709CC">
        <w:rPr>
          <w:lang w:val="en-US"/>
        </w:rPr>
        <w:t xml:space="preserve">remain unchanged, such as the trees. These sites are avoided by the community because they are irrevocably connected to racial violence on the plantation: </w:t>
      </w:r>
      <w:r w:rsidR="00BD3AAC">
        <w:rPr>
          <w:lang w:val="en-US"/>
        </w:rPr>
        <w:t>“</w:t>
      </w:r>
      <w:r w:rsidRPr="000709CC">
        <w:rPr>
          <w:lang w:val="en-US"/>
        </w:rPr>
        <w:t>Folks didn’t like to come out this far, not anymore. Cursed, they called it. Word was that Miss May Belle had hoodooed the whole of those woods, laid a curse with the strength of her</w:t>
      </w:r>
      <w:r w:rsidR="00BD3AAC">
        <w:rPr>
          <w:lang w:val="en-US"/>
        </w:rPr>
        <w:t xml:space="preserve"> . . . </w:t>
      </w:r>
      <w:r w:rsidRPr="000709CC">
        <w:rPr>
          <w:lang w:val="en-US"/>
        </w:rPr>
        <w:t>sorrow at his dying, hanged from these very trees</w:t>
      </w:r>
      <w:r w:rsidR="00BD3AAC">
        <w:rPr>
          <w:lang w:val="en-US"/>
        </w:rPr>
        <w:t xml:space="preserve">” </w:t>
      </w:r>
      <w:r w:rsidRPr="000709CC">
        <w:rPr>
          <w:lang w:val="en-US"/>
        </w:rPr>
        <w:t>(33)</w:t>
      </w:r>
      <w:r w:rsidR="00BD3AAC">
        <w:rPr>
          <w:lang w:val="en-US"/>
        </w:rPr>
        <w:t>.</w:t>
      </w:r>
      <w:r w:rsidRPr="000709CC">
        <w:rPr>
          <w:lang w:val="en-US"/>
        </w:rPr>
        <w:t xml:space="preserve"> Whether from Miss May Belle’s curse, or the traumatic memory of lynching </w:t>
      </w:r>
      <w:r w:rsidR="00BD3AAC">
        <w:rPr>
          <w:lang w:val="en-US"/>
        </w:rPr>
        <w:t>that</w:t>
      </w:r>
      <w:r w:rsidR="00BD3AAC" w:rsidRPr="000709CC">
        <w:rPr>
          <w:lang w:val="en-US"/>
        </w:rPr>
        <w:t xml:space="preserve"> </w:t>
      </w:r>
      <w:r w:rsidRPr="000709CC">
        <w:rPr>
          <w:lang w:val="en-US"/>
        </w:rPr>
        <w:t xml:space="preserve">haunts the southern trees, the land itself is tainted and haunted by the past violence committed upon it. </w:t>
      </w:r>
    </w:p>
    <w:p w14:paraId="12206C5B" w14:textId="729450E2" w:rsidR="00226245" w:rsidRPr="000709CC" w:rsidRDefault="00226245" w:rsidP="00482809">
      <w:pPr>
        <w:spacing w:line="360" w:lineRule="auto"/>
        <w:ind w:firstLine="720"/>
        <w:rPr>
          <w:lang w:val="en-US"/>
        </w:rPr>
      </w:pPr>
      <w:r w:rsidRPr="000709CC">
        <w:rPr>
          <w:lang w:val="en-US"/>
        </w:rPr>
        <w:t xml:space="preserve">In </w:t>
      </w:r>
      <w:r w:rsidRPr="000709CC">
        <w:rPr>
          <w:i/>
          <w:iCs/>
          <w:lang w:val="en-US"/>
        </w:rPr>
        <w:t>Conjure</w:t>
      </w:r>
      <w:r w:rsidRPr="000709CC">
        <w:rPr>
          <w:lang w:val="en-US"/>
        </w:rPr>
        <w:t>, Atakora develops a landscape that defies the passivity of setting, anthropomorphi</w:t>
      </w:r>
      <w:r w:rsidR="00BD3AAC">
        <w:rPr>
          <w:lang w:val="en-US"/>
        </w:rPr>
        <w:t>z</w:t>
      </w:r>
      <w:r w:rsidRPr="000709CC">
        <w:rPr>
          <w:lang w:val="en-US"/>
        </w:rPr>
        <w:t xml:space="preserve">ing the trees to evoke the horror of racial violence that cannot be separated from southern American landscapes like plantations. Instead, both the landscape and </w:t>
      </w:r>
      <w:r w:rsidRPr="000709CC">
        <w:rPr>
          <w:lang w:val="en-US"/>
        </w:rPr>
        <w:lastRenderedPageBreak/>
        <w:t>community are subject to the palimpsestic nature of memory as the violence enacted there is conjured through the imagination</w:t>
      </w:r>
      <w:r w:rsidR="00BD3AAC">
        <w:rPr>
          <w:lang w:val="en-US"/>
        </w:rPr>
        <w:t>,</w:t>
      </w:r>
      <w:r w:rsidRPr="000709CC">
        <w:rPr>
          <w:lang w:val="en-US"/>
        </w:rPr>
        <w:t xml:space="preserve"> which cannot resist returning to the horrifying death of Rue’s </w:t>
      </w:r>
      <w:r w:rsidR="00BD3AAC">
        <w:rPr>
          <w:lang w:val="en-US"/>
        </w:rPr>
        <w:t>father</w:t>
      </w:r>
      <w:r w:rsidRPr="000709CC">
        <w:rPr>
          <w:lang w:val="en-US"/>
        </w:rPr>
        <w:t>. The acts of violence and horror become defining moments that alter the state of the plantation, and transform it into a site littered with locations of trauma. The traumatic experience</w:t>
      </w:r>
      <w:r w:rsidR="00BD3AAC">
        <w:rPr>
          <w:lang w:val="en-US"/>
        </w:rPr>
        <w:t>s</w:t>
      </w:r>
      <w:r w:rsidRPr="000709CC">
        <w:rPr>
          <w:lang w:val="en-US"/>
        </w:rPr>
        <w:t xml:space="preserve"> of the enslaved community mean that the combination of memory and the geographical site of the plantation create psychological ruins that are triggered by simply living on the land. The community therefore cannot escape the history and trauma of </w:t>
      </w:r>
      <w:r w:rsidR="00BD3AAC">
        <w:rPr>
          <w:lang w:val="en-US"/>
        </w:rPr>
        <w:t xml:space="preserve">its </w:t>
      </w:r>
      <w:r w:rsidRPr="000709CC">
        <w:rPr>
          <w:lang w:val="en-US"/>
        </w:rPr>
        <w:t xml:space="preserve">own enslavement. By exploring this within </w:t>
      </w:r>
      <w:r w:rsidRPr="000709CC">
        <w:rPr>
          <w:i/>
          <w:iCs/>
          <w:lang w:val="en-US"/>
        </w:rPr>
        <w:t>Conjure</w:t>
      </w:r>
      <w:r w:rsidRPr="000709CC">
        <w:rPr>
          <w:lang w:val="en-US"/>
        </w:rPr>
        <w:t xml:space="preserve">, Atakora creates a novel </w:t>
      </w:r>
      <w:r w:rsidR="00BD3AAC">
        <w:rPr>
          <w:lang w:val="en-US"/>
        </w:rPr>
        <w:t>that</w:t>
      </w:r>
      <w:r w:rsidR="00BD3AAC" w:rsidRPr="000709CC">
        <w:rPr>
          <w:lang w:val="en-US"/>
        </w:rPr>
        <w:t xml:space="preserve"> </w:t>
      </w:r>
      <w:r w:rsidRPr="000709CC">
        <w:rPr>
          <w:lang w:val="en-US"/>
        </w:rPr>
        <w:t xml:space="preserve">reflects on the multiple layers of memory that exist within geographical spaces, thereby opening a space of remembrance to work through the inherited trauma surrounding American plantations and begin a process of reconciliation.             </w:t>
      </w:r>
      <w:r w:rsidRPr="000709CC">
        <w:rPr>
          <w:lang w:val="en-US"/>
        </w:rPr>
        <w:br/>
      </w:r>
      <w:r w:rsidRPr="000709CC">
        <w:rPr>
          <w:lang w:val="en-US"/>
        </w:rPr>
        <w:br/>
      </w:r>
      <w:r w:rsidRPr="000709CC">
        <w:rPr>
          <w:b/>
          <w:bCs/>
          <w:color w:val="000000" w:themeColor="text1"/>
          <w:sz w:val="28"/>
          <w:szCs w:val="28"/>
          <w:bdr w:val="none" w:sz="0" w:space="0" w:color="auto" w:frame="1"/>
          <w:lang w:val="en-US"/>
        </w:rPr>
        <w:t>Reconciling the American Landscape</w:t>
      </w:r>
      <w:r w:rsidRPr="000709CC">
        <w:rPr>
          <w:color w:val="000000" w:themeColor="text1"/>
          <w:sz w:val="28"/>
          <w:szCs w:val="28"/>
          <w:bdr w:val="none" w:sz="0" w:space="0" w:color="auto" w:frame="1"/>
          <w:lang w:val="en-US"/>
        </w:rPr>
        <w:t xml:space="preserve">  </w:t>
      </w:r>
    </w:p>
    <w:p w14:paraId="7673F7FB" w14:textId="6593F21F" w:rsidR="00226245" w:rsidRPr="000709CC" w:rsidRDefault="00226245" w:rsidP="00757899">
      <w:pPr>
        <w:spacing w:line="360" w:lineRule="auto"/>
        <w:ind w:firstLine="720"/>
        <w:rPr>
          <w:lang w:val="en-US"/>
        </w:rPr>
      </w:pPr>
      <w:r w:rsidRPr="000709CC">
        <w:rPr>
          <w:i/>
          <w:iCs/>
          <w:color w:val="000000" w:themeColor="text1"/>
          <w:bdr w:val="none" w:sz="0" w:space="0" w:color="auto" w:frame="1"/>
          <w:lang w:val="en-US"/>
        </w:rPr>
        <w:t xml:space="preserve">Conjure </w:t>
      </w:r>
      <w:r w:rsidRPr="000709CC">
        <w:rPr>
          <w:color w:val="000000" w:themeColor="text1"/>
          <w:bdr w:val="none" w:sz="0" w:space="0" w:color="auto" w:frame="1"/>
          <w:lang w:val="en-US"/>
        </w:rPr>
        <w:t>can be read as part of a literary movement that is using narrative as a means of intervening, or working through, the legacies of transatlantic slavery.</w:t>
      </w:r>
      <w:r w:rsidRPr="000709CC">
        <w:rPr>
          <w:lang w:val="en-US"/>
        </w:rPr>
        <w:t xml:space="preserve"> Scholarship has begun to reflect on the intersections between the </w:t>
      </w:r>
      <w:r w:rsidR="00BD3AAC">
        <w:rPr>
          <w:lang w:val="en-US"/>
        </w:rPr>
        <w:t>g</w:t>
      </w:r>
      <w:r w:rsidRPr="000709CC">
        <w:rPr>
          <w:lang w:val="en-US"/>
        </w:rPr>
        <w:t xml:space="preserve">othic and literary trauma studies by identifying </w:t>
      </w:r>
      <w:r w:rsidR="00BD3AAC">
        <w:rPr>
          <w:lang w:val="en-US"/>
        </w:rPr>
        <w:t>g</w:t>
      </w:r>
      <w:r w:rsidRPr="000709CC">
        <w:rPr>
          <w:lang w:val="en-US"/>
        </w:rPr>
        <w:t>othic elements within trauma fiction.</w:t>
      </w:r>
      <w:r w:rsidRPr="000709CC">
        <w:rPr>
          <w:rStyle w:val="EndnoteReference"/>
          <w:lang w:val="en-US"/>
        </w:rPr>
        <w:endnoteReference w:id="39"/>
      </w:r>
      <w:r w:rsidRPr="000709CC">
        <w:rPr>
          <w:lang w:val="en-US"/>
        </w:rPr>
        <w:t xml:space="preserve"> Because there is need to reflect on the importance of the landscape as a site of trauma, the ecogothic offers the most suitable lens for this study. This is because ecogothic concerns seek </w:t>
      </w:r>
      <w:r w:rsidRPr="000709CC">
        <w:rPr>
          <w:color w:val="000000" w:themeColor="text1"/>
          <w:bdr w:val="none" w:sz="0" w:space="0" w:color="auto" w:frame="1"/>
          <w:lang w:val="en-US"/>
        </w:rPr>
        <w:t xml:space="preserve">to expose the </w:t>
      </w:r>
      <w:r w:rsidR="00856735">
        <w:rPr>
          <w:color w:val="000000" w:themeColor="text1"/>
          <w:bdr w:val="none" w:sz="0" w:space="0" w:color="auto" w:frame="1"/>
          <w:lang w:val="en-US"/>
        </w:rPr>
        <w:t>“</w:t>
      </w:r>
      <w:r w:rsidRPr="000709CC">
        <w:rPr>
          <w:color w:val="000000" w:themeColor="text1"/>
          <w:bdr w:val="none" w:sz="0" w:space="0" w:color="auto" w:frame="1"/>
          <w:lang w:val="en-US"/>
        </w:rPr>
        <w:t>darker aspects of the human cultural relationship with the North American natural world, a land that has variously served as predator and prey, refuge and abattoir, fertile paradise and haunted wilderness.</w:t>
      </w:r>
      <w:r w:rsidR="00856735">
        <w:rPr>
          <w:color w:val="000000" w:themeColor="text1"/>
          <w:bdr w:val="none" w:sz="0" w:space="0" w:color="auto" w:frame="1"/>
          <w:lang w:val="en-US"/>
        </w:rPr>
        <w:t>”</w:t>
      </w:r>
      <w:r w:rsidRPr="000709CC">
        <w:rPr>
          <w:rStyle w:val="EndnoteReference"/>
          <w:color w:val="000000" w:themeColor="text1"/>
          <w:bdr w:val="none" w:sz="0" w:space="0" w:color="auto" w:frame="1"/>
          <w:lang w:val="en-US"/>
        </w:rPr>
        <w:endnoteReference w:id="40"/>
      </w:r>
      <w:r w:rsidRPr="000709CC">
        <w:rPr>
          <w:color w:val="000000" w:themeColor="text1"/>
          <w:bdr w:val="none" w:sz="0" w:space="0" w:color="auto" w:frame="1"/>
          <w:lang w:val="en-US"/>
        </w:rPr>
        <w:t xml:space="preserve"> The relationship the enslaved community</w:t>
      </w:r>
      <w:r w:rsidR="00856735">
        <w:rPr>
          <w:color w:val="000000" w:themeColor="text1"/>
          <w:bdr w:val="none" w:sz="0" w:space="0" w:color="auto" w:frame="1"/>
          <w:lang w:val="en-US"/>
        </w:rPr>
        <w:t xml:space="preserve"> members</w:t>
      </w:r>
      <w:r w:rsidRPr="000709CC">
        <w:rPr>
          <w:color w:val="000000" w:themeColor="text1"/>
          <w:bdr w:val="none" w:sz="0" w:space="0" w:color="auto" w:frame="1"/>
          <w:lang w:val="en-US"/>
        </w:rPr>
        <w:t xml:space="preserve"> have with the plantation is bound to their memories of enslavement</w:t>
      </w:r>
      <w:r w:rsidR="00856735">
        <w:rPr>
          <w:color w:val="000000" w:themeColor="text1"/>
          <w:bdr w:val="none" w:sz="0" w:space="0" w:color="auto" w:frame="1"/>
          <w:lang w:val="en-US"/>
        </w:rPr>
        <w:t>,</w:t>
      </w:r>
      <w:r w:rsidRPr="000709CC">
        <w:rPr>
          <w:color w:val="000000" w:themeColor="text1"/>
          <w:bdr w:val="none" w:sz="0" w:space="0" w:color="auto" w:frame="1"/>
          <w:lang w:val="en-US"/>
        </w:rPr>
        <w:t xml:space="preserve"> </w:t>
      </w:r>
      <w:r w:rsidR="00856735">
        <w:rPr>
          <w:color w:val="000000" w:themeColor="text1"/>
          <w:bdr w:val="none" w:sz="0" w:space="0" w:color="auto" w:frame="1"/>
          <w:lang w:val="en-US"/>
        </w:rPr>
        <w:t>which</w:t>
      </w:r>
      <w:r w:rsidR="00856735" w:rsidRPr="000709CC">
        <w:rPr>
          <w:color w:val="000000" w:themeColor="text1"/>
          <w:bdr w:val="none" w:sz="0" w:space="0" w:color="auto" w:frame="1"/>
          <w:lang w:val="en-US"/>
        </w:rPr>
        <w:t xml:space="preserve"> </w:t>
      </w:r>
      <w:r w:rsidRPr="000709CC">
        <w:rPr>
          <w:color w:val="000000" w:themeColor="text1"/>
          <w:bdr w:val="none" w:sz="0" w:space="0" w:color="auto" w:frame="1"/>
          <w:lang w:val="en-US"/>
        </w:rPr>
        <w:t>are triggered by the geographical site itself, as well as</w:t>
      </w:r>
      <w:r w:rsidR="00856735">
        <w:rPr>
          <w:color w:val="000000" w:themeColor="text1"/>
          <w:bdr w:val="none" w:sz="0" w:space="0" w:color="auto" w:frame="1"/>
          <w:lang w:val="en-US"/>
        </w:rPr>
        <w:t xml:space="preserve"> by</w:t>
      </w:r>
      <w:r w:rsidRPr="000709CC">
        <w:rPr>
          <w:color w:val="000000" w:themeColor="text1"/>
          <w:bdr w:val="none" w:sz="0" w:space="0" w:color="auto" w:frame="1"/>
          <w:lang w:val="en-US"/>
        </w:rPr>
        <w:t xml:space="preserve"> the various forms of imperial debris that linger on the plantation. The traumati</w:t>
      </w:r>
      <w:r w:rsidR="00856735">
        <w:rPr>
          <w:color w:val="000000" w:themeColor="text1"/>
          <w:bdr w:val="none" w:sz="0" w:space="0" w:color="auto" w:frame="1"/>
          <w:lang w:val="en-US"/>
        </w:rPr>
        <w:t>z</w:t>
      </w:r>
      <w:r w:rsidRPr="000709CC">
        <w:rPr>
          <w:color w:val="000000" w:themeColor="text1"/>
          <w:bdr w:val="none" w:sz="0" w:space="0" w:color="auto" w:frame="1"/>
          <w:lang w:val="en-US"/>
        </w:rPr>
        <w:t>ing experience of living on the plantation they were chained to, the land which holds memories of pain and suffering, therefore cannot be diminished. Literary trauma studies have reflected on the importance of place in relation to locations of trauma. For example, Michelle Balaev examines how place shapes the protagonist's experience and perception of the world.</w:t>
      </w:r>
      <w:r w:rsidRPr="000709CC">
        <w:rPr>
          <w:rStyle w:val="EndnoteReference"/>
          <w:rFonts w:eastAsiaTheme="majorEastAsia"/>
          <w:color w:val="000000" w:themeColor="text1"/>
          <w:bdr w:val="none" w:sz="0" w:space="0" w:color="auto" w:frame="1"/>
          <w:lang w:val="en-US"/>
        </w:rPr>
        <w:endnoteReference w:id="41"/>
      </w:r>
      <w:r w:rsidRPr="000709CC">
        <w:rPr>
          <w:color w:val="000000" w:themeColor="text1"/>
          <w:bdr w:val="none" w:sz="0" w:space="0" w:color="auto" w:frame="1"/>
          <w:lang w:val="en-US"/>
        </w:rPr>
        <w:t xml:space="preserve"> They assert that </w:t>
      </w:r>
      <w:r w:rsidR="00856735">
        <w:rPr>
          <w:color w:val="000000" w:themeColor="text1"/>
          <w:bdr w:val="none" w:sz="0" w:space="0" w:color="auto" w:frame="1"/>
          <w:lang w:val="en-US"/>
        </w:rPr>
        <w:t>“</w:t>
      </w:r>
      <w:r w:rsidRPr="000709CC">
        <w:rPr>
          <w:color w:val="000000" w:themeColor="text1"/>
          <w:bdr w:val="none" w:sz="0" w:space="0" w:color="auto" w:frame="1"/>
          <w:lang w:val="en-US"/>
        </w:rPr>
        <w:t>place is</w:t>
      </w:r>
      <w:r w:rsidR="00856735">
        <w:rPr>
          <w:color w:val="000000" w:themeColor="text1"/>
          <w:bdr w:val="none" w:sz="0" w:space="0" w:color="auto" w:frame="1"/>
          <w:lang w:val="en-US"/>
        </w:rPr>
        <w:t xml:space="preserve"> . . . </w:t>
      </w:r>
      <w:r w:rsidRPr="000709CC">
        <w:rPr>
          <w:color w:val="000000" w:themeColor="text1"/>
          <w:bdr w:val="none" w:sz="0" w:space="0" w:color="auto" w:frame="1"/>
          <w:lang w:val="en-US"/>
        </w:rPr>
        <w:t>a central aspect of traumatic experience in literary representation because place provides a conceptual framework in which emotional responses occur</w:t>
      </w:r>
      <w:r w:rsidR="00856735">
        <w:rPr>
          <w:color w:val="000000" w:themeColor="text1"/>
          <w:bdr w:val="none" w:sz="0" w:space="0" w:color="auto" w:frame="1"/>
          <w:lang w:val="en-US"/>
        </w:rPr>
        <w:t>.”</w:t>
      </w:r>
      <w:r w:rsidRPr="000709CC">
        <w:rPr>
          <w:rStyle w:val="EndnoteReference"/>
          <w:rFonts w:eastAsiaTheme="majorEastAsia"/>
          <w:color w:val="000000" w:themeColor="text1"/>
          <w:bdr w:val="none" w:sz="0" w:space="0" w:color="auto" w:frame="1"/>
          <w:lang w:val="en-US"/>
        </w:rPr>
        <w:endnoteReference w:id="42"/>
      </w:r>
      <w:r w:rsidRPr="000709CC">
        <w:rPr>
          <w:color w:val="000000" w:themeColor="text1"/>
          <w:bdr w:val="none" w:sz="0" w:space="0" w:color="auto" w:frame="1"/>
          <w:lang w:val="en-US"/>
        </w:rPr>
        <w:t xml:space="preserve">  Building on this, </w:t>
      </w:r>
      <w:r w:rsidRPr="000709CC">
        <w:rPr>
          <w:lang w:val="en-US"/>
        </w:rPr>
        <w:t xml:space="preserve">Jeanne Fuston </w:t>
      </w:r>
      <w:r w:rsidRPr="000709CC">
        <w:rPr>
          <w:color w:val="000000" w:themeColor="text1"/>
          <w:bdr w:val="none" w:sz="0" w:space="0" w:color="auto" w:frame="1"/>
          <w:lang w:val="en-US"/>
        </w:rPr>
        <w:t xml:space="preserve">White </w:t>
      </w:r>
      <w:r w:rsidRPr="000709CC">
        <w:rPr>
          <w:lang w:val="en-US"/>
        </w:rPr>
        <w:t xml:space="preserve">claims that place shapes the formation of African-American subjectivity, because </w:t>
      </w:r>
      <w:r w:rsidR="00856735">
        <w:rPr>
          <w:lang w:val="en-US"/>
        </w:rPr>
        <w:t>“</w:t>
      </w:r>
      <w:r w:rsidRPr="000709CC">
        <w:rPr>
          <w:lang w:val="en-US"/>
        </w:rPr>
        <w:t xml:space="preserve">place is not simply a geographic construct but a social one as well, fundamental to identity formation and societal organization; places are subjective and </w:t>
      </w:r>
      <w:r w:rsidRPr="000709CC">
        <w:rPr>
          <w:lang w:val="en-US"/>
        </w:rPr>
        <w:lastRenderedPageBreak/>
        <w:t>individually experienced.</w:t>
      </w:r>
      <w:r w:rsidR="00856735">
        <w:rPr>
          <w:lang w:val="en-US"/>
        </w:rPr>
        <w:t>”</w:t>
      </w:r>
      <w:r w:rsidRPr="000709CC">
        <w:rPr>
          <w:rStyle w:val="EndnoteReference"/>
          <w:rFonts w:eastAsiaTheme="majorEastAsia"/>
          <w:lang w:val="en-US"/>
        </w:rPr>
        <w:endnoteReference w:id="43"/>
      </w:r>
      <w:r w:rsidRPr="000709CC">
        <w:rPr>
          <w:lang w:val="en-US"/>
        </w:rPr>
        <w:t xml:space="preserve"> Balaev and White’s work aligns with ecogothic concerns surrounding the expansion of</w:t>
      </w:r>
      <w:r w:rsidR="00856735">
        <w:rPr>
          <w:lang w:val="en-US"/>
        </w:rPr>
        <w:t xml:space="preserve"> the</w:t>
      </w:r>
      <w:r w:rsidRPr="000709CC">
        <w:rPr>
          <w:lang w:val="en-US"/>
        </w:rPr>
        <w:t xml:space="preserve"> American environmental imagination by exploring the traumatic aspects of the human relationship with the North American landscape. The ecogothic can draw on </w:t>
      </w:r>
      <w:r w:rsidRPr="000709CC">
        <w:rPr>
          <w:color w:val="000000" w:themeColor="text1"/>
          <w:bdr w:val="none" w:sz="0" w:space="0" w:color="auto" w:frame="1"/>
          <w:lang w:val="en-US"/>
        </w:rPr>
        <w:t>literary trauma studies to analy</w:t>
      </w:r>
      <w:r w:rsidR="00856735">
        <w:rPr>
          <w:color w:val="000000" w:themeColor="text1"/>
          <w:bdr w:val="none" w:sz="0" w:space="0" w:color="auto" w:frame="1"/>
          <w:lang w:val="en-US"/>
        </w:rPr>
        <w:t>z</w:t>
      </w:r>
      <w:r w:rsidRPr="000709CC">
        <w:rPr>
          <w:color w:val="000000" w:themeColor="text1"/>
          <w:bdr w:val="none" w:sz="0" w:space="0" w:color="auto" w:frame="1"/>
          <w:lang w:val="en-US"/>
        </w:rPr>
        <w:t xml:space="preserve">e how returning to the site of enslavement allows Atakora to intervene in the relationship between the human and the nonhuman on the plantation. I therefore draw on the ecogothic to consider how </w:t>
      </w:r>
      <w:r w:rsidR="00856735">
        <w:rPr>
          <w:i/>
          <w:iCs/>
          <w:color w:val="000000" w:themeColor="text1"/>
          <w:bdr w:val="none" w:sz="0" w:space="0" w:color="auto" w:frame="1"/>
          <w:lang w:val="en-US"/>
        </w:rPr>
        <w:t xml:space="preserve">Conjure </w:t>
      </w:r>
      <w:r w:rsidRPr="000709CC">
        <w:rPr>
          <w:color w:val="000000" w:themeColor="text1"/>
          <w:bdr w:val="none" w:sz="0" w:space="0" w:color="auto" w:frame="1"/>
          <w:lang w:val="en-US"/>
        </w:rPr>
        <w:t xml:space="preserve">seeks to reconcile the perverse intimacy </w:t>
      </w:r>
      <w:r w:rsidR="00856735">
        <w:rPr>
          <w:color w:val="000000" w:themeColor="text1"/>
          <w:bdr w:val="none" w:sz="0" w:space="0" w:color="auto" w:frame="1"/>
          <w:lang w:val="en-US"/>
        </w:rPr>
        <w:t>that</w:t>
      </w:r>
      <w:r w:rsidR="00856735" w:rsidRPr="000709CC">
        <w:rPr>
          <w:color w:val="000000" w:themeColor="text1"/>
          <w:bdr w:val="none" w:sz="0" w:space="0" w:color="auto" w:frame="1"/>
          <w:lang w:val="en-US"/>
        </w:rPr>
        <w:t xml:space="preserve"> </w:t>
      </w:r>
      <w:r w:rsidRPr="000709CC">
        <w:rPr>
          <w:color w:val="000000" w:themeColor="text1"/>
          <w:bdr w:val="none" w:sz="0" w:space="0" w:color="auto" w:frame="1"/>
          <w:lang w:val="en-US"/>
        </w:rPr>
        <w:t xml:space="preserve">binds the enslaved and the land together, and to explore how the vicissitudes of ruination permit a form of redemption. </w:t>
      </w:r>
    </w:p>
    <w:p w14:paraId="23E0122C" w14:textId="5F7E8620" w:rsidR="002D4569" w:rsidRPr="000709CC" w:rsidRDefault="00226245" w:rsidP="002D4569">
      <w:pPr>
        <w:spacing w:line="360" w:lineRule="auto"/>
        <w:ind w:firstLine="720"/>
        <w:rPr>
          <w:lang w:val="en-US"/>
        </w:rPr>
      </w:pPr>
      <w:r w:rsidRPr="000709CC">
        <w:rPr>
          <w:lang w:val="en-US"/>
        </w:rPr>
        <w:t xml:space="preserve">Having been scorched, the land the House was built on is subject to the process of ruination, but it is also capable of growing the herbs Rue needs for healing. This exchange between Rue and the land proffers a means of recovery and a form of reconciliation. Initially, </w:t>
      </w:r>
      <w:r w:rsidR="00856735">
        <w:rPr>
          <w:lang w:val="en-US"/>
        </w:rPr>
        <w:t>there is only</w:t>
      </w:r>
      <w:r w:rsidRPr="000709CC">
        <w:rPr>
          <w:lang w:val="en-US"/>
        </w:rPr>
        <w:t xml:space="preserve"> </w:t>
      </w:r>
      <w:r w:rsidR="00856735">
        <w:rPr>
          <w:lang w:val="en-US"/>
        </w:rPr>
        <w:t>“</w:t>
      </w:r>
      <w:r w:rsidRPr="000709CC">
        <w:rPr>
          <w:lang w:val="en-US"/>
        </w:rPr>
        <w:t>dead earth, then dirt, then wild grass peeking up from the ground in knots</w:t>
      </w:r>
      <w:r w:rsidR="00856735">
        <w:rPr>
          <w:lang w:val="en-US"/>
        </w:rPr>
        <w:t>” (33).</w:t>
      </w:r>
      <w:r w:rsidRPr="000709CC">
        <w:rPr>
          <w:lang w:val="en-US"/>
        </w:rPr>
        <w:t xml:space="preserve"> </w:t>
      </w:r>
      <w:r w:rsidR="00CE7CED">
        <w:rPr>
          <w:lang w:val="en-US"/>
        </w:rPr>
        <w:t xml:space="preserve">Rue’s “plunder,” the healing herbs she uses, is taken from this earth </w:t>
      </w:r>
      <w:r w:rsidRPr="000709CC">
        <w:rPr>
          <w:lang w:val="en-US"/>
        </w:rPr>
        <w:t>(33). Unlike the ruins, the earth has a natural propensity for recuperation</w:t>
      </w:r>
      <w:r w:rsidR="00133077">
        <w:rPr>
          <w:lang w:val="en-US"/>
        </w:rPr>
        <w:t>.</w:t>
      </w:r>
      <w:r w:rsidRPr="000709CC">
        <w:rPr>
          <w:lang w:val="en-US"/>
        </w:rPr>
        <w:t xml:space="preserve"> The land itself offers this pure and simple means of healing, suggesting that the natural process of growth can be used as a form of recovery, even in the face of ruination and ineffable trauma. Michelle Balaev observes the ways protagonists look to heal from their connection with nature, but Rue possesses the means to read the land and harness its ability to heal the community.</w:t>
      </w:r>
      <w:r w:rsidRPr="000709CC">
        <w:rPr>
          <w:rStyle w:val="EndnoteReference"/>
          <w:lang w:val="en-US"/>
        </w:rPr>
        <w:endnoteReference w:id="44"/>
      </w:r>
      <w:r w:rsidRPr="000709CC">
        <w:rPr>
          <w:lang w:val="en-US"/>
        </w:rPr>
        <w:t xml:space="preserve"> </w:t>
      </w:r>
      <w:r w:rsidR="00945535" w:rsidRPr="000709CC">
        <w:rPr>
          <w:lang w:val="en-US"/>
        </w:rPr>
        <w:t xml:space="preserve">Indeed, Rue becomes one with the herbs as she sits down </w:t>
      </w:r>
      <w:r w:rsidR="00CE7CED">
        <w:rPr>
          <w:lang w:val="en-US"/>
        </w:rPr>
        <w:t>“</w:t>
      </w:r>
      <w:r w:rsidR="00945535" w:rsidRPr="000709CC">
        <w:rPr>
          <w:lang w:val="en-US"/>
        </w:rPr>
        <w:t>heavy amongst the weeds as though she were one herself</w:t>
      </w:r>
      <w:r w:rsidR="00CE7CED">
        <w:rPr>
          <w:lang w:val="en-US"/>
        </w:rPr>
        <w:t>” (33).</w:t>
      </w:r>
      <w:r w:rsidR="00945535" w:rsidRPr="000709CC">
        <w:rPr>
          <w:lang w:val="en-US"/>
        </w:rPr>
        <w:t xml:space="preserve"> She fe</w:t>
      </w:r>
      <w:r w:rsidR="00CE7CED">
        <w:rPr>
          <w:lang w:val="en-US"/>
        </w:rPr>
        <w:t>els</w:t>
      </w:r>
      <w:r w:rsidR="00945535" w:rsidRPr="000709CC">
        <w:rPr>
          <w:lang w:val="en-US"/>
        </w:rPr>
        <w:t xml:space="preserve"> </w:t>
      </w:r>
      <w:r w:rsidR="00CE7CED">
        <w:rPr>
          <w:lang w:val="en-US"/>
        </w:rPr>
        <w:t>“</w:t>
      </w:r>
      <w:r w:rsidR="00945535" w:rsidRPr="000709CC">
        <w:rPr>
          <w:lang w:val="en-US"/>
        </w:rPr>
        <w:t>awful weary,</w:t>
      </w:r>
      <w:r w:rsidR="00CE7CED">
        <w:rPr>
          <w:lang w:val="en-US"/>
        </w:rPr>
        <w:t>”</w:t>
      </w:r>
      <w:r w:rsidR="00945535" w:rsidRPr="000709CC">
        <w:rPr>
          <w:lang w:val="en-US"/>
        </w:rPr>
        <w:t xml:space="preserve"> but </w:t>
      </w:r>
      <w:r w:rsidR="00CE7CED">
        <w:rPr>
          <w:lang w:val="en-US"/>
        </w:rPr>
        <w:t>finds</w:t>
      </w:r>
      <w:r w:rsidR="00945535" w:rsidRPr="000709CC">
        <w:rPr>
          <w:lang w:val="en-US"/>
        </w:rPr>
        <w:t xml:space="preserve"> </w:t>
      </w:r>
      <w:r w:rsidR="00CE7CED">
        <w:rPr>
          <w:lang w:val="en-US"/>
        </w:rPr>
        <w:t>“</w:t>
      </w:r>
      <w:r w:rsidR="00945535" w:rsidRPr="000709CC">
        <w:rPr>
          <w:lang w:val="en-US"/>
        </w:rPr>
        <w:t xml:space="preserve">solace in the mud, in the dew, in the aroma the earth </w:t>
      </w:r>
      <w:r w:rsidR="00CE7CED">
        <w:rPr>
          <w:lang w:val="en-US"/>
        </w:rPr>
        <w:t>[makes]</w:t>
      </w:r>
      <w:r w:rsidR="00CE7CED" w:rsidRPr="000709CC">
        <w:rPr>
          <w:lang w:val="en-US"/>
        </w:rPr>
        <w:t xml:space="preserve"> </w:t>
      </w:r>
      <w:r w:rsidR="00945535" w:rsidRPr="000709CC">
        <w:rPr>
          <w:lang w:val="en-US"/>
        </w:rPr>
        <w:t>when it sigh</w:t>
      </w:r>
      <w:r w:rsidR="00CE7CED">
        <w:rPr>
          <w:lang w:val="en-US"/>
        </w:rPr>
        <w:t>[s]”</w:t>
      </w:r>
      <w:r w:rsidR="00945535" w:rsidRPr="000709CC">
        <w:rPr>
          <w:lang w:val="en-US"/>
        </w:rPr>
        <w:t>(33)</w:t>
      </w:r>
      <w:r w:rsidR="00CE7CED">
        <w:rPr>
          <w:lang w:val="en-US"/>
        </w:rPr>
        <w:t>.</w:t>
      </w:r>
      <w:r w:rsidR="00945535" w:rsidRPr="000709CC">
        <w:rPr>
          <w:lang w:val="en-US"/>
        </w:rPr>
        <w:t xml:space="preserve"> As we previously discussed, Rue also comes to embody the natural elements of her organic name when she miscarries Posy, giving her an innate connection and relationship with the herbs that have come to define her. Rue finds solace in the earth, the water, and the air as she sits among the weeds. Just as Rue can read the ruins, she can also read the land and unpack its power to heal human pains: </w:t>
      </w:r>
      <w:r w:rsidR="002D2252">
        <w:rPr>
          <w:lang w:val="en-US"/>
        </w:rPr>
        <w:t>“</w:t>
      </w:r>
      <w:r w:rsidR="00945535" w:rsidRPr="000709CC">
        <w:rPr>
          <w:lang w:val="en-US"/>
        </w:rPr>
        <w:t>feverfew for tired blood, stems and leaves and seed of boneset</w:t>
      </w:r>
      <w:r w:rsidR="002D2252">
        <w:rPr>
          <w:lang w:val="en-US"/>
        </w:rPr>
        <w:t xml:space="preserve"> . . .</w:t>
      </w:r>
      <w:r w:rsidR="00945535" w:rsidRPr="000709CC">
        <w:rPr>
          <w:lang w:val="en-US"/>
        </w:rPr>
        <w:t xml:space="preserve"> berries of pokeweed to soothe breasts grown sore and stretched, and the head of a daisy, which she simply </w:t>
      </w:r>
      <w:r w:rsidR="002D2252">
        <w:rPr>
          <w:lang w:val="en-US"/>
        </w:rPr>
        <w:t>[finds]</w:t>
      </w:r>
      <w:r w:rsidR="002D2252" w:rsidRPr="000709CC">
        <w:rPr>
          <w:lang w:val="en-US"/>
        </w:rPr>
        <w:t xml:space="preserve"> </w:t>
      </w:r>
      <w:r w:rsidR="00945535" w:rsidRPr="000709CC">
        <w:rPr>
          <w:lang w:val="en-US"/>
        </w:rPr>
        <w:t xml:space="preserve">pretty and </w:t>
      </w:r>
      <w:r w:rsidR="002D2252">
        <w:rPr>
          <w:lang w:val="en-US"/>
        </w:rPr>
        <w:t>[sticks]</w:t>
      </w:r>
      <w:r w:rsidR="00945535" w:rsidRPr="000709CC">
        <w:rPr>
          <w:lang w:val="en-US"/>
        </w:rPr>
        <w:t>, on a whim, into the coils of her hair</w:t>
      </w:r>
      <w:r w:rsidR="002D2252">
        <w:rPr>
          <w:lang w:val="en-US"/>
        </w:rPr>
        <w:t xml:space="preserve">” </w:t>
      </w:r>
      <w:r w:rsidR="00945535" w:rsidRPr="000709CC">
        <w:rPr>
          <w:lang w:val="en-US"/>
        </w:rPr>
        <w:t>(33)</w:t>
      </w:r>
      <w:r w:rsidR="002D2252">
        <w:rPr>
          <w:lang w:val="en-US"/>
        </w:rPr>
        <w:t>.</w:t>
      </w:r>
      <w:r w:rsidR="00945535" w:rsidRPr="000709CC">
        <w:rPr>
          <w:lang w:val="en-US"/>
        </w:rPr>
        <w:t xml:space="preserve"> The human body, specifically the female body, is provided for by the land, which offers relief from notable childbearing ailments such as tired blood or sore breasts. Importantly, the land is also a source of beauty and simple pleasure, </w:t>
      </w:r>
      <w:r w:rsidR="002D2252">
        <w:rPr>
          <w:lang w:val="en-US"/>
        </w:rPr>
        <w:t>as seen</w:t>
      </w:r>
      <w:r w:rsidR="002D2252" w:rsidRPr="000709CC">
        <w:rPr>
          <w:lang w:val="en-US"/>
        </w:rPr>
        <w:t xml:space="preserve"> </w:t>
      </w:r>
      <w:r w:rsidR="00945535" w:rsidRPr="000709CC">
        <w:rPr>
          <w:lang w:val="en-US"/>
        </w:rPr>
        <w:t xml:space="preserve">from the daisy Rue uses as an accessory. In </w:t>
      </w:r>
      <w:r w:rsidR="00945535" w:rsidRPr="000709CC">
        <w:rPr>
          <w:i/>
          <w:iCs/>
          <w:lang w:val="en-US"/>
        </w:rPr>
        <w:t>Conjure</w:t>
      </w:r>
      <w:r w:rsidR="00945535" w:rsidRPr="000709CC">
        <w:rPr>
          <w:lang w:val="en-US"/>
        </w:rPr>
        <w:t xml:space="preserve">, there is a powerful and innate connection between the community and the American landscape that cannot be erased, despite the land being used as a site of horror by </w:t>
      </w:r>
      <w:r w:rsidR="002641F4" w:rsidRPr="000709CC">
        <w:rPr>
          <w:lang w:val="en-US"/>
        </w:rPr>
        <w:t>Marse Charles</w:t>
      </w:r>
      <w:r w:rsidR="00945535" w:rsidRPr="000709CC">
        <w:rPr>
          <w:lang w:val="en-US"/>
        </w:rPr>
        <w:t xml:space="preserve">. The narrative urges us to draw on this connection in order to confront the ineffable trauma </w:t>
      </w:r>
      <w:r w:rsidR="002D2252">
        <w:rPr>
          <w:lang w:val="en-US"/>
        </w:rPr>
        <w:t>that</w:t>
      </w:r>
      <w:r w:rsidR="002D2252" w:rsidRPr="000709CC">
        <w:rPr>
          <w:lang w:val="en-US"/>
        </w:rPr>
        <w:t xml:space="preserve"> </w:t>
      </w:r>
      <w:r w:rsidR="00945535" w:rsidRPr="000709CC">
        <w:rPr>
          <w:lang w:val="en-US"/>
        </w:rPr>
        <w:t xml:space="preserve">occurred </w:t>
      </w:r>
      <w:r w:rsidR="002D2252">
        <w:rPr>
          <w:lang w:val="en-US"/>
        </w:rPr>
        <w:t>in</w:t>
      </w:r>
      <w:r w:rsidR="002D2252" w:rsidRPr="000709CC">
        <w:rPr>
          <w:lang w:val="en-US"/>
        </w:rPr>
        <w:t xml:space="preserve"> </w:t>
      </w:r>
      <w:r w:rsidR="00945535" w:rsidRPr="000709CC">
        <w:rPr>
          <w:lang w:val="en-US"/>
        </w:rPr>
        <w:t xml:space="preserve">American </w:t>
      </w:r>
      <w:r w:rsidR="00945535" w:rsidRPr="000709CC">
        <w:rPr>
          <w:lang w:val="en-US"/>
        </w:rPr>
        <w:lastRenderedPageBreak/>
        <w:t>landscapes</w:t>
      </w:r>
      <w:r w:rsidR="002D2252">
        <w:rPr>
          <w:lang w:val="en-US"/>
        </w:rPr>
        <w:t>, and</w:t>
      </w:r>
      <w:r w:rsidR="00945535" w:rsidRPr="000709CC">
        <w:rPr>
          <w:lang w:val="en-US"/>
        </w:rPr>
        <w:t xml:space="preserve"> that must be spoken of</w:t>
      </w:r>
      <w:r w:rsidR="005C7299" w:rsidRPr="000709CC">
        <w:rPr>
          <w:lang w:val="en-US"/>
        </w:rPr>
        <w:t xml:space="preserve"> in order</w:t>
      </w:r>
      <w:r w:rsidR="00945535" w:rsidRPr="000709CC">
        <w:rPr>
          <w:lang w:val="en-US"/>
        </w:rPr>
        <w:t xml:space="preserve"> to lay the past to rest and escape the cycle of horror </w:t>
      </w:r>
      <w:r w:rsidR="002D2252">
        <w:rPr>
          <w:lang w:val="en-US"/>
        </w:rPr>
        <w:t>that</w:t>
      </w:r>
      <w:r w:rsidR="002D2252" w:rsidRPr="000709CC">
        <w:rPr>
          <w:lang w:val="en-US"/>
        </w:rPr>
        <w:t xml:space="preserve"> </w:t>
      </w:r>
      <w:r w:rsidR="00945535" w:rsidRPr="000709CC">
        <w:rPr>
          <w:lang w:val="en-US"/>
        </w:rPr>
        <w:t xml:space="preserve">has laid down roots. </w:t>
      </w:r>
    </w:p>
    <w:p w14:paraId="14B3F1C0" w14:textId="0E565379" w:rsidR="007A081B" w:rsidRPr="000709CC" w:rsidRDefault="00177180" w:rsidP="002D4569">
      <w:pPr>
        <w:spacing w:line="360" w:lineRule="auto"/>
        <w:ind w:firstLine="720"/>
        <w:rPr>
          <w:lang w:val="en-US"/>
        </w:rPr>
      </w:pPr>
      <w:r w:rsidRPr="000709CC">
        <w:rPr>
          <w:lang w:val="en-US"/>
        </w:rPr>
        <w:t>The narrative ends painfully</w:t>
      </w:r>
      <w:r w:rsidR="005C7299" w:rsidRPr="000709CC">
        <w:rPr>
          <w:lang w:val="en-US"/>
        </w:rPr>
        <w:t xml:space="preserve"> in</w:t>
      </w:r>
      <w:r w:rsidRPr="000709CC">
        <w:rPr>
          <w:lang w:val="en-US"/>
        </w:rPr>
        <w:t xml:space="preserve"> a tense attempt at reconciliation between a site of trauma, ruin, and home. The town made of the old slave quarters is ruined, </w:t>
      </w:r>
      <w:r w:rsidR="00FC6066">
        <w:rPr>
          <w:lang w:val="en-US"/>
        </w:rPr>
        <w:t>“</w:t>
      </w:r>
      <w:r w:rsidRPr="000709CC">
        <w:rPr>
          <w:lang w:val="en-US"/>
        </w:rPr>
        <w:t>a mess of toppled houses, of scorched grass and bitter smells</w:t>
      </w:r>
      <w:r w:rsidR="00FC6066">
        <w:rPr>
          <w:lang w:val="en-US"/>
        </w:rPr>
        <w:t>”</w:t>
      </w:r>
      <w:r w:rsidRPr="000709CC">
        <w:rPr>
          <w:lang w:val="en-US"/>
        </w:rPr>
        <w:t xml:space="preserve"> burned and ravaged by the </w:t>
      </w:r>
      <w:r w:rsidR="00FC6066">
        <w:rPr>
          <w:lang w:val="en-US"/>
        </w:rPr>
        <w:t>“</w:t>
      </w:r>
      <w:r w:rsidRPr="000709CC">
        <w:rPr>
          <w:lang w:val="en-US"/>
        </w:rPr>
        <w:t>white-hooded demons</w:t>
      </w:r>
      <w:r w:rsidR="00FC6066">
        <w:rPr>
          <w:lang w:val="en-US"/>
        </w:rPr>
        <w:t xml:space="preserve">” </w:t>
      </w:r>
      <w:r w:rsidRPr="000709CC">
        <w:rPr>
          <w:lang w:val="en-US"/>
        </w:rPr>
        <w:t>(391)</w:t>
      </w:r>
      <w:r w:rsidR="003A004D" w:rsidRPr="000709CC">
        <w:rPr>
          <w:lang w:val="en-US"/>
        </w:rPr>
        <w:t xml:space="preserve"> </w:t>
      </w:r>
      <w:r w:rsidRPr="000709CC">
        <w:rPr>
          <w:lang w:val="en-US"/>
        </w:rPr>
        <w:t xml:space="preserve">that began to persecute the town during freedomtime. Bruh Abel, the preacher and Rue’s lover, leads those who want to leave the land. But Rue, as ever, remains rooted to it, challenging ways of thinking about slave plantations and the effect the plantation slave system had on the landscape. Those who stay claim a home through the life they have led here on this site: </w:t>
      </w:r>
      <w:r w:rsidR="00FC6066">
        <w:rPr>
          <w:lang w:val="en-US"/>
        </w:rPr>
        <w:t>“</w:t>
      </w:r>
      <w:r w:rsidRPr="000709CC">
        <w:rPr>
          <w:lang w:val="en-US"/>
        </w:rPr>
        <w:t>the old, the infirm, those tied to the land they found too beloved to leave, it being theirs by bitter rights, a home where they’d sweated and bled and lost as much as it was a place they’d planted seeds and watched things flourish</w:t>
      </w:r>
      <w:r w:rsidR="00FC6066">
        <w:rPr>
          <w:lang w:val="en-US"/>
        </w:rPr>
        <w:t xml:space="preserve">” </w:t>
      </w:r>
      <w:r w:rsidRPr="000709CC">
        <w:rPr>
          <w:lang w:val="en-US"/>
        </w:rPr>
        <w:t xml:space="preserve">(389). They lay claim to this land, to the home that holds the propensity for flourishing and growth, just as it holds the memories of the past. The landscape is now entirely ruined, with the plantation burned away. But just as Rue’s herbs began to grow, the very herbs </w:t>
      </w:r>
      <w:r w:rsidR="00FC6066">
        <w:rPr>
          <w:lang w:val="en-US"/>
        </w:rPr>
        <w:t>that</w:t>
      </w:r>
      <w:r w:rsidR="00FC6066" w:rsidRPr="000709CC">
        <w:rPr>
          <w:lang w:val="en-US"/>
        </w:rPr>
        <w:t xml:space="preserve"> </w:t>
      </w:r>
      <w:r w:rsidRPr="000709CC">
        <w:rPr>
          <w:lang w:val="en-US"/>
        </w:rPr>
        <w:t xml:space="preserve">healed the aches and pains of the </w:t>
      </w:r>
      <w:r w:rsidR="007533EA" w:rsidRPr="000709CC">
        <w:rPr>
          <w:lang w:val="en-US"/>
        </w:rPr>
        <w:t>community</w:t>
      </w:r>
      <w:r w:rsidRPr="000709CC">
        <w:rPr>
          <w:lang w:val="en-US"/>
        </w:rPr>
        <w:t xml:space="preserve">, we are reminded of the landscape’s natural ability to recover, and </w:t>
      </w:r>
      <w:r w:rsidR="00FC6066">
        <w:rPr>
          <w:lang w:val="en-US"/>
        </w:rPr>
        <w:t>that of</w:t>
      </w:r>
      <w:r w:rsidRPr="000709CC">
        <w:rPr>
          <w:lang w:val="en-US"/>
        </w:rPr>
        <w:t xml:space="preserve"> the community </w:t>
      </w:r>
      <w:r w:rsidR="00FC6066">
        <w:rPr>
          <w:lang w:val="en-US"/>
        </w:rPr>
        <w:t>that</w:t>
      </w:r>
      <w:r w:rsidR="00FC6066" w:rsidRPr="000709CC">
        <w:rPr>
          <w:lang w:val="en-US"/>
        </w:rPr>
        <w:t xml:space="preserve"> </w:t>
      </w:r>
      <w:r w:rsidRPr="000709CC">
        <w:rPr>
          <w:lang w:val="en-US"/>
        </w:rPr>
        <w:t>reside</w:t>
      </w:r>
      <w:r w:rsidR="00FC6066">
        <w:rPr>
          <w:lang w:val="en-US"/>
        </w:rPr>
        <w:t>s</w:t>
      </w:r>
      <w:r w:rsidRPr="000709CC">
        <w:rPr>
          <w:lang w:val="en-US"/>
        </w:rPr>
        <w:t xml:space="preserve"> on the land. There is also birth, with Sarah </w:t>
      </w:r>
      <w:r w:rsidR="007533EA" w:rsidRPr="000709CC">
        <w:rPr>
          <w:lang w:val="en-US"/>
        </w:rPr>
        <w:t>birthing</w:t>
      </w:r>
      <w:r w:rsidRPr="000709CC">
        <w:rPr>
          <w:lang w:val="en-US"/>
        </w:rPr>
        <w:t xml:space="preserve"> her baby girl Posy, who </w:t>
      </w:r>
      <w:r w:rsidR="00FC6066">
        <w:rPr>
          <w:lang w:val="en-US"/>
        </w:rPr>
        <w:t>is “</w:t>
      </w:r>
      <w:r w:rsidRPr="000709CC">
        <w:rPr>
          <w:lang w:val="en-US"/>
        </w:rPr>
        <w:t>perfect, as promising as any fresh day</w:t>
      </w:r>
      <w:r w:rsidR="00FC6066">
        <w:rPr>
          <w:lang w:val="en-US"/>
        </w:rPr>
        <w:t xml:space="preserve">” </w:t>
      </w:r>
      <w:r w:rsidRPr="000709CC">
        <w:rPr>
          <w:lang w:val="en-US"/>
        </w:rPr>
        <w:t xml:space="preserve">(391), </w:t>
      </w:r>
      <w:r w:rsidR="00FC6066">
        <w:rPr>
          <w:lang w:val="en-US"/>
        </w:rPr>
        <w:t xml:space="preserve">and so </w:t>
      </w:r>
      <w:r w:rsidRPr="000709CC">
        <w:rPr>
          <w:lang w:val="en-US"/>
        </w:rPr>
        <w:t xml:space="preserve">breaking the cycle of death </w:t>
      </w:r>
      <w:r w:rsidR="00FC6066">
        <w:rPr>
          <w:lang w:val="en-US"/>
        </w:rPr>
        <w:t>that</w:t>
      </w:r>
      <w:r w:rsidR="00FC6066" w:rsidRPr="000709CC">
        <w:rPr>
          <w:lang w:val="en-US"/>
        </w:rPr>
        <w:t xml:space="preserve"> </w:t>
      </w:r>
      <w:r w:rsidRPr="000709CC">
        <w:rPr>
          <w:lang w:val="en-US"/>
        </w:rPr>
        <w:t>has lingered over the land. Unlike when the Yankees burned the House, the fire seems to purify the land</w:t>
      </w:r>
      <w:r w:rsidR="000E25E3" w:rsidRPr="000709CC">
        <w:rPr>
          <w:lang w:val="en-US"/>
        </w:rPr>
        <w:t xml:space="preserve"> by erasing the very foundations of the planation. This</w:t>
      </w:r>
      <w:r w:rsidR="008763E5" w:rsidRPr="000709CC">
        <w:rPr>
          <w:lang w:val="en-US"/>
        </w:rPr>
        <w:t xml:space="preserve"> </w:t>
      </w:r>
      <w:r w:rsidR="000E25E3" w:rsidRPr="000709CC">
        <w:rPr>
          <w:lang w:val="en-US"/>
        </w:rPr>
        <w:t xml:space="preserve">removes the </w:t>
      </w:r>
      <w:r w:rsidR="00A66AE1" w:rsidRPr="000709CC">
        <w:rPr>
          <w:lang w:val="en-US"/>
        </w:rPr>
        <w:t xml:space="preserve">physical </w:t>
      </w:r>
      <w:r w:rsidR="000E25E3" w:rsidRPr="000709CC">
        <w:rPr>
          <w:lang w:val="en-US"/>
        </w:rPr>
        <w:t xml:space="preserve">debris from the material environment, allowing those who continue to reside there to </w:t>
      </w:r>
      <w:r w:rsidRPr="000709CC">
        <w:rPr>
          <w:lang w:val="en-US"/>
        </w:rPr>
        <w:t xml:space="preserve">settle it as both a site </w:t>
      </w:r>
      <w:r w:rsidR="00FC6066">
        <w:rPr>
          <w:lang w:val="en-US"/>
        </w:rPr>
        <w:t>that</w:t>
      </w:r>
      <w:r w:rsidR="00FC6066" w:rsidRPr="000709CC">
        <w:rPr>
          <w:lang w:val="en-US"/>
        </w:rPr>
        <w:t xml:space="preserve"> </w:t>
      </w:r>
      <w:r w:rsidRPr="000709CC">
        <w:rPr>
          <w:lang w:val="en-US"/>
        </w:rPr>
        <w:t xml:space="preserve">has witnessed great horror, but also a community that </w:t>
      </w:r>
      <w:r w:rsidR="00FC6066" w:rsidRPr="000709CC">
        <w:rPr>
          <w:lang w:val="en-US"/>
        </w:rPr>
        <w:t>ha</w:t>
      </w:r>
      <w:r w:rsidR="00FC6066">
        <w:rPr>
          <w:lang w:val="en-US"/>
        </w:rPr>
        <w:t>s</w:t>
      </w:r>
      <w:r w:rsidR="00FC6066" w:rsidRPr="000709CC">
        <w:rPr>
          <w:lang w:val="en-US"/>
        </w:rPr>
        <w:t xml:space="preserve"> </w:t>
      </w:r>
      <w:r w:rsidRPr="000709CC">
        <w:rPr>
          <w:lang w:val="en-US"/>
        </w:rPr>
        <w:t xml:space="preserve">claimed this land as home. </w:t>
      </w:r>
      <w:r w:rsidR="00000EFE" w:rsidRPr="000709CC">
        <w:rPr>
          <w:i/>
          <w:iCs/>
          <w:lang w:val="en-US"/>
        </w:rPr>
        <w:t>Conjure</w:t>
      </w:r>
      <w:r w:rsidR="00000EFE" w:rsidRPr="000709CC">
        <w:rPr>
          <w:lang w:val="en-US"/>
        </w:rPr>
        <w:t xml:space="preserve"> does not offer restoration to the landscape, nor does it fully resolve the complex </w:t>
      </w:r>
      <w:r w:rsidR="00133077">
        <w:rPr>
          <w:lang w:val="en-US"/>
        </w:rPr>
        <w:t>tension</w:t>
      </w:r>
      <w:r w:rsidR="00000EFE" w:rsidRPr="000709CC">
        <w:rPr>
          <w:lang w:val="en-US"/>
        </w:rPr>
        <w:t xml:space="preserve"> between the land as a site of trauma and</w:t>
      </w:r>
      <w:r w:rsidR="007533EA" w:rsidRPr="000709CC">
        <w:rPr>
          <w:lang w:val="en-US"/>
        </w:rPr>
        <w:t xml:space="preserve"> the land </w:t>
      </w:r>
      <w:r w:rsidR="00FC6066">
        <w:rPr>
          <w:lang w:val="en-US"/>
        </w:rPr>
        <w:t>that</w:t>
      </w:r>
      <w:r w:rsidR="00FC6066" w:rsidRPr="000709CC">
        <w:rPr>
          <w:lang w:val="en-US"/>
        </w:rPr>
        <w:t xml:space="preserve"> </w:t>
      </w:r>
      <w:r w:rsidR="00000EFE" w:rsidRPr="000709CC">
        <w:rPr>
          <w:lang w:val="en-US"/>
        </w:rPr>
        <w:t xml:space="preserve">has become beloved. </w:t>
      </w:r>
      <w:r w:rsidRPr="000709CC">
        <w:rPr>
          <w:lang w:val="en-US"/>
        </w:rPr>
        <w:t xml:space="preserve">The hope of recovery is present, and Rue’s experience of being </w:t>
      </w:r>
      <w:r w:rsidR="00FC6066">
        <w:rPr>
          <w:lang w:val="en-US"/>
        </w:rPr>
        <w:t>“</w:t>
      </w:r>
      <w:r w:rsidRPr="000709CC">
        <w:rPr>
          <w:lang w:val="en-US"/>
        </w:rPr>
        <w:t>rooted here</w:t>
      </w:r>
      <w:r w:rsidR="00FC6066">
        <w:rPr>
          <w:lang w:val="en-US"/>
        </w:rPr>
        <w:t xml:space="preserve">” </w:t>
      </w:r>
      <w:r w:rsidRPr="000709CC">
        <w:rPr>
          <w:lang w:val="en-US"/>
        </w:rPr>
        <w:t>(389) determine</w:t>
      </w:r>
      <w:r w:rsidR="003352DB" w:rsidRPr="000709CC">
        <w:rPr>
          <w:lang w:val="en-US"/>
        </w:rPr>
        <w:t>s</w:t>
      </w:r>
      <w:r w:rsidRPr="000709CC">
        <w:rPr>
          <w:lang w:val="en-US"/>
        </w:rPr>
        <w:t xml:space="preserve"> that we must look to the ruined land</w:t>
      </w:r>
      <w:r w:rsidR="00000EFE" w:rsidRPr="000709CC">
        <w:rPr>
          <w:lang w:val="en-US"/>
        </w:rPr>
        <w:t>scape</w:t>
      </w:r>
      <w:r w:rsidRPr="000709CC">
        <w:rPr>
          <w:lang w:val="en-US"/>
        </w:rPr>
        <w:t xml:space="preserve"> as both a site of trauma and home. </w:t>
      </w:r>
    </w:p>
    <w:p w14:paraId="136F96B8" w14:textId="430D2ACE" w:rsidR="00C50CDD" w:rsidRPr="000709CC" w:rsidRDefault="00C50CDD" w:rsidP="00C50CDD">
      <w:pPr>
        <w:spacing w:line="360" w:lineRule="auto"/>
        <w:ind w:firstLine="720"/>
        <w:rPr>
          <w:lang w:val="en-US"/>
        </w:rPr>
      </w:pPr>
      <w:r w:rsidRPr="000709CC">
        <w:rPr>
          <w:i/>
          <w:iCs/>
          <w:lang w:val="en-US"/>
        </w:rPr>
        <w:t xml:space="preserve">Conjure </w:t>
      </w:r>
      <w:r w:rsidR="006C6210" w:rsidRPr="000709CC">
        <w:rPr>
          <w:lang w:val="en-US"/>
        </w:rPr>
        <w:t xml:space="preserve">examines the darker histories and legacies of the American landscape in relation to </w:t>
      </w:r>
      <w:r w:rsidR="002062E9">
        <w:rPr>
          <w:lang w:val="en-US"/>
        </w:rPr>
        <w:t xml:space="preserve">transatlantic </w:t>
      </w:r>
      <w:r w:rsidR="006C6210" w:rsidRPr="000709CC">
        <w:rPr>
          <w:lang w:val="en-US"/>
        </w:rPr>
        <w:t xml:space="preserve">slavery, </w:t>
      </w:r>
      <w:r w:rsidR="00A66AE1" w:rsidRPr="000709CC">
        <w:rPr>
          <w:lang w:val="en-US"/>
        </w:rPr>
        <w:t>exposing</w:t>
      </w:r>
      <w:r w:rsidRPr="000709CC">
        <w:rPr>
          <w:lang w:val="en-US"/>
        </w:rPr>
        <w:t xml:space="preserve"> the socioecological scars that can be located among the ruins of the plantation. </w:t>
      </w:r>
      <w:r w:rsidR="00A66AE1" w:rsidRPr="000709CC">
        <w:rPr>
          <w:lang w:val="en-US"/>
        </w:rPr>
        <w:t>The novel</w:t>
      </w:r>
      <w:r w:rsidRPr="000709CC">
        <w:rPr>
          <w:lang w:val="en-US"/>
        </w:rPr>
        <w:t xml:space="preserve"> </w:t>
      </w:r>
      <w:r w:rsidR="005C7299" w:rsidRPr="000709CC">
        <w:rPr>
          <w:lang w:val="en-US"/>
        </w:rPr>
        <w:t>demonstrates</w:t>
      </w:r>
      <w:r w:rsidR="006C6210" w:rsidRPr="000709CC">
        <w:rPr>
          <w:lang w:val="en-US"/>
        </w:rPr>
        <w:t xml:space="preserve"> how ruins can</w:t>
      </w:r>
      <w:r w:rsidR="0025480B" w:rsidRPr="000709CC">
        <w:rPr>
          <w:lang w:val="en-US"/>
        </w:rPr>
        <w:t xml:space="preserve"> not only</w:t>
      </w:r>
      <w:r w:rsidR="006C6210" w:rsidRPr="000709CC">
        <w:rPr>
          <w:lang w:val="en-US"/>
        </w:rPr>
        <w:t xml:space="preserve"> be incorporated and applied to American landscapes and histories, </w:t>
      </w:r>
      <w:r w:rsidR="0025480B" w:rsidRPr="000709CC">
        <w:rPr>
          <w:lang w:val="en-US"/>
        </w:rPr>
        <w:t xml:space="preserve">but expanded to reflect on the physical and </w:t>
      </w:r>
      <w:r w:rsidR="009E31FF" w:rsidRPr="000709CC">
        <w:rPr>
          <w:lang w:val="en-US"/>
        </w:rPr>
        <w:t>im</w:t>
      </w:r>
      <w:r w:rsidR="0025480B" w:rsidRPr="000709CC">
        <w:rPr>
          <w:lang w:val="en-US"/>
        </w:rPr>
        <w:t xml:space="preserve">material ruins that </w:t>
      </w:r>
      <w:r w:rsidR="009E31FF" w:rsidRPr="000709CC">
        <w:rPr>
          <w:lang w:val="en-US"/>
        </w:rPr>
        <w:t>are carried</w:t>
      </w:r>
      <w:r w:rsidR="0025480B" w:rsidRPr="000709CC">
        <w:rPr>
          <w:lang w:val="en-US"/>
        </w:rPr>
        <w:t xml:space="preserve"> within and on the bodies of the enslaved</w:t>
      </w:r>
      <w:r w:rsidR="00351209">
        <w:rPr>
          <w:lang w:val="en-US"/>
        </w:rPr>
        <w:t xml:space="preserve"> community</w:t>
      </w:r>
      <w:r w:rsidR="0025480B" w:rsidRPr="000709CC">
        <w:rPr>
          <w:lang w:val="en-US"/>
        </w:rPr>
        <w:t xml:space="preserve">, </w:t>
      </w:r>
      <w:r w:rsidR="006C6210" w:rsidRPr="000709CC">
        <w:rPr>
          <w:lang w:val="en-US"/>
        </w:rPr>
        <w:t xml:space="preserve">offering a notable advancement of </w:t>
      </w:r>
      <w:r w:rsidR="009D00DE" w:rsidRPr="000709CC">
        <w:rPr>
          <w:lang w:val="en-US"/>
        </w:rPr>
        <w:t xml:space="preserve">the trope through the lens of the </w:t>
      </w:r>
      <w:r w:rsidR="006C6210" w:rsidRPr="000709CC">
        <w:rPr>
          <w:lang w:val="en-US"/>
        </w:rPr>
        <w:t>ecogothic</w:t>
      </w:r>
      <w:r w:rsidR="00CB39BA" w:rsidRPr="000709CC">
        <w:rPr>
          <w:lang w:val="en-US"/>
        </w:rPr>
        <w:t xml:space="preserve">. </w:t>
      </w:r>
      <w:r w:rsidR="00F3359D" w:rsidRPr="000709CC">
        <w:rPr>
          <w:lang w:val="en-US"/>
        </w:rPr>
        <w:t>Th</w:t>
      </w:r>
      <w:r w:rsidR="009D00DE" w:rsidRPr="000709CC">
        <w:rPr>
          <w:lang w:val="en-US"/>
        </w:rPr>
        <w:t xml:space="preserve">is </w:t>
      </w:r>
      <w:r w:rsidR="00091E7D" w:rsidRPr="000709CC">
        <w:rPr>
          <w:lang w:val="en-US"/>
        </w:rPr>
        <w:t xml:space="preserve">reading </w:t>
      </w:r>
      <w:r w:rsidR="00F3359D" w:rsidRPr="000709CC">
        <w:rPr>
          <w:lang w:val="en-US"/>
        </w:rPr>
        <w:t xml:space="preserve">of </w:t>
      </w:r>
      <w:r w:rsidR="00F3359D" w:rsidRPr="000709CC">
        <w:rPr>
          <w:i/>
          <w:iCs/>
          <w:lang w:val="en-US"/>
        </w:rPr>
        <w:t>Conjure</w:t>
      </w:r>
      <w:r w:rsidR="00F3359D" w:rsidRPr="000709CC">
        <w:rPr>
          <w:lang w:val="en-US"/>
        </w:rPr>
        <w:t xml:space="preserve"> also </w:t>
      </w:r>
      <w:r w:rsidR="00091E7D" w:rsidRPr="000709CC">
        <w:rPr>
          <w:lang w:val="en-US"/>
        </w:rPr>
        <w:t xml:space="preserve">addresses </w:t>
      </w:r>
      <w:r w:rsidRPr="000709CC">
        <w:rPr>
          <w:color w:val="000000" w:themeColor="text1"/>
          <w:bdr w:val="none" w:sz="0" w:space="0" w:color="auto" w:frame="1"/>
          <w:lang w:val="en-US"/>
        </w:rPr>
        <w:t>the</w:t>
      </w:r>
      <w:r w:rsidR="006327C7" w:rsidRPr="000709CC">
        <w:rPr>
          <w:color w:val="000000" w:themeColor="text1"/>
          <w:bdr w:val="none" w:sz="0" w:space="0" w:color="auto" w:frame="1"/>
          <w:lang w:val="en-US"/>
        </w:rPr>
        <w:t xml:space="preserve"> paradoxical</w:t>
      </w:r>
      <w:r w:rsidRPr="000709CC">
        <w:rPr>
          <w:color w:val="000000" w:themeColor="text1"/>
          <w:bdr w:val="none" w:sz="0" w:space="0" w:color="auto" w:frame="1"/>
          <w:lang w:val="en-US"/>
        </w:rPr>
        <w:t xml:space="preserve"> relationship between the traumatic legacies of racial violence and the</w:t>
      </w:r>
      <w:r w:rsidR="00344FE6" w:rsidRPr="000709CC">
        <w:rPr>
          <w:color w:val="000000" w:themeColor="text1"/>
          <w:bdr w:val="none" w:sz="0" w:space="0" w:color="auto" w:frame="1"/>
          <w:lang w:val="en-US"/>
        </w:rPr>
        <w:t xml:space="preserve"> American</w:t>
      </w:r>
      <w:r w:rsidRPr="000709CC">
        <w:rPr>
          <w:color w:val="000000" w:themeColor="text1"/>
          <w:bdr w:val="none" w:sz="0" w:space="0" w:color="auto" w:frame="1"/>
          <w:lang w:val="en-US"/>
        </w:rPr>
        <w:t xml:space="preserve"> </w:t>
      </w:r>
      <w:r w:rsidR="00AE3855" w:rsidRPr="000709CC">
        <w:rPr>
          <w:color w:val="000000" w:themeColor="text1"/>
          <w:bdr w:val="none" w:sz="0" w:space="0" w:color="auto" w:frame="1"/>
          <w:lang w:val="en-US"/>
        </w:rPr>
        <w:t>plantations</w:t>
      </w:r>
      <w:r w:rsidRPr="000709CC">
        <w:rPr>
          <w:color w:val="000000" w:themeColor="text1"/>
          <w:bdr w:val="none" w:sz="0" w:space="0" w:color="auto" w:frame="1"/>
          <w:lang w:val="en-US"/>
        </w:rPr>
        <w:t xml:space="preserve"> on which those traumatic events occurred</w:t>
      </w:r>
      <w:r w:rsidR="0044198D" w:rsidRPr="000709CC">
        <w:rPr>
          <w:color w:val="000000" w:themeColor="text1"/>
          <w:bdr w:val="none" w:sz="0" w:space="0" w:color="auto" w:frame="1"/>
          <w:lang w:val="en-US"/>
        </w:rPr>
        <w:t xml:space="preserve">. Through </w:t>
      </w:r>
      <w:r w:rsidR="0044198D" w:rsidRPr="000709CC">
        <w:rPr>
          <w:color w:val="000000" w:themeColor="text1"/>
          <w:bdr w:val="none" w:sz="0" w:space="0" w:color="auto" w:frame="1"/>
          <w:lang w:val="en-US"/>
        </w:rPr>
        <w:lastRenderedPageBreak/>
        <w:t>this</w:t>
      </w:r>
      <w:r w:rsidR="00133077">
        <w:rPr>
          <w:color w:val="000000" w:themeColor="text1"/>
          <w:bdr w:val="none" w:sz="0" w:space="0" w:color="auto" w:frame="1"/>
          <w:lang w:val="en-US"/>
        </w:rPr>
        <w:t xml:space="preserve"> address</w:t>
      </w:r>
      <w:r w:rsidR="0044198D" w:rsidRPr="000709CC">
        <w:rPr>
          <w:color w:val="000000" w:themeColor="text1"/>
          <w:bdr w:val="none" w:sz="0" w:space="0" w:color="auto" w:frame="1"/>
          <w:lang w:val="en-US"/>
        </w:rPr>
        <w:t>, Atakora</w:t>
      </w:r>
      <w:r w:rsidRPr="000709CC">
        <w:rPr>
          <w:color w:val="000000" w:themeColor="text1"/>
          <w:bdr w:val="none" w:sz="0" w:space="0" w:color="auto" w:frame="1"/>
          <w:lang w:val="en-US"/>
        </w:rPr>
        <w:t xml:space="preserve"> negotiat</w:t>
      </w:r>
      <w:r w:rsidR="0044198D" w:rsidRPr="000709CC">
        <w:rPr>
          <w:color w:val="000000" w:themeColor="text1"/>
          <w:bdr w:val="none" w:sz="0" w:space="0" w:color="auto" w:frame="1"/>
          <w:lang w:val="en-US"/>
        </w:rPr>
        <w:t>es</w:t>
      </w:r>
      <w:r w:rsidRPr="000709CC">
        <w:rPr>
          <w:color w:val="000000" w:themeColor="text1"/>
          <w:bdr w:val="none" w:sz="0" w:space="0" w:color="auto" w:frame="1"/>
          <w:lang w:val="en-US"/>
        </w:rPr>
        <w:t xml:space="preserve"> the ways in which recovery is possible, but only when the wider histories and complexities of the ecological relationship surrounding </w:t>
      </w:r>
      <w:r w:rsidR="00351209">
        <w:rPr>
          <w:color w:val="000000" w:themeColor="text1"/>
          <w:bdr w:val="none" w:sz="0" w:space="0" w:color="auto" w:frame="1"/>
          <w:lang w:val="en-US"/>
        </w:rPr>
        <w:t>transatlantic slavery</w:t>
      </w:r>
      <w:r w:rsidRPr="000709CC">
        <w:rPr>
          <w:color w:val="000000" w:themeColor="text1"/>
          <w:bdr w:val="none" w:sz="0" w:space="0" w:color="auto" w:frame="1"/>
          <w:lang w:val="en-US"/>
        </w:rPr>
        <w:t xml:space="preserve"> are understood. </w:t>
      </w:r>
      <w:r w:rsidR="00C2711F" w:rsidRPr="000709CC">
        <w:rPr>
          <w:color w:val="000000" w:themeColor="text1"/>
          <w:bdr w:val="none" w:sz="0" w:space="0" w:color="auto" w:frame="1"/>
          <w:lang w:val="en-US"/>
        </w:rPr>
        <w:t>This reading therefore</w:t>
      </w:r>
      <w:r w:rsidRPr="000709CC">
        <w:rPr>
          <w:color w:val="000000" w:themeColor="text1"/>
          <w:bdr w:val="none" w:sz="0" w:space="0" w:color="auto" w:frame="1"/>
          <w:lang w:val="en-US"/>
        </w:rPr>
        <w:t xml:space="preserve"> </w:t>
      </w:r>
      <w:r w:rsidR="00823659" w:rsidRPr="000709CC">
        <w:rPr>
          <w:color w:val="000000" w:themeColor="text1"/>
          <w:bdr w:val="none" w:sz="0" w:space="0" w:color="auto" w:frame="1"/>
          <w:lang w:val="en-US"/>
        </w:rPr>
        <w:t>highlights</w:t>
      </w:r>
      <w:r w:rsidRPr="000709CC">
        <w:rPr>
          <w:color w:val="000000" w:themeColor="text1"/>
          <w:bdr w:val="none" w:sz="0" w:space="0" w:color="auto" w:frame="1"/>
          <w:lang w:val="en-US"/>
        </w:rPr>
        <w:t xml:space="preserve"> </w:t>
      </w:r>
      <w:r w:rsidR="00344FE6" w:rsidRPr="000709CC">
        <w:rPr>
          <w:color w:val="000000" w:themeColor="text1"/>
          <w:bdr w:val="none" w:sz="0" w:space="0" w:color="auto" w:frame="1"/>
          <w:lang w:val="en-US"/>
        </w:rPr>
        <w:t>the int</w:t>
      </w:r>
      <w:r w:rsidR="00374474">
        <w:rPr>
          <w:color w:val="000000" w:themeColor="text1"/>
          <w:bdr w:val="none" w:sz="0" w:space="0" w:color="auto" w:frame="1"/>
          <w:lang w:val="en-US"/>
        </w:rPr>
        <w:t>ert</w:t>
      </w:r>
      <w:r w:rsidR="00344FE6" w:rsidRPr="000709CC">
        <w:rPr>
          <w:color w:val="000000" w:themeColor="text1"/>
          <w:bdr w:val="none" w:sz="0" w:space="0" w:color="auto" w:frame="1"/>
          <w:lang w:val="en-US"/>
        </w:rPr>
        <w:t>wined concerns of postcolonial studies and the ecogothic, opening</w:t>
      </w:r>
      <w:r w:rsidR="00100C98" w:rsidRPr="000709CC">
        <w:rPr>
          <w:color w:val="000000" w:themeColor="text1"/>
          <w:bdr w:val="none" w:sz="0" w:space="0" w:color="auto" w:frame="1"/>
          <w:lang w:val="en-US"/>
        </w:rPr>
        <w:t xml:space="preserve"> </w:t>
      </w:r>
      <w:r w:rsidR="00091E7D" w:rsidRPr="000709CC">
        <w:rPr>
          <w:color w:val="000000" w:themeColor="text1"/>
          <w:bdr w:val="none" w:sz="0" w:space="0" w:color="auto" w:frame="1"/>
          <w:lang w:val="en-US"/>
        </w:rPr>
        <w:t xml:space="preserve">a critical space to address the </w:t>
      </w:r>
      <w:r w:rsidRPr="000709CC">
        <w:rPr>
          <w:color w:val="000000" w:themeColor="text1"/>
          <w:bdr w:val="none" w:sz="0" w:space="0" w:color="auto" w:frame="1"/>
          <w:lang w:val="en-US"/>
        </w:rPr>
        <w:t xml:space="preserve">relationship between the traumatic horrors of slavery, the </w:t>
      </w:r>
      <w:r w:rsidR="003401F8" w:rsidRPr="000709CC">
        <w:rPr>
          <w:color w:val="000000" w:themeColor="text1"/>
          <w:bdr w:val="none" w:sz="0" w:space="0" w:color="auto" w:frame="1"/>
          <w:lang w:val="en-US"/>
        </w:rPr>
        <w:t>American landscape</w:t>
      </w:r>
      <w:r w:rsidRPr="000709CC">
        <w:rPr>
          <w:color w:val="000000" w:themeColor="text1"/>
          <w:bdr w:val="none" w:sz="0" w:space="0" w:color="auto" w:frame="1"/>
          <w:lang w:val="en-US"/>
        </w:rPr>
        <w:t xml:space="preserve">, and the land that has become a home. </w:t>
      </w:r>
    </w:p>
    <w:p w14:paraId="6070BD1D" w14:textId="06210685" w:rsidR="000554B7" w:rsidRDefault="000554B7">
      <w:pPr>
        <w:rPr>
          <w:color w:val="000000" w:themeColor="text1"/>
          <w:bdr w:val="none" w:sz="0" w:space="0" w:color="auto" w:frame="1"/>
          <w:lang w:val="en-US"/>
        </w:rPr>
      </w:pPr>
      <w:r>
        <w:rPr>
          <w:color w:val="000000" w:themeColor="text1"/>
          <w:bdr w:val="none" w:sz="0" w:space="0" w:color="auto" w:frame="1"/>
          <w:lang w:val="en-US"/>
        </w:rPr>
        <w:br w:type="page"/>
      </w:r>
    </w:p>
    <w:p w14:paraId="49ADF0C4" w14:textId="1DE0E425" w:rsidR="00D5299B" w:rsidRPr="006B6A93" w:rsidRDefault="00D5299B" w:rsidP="00E23149">
      <w:pPr>
        <w:pStyle w:val="FootnoteText"/>
        <w:rPr>
          <w:sz w:val="24"/>
          <w:szCs w:val="24"/>
          <w:lang w:val="en-US"/>
        </w:rPr>
      </w:pPr>
    </w:p>
    <w:sectPr w:rsidR="00D5299B" w:rsidRPr="006B6A93" w:rsidSect="00226245">
      <w:headerReference w:type="default" r:id="rId8"/>
      <w:footerReference w:type="even" r:id="rId9"/>
      <w:footerReference w:type="default" r:id="rId10"/>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8290" w14:textId="77777777" w:rsidR="002D20E1" w:rsidRDefault="002D20E1" w:rsidP="009810D1">
      <w:r>
        <w:separator/>
      </w:r>
    </w:p>
  </w:endnote>
  <w:endnote w:type="continuationSeparator" w:id="0">
    <w:p w14:paraId="0351A8B8" w14:textId="77777777" w:rsidR="002D20E1" w:rsidRDefault="002D20E1" w:rsidP="009810D1">
      <w:r>
        <w:continuationSeparator/>
      </w:r>
    </w:p>
  </w:endnote>
  <w:endnote w:id="1">
    <w:p w14:paraId="7EFF5A5C" w14:textId="527F33DE" w:rsidR="00226245" w:rsidRPr="00A009ED" w:rsidRDefault="00226245" w:rsidP="00114724">
      <w:pPr>
        <w:pStyle w:val="EndnoteText"/>
      </w:pPr>
      <w:r w:rsidRPr="00A009ED">
        <w:rPr>
          <w:rStyle w:val="EndnoteReference"/>
        </w:rPr>
        <w:endnoteRef/>
      </w:r>
      <w:r w:rsidRPr="00A009ED">
        <w:t xml:space="preserve"> </w:t>
      </w:r>
      <w:r w:rsidRPr="00A009ED">
        <w:rPr>
          <w:color w:val="000000" w:themeColor="text1"/>
          <w:bdr w:val="none" w:sz="0" w:space="0" w:color="auto" w:frame="1"/>
        </w:rPr>
        <w:t>Derek Walcott,</w:t>
      </w:r>
      <w:r>
        <w:rPr>
          <w:color w:val="000000" w:themeColor="text1"/>
          <w:bdr w:val="none" w:sz="0" w:space="0" w:color="auto" w:frame="1"/>
        </w:rPr>
        <w:t xml:space="preserve"> </w:t>
      </w:r>
      <w:r w:rsidRPr="00A009ED">
        <w:rPr>
          <w:i/>
          <w:iCs/>
          <w:color w:val="000000" w:themeColor="text1"/>
          <w:bdr w:val="none" w:sz="0" w:space="0" w:color="auto" w:frame="1"/>
        </w:rPr>
        <w:t>Collected Poems 1948-1984</w:t>
      </w:r>
      <w:r w:rsidRPr="00A009ED">
        <w:t xml:space="preserve"> (London: Faber &amp; Faber, 1992), 21.</w:t>
      </w:r>
    </w:p>
  </w:endnote>
  <w:endnote w:id="2">
    <w:p w14:paraId="61F010D9" w14:textId="0EDBDE31" w:rsidR="00226245" w:rsidRPr="00A009ED" w:rsidRDefault="00226245" w:rsidP="00BA5336">
      <w:pPr>
        <w:pStyle w:val="EndnoteText"/>
      </w:pPr>
      <w:r w:rsidRPr="00A009ED">
        <w:rPr>
          <w:rStyle w:val="EndnoteReference"/>
        </w:rPr>
        <w:endnoteRef/>
      </w:r>
      <w:r w:rsidRPr="00A009ED">
        <w:t xml:space="preserve"> Afia Atakora, </w:t>
      </w:r>
      <w:r w:rsidRPr="00A009ED">
        <w:rPr>
          <w:i/>
          <w:iCs/>
        </w:rPr>
        <w:t>Conjure Women</w:t>
      </w:r>
      <w:r w:rsidRPr="00A009ED">
        <w:t xml:space="preserve"> (London: Harper Collins, 2020). Hereafter referred to as </w:t>
      </w:r>
      <w:r w:rsidRPr="00A009ED">
        <w:rPr>
          <w:i/>
          <w:iCs/>
        </w:rPr>
        <w:t>Conjure</w:t>
      </w:r>
      <w:r w:rsidRPr="00A009ED">
        <w:t>.</w:t>
      </w:r>
    </w:p>
  </w:endnote>
  <w:endnote w:id="3">
    <w:p w14:paraId="185E8D91" w14:textId="77777777" w:rsidR="00226245" w:rsidRDefault="00226245" w:rsidP="0065351E">
      <w:pPr>
        <w:pStyle w:val="EndnoteText"/>
      </w:pPr>
      <w:r>
        <w:rPr>
          <w:rStyle w:val="EndnoteReference"/>
        </w:rPr>
        <w:endnoteRef/>
      </w:r>
      <w:r>
        <w:t xml:space="preserve"> Margo DeMello, </w:t>
      </w:r>
      <w:r w:rsidRPr="005A0743">
        <w:rPr>
          <w:i/>
          <w:iCs/>
        </w:rPr>
        <w:t>Body Studies: An Introduction</w:t>
      </w:r>
      <w:r>
        <w:t xml:space="preserve"> (Oxfordshire: Routledge, 2014), 103. </w:t>
      </w:r>
    </w:p>
  </w:endnote>
  <w:endnote w:id="4">
    <w:p w14:paraId="127FD3F7" w14:textId="7DB6B368" w:rsidR="00226245" w:rsidRPr="00A009ED" w:rsidRDefault="00226245" w:rsidP="00590F98">
      <w:pPr>
        <w:pStyle w:val="EndnoteText"/>
      </w:pPr>
      <w:r w:rsidRPr="00A009ED">
        <w:rPr>
          <w:rStyle w:val="EndnoteReference"/>
        </w:rPr>
        <w:endnoteRef/>
      </w:r>
      <w:r w:rsidR="000406D8">
        <w:t xml:space="preserve"> </w:t>
      </w:r>
      <w:r w:rsidRPr="00A009ED">
        <w:t xml:space="preserve">Kimberly K. Smith, </w:t>
      </w:r>
      <w:r w:rsidRPr="00A009ED">
        <w:rPr>
          <w:i/>
          <w:iCs/>
        </w:rPr>
        <w:t>African American Environmental Thought: Foundations</w:t>
      </w:r>
      <w:r w:rsidRPr="00A009ED">
        <w:t xml:space="preserve"> (Lawrence: Univ</w:t>
      </w:r>
      <w:r w:rsidR="000406D8">
        <w:t>.</w:t>
      </w:r>
      <w:r w:rsidRPr="00A009ED">
        <w:t xml:space="preserve"> Press of Kansas, 2007), 10. </w:t>
      </w:r>
    </w:p>
  </w:endnote>
  <w:endnote w:id="5">
    <w:p w14:paraId="0B0CE0BA" w14:textId="77777777" w:rsidR="00226245" w:rsidRDefault="00226245" w:rsidP="00D76F8A">
      <w:pPr>
        <w:pStyle w:val="EndnoteText"/>
      </w:pPr>
      <w:r>
        <w:rPr>
          <w:rStyle w:val="EndnoteReference"/>
        </w:rPr>
        <w:endnoteRef/>
      </w:r>
      <w:r>
        <w:t xml:space="preserve"> Graham Huggan and Helen Tiffin, </w:t>
      </w:r>
      <w:r w:rsidRPr="00B33A54">
        <w:rPr>
          <w:i/>
          <w:iCs/>
        </w:rPr>
        <w:t>Postcolonial Ecocriticism: Literature, Animals, Environment</w:t>
      </w:r>
      <w:r>
        <w:t xml:space="preserve"> (New York: Routledge, 2015), 2. </w:t>
      </w:r>
    </w:p>
  </w:endnote>
  <w:endnote w:id="6">
    <w:p w14:paraId="0815E8C9" w14:textId="6F9947CF" w:rsidR="00226245" w:rsidRDefault="00226245" w:rsidP="00D76F8A">
      <w:pPr>
        <w:pStyle w:val="EndnoteText"/>
      </w:pPr>
      <w:r>
        <w:rPr>
          <w:rStyle w:val="EndnoteReference"/>
        </w:rPr>
        <w:endnoteRef/>
      </w:r>
      <w:r>
        <w:t xml:space="preserve"> Ingemar Haag, Karin Molander Danielsson, Marie Öhman, and Thorsten Päplow, “Introduction,” in </w:t>
      </w:r>
      <w:r w:rsidRPr="00311FDE">
        <w:rPr>
          <w:i/>
          <w:iCs/>
        </w:rPr>
        <w:t>Perspectives on Ecocriticism: Local Beginnings</w:t>
      </w:r>
      <w:r>
        <w:rPr>
          <w:i/>
          <w:iCs/>
        </w:rPr>
        <w:t>, Global</w:t>
      </w:r>
      <w:r w:rsidRPr="00311FDE">
        <w:rPr>
          <w:i/>
          <w:iCs/>
        </w:rPr>
        <w:t xml:space="preserve"> Echoes</w:t>
      </w:r>
      <w:r>
        <w:t>, ed. Ingemar Haag, Karin Molander Danielsson, Marie Öhman, and Thorsten Päplow (Newcastle: Cambridge Scholars Publishing, 2019),</w:t>
      </w:r>
      <w:r w:rsidR="006B6A93">
        <w:t xml:space="preserve"> </w:t>
      </w:r>
      <w:r w:rsidR="00E77172">
        <w:rPr>
          <w:highlight w:val="yellow"/>
        </w:rPr>
        <w:t>4</w:t>
      </w:r>
      <w:r w:rsidRPr="001770F0">
        <w:rPr>
          <w:highlight w:val="yellow"/>
        </w:rPr>
        <w:t>.</w:t>
      </w:r>
    </w:p>
  </w:endnote>
  <w:endnote w:id="7">
    <w:p w14:paraId="2EAB5A30" w14:textId="5E21F507" w:rsidR="00226245" w:rsidRDefault="00226245" w:rsidP="0063177A">
      <w:pPr>
        <w:pStyle w:val="EndnoteText"/>
      </w:pPr>
      <w:r>
        <w:rPr>
          <w:rStyle w:val="EndnoteReference"/>
        </w:rPr>
        <w:endnoteRef/>
      </w:r>
      <w:r>
        <w:t xml:space="preserve"> Dawn Keetley and Matthew Wynn Sivils, “Introduction,” in </w:t>
      </w:r>
      <w:r w:rsidRPr="00110263">
        <w:rPr>
          <w:i/>
          <w:iCs/>
        </w:rPr>
        <w:t>Ecogothic in Nineteenth-Century American Literature</w:t>
      </w:r>
      <w:r>
        <w:t xml:space="preserve">, ed. Dawn Keetley and Matthew Wynn Sivils (New York: Routledge, 2018), </w:t>
      </w:r>
      <w:r w:rsidRPr="006B6A93">
        <w:rPr>
          <w:highlight w:val="yellow"/>
        </w:rPr>
        <w:t>1</w:t>
      </w:r>
      <w:r>
        <w:t xml:space="preserve">. </w:t>
      </w:r>
    </w:p>
  </w:endnote>
  <w:endnote w:id="8">
    <w:p w14:paraId="0620AD1F" w14:textId="5920DA4E" w:rsidR="00226245" w:rsidRDefault="00226245" w:rsidP="00FF3156">
      <w:pPr>
        <w:pStyle w:val="EndnoteText"/>
      </w:pPr>
      <w:r>
        <w:rPr>
          <w:rStyle w:val="EndnoteReference"/>
        </w:rPr>
        <w:endnoteRef/>
      </w:r>
      <w:r>
        <w:t xml:space="preserve"> Amanda Stuckey, “The Earth Was Groaning and Shaking”: Landscapes of Slavery in The History of Mary Prince,” in </w:t>
      </w:r>
      <w:r w:rsidRPr="00D9694B">
        <w:rPr>
          <w:i/>
          <w:iCs/>
        </w:rPr>
        <w:t>Ecogothic in Nineteenth-Century American Literature</w:t>
      </w:r>
      <w:r>
        <w:t>, ed. Dawn Keetley and Matthew Wynn Sivils (New York: Routledge, 2018), 61.</w:t>
      </w:r>
    </w:p>
  </w:endnote>
  <w:endnote w:id="9">
    <w:p w14:paraId="7EAFA66B" w14:textId="77777777" w:rsidR="00226245" w:rsidRDefault="00226245" w:rsidP="0063177A">
      <w:pPr>
        <w:pStyle w:val="EndnoteText"/>
      </w:pPr>
      <w:r>
        <w:rPr>
          <w:rStyle w:val="EndnoteReference"/>
        </w:rPr>
        <w:endnoteRef/>
      </w:r>
      <w:r>
        <w:t xml:space="preserve"> Keetley and Sivils, “Introduction,” 1.</w:t>
      </w:r>
    </w:p>
  </w:endnote>
  <w:endnote w:id="10">
    <w:p w14:paraId="3B51D10D" w14:textId="534FA3B2" w:rsidR="00226245" w:rsidRDefault="00226245" w:rsidP="00890961">
      <w:pPr>
        <w:pStyle w:val="EndnoteText"/>
      </w:pPr>
      <w:r>
        <w:rPr>
          <w:rStyle w:val="EndnoteReference"/>
        </w:rPr>
        <w:endnoteRef/>
      </w:r>
      <w:r>
        <w:t xml:space="preserve"> </w:t>
      </w:r>
      <w:r w:rsidRPr="00A009ED">
        <w:rPr>
          <w:color w:val="000000"/>
        </w:rPr>
        <w:t xml:space="preserve">Ann Laura Stoler, </w:t>
      </w:r>
      <w:r w:rsidRPr="00A009ED">
        <w:rPr>
          <w:i/>
          <w:iCs/>
          <w:color w:val="000000"/>
        </w:rPr>
        <w:t>Imperial Debris: on Ruins and Ruination</w:t>
      </w:r>
      <w:r w:rsidRPr="00A009ED">
        <w:rPr>
          <w:color w:val="000000"/>
        </w:rPr>
        <w:t xml:space="preserve"> (</w:t>
      </w:r>
      <w:r w:rsidR="006B6A93">
        <w:rPr>
          <w:color w:val="000000"/>
        </w:rPr>
        <w:t>Durham</w:t>
      </w:r>
      <w:r w:rsidRPr="00A009ED">
        <w:rPr>
          <w:color w:val="000000"/>
        </w:rPr>
        <w:t>: Duke Univ</w:t>
      </w:r>
      <w:r w:rsidR="000406D8">
        <w:rPr>
          <w:color w:val="000000"/>
        </w:rPr>
        <w:t>.</w:t>
      </w:r>
      <w:r w:rsidRPr="00A009ED">
        <w:rPr>
          <w:color w:val="000000"/>
        </w:rPr>
        <w:t xml:space="preserve"> Press, 2013), 9. </w:t>
      </w:r>
    </w:p>
  </w:endnote>
  <w:endnote w:id="11">
    <w:p w14:paraId="4CCDB225" w14:textId="41AFA4B8" w:rsidR="00226245" w:rsidRDefault="00226245" w:rsidP="00890961">
      <w:pPr>
        <w:pStyle w:val="EndnoteText"/>
      </w:pPr>
      <w:r>
        <w:rPr>
          <w:rStyle w:val="EndnoteReference"/>
        </w:rPr>
        <w:endnoteRef/>
      </w:r>
      <w:r>
        <w:t xml:space="preserve"> </w:t>
      </w:r>
      <w:r w:rsidR="006B6A93">
        <w:t>Ibid.</w:t>
      </w:r>
      <w:r w:rsidRPr="00A009ED">
        <w:t>, 11.</w:t>
      </w:r>
    </w:p>
  </w:endnote>
  <w:endnote w:id="12">
    <w:p w14:paraId="0A3807CB" w14:textId="77777777" w:rsidR="00226245" w:rsidRDefault="00226245" w:rsidP="00890961">
      <w:pPr>
        <w:pStyle w:val="EndnoteText"/>
      </w:pPr>
      <w:r>
        <w:rPr>
          <w:rStyle w:val="EndnoteReference"/>
        </w:rPr>
        <w:endnoteRef/>
      </w:r>
      <w:r>
        <w:t xml:space="preserve"> Ibid.</w:t>
      </w:r>
    </w:p>
  </w:endnote>
  <w:endnote w:id="13">
    <w:p w14:paraId="228F9BC3" w14:textId="77777777" w:rsidR="00226245" w:rsidRDefault="00226245" w:rsidP="00890961">
      <w:pPr>
        <w:pStyle w:val="EndnoteText"/>
      </w:pPr>
      <w:r>
        <w:rPr>
          <w:rStyle w:val="EndnoteReference"/>
        </w:rPr>
        <w:endnoteRef/>
      </w:r>
      <w:r>
        <w:t xml:space="preserve"> Ibid.</w:t>
      </w:r>
    </w:p>
  </w:endnote>
  <w:endnote w:id="14">
    <w:p w14:paraId="7A575756" w14:textId="3147B3B0" w:rsidR="00226245" w:rsidRPr="00A009ED" w:rsidRDefault="00226245" w:rsidP="00890961">
      <w:pPr>
        <w:pStyle w:val="EndnoteText"/>
      </w:pPr>
      <w:r w:rsidRPr="00A009ED">
        <w:rPr>
          <w:rStyle w:val="EndnoteReference"/>
        </w:rPr>
        <w:endnoteRef/>
      </w:r>
      <w:r w:rsidRPr="00A009ED">
        <w:t xml:space="preserve"> Ann Laura Stoler, </w:t>
      </w:r>
      <w:r w:rsidRPr="00A009ED">
        <w:rPr>
          <w:i/>
          <w:iCs/>
        </w:rPr>
        <w:t>Duress: Imperial Durabilities in Our Time</w:t>
      </w:r>
      <w:r w:rsidRPr="00A009ED">
        <w:t xml:space="preserve"> (</w:t>
      </w:r>
      <w:r w:rsidR="006B6A93">
        <w:t>Durham</w:t>
      </w:r>
      <w:r w:rsidRPr="00A009ED">
        <w:t>: Duke Univ</w:t>
      </w:r>
      <w:r w:rsidR="000406D8">
        <w:t>.</w:t>
      </w:r>
      <w:r w:rsidRPr="00A009ED">
        <w:t xml:space="preserve"> Press, 2016),</w:t>
      </w:r>
      <w:r>
        <w:t xml:space="preserve"> </w:t>
      </w:r>
      <w:r w:rsidRPr="00A009ED">
        <w:t>339.</w:t>
      </w:r>
    </w:p>
  </w:endnote>
  <w:endnote w:id="15">
    <w:p w14:paraId="3CD20A30" w14:textId="19E97F86" w:rsidR="00226245" w:rsidRDefault="00226245" w:rsidP="00E33023">
      <w:pPr>
        <w:pStyle w:val="EndnoteText"/>
      </w:pPr>
      <w:r>
        <w:rPr>
          <w:rStyle w:val="EndnoteReference"/>
        </w:rPr>
        <w:endnoteRef/>
      </w:r>
      <w:r>
        <w:t xml:space="preserve"> Matthew Wynn Sivils, “The African American Ecogothic of E.</w:t>
      </w:r>
      <w:r w:rsidR="006B6A93">
        <w:t xml:space="preserve"> </w:t>
      </w:r>
      <w:r>
        <w:t>Levi Brown’s ‘At the Hermitage</w:t>
      </w:r>
      <w:r w:rsidR="000406D8">
        <w:t>,’”</w:t>
      </w:r>
      <w:r w:rsidRPr="00E33023">
        <w:rPr>
          <w:i/>
          <w:iCs/>
        </w:rPr>
        <w:t xml:space="preserve"> Studies in American Fiction </w:t>
      </w:r>
      <w:r>
        <w:t>47, no.</w:t>
      </w:r>
      <w:r w:rsidR="000406D8">
        <w:t xml:space="preserve"> </w:t>
      </w:r>
      <w:r>
        <w:t>2 (2020): 158.</w:t>
      </w:r>
    </w:p>
  </w:endnote>
  <w:endnote w:id="16">
    <w:p w14:paraId="2852974E" w14:textId="57C1EE6D" w:rsidR="00226245" w:rsidRPr="00AB715E" w:rsidRDefault="00226245" w:rsidP="007775C2">
      <w:pPr>
        <w:pStyle w:val="EndnoteText"/>
      </w:pPr>
      <w:r w:rsidRPr="00AB715E">
        <w:rPr>
          <w:rStyle w:val="EndnoteReference"/>
        </w:rPr>
        <w:endnoteRef/>
      </w:r>
      <w:r w:rsidRPr="00AB715E">
        <w:t xml:space="preserve"> Michael Kreyling</w:t>
      </w:r>
      <w:r w:rsidRPr="00AB715E">
        <w:rPr>
          <w:i/>
          <w:iCs/>
        </w:rPr>
        <w:t>,</w:t>
      </w:r>
      <w:r w:rsidRPr="00AB715E">
        <w:t xml:space="preserve"> “Uncanny Plantations: The Repeating Gothic,” </w:t>
      </w:r>
      <w:r w:rsidR="000406D8">
        <w:rPr>
          <w:color w:val="000000" w:themeColor="text1"/>
          <w:shd w:val="clear" w:color="auto" w:fill="FFFFFF"/>
        </w:rPr>
        <w:t>i</w:t>
      </w:r>
      <w:r w:rsidRPr="00AB715E">
        <w:rPr>
          <w:color w:val="000000" w:themeColor="text1"/>
          <w:shd w:val="clear" w:color="auto" w:fill="FFFFFF"/>
        </w:rPr>
        <w:t>n</w:t>
      </w:r>
      <w:r w:rsidRPr="00AB715E">
        <w:rPr>
          <w:rStyle w:val="apple-converted-space"/>
          <w:color w:val="000000" w:themeColor="text1"/>
          <w:shd w:val="clear" w:color="auto" w:fill="FFFFFF"/>
        </w:rPr>
        <w:t> </w:t>
      </w:r>
      <w:r w:rsidRPr="00AB715E">
        <w:rPr>
          <w:i/>
          <w:iCs/>
          <w:color w:val="000000" w:themeColor="text1"/>
        </w:rPr>
        <w:t>The Palgrave Handbook of the Southern Gothic</w:t>
      </w:r>
      <w:r w:rsidR="000406D8">
        <w:rPr>
          <w:color w:val="000000" w:themeColor="text1"/>
        </w:rPr>
        <w:t>, ed. Susan Castillo Street and Charles L. Crow</w:t>
      </w:r>
      <w:r w:rsidRPr="00AB715E">
        <w:rPr>
          <w:color w:val="000000" w:themeColor="text1"/>
          <w:shd w:val="clear" w:color="auto" w:fill="FFFFFF"/>
        </w:rPr>
        <w:t xml:space="preserve"> (London: Palgrave Macmillan UK, 2016), </w:t>
      </w:r>
      <w:r w:rsidRPr="006B6A93">
        <w:rPr>
          <w:color w:val="000000" w:themeColor="text1"/>
          <w:highlight w:val="yellow"/>
          <w:shd w:val="clear" w:color="auto" w:fill="FFFFFF"/>
        </w:rPr>
        <w:t>23</w:t>
      </w:r>
      <w:r w:rsidR="00E77172">
        <w:rPr>
          <w:color w:val="000000" w:themeColor="text1"/>
          <w:highlight w:val="yellow"/>
          <w:shd w:val="clear" w:color="auto" w:fill="FFFFFF"/>
        </w:rPr>
        <w:t>3</w:t>
      </w:r>
      <w:r w:rsidRPr="006B6A93">
        <w:rPr>
          <w:color w:val="000000" w:themeColor="text1"/>
          <w:highlight w:val="yellow"/>
          <w:shd w:val="clear" w:color="auto" w:fill="FFFFFF"/>
        </w:rPr>
        <w:t>.</w:t>
      </w:r>
    </w:p>
  </w:endnote>
  <w:endnote w:id="17">
    <w:p w14:paraId="64FD02E1" w14:textId="77777777" w:rsidR="00226245" w:rsidRDefault="00226245" w:rsidP="008A471F">
      <w:pPr>
        <w:pStyle w:val="EndnoteText"/>
      </w:pPr>
      <w:r>
        <w:rPr>
          <w:rStyle w:val="EndnoteReference"/>
        </w:rPr>
        <w:endnoteRef/>
      </w:r>
      <w:r>
        <w:t xml:space="preserve"> </w:t>
      </w:r>
      <w:r w:rsidRPr="006D5E8A">
        <w:t>Max</w:t>
      </w:r>
      <w:r w:rsidRPr="00FA510A">
        <w:t xml:space="preserve"> </w:t>
      </w:r>
      <w:r w:rsidRPr="006D5E8A">
        <w:t xml:space="preserve">Silverman, </w:t>
      </w:r>
      <w:r w:rsidRPr="006D5E8A">
        <w:rPr>
          <w:i/>
          <w:iCs/>
        </w:rPr>
        <w:t xml:space="preserve">Palimpsestic Memory: The Holocaust and Colonialism in French and Francophone Fiction and Film </w:t>
      </w:r>
      <w:r w:rsidRPr="006D5E8A">
        <w:t>(New York: Berghahn Books, 2013)</w:t>
      </w:r>
      <w:r>
        <w:t>, 28.</w:t>
      </w:r>
    </w:p>
  </w:endnote>
  <w:endnote w:id="18">
    <w:p w14:paraId="7A0AC291" w14:textId="77777777" w:rsidR="00226245" w:rsidRPr="00A009ED" w:rsidRDefault="00226245" w:rsidP="008A471F">
      <w:pPr>
        <w:pStyle w:val="EndnoteText"/>
      </w:pPr>
      <w:r w:rsidRPr="00A009ED">
        <w:rPr>
          <w:rStyle w:val="EndnoteReference"/>
        </w:rPr>
        <w:endnoteRef/>
      </w:r>
      <w:r w:rsidRPr="00A009ED">
        <w:t xml:space="preserve"> Stoler, </w:t>
      </w:r>
      <w:r w:rsidRPr="00A009ED">
        <w:rPr>
          <w:i/>
          <w:iCs/>
          <w:color w:val="000000"/>
        </w:rPr>
        <w:t>Imperial Debris,</w:t>
      </w:r>
      <w:r w:rsidRPr="00A009ED">
        <w:t xml:space="preserve"> 11. </w:t>
      </w:r>
    </w:p>
  </w:endnote>
  <w:endnote w:id="19">
    <w:p w14:paraId="74021A55" w14:textId="5D75BF27" w:rsidR="00226245" w:rsidRPr="00A009ED" w:rsidRDefault="00226245" w:rsidP="00263432">
      <w:pPr>
        <w:pStyle w:val="EndnoteText"/>
      </w:pPr>
      <w:r w:rsidRPr="00A009ED">
        <w:rPr>
          <w:rStyle w:val="EndnoteReference"/>
        </w:rPr>
        <w:endnoteRef/>
      </w:r>
      <w:r w:rsidRPr="00A009ED">
        <w:t xml:space="preserve"> </w:t>
      </w:r>
      <w:r w:rsidR="000406D8">
        <w:t>Ibid</w:t>
      </w:r>
      <w:r w:rsidRPr="00A009ED">
        <w:t>.</w:t>
      </w:r>
    </w:p>
  </w:endnote>
  <w:endnote w:id="20">
    <w:p w14:paraId="2845A4E9" w14:textId="26C5407B" w:rsidR="00226245" w:rsidRPr="00A009ED" w:rsidRDefault="00226245" w:rsidP="00204A83">
      <w:pPr>
        <w:pStyle w:val="EndnoteText"/>
      </w:pPr>
      <w:r w:rsidRPr="00A009ED">
        <w:rPr>
          <w:rStyle w:val="EndnoteReference"/>
        </w:rPr>
        <w:endnoteRef/>
      </w:r>
      <w:r w:rsidRPr="00A009ED">
        <w:t xml:space="preserve"> Jason Haslam, </w:t>
      </w:r>
      <w:r>
        <w:t>“</w:t>
      </w:r>
      <w:r w:rsidRPr="00A009ED">
        <w:t>Slavery and American Gothic: The Ghost of the Future</w:t>
      </w:r>
      <w:r>
        <w:t>,”</w:t>
      </w:r>
      <w:r w:rsidRPr="00A009ED">
        <w:t xml:space="preserve"> in </w:t>
      </w:r>
      <w:r w:rsidRPr="00A009ED">
        <w:rPr>
          <w:i/>
          <w:iCs/>
        </w:rPr>
        <w:t>American Gothic Culture: An Edinburgh Companion</w:t>
      </w:r>
      <w:r w:rsidRPr="00A009ED">
        <w:t>, ed</w:t>
      </w:r>
      <w:r>
        <w:t>.</w:t>
      </w:r>
      <w:r w:rsidRPr="00A009ED">
        <w:t xml:space="preserve"> Jason Haslam and Joel Faflak (Edinburgh: Edinburgh Univ</w:t>
      </w:r>
      <w:r w:rsidR="000406D8">
        <w:t>.</w:t>
      </w:r>
      <w:r w:rsidRPr="00A009ED">
        <w:t xml:space="preserve"> Press, 2016)</w:t>
      </w:r>
      <w:r>
        <w:t>,</w:t>
      </w:r>
      <w:r w:rsidRPr="00A009ED">
        <w:t xml:space="preserve"> 44.</w:t>
      </w:r>
    </w:p>
  </w:endnote>
  <w:endnote w:id="21">
    <w:p w14:paraId="12D45544" w14:textId="1E3EAAAD" w:rsidR="00226245" w:rsidRPr="00A009ED" w:rsidRDefault="00226245" w:rsidP="00204A83">
      <w:pPr>
        <w:pStyle w:val="EndnoteText"/>
      </w:pPr>
      <w:r w:rsidRPr="00A009ED">
        <w:rPr>
          <w:rStyle w:val="EndnoteReference"/>
        </w:rPr>
        <w:endnoteRef/>
      </w:r>
      <w:r w:rsidRPr="00A009ED">
        <w:t xml:space="preserve"> </w:t>
      </w:r>
      <w:r w:rsidR="000406D8">
        <w:t>Ibid.</w:t>
      </w:r>
      <w:r w:rsidRPr="00A009ED">
        <w:t>, 45.</w:t>
      </w:r>
    </w:p>
  </w:endnote>
  <w:endnote w:id="22">
    <w:p w14:paraId="45EF5824" w14:textId="2670B0C4" w:rsidR="00226245" w:rsidRDefault="00226245">
      <w:pPr>
        <w:pStyle w:val="EndnoteText"/>
      </w:pPr>
      <w:r>
        <w:rPr>
          <w:rStyle w:val="EndnoteReference"/>
        </w:rPr>
        <w:endnoteRef/>
      </w:r>
      <w:r>
        <w:t xml:space="preserve"> Keetley and Sivils, “Introduction,” 10. </w:t>
      </w:r>
    </w:p>
  </w:endnote>
  <w:endnote w:id="23">
    <w:p w14:paraId="3FEFD57B" w14:textId="03BEB01A" w:rsidR="00226245" w:rsidRPr="0020628F" w:rsidRDefault="00226245">
      <w:pPr>
        <w:pStyle w:val="EndnoteText"/>
      </w:pPr>
      <w:r w:rsidRPr="0020628F">
        <w:rPr>
          <w:rStyle w:val="EndnoteReference"/>
        </w:rPr>
        <w:endnoteRef/>
      </w:r>
      <w:r w:rsidRPr="0020628F">
        <w:t xml:space="preserve"> Maxine Leeds Craig, “Racialized Bodies,” in </w:t>
      </w:r>
      <w:r w:rsidRPr="0020628F">
        <w:rPr>
          <w:i/>
          <w:iCs/>
        </w:rPr>
        <w:t>Routledge Handbook of Body Studies</w:t>
      </w:r>
      <w:r w:rsidRPr="0020628F">
        <w:t xml:space="preserve">, ed. Bryan S. Turner (London: Routledge, 2012), 323. </w:t>
      </w:r>
    </w:p>
  </w:endnote>
  <w:endnote w:id="24">
    <w:p w14:paraId="5130ACCB" w14:textId="7847647B" w:rsidR="00226245" w:rsidRPr="0020628F" w:rsidRDefault="00226245" w:rsidP="00160720">
      <w:pPr>
        <w:pStyle w:val="EndnoteText"/>
      </w:pPr>
      <w:r w:rsidRPr="0020628F">
        <w:rPr>
          <w:rStyle w:val="EndnoteReference"/>
        </w:rPr>
        <w:endnoteRef/>
      </w:r>
      <w:r w:rsidRPr="0020628F">
        <w:t xml:space="preserve"> Marianne Hirsch,</w:t>
      </w:r>
      <w:r w:rsidRPr="0020628F">
        <w:rPr>
          <w:i/>
        </w:rPr>
        <w:t xml:space="preserve"> The Generation of Postmemory: Writing and Visual Culture After the Holocaust </w:t>
      </w:r>
      <w:r w:rsidRPr="0020628F">
        <w:t>(New York: Columbia Univ</w:t>
      </w:r>
      <w:r w:rsidR="000406D8">
        <w:t>.</w:t>
      </w:r>
      <w:r w:rsidRPr="0020628F">
        <w:t xml:space="preserve"> Press, 2012), 80.</w:t>
      </w:r>
    </w:p>
  </w:endnote>
  <w:endnote w:id="25">
    <w:p w14:paraId="6C96750C" w14:textId="65E6AC8E" w:rsidR="00226245" w:rsidRPr="0020628F" w:rsidRDefault="00226245" w:rsidP="00206950">
      <w:pPr>
        <w:pStyle w:val="EndnoteText"/>
      </w:pPr>
      <w:r w:rsidRPr="0020628F">
        <w:rPr>
          <w:rStyle w:val="EndnoteReference"/>
        </w:rPr>
        <w:endnoteRef/>
      </w:r>
      <w:r w:rsidRPr="0020628F">
        <w:t xml:space="preserve"> Xavier Aldana Reyes, </w:t>
      </w:r>
      <w:r w:rsidRPr="009C0284">
        <w:rPr>
          <w:i/>
          <w:iCs/>
        </w:rPr>
        <w:t xml:space="preserve">Body Gothic: Corporeal Transgression in Contemporary Literature and Horror Film </w:t>
      </w:r>
      <w:r>
        <w:t>(</w:t>
      </w:r>
      <w:r w:rsidRPr="0020628F">
        <w:t>Cardiff: Univ</w:t>
      </w:r>
      <w:r w:rsidR="000406D8">
        <w:t>.</w:t>
      </w:r>
      <w:r w:rsidRPr="0020628F">
        <w:t xml:space="preserve"> of Wales Press, 2014), 5. </w:t>
      </w:r>
    </w:p>
  </w:endnote>
  <w:endnote w:id="26">
    <w:p w14:paraId="4BAE9C6F" w14:textId="043F20F7" w:rsidR="00226245" w:rsidRPr="00A009ED" w:rsidRDefault="00226245" w:rsidP="00FE0AF3">
      <w:pPr>
        <w:pStyle w:val="u-mb-2"/>
        <w:spacing w:before="0" w:beforeAutospacing="0" w:after="30" w:afterAutospacing="0"/>
        <w:textAlignment w:val="center"/>
        <w:rPr>
          <w:color w:val="000000" w:themeColor="text1"/>
          <w:sz w:val="20"/>
          <w:szCs w:val="20"/>
        </w:rPr>
      </w:pPr>
      <w:r w:rsidRPr="00A009ED">
        <w:rPr>
          <w:rStyle w:val="EndnoteReference"/>
          <w:color w:val="000000" w:themeColor="text1"/>
          <w:sz w:val="20"/>
          <w:szCs w:val="20"/>
        </w:rPr>
        <w:endnoteRef/>
      </w:r>
      <w:r w:rsidRPr="00A009ED">
        <w:rPr>
          <w:color w:val="000000" w:themeColor="text1"/>
          <w:sz w:val="20"/>
          <w:szCs w:val="20"/>
        </w:rPr>
        <w:t xml:space="preserve"> Jarrod Hayes, </w:t>
      </w:r>
      <w:r>
        <w:rPr>
          <w:color w:val="000000" w:themeColor="text1"/>
          <w:sz w:val="20"/>
          <w:szCs w:val="20"/>
        </w:rPr>
        <w:t>“</w:t>
      </w:r>
      <w:r w:rsidRPr="00A009ED">
        <w:rPr>
          <w:color w:val="000000" w:themeColor="text1"/>
          <w:sz w:val="20"/>
          <w:szCs w:val="20"/>
        </w:rPr>
        <w:t>Black Skin as Site of Memory: Stories of Trauma from the Black Atlantic</w:t>
      </w:r>
      <w:r>
        <w:rPr>
          <w:color w:val="000000" w:themeColor="text1"/>
          <w:sz w:val="20"/>
          <w:szCs w:val="20"/>
        </w:rPr>
        <w:t>,”</w:t>
      </w:r>
      <w:r w:rsidRPr="00A009ED">
        <w:rPr>
          <w:color w:val="000000" w:themeColor="text1"/>
          <w:sz w:val="20"/>
          <w:szCs w:val="20"/>
        </w:rPr>
        <w:t xml:space="preserve"> in </w:t>
      </w:r>
      <w:r w:rsidRPr="00A009ED">
        <w:rPr>
          <w:i/>
          <w:iCs/>
          <w:color w:val="000000" w:themeColor="text1"/>
          <w:sz w:val="20"/>
          <w:szCs w:val="20"/>
        </w:rPr>
        <w:t>Places of Traumatic Memory: A Global Context</w:t>
      </w:r>
      <w:r w:rsidRPr="00A009ED">
        <w:rPr>
          <w:color w:val="000000" w:themeColor="text1"/>
          <w:sz w:val="20"/>
          <w:szCs w:val="20"/>
        </w:rPr>
        <w:t xml:space="preserve">, ed. Amy L. Hubbell, </w:t>
      </w:r>
      <w:r w:rsidRPr="00A009ED">
        <w:rPr>
          <w:rStyle w:val="authorsname"/>
          <w:color w:val="000000" w:themeColor="text1"/>
          <w:sz w:val="20"/>
          <w:szCs w:val="20"/>
        </w:rPr>
        <w:t>Natsuko Akagawa</w:t>
      </w:r>
      <w:r w:rsidRPr="00A009ED">
        <w:rPr>
          <w:color w:val="000000" w:themeColor="text1"/>
          <w:sz w:val="20"/>
          <w:szCs w:val="20"/>
        </w:rPr>
        <w:t xml:space="preserve">, </w:t>
      </w:r>
      <w:r w:rsidRPr="00A009ED">
        <w:rPr>
          <w:rStyle w:val="authorsname"/>
          <w:color w:val="000000" w:themeColor="text1"/>
          <w:sz w:val="20"/>
          <w:szCs w:val="20"/>
        </w:rPr>
        <w:t>Sol Rojas-Lizana</w:t>
      </w:r>
      <w:r w:rsidRPr="00A009ED">
        <w:rPr>
          <w:color w:val="000000" w:themeColor="text1"/>
          <w:sz w:val="20"/>
          <w:szCs w:val="20"/>
        </w:rPr>
        <w:t xml:space="preserve">, </w:t>
      </w:r>
      <w:r w:rsidRPr="00A009ED">
        <w:rPr>
          <w:rStyle w:val="authorsname"/>
          <w:color w:val="000000" w:themeColor="text1"/>
          <w:sz w:val="20"/>
          <w:szCs w:val="20"/>
        </w:rPr>
        <w:t>Annie Pohlman (London: Palgrave Macmillan, 2020)</w:t>
      </w:r>
      <w:r w:rsidR="000406D8">
        <w:rPr>
          <w:rStyle w:val="authorsname"/>
          <w:color w:val="000000" w:themeColor="text1"/>
          <w:sz w:val="20"/>
          <w:szCs w:val="20"/>
        </w:rPr>
        <w:t>,</w:t>
      </w:r>
      <w:r w:rsidRPr="00A009ED">
        <w:rPr>
          <w:rStyle w:val="authorsname"/>
          <w:color w:val="000000" w:themeColor="text1"/>
          <w:sz w:val="20"/>
          <w:szCs w:val="20"/>
        </w:rPr>
        <w:t xml:space="preserve"> 177.</w:t>
      </w:r>
    </w:p>
  </w:endnote>
  <w:endnote w:id="27">
    <w:p w14:paraId="413ADD4B" w14:textId="4A053CB7" w:rsidR="00226245" w:rsidRPr="00A009ED" w:rsidRDefault="00226245" w:rsidP="00FE0AF3">
      <w:pPr>
        <w:pStyle w:val="EndnoteText"/>
      </w:pPr>
      <w:r w:rsidRPr="00A009ED">
        <w:rPr>
          <w:rStyle w:val="EndnoteReference"/>
        </w:rPr>
        <w:endnoteRef/>
      </w:r>
      <w:r w:rsidRPr="00A009ED">
        <w:t xml:space="preserve"> </w:t>
      </w:r>
      <w:r w:rsidR="006B6A93">
        <w:t>Ibid.</w:t>
      </w:r>
      <w:r>
        <w:t>,</w:t>
      </w:r>
      <w:r w:rsidRPr="00A009ED">
        <w:t xml:space="preserve"> 178. </w:t>
      </w:r>
    </w:p>
  </w:endnote>
  <w:endnote w:id="28">
    <w:p w14:paraId="5193E5B1" w14:textId="77777777" w:rsidR="00226245" w:rsidRDefault="00226245" w:rsidP="007B501C">
      <w:pPr>
        <w:pStyle w:val="EndnoteText"/>
      </w:pPr>
      <w:r>
        <w:rPr>
          <w:rStyle w:val="EndnoteReference"/>
        </w:rPr>
        <w:endnoteRef/>
      </w:r>
      <w:r>
        <w:t xml:space="preserve"> DeMello, </w:t>
      </w:r>
      <w:r w:rsidRPr="009118F9">
        <w:rPr>
          <w:i/>
          <w:iCs/>
        </w:rPr>
        <w:t>Body Studies</w:t>
      </w:r>
      <w:r>
        <w:t>, 112.</w:t>
      </w:r>
    </w:p>
  </w:endnote>
  <w:endnote w:id="29">
    <w:p w14:paraId="176E57EA" w14:textId="77777777" w:rsidR="00226245" w:rsidRDefault="00226245" w:rsidP="00BF12B8">
      <w:pPr>
        <w:pStyle w:val="EndnoteText"/>
      </w:pPr>
      <w:r>
        <w:rPr>
          <w:rStyle w:val="EndnoteReference"/>
        </w:rPr>
        <w:endnoteRef/>
      </w:r>
      <w:r>
        <w:t xml:space="preserve"> </w:t>
      </w:r>
      <w:r w:rsidRPr="00A009ED">
        <w:t xml:space="preserve">Stoler, </w:t>
      </w:r>
      <w:r w:rsidRPr="00A009ED">
        <w:rPr>
          <w:i/>
          <w:iCs/>
        </w:rPr>
        <w:t>Imperial Debris</w:t>
      </w:r>
      <w:r w:rsidRPr="00A009ED">
        <w:t>, 11.</w:t>
      </w:r>
    </w:p>
  </w:endnote>
  <w:endnote w:id="30">
    <w:p w14:paraId="49C7434A" w14:textId="5627B6EA" w:rsidR="00226245" w:rsidRDefault="00226245">
      <w:pPr>
        <w:pStyle w:val="EndnoteText"/>
      </w:pPr>
      <w:r>
        <w:rPr>
          <w:rStyle w:val="EndnoteReference"/>
        </w:rPr>
        <w:endnoteRef/>
      </w:r>
      <w:r>
        <w:t xml:space="preserve"> Sivils, “African American Ecogothic,” 152. </w:t>
      </w:r>
    </w:p>
  </w:endnote>
  <w:endnote w:id="31">
    <w:p w14:paraId="1203B37B" w14:textId="77777777" w:rsidR="00226245" w:rsidRDefault="00226245" w:rsidP="007B2446">
      <w:pPr>
        <w:pStyle w:val="EndnoteText"/>
      </w:pPr>
      <w:r w:rsidRPr="0020628F">
        <w:rPr>
          <w:rStyle w:val="EndnoteReference"/>
        </w:rPr>
        <w:endnoteRef/>
      </w:r>
      <w:r w:rsidRPr="0020628F">
        <w:t xml:space="preserve"> Paul Wells, </w:t>
      </w:r>
      <w:r w:rsidRPr="00194F49">
        <w:rPr>
          <w:i/>
          <w:iCs/>
        </w:rPr>
        <w:t xml:space="preserve">The Horror Genre: From Beelzebub to Blair Witch </w:t>
      </w:r>
      <w:r w:rsidRPr="0020628F">
        <w:t>(London and New York: Wallflower, 2000), 114.</w:t>
      </w:r>
    </w:p>
  </w:endnote>
  <w:endnote w:id="32">
    <w:p w14:paraId="71B521F5" w14:textId="5BB9706F" w:rsidR="00226245" w:rsidRDefault="00226245" w:rsidP="00BB1131">
      <w:pPr>
        <w:pStyle w:val="EndnoteText"/>
      </w:pPr>
      <w:r>
        <w:rPr>
          <w:rStyle w:val="EndnoteReference"/>
        </w:rPr>
        <w:endnoteRef/>
      </w:r>
      <w:r>
        <w:t xml:space="preserve"> Stuckey, “The Earth Was Groaning and Shaking,” 55.</w:t>
      </w:r>
    </w:p>
  </w:endnote>
  <w:endnote w:id="33">
    <w:p w14:paraId="16E33E60" w14:textId="5D76B6C0" w:rsidR="00226245" w:rsidRDefault="00226245">
      <w:pPr>
        <w:pStyle w:val="EndnoteText"/>
      </w:pPr>
      <w:r>
        <w:rPr>
          <w:rStyle w:val="EndnoteReference"/>
        </w:rPr>
        <w:endnoteRef/>
      </w:r>
      <w:r>
        <w:t xml:space="preserve"> Alison Rudd, </w:t>
      </w:r>
      <w:r w:rsidRPr="00A56C87">
        <w:rPr>
          <w:i/>
          <w:iCs/>
        </w:rPr>
        <w:t>Postcolonial Gothic Fictions from the Caribbean, Canada, Australia and New Zealand</w:t>
      </w:r>
      <w:r>
        <w:t xml:space="preserve"> (Cardiff, Univ</w:t>
      </w:r>
      <w:r w:rsidR="000406D8">
        <w:t>.</w:t>
      </w:r>
      <w:r>
        <w:t xml:space="preserve"> of Wales Press, 2010), 7.</w:t>
      </w:r>
    </w:p>
  </w:endnote>
  <w:endnote w:id="34">
    <w:p w14:paraId="7839A818" w14:textId="6BE9DE30" w:rsidR="00226245" w:rsidRDefault="00226245">
      <w:pPr>
        <w:pStyle w:val="EndnoteText"/>
      </w:pPr>
      <w:r>
        <w:rPr>
          <w:rStyle w:val="EndnoteReference"/>
        </w:rPr>
        <w:endnoteRef/>
      </w:r>
      <w:r>
        <w:t xml:space="preserve"> </w:t>
      </w:r>
      <w:r w:rsidR="006B6A93">
        <w:t>Ibid.,</w:t>
      </w:r>
      <w:r>
        <w:t xml:space="preserve"> 10.</w:t>
      </w:r>
    </w:p>
  </w:endnote>
  <w:endnote w:id="35">
    <w:p w14:paraId="1577DA83" w14:textId="339231F6" w:rsidR="00226245" w:rsidRPr="00112CBA" w:rsidRDefault="00226245" w:rsidP="007667D2">
      <w:pPr>
        <w:rPr>
          <w:sz w:val="20"/>
          <w:szCs w:val="20"/>
        </w:rPr>
      </w:pPr>
      <w:r w:rsidRPr="00112CBA">
        <w:rPr>
          <w:rStyle w:val="EndnoteReference"/>
          <w:sz w:val="20"/>
          <w:szCs w:val="20"/>
        </w:rPr>
        <w:endnoteRef/>
      </w:r>
      <w:r w:rsidRPr="00112CBA">
        <w:rPr>
          <w:sz w:val="20"/>
          <w:szCs w:val="20"/>
        </w:rPr>
        <w:t xml:space="preserve"> Linda Nochlin, </w:t>
      </w:r>
      <w:r>
        <w:rPr>
          <w:sz w:val="20"/>
          <w:szCs w:val="20"/>
        </w:rPr>
        <w:t>“</w:t>
      </w:r>
      <w:r w:rsidRPr="00112CBA">
        <w:rPr>
          <w:sz w:val="20"/>
          <w:szCs w:val="20"/>
        </w:rPr>
        <w:t>Lost and Found: Once More the Fallen Woman</w:t>
      </w:r>
      <w:r w:rsidR="000406D8">
        <w:rPr>
          <w:sz w:val="20"/>
          <w:szCs w:val="20"/>
        </w:rPr>
        <w:t>,</w:t>
      </w:r>
      <w:r>
        <w:rPr>
          <w:sz w:val="20"/>
          <w:szCs w:val="20"/>
        </w:rPr>
        <w:t>”</w:t>
      </w:r>
      <w:r w:rsidRPr="00112CBA">
        <w:rPr>
          <w:sz w:val="20"/>
          <w:szCs w:val="20"/>
        </w:rPr>
        <w:t xml:space="preserve"> </w:t>
      </w:r>
      <w:r w:rsidRPr="00787F8E">
        <w:rPr>
          <w:i/>
          <w:iCs/>
          <w:sz w:val="20"/>
          <w:szCs w:val="20"/>
        </w:rPr>
        <w:t>The Art Bulletin</w:t>
      </w:r>
      <w:r w:rsidRPr="00112CBA">
        <w:rPr>
          <w:sz w:val="20"/>
          <w:szCs w:val="20"/>
        </w:rPr>
        <w:t xml:space="preserve"> 60</w:t>
      </w:r>
      <w:r>
        <w:rPr>
          <w:sz w:val="20"/>
          <w:szCs w:val="20"/>
        </w:rPr>
        <w:t xml:space="preserve">, no. </w:t>
      </w:r>
      <w:r w:rsidRPr="00112CBA">
        <w:rPr>
          <w:sz w:val="20"/>
          <w:szCs w:val="20"/>
        </w:rPr>
        <w:t>1 (1978): 139</w:t>
      </w:r>
      <w:r>
        <w:rPr>
          <w:sz w:val="20"/>
          <w:szCs w:val="20"/>
        </w:rPr>
        <w:t>.</w:t>
      </w:r>
    </w:p>
  </w:endnote>
  <w:endnote w:id="36">
    <w:p w14:paraId="02F59A40" w14:textId="3BA96CB2" w:rsidR="00226245" w:rsidRDefault="00226245">
      <w:pPr>
        <w:pStyle w:val="EndnoteText"/>
      </w:pPr>
      <w:r>
        <w:rPr>
          <w:rStyle w:val="EndnoteReference"/>
        </w:rPr>
        <w:endnoteRef/>
      </w:r>
      <w:r>
        <w:t xml:space="preserve"> Keetley and Sivils, </w:t>
      </w:r>
      <w:r>
        <w:rPr>
          <w:i/>
          <w:iCs/>
        </w:rPr>
        <w:t>“</w:t>
      </w:r>
      <w:r w:rsidRPr="00194F49">
        <w:t>Introductio</w:t>
      </w:r>
      <w:r w:rsidR="000406D8">
        <w:t>n,”</w:t>
      </w:r>
      <w:r>
        <w:t xml:space="preserve"> 10.</w:t>
      </w:r>
    </w:p>
  </w:endnote>
  <w:endnote w:id="37">
    <w:p w14:paraId="00657926" w14:textId="09174EF9" w:rsidR="00226245" w:rsidRPr="00A009ED" w:rsidRDefault="00226245" w:rsidP="00106CDE">
      <w:pPr>
        <w:pStyle w:val="EndnoteText"/>
      </w:pPr>
      <w:r w:rsidRPr="00A009ED">
        <w:rPr>
          <w:rStyle w:val="EndnoteReference"/>
        </w:rPr>
        <w:endnoteRef/>
      </w:r>
      <w:r w:rsidRPr="00A009ED">
        <w:t xml:space="preserve"> </w:t>
      </w:r>
      <w:r w:rsidRPr="00A009ED">
        <w:rPr>
          <w:color w:val="000000"/>
        </w:rPr>
        <w:t xml:space="preserve">Daniel J. Martin, </w:t>
      </w:r>
      <w:r>
        <w:rPr>
          <w:color w:val="000000"/>
        </w:rPr>
        <w:t>“</w:t>
      </w:r>
      <w:r w:rsidRPr="00A009ED">
        <w:rPr>
          <w:color w:val="000000"/>
        </w:rPr>
        <w:t>Lynching Sites: Where Trauma and Pastoral Collide</w:t>
      </w:r>
      <w:r w:rsidR="006B6A93">
        <w:rPr>
          <w:color w:val="000000"/>
        </w:rPr>
        <w:t>,</w:t>
      </w:r>
      <w:r>
        <w:rPr>
          <w:color w:val="000000"/>
        </w:rPr>
        <w:t>”</w:t>
      </w:r>
      <w:r w:rsidRPr="00A009ED">
        <w:rPr>
          <w:color w:val="000000"/>
        </w:rPr>
        <w:t xml:space="preserve"> </w:t>
      </w:r>
      <w:r w:rsidR="006B6A93">
        <w:rPr>
          <w:color w:val="000000"/>
        </w:rPr>
        <w:t>i</w:t>
      </w:r>
      <w:r w:rsidRPr="00A009ED">
        <w:rPr>
          <w:color w:val="000000"/>
        </w:rPr>
        <w:t>n</w:t>
      </w:r>
      <w:r w:rsidRPr="00A009ED">
        <w:rPr>
          <w:rStyle w:val="apple-converted-space"/>
          <w:color w:val="000000"/>
        </w:rPr>
        <w:t> </w:t>
      </w:r>
      <w:r w:rsidRPr="00A009ED">
        <w:rPr>
          <w:i/>
          <w:iCs/>
          <w:color w:val="000000"/>
        </w:rPr>
        <w:t>Coming into Contact: Explorations in Ecocritical Theory and Practice</w:t>
      </w:r>
      <w:r w:rsidRPr="00A009ED">
        <w:rPr>
          <w:color w:val="000000"/>
        </w:rPr>
        <w:t>, ed. Annie Merrill Ingram, Ian Marshall, Daniel J. Philippon and Adam W. Sweeting (Athens, GA: Univ</w:t>
      </w:r>
      <w:r w:rsidR="000406D8">
        <w:rPr>
          <w:color w:val="000000"/>
        </w:rPr>
        <w:t>.</w:t>
      </w:r>
      <w:r w:rsidRPr="00A009ED">
        <w:rPr>
          <w:color w:val="000000"/>
        </w:rPr>
        <w:t xml:space="preserve"> of Georgia Press, 2007)</w:t>
      </w:r>
      <w:r w:rsidR="006B6A93">
        <w:rPr>
          <w:color w:val="000000"/>
        </w:rPr>
        <w:t>,</w:t>
      </w:r>
      <w:r w:rsidRPr="00A009ED">
        <w:rPr>
          <w:color w:val="000000"/>
        </w:rPr>
        <w:t xml:space="preserve"> 94.</w:t>
      </w:r>
    </w:p>
  </w:endnote>
  <w:endnote w:id="38">
    <w:p w14:paraId="46F44140" w14:textId="77777777" w:rsidR="00226245" w:rsidRDefault="00226245" w:rsidP="00106CDE">
      <w:pPr>
        <w:pStyle w:val="EndnoteText"/>
      </w:pPr>
      <w:r>
        <w:rPr>
          <w:rStyle w:val="EndnoteReference"/>
        </w:rPr>
        <w:endnoteRef/>
      </w:r>
      <w:r>
        <w:t xml:space="preserve"> Keetley and Sivils, “Introduction,” 10. </w:t>
      </w:r>
    </w:p>
  </w:endnote>
  <w:endnote w:id="39">
    <w:p w14:paraId="38EEEA53" w14:textId="77777777" w:rsidR="00226245" w:rsidRPr="00CB3764" w:rsidRDefault="00226245" w:rsidP="00CB3764">
      <w:pPr>
        <w:rPr>
          <w:sz w:val="20"/>
          <w:szCs w:val="20"/>
        </w:rPr>
      </w:pPr>
      <w:r w:rsidRPr="00CB3764">
        <w:rPr>
          <w:rStyle w:val="EndnoteReference"/>
          <w:color w:val="000000" w:themeColor="text1"/>
          <w:sz w:val="20"/>
          <w:szCs w:val="20"/>
        </w:rPr>
        <w:endnoteRef/>
      </w:r>
      <w:r w:rsidRPr="00CB3764">
        <w:rPr>
          <w:color w:val="000000" w:themeColor="text1"/>
          <w:sz w:val="20"/>
          <w:szCs w:val="20"/>
        </w:rPr>
        <w:t xml:space="preserve"> </w:t>
      </w:r>
      <w:r>
        <w:rPr>
          <w:color w:val="000000" w:themeColor="text1"/>
          <w:sz w:val="20"/>
          <w:szCs w:val="20"/>
        </w:rPr>
        <w:t xml:space="preserve">See </w:t>
      </w:r>
      <w:r w:rsidRPr="00CB3764">
        <w:rPr>
          <w:color w:val="000000" w:themeColor="text1"/>
          <w:sz w:val="20"/>
          <w:szCs w:val="20"/>
          <w:shd w:val="clear" w:color="auto" w:fill="FFFFFF"/>
        </w:rPr>
        <w:t>Ashlee</w:t>
      </w:r>
      <w:r>
        <w:rPr>
          <w:color w:val="000000" w:themeColor="text1"/>
          <w:sz w:val="20"/>
          <w:szCs w:val="20"/>
          <w:shd w:val="clear" w:color="auto" w:fill="FFFFFF"/>
        </w:rPr>
        <w:t xml:space="preserve"> </w:t>
      </w:r>
      <w:r w:rsidRPr="00CB3764">
        <w:rPr>
          <w:color w:val="000000" w:themeColor="text1"/>
          <w:sz w:val="20"/>
          <w:szCs w:val="20"/>
          <w:shd w:val="clear" w:color="auto" w:fill="FFFFFF"/>
        </w:rPr>
        <w:t>Joyce,</w:t>
      </w:r>
      <w:r w:rsidRPr="00CB3764">
        <w:rPr>
          <w:rStyle w:val="apple-converted-space"/>
          <w:color w:val="000000" w:themeColor="text1"/>
          <w:sz w:val="20"/>
          <w:szCs w:val="20"/>
          <w:shd w:val="clear" w:color="auto" w:fill="FFFFFF"/>
        </w:rPr>
        <w:t> </w:t>
      </w:r>
      <w:r w:rsidRPr="00CB3764">
        <w:rPr>
          <w:i/>
          <w:iCs/>
          <w:color w:val="000000" w:themeColor="text1"/>
          <w:sz w:val="20"/>
          <w:szCs w:val="20"/>
        </w:rPr>
        <w:t>The Gothic in Contemporary British Trauma Fiction</w:t>
      </w:r>
      <w:r>
        <w:rPr>
          <w:color w:val="000000" w:themeColor="text1"/>
          <w:sz w:val="20"/>
          <w:szCs w:val="20"/>
          <w:shd w:val="clear" w:color="auto" w:fill="FFFFFF"/>
        </w:rPr>
        <w:t xml:space="preserve"> (</w:t>
      </w:r>
      <w:r w:rsidRPr="00CB3764">
        <w:rPr>
          <w:color w:val="000000" w:themeColor="text1"/>
          <w:sz w:val="20"/>
          <w:szCs w:val="20"/>
          <w:shd w:val="clear" w:color="auto" w:fill="FFFFFF"/>
        </w:rPr>
        <w:t>Cham: Springer International Publishing AG, 2019</w:t>
      </w:r>
      <w:r>
        <w:rPr>
          <w:color w:val="000000" w:themeColor="text1"/>
          <w:sz w:val="20"/>
          <w:szCs w:val="20"/>
          <w:shd w:val="clear" w:color="auto" w:fill="FFFFFF"/>
        </w:rPr>
        <w:t xml:space="preserve">). </w:t>
      </w:r>
    </w:p>
  </w:endnote>
  <w:endnote w:id="40">
    <w:p w14:paraId="6D7BD1EE" w14:textId="2E02D622" w:rsidR="00226245" w:rsidRDefault="00226245">
      <w:pPr>
        <w:pStyle w:val="EndnoteText"/>
      </w:pPr>
      <w:r>
        <w:rPr>
          <w:rStyle w:val="EndnoteReference"/>
        </w:rPr>
        <w:endnoteRef/>
      </w:r>
      <w:r>
        <w:t xml:space="preserve"> Keetley and Sivils, “Introduction,” 16. </w:t>
      </w:r>
    </w:p>
  </w:endnote>
  <w:endnote w:id="41">
    <w:p w14:paraId="1AA0B1F3" w14:textId="15C390D4" w:rsidR="00226245" w:rsidRPr="00A009ED" w:rsidRDefault="00226245" w:rsidP="00CB74EC">
      <w:pPr>
        <w:pStyle w:val="EndnoteText"/>
      </w:pPr>
      <w:r w:rsidRPr="00A009ED">
        <w:rPr>
          <w:rStyle w:val="EndnoteReference"/>
        </w:rPr>
        <w:endnoteRef/>
      </w:r>
      <w:r w:rsidRPr="00A009ED">
        <w:t xml:space="preserve"> Michelle Balaev, </w:t>
      </w:r>
      <w:r w:rsidRPr="00A009ED">
        <w:rPr>
          <w:i/>
          <w:iCs/>
        </w:rPr>
        <w:t>The Nature of Trauma in American Novels</w:t>
      </w:r>
      <w:r w:rsidRPr="00A009ED">
        <w:t xml:space="preserve"> (</w:t>
      </w:r>
      <w:r w:rsidR="001770F0">
        <w:t>Evanston</w:t>
      </w:r>
      <w:r w:rsidRPr="00A009ED">
        <w:t>: Northwestern Univ</w:t>
      </w:r>
      <w:r w:rsidR="000406D8">
        <w:t>.</w:t>
      </w:r>
      <w:r w:rsidRPr="00A009ED">
        <w:t xml:space="preserve"> Press, 2012), xi.</w:t>
      </w:r>
    </w:p>
  </w:endnote>
  <w:endnote w:id="42">
    <w:p w14:paraId="21D7868E" w14:textId="3D5F3790" w:rsidR="00226245" w:rsidRPr="00A009ED" w:rsidRDefault="00226245" w:rsidP="00CB74EC">
      <w:pPr>
        <w:pStyle w:val="EndnoteText"/>
      </w:pPr>
      <w:r w:rsidRPr="00A009ED">
        <w:rPr>
          <w:rStyle w:val="EndnoteReference"/>
        </w:rPr>
        <w:endnoteRef/>
      </w:r>
      <w:r w:rsidRPr="00A009ED">
        <w:t xml:space="preserve"> </w:t>
      </w:r>
      <w:r w:rsidR="001770F0">
        <w:t xml:space="preserve">Ibid., </w:t>
      </w:r>
      <w:r w:rsidRPr="00A009ED">
        <w:t xml:space="preserve">xv. </w:t>
      </w:r>
    </w:p>
  </w:endnote>
  <w:endnote w:id="43">
    <w:p w14:paraId="6451AFCE" w14:textId="12874F2A" w:rsidR="00226245" w:rsidRPr="00F7269F" w:rsidRDefault="00226245" w:rsidP="00CB74EC">
      <w:pPr>
        <w:pStyle w:val="EndnoteText"/>
      </w:pPr>
      <w:r w:rsidRPr="00A009ED">
        <w:rPr>
          <w:rStyle w:val="EndnoteReference"/>
        </w:rPr>
        <w:endnoteRef/>
      </w:r>
      <w:r w:rsidRPr="00A009ED">
        <w:t xml:space="preserve"> Jeanne Fuston White, </w:t>
      </w:r>
      <w:r>
        <w:t>“</w:t>
      </w:r>
      <w:r w:rsidRPr="00A009ED">
        <w:t>Ocean Passage and the Presence of Absence: The Problem of Place in Four Contemporary Slave Narratives</w:t>
      </w:r>
      <w:r>
        <w:t>,”</w:t>
      </w:r>
      <w:r w:rsidRPr="00A009ED">
        <w:t xml:space="preserve"> </w:t>
      </w:r>
      <w:r w:rsidRPr="009C0284">
        <w:rPr>
          <w:i/>
          <w:iCs/>
        </w:rPr>
        <w:t>Griot</w:t>
      </w:r>
      <w:r w:rsidRPr="00A009ED">
        <w:t xml:space="preserve"> 26</w:t>
      </w:r>
      <w:r>
        <w:t>, no.</w:t>
      </w:r>
      <w:r w:rsidR="000406D8">
        <w:t xml:space="preserve"> </w:t>
      </w:r>
      <w:r w:rsidRPr="00A009ED">
        <w:t>2 (2007)</w:t>
      </w:r>
      <w:r>
        <w:t xml:space="preserve">: </w:t>
      </w:r>
      <w:r w:rsidRPr="00A009ED">
        <w:t>89.</w:t>
      </w:r>
      <w:r w:rsidRPr="00F7269F">
        <w:t xml:space="preserve"> </w:t>
      </w:r>
    </w:p>
  </w:endnote>
  <w:endnote w:id="44">
    <w:p w14:paraId="225867EF" w14:textId="77777777" w:rsidR="00226245" w:rsidRDefault="00226245" w:rsidP="00945535">
      <w:pPr>
        <w:pStyle w:val="EndnoteText"/>
      </w:pPr>
      <w:r>
        <w:rPr>
          <w:rStyle w:val="EndnoteReference"/>
        </w:rPr>
        <w:endnoteRef/>
      </w:r>
      <w:r>
        <w:t xml:space="preserve"> </w:t>
      </w:r>
      <w:r w:rsidRPr="00A009ED">
        <w:t xml:space="preserve">Balaev, </w:t>
      </w:r>
      <w:r w:rsidRPr="00A009ED">
        <w:rPr>
          <w:i/>
          <w:iCs/>
        </w:rPr>
        <w:t>Trauma in American Novels</w:t>
      </w:r>
      <w:r w:rsidRPr="00A009ED">
        <w:t>, xv.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HcpbsjGalliardSt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1290795"/>
      <w:docPartObj>
        <w:docPartGallery w:val="Page Numbers (Bottom of Page)"/>
        <w:docPartUnique/>
      </w:docPartObj>
    </w:sdtPr>
    <w:sdtContent>
      <w:p w14:paraId="69EB6088" w14:textId="75A46587" w:rsidR="005C3731" w:rsidRDefault="005C3731" w:rsidP="001A1A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6D0F7" w14:textId="77777777" w:rsidR="005C3731" w:rsidRDefault="005C3731" w:rsidP="005C3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97322"/>
      <w:docPartObj>
        <w:docPartGallery w:val="Page Numbers (Bottom of Page)"/>
        <w:docPartUnique/>
      </w:docPartObj>
    </w:sdtPr>
    <w:sdtContent>
      <w:p w14:paraId="7F569127" w14:textId="25071507" w:rsidR="001A1ACE" w:rsidRDefault="001A1ACE" w:rsidP="000401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B61A76" w14:textId="77777777" w:rsidR="005C3731" w:rsidRDefault="005C3731" w:rsidP="005C3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37E5" w14:textId="77777777" w:rsidR="002D20E1" w:rsidRDefault="002D20E1" w:rsidP="009810D1">
      <w:r>
        <w:separator/>
      </w:r>
    </w:p>
  </w:footnote>
  <w:footnote w:type="continuationSeparator" w:id="0">
    <w:p w14:paraId="33D4CA30" w14:textId="77777777" w:rsidR="002D20E1" w:rsidRDefault="002D20E1" w:rsidP="0098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3AE1" w14:textId="3044AFC5" w:rsidR="00A314DF" w:rsidRDefault="00A314D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B6F"/>
    <w:multiLevelType w:val="multilevel"/>
    <w:tmpl w:val="BC2EA5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645D0"/>
    <w:multiLevelType w:val="multilevel"/>
    <w:tmpl w:val="DD940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961AF"/>
    <w:multiLevelType w:val="multilevel"/>
    <w:tmpl w:val="9B18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42462"/>
    <w:multiLevelType w:val="multilevel"/>
    <w:tmpl w:val="0262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284587">
    <w:abstractNumId w:val="3"/>
  </w:num>
  <w:num w:numId="2" w16cid:durableId="1007442655">
    <w:abstractNumId w:val="2"/>
  </w:num>
  <w:num w:numId="3" w16cid:durableId="783426677">
    <w:abstractNumId w:val="0"/>
  </w:num>
  <w:num w:numId="4" w16cid:durableId="108672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16"/>
    <w:rsid w:val="00000EFE"/>
    <w:rsid w:val="00005D57"/>
    <w:rsid w:val="00006746"/>
    <w:rsid w:val="00006AD2"/>
    <w:rsid w:val="00007E45"/>
    <w:rsid w:val="0001434E"/>
    <w:rsid w:val="00016FB6"/>
    <w:rsid w:val="00017E0F"/>
    <w:rsid w:val="000201F9"/>
    <w:rsid w:val="00025C86"/>
    <w:rsid w:val="00026608"/>
    <w:rsid w:val="00027C76"/>
    <w:rsid w:val="00031034"/>
    <w:rsid w:val="000336EA"/>
    <w:rsid w:val="0003395F"/>
    <w:rsid w:val="0003408A"/>
    <w:rsid w:val="00034780"/>
    <w:rsid w:val="00034A67"/>
    <w:rsid w:val="00034EEE"/>
    <w:rsid w:val="000357C8"/>
    <w:rsid w:val="00035C48"/>
    <w:rsid w:val="00035C4D"/>
    <w:rsid w:val="00037E72"/>
    <w:rsid w:val="0004045E"/>
    <w:rsid w:val="000406D8"/>
    <w:rsid w:val="000408AC"/>
    <w:rsid w:val="00041DD7"/>
    <w:rsid w:val="000420FF"/>
    <w:rsid w:val="0004327F"/>
    <w:rsid w:val="00045394"/>
    <w:rsid w:val="00047363"/>
    <w:rsid w:val="00047FDF"/>
    <w:rsid w:val="00050554"/>
    <w:rsid w:val="00052C6B"/>
    <w:rsid w:val="0005302D"/>
    <w:rsid w:val="000554B7"/>
    <w:rsid w:val="000606C2"/>
    <w:rsid w:val="00063004"/>
    <w:rsid w:val="000636BB"/>
    <w:rsid w:val="00065B97"/>
    <w:rsid w:val="00066C90"/>
    <w:rsid w:val="000709CC"/>
    <w:rsid w:val="00071C65"/>
    <w:rsid w:val="00072A7F"/>
    <w:rsid w:val="00073224"/>
    <w:rsid w:val="000767D9"/>
    <w:rsid w:val="00076933"/>
    <w:rsid w:val="00077058"/>
    <w:rsid w:val="0007740A"/>
    <w:rsid w:val="00080BA6"/>
    <w:rsid w:val="000816B5"/>
    <w:rsid w:val="000823EF"/>
    <w:rsid w:val="000853B8"/>
    <w:rsid w:val="00087C8E"/>
    <w:rsid w:val="00091E7D"/>
    <w:rsid w:val="000963C9"/>
    <w:rsid w:val="00096803"/>
    <w:rsid w:val="000A0353"/>
    <w:rsid w:val="000A16BC"/>
    <w:rsid w:val="000A29B6"/>
    <w:rsid w:val="000A7D27"/>
    <w:rsid w:val="000B305D"/>
    <w:rsid w:val="000B31F3"/>
    <w:rsid w:val="000B39D7"/>
    <w:rsid w:val="000B7D95"/>
    <w:rsid w:val="000B7EEE"/>
    <w:rsid w:val="000C1E31"/>
    <w:rsid w:val="000C20B3"/>
    <w:rsid w:val="000C333F"/>
    <w:rsid w:val="000D1189"/>
    <w:rsid w:val="000D1AEE"/>
    <w:rsid w:val="000D1B04"/>
    <w:rsid w:val="000D226A"/>
    <w:rsid w:val="000D25A7"/>
    <w:rsid w:val="000D387C"/>
    <w:rsid w:val="000D464B"/>
    <w:rsid w:val="000D4BEA"/>
    <w:rsid w:val="000D5DF1"/>
    <w:rsid w:val="000D7542"/>
    <w:rsid w:val="000E07F4"/>
    <w:rsid w:val="000E2166"/>
    <w:rsid w:val="000E2176"/>
    <w:rsid w:val="000E25E3"/>
    <w:rsid w:val="000E3377"/>
    <w:rsid w:val="000E3490"/>
    <w:rsid w:val="000E4A3F"/>
    <w:rsid w:val="000E5637"/>
    <w:rsid w:val="000E58CB"/>
    <w:rsid w:val="000E61A2"/>
    <w:rsid w:val="000E6E3D"/>
    <w:rsid w:val="000E753E"/>
    <w:rsid w:val="000F01EA"/>
    <w:rsid w:val="000F16C5"/>
    <w:rsid w:val="000F16F0"/>
    <w:rsid w:val="000F299A"/>
    <w:rsid w:val="000F2D97"/>
    <w:rsid w:val="000F3D74"/>
    <w:rsid w:val="000F437D"/>
    <w:rsid w:val="000F523D"/>
    <w:rsid w:val="000F59A2"/>
    <w:rsid w:val="000F5B1E"/>
    <w:rsid w:val="000F6252"/>
    <w:rsid w:val="000F769C"/>
    <w:rsid w:val="000F7815"/>
    <w:rsid w:val="000F7BFE"/>
    <w:rsid w:val="00100126"/>
    <w:rsid w:val="00100288"/>
    <w:rsid w:val="00100C98"/>
    <w:rsid w:val="00100E1E"/>
    <w:rsid w:val="0010330D"/>
    <w:rsid w:val="00103EEB"/>
    <w:rsid w:val="00106CDE"/>
    <w:rsid w:val="001100DB"/>
    <w:rsid w:val="00110263"/>
    <w:rsid w:val="00110463"/>
    <w:rsid w:val="00110D7B"/>
    <w:rsid w:val="00110DBD"/>
    <w:rsid w:val="00111501"/>
    <w:rsid w:val="0011185F"/>
    <w:rsid w:val="00111889"/>
    <w:rsid w:val="001119C0"/>
    <w:rsid w:val="00111BAA"/>
    <w:rsid w:val="001125C5"/>
    <w:rsid w:val="00112CBA"/>
    <w:rsid w:val="0011466D"/>
    <w:rsid w:val="00114724"/>
    <w:rsid w:val="00114E13"/>
    <w:rsid w:val="00115B82"/>
    <w:rsid w:val="00117A2F"/>
    <w:rsid w:val="001213F5"/>
    <w:rsid w:val="00121E5D"/>
    <w:rsid w:val="00122D02"/>
    <w:rsid w:val="001231C6"/>
    <w:rsid w:val="00123A97"/>
    <w:rsid w:val="00124CB6"/>
    <w:rsid w:val="001271F4"/>
    <w:rsid w:val="001272F6"/>
    <w:rsid w:val="0012758F"/>
    <w:rsid w:val="001306A8"/>
    <w:rsid w:val="001309CE"/>
    <w:rsid w:val="00130E88"/>
    <w:rsid w:val="00131ED6"/>
    <w:rsid w:val="00132468"/>
    <w:rsid w:val="0013276A"/>
    <w:rsid w:val="00133077"/>
    <w:rsid w:val="00134E7C"/>
    <w:rsid w:val="00135357"/>
    <w:rsid w:val="0013652C"/>
    <w:rsid w:val="00136BE1"/>
    <w:rsid w:val="00137C63"/>
    <w:rsid w:val="0014049E"/>
    <w:rsid w:val="001406F1"/>
    <w:rsid w:val="00140F11"/>
    <w:rsid w:val="00142447"/>
    <w:rsid w:val="00143046"/>
    <w:rsid w:val="00143747"/>
    <w:rsid w:val="00143873"/>
    <w:rsid w:val="00145C9B"/>
    <w:rsid w:val="001469C7"/>
    <w:rsid w:val="00151296"/>
    <w:rsid w:val="00153B0C"/>
    <w:rsid w:val="00153BF4"/>
    <w:rsid w:val="00154288"/>
    <w:rsid w:val="00155EFC"/>
    <w:rsid w:val="00157E31"/>
    <w:rsid w:val="00160720"/>
    <w:rsid w:val="00160E81"/>
    <w:rsid w:val="001618EB"/>
    <w:rsid w:val="00162A23"/>
    <w:rsid w:val="001634E8"/>
    <w:rsid w:val="00166306"/>
    <w:rsid w:val="001700F3"/>
    <w:rsid w:val="0017198E"/>
    <w:rsid w:val="00172C85"/>
    <w:rsid w:val="001735B0"/>
    <w:rsid w:val="0017373D"/>
    <w:rsid w:val="00173A57"/>
    <w:rsid w:val="00173F64"/>
    <w:rsid w:val="00174A6B"/>
    <w:rsid w:val="0017593B"/>
    <w:rsid w:val="001764AB"/>
    <w:rsid w:val="001770F0"/>
    <w:rsid w:val="00177180"/>
    <w:rsid w:val="00177723"/>
    <w:rsid w:val="00177AA1"/>
    <w:rsid w:val="00180C0F"/>
    <w:rsid w:val="00180F66"/>
    <w:rsid w:val="001814F0"/>
    <w:rsid w:val="00181526"/>
    <w:rsid w:val="00181A9D"/>
    <w:rsid w:val="00181E69"/>
    <w:rsid w:val="0018337D"/>
    <w:rsid w:val="001848FB"/>
    <w:rsid w:val="00186925"/>
    <w:rsid w:val="00191BD8"/>
    <w:rsid w:val="00192DAC"/>
    <w:rsid w:val="00194F49"/>
    <w:rsid w:val="00196272"/>
    <w:rsid w:val="001962F2"/>
    <w:rsid w:val="00197C84"/>
    <w:rsid w:val="001A1ACE"/>
    <w:rsid w:val="001A3970"/>
    <w:rsid w:val="001A43F8"/>
    <w:rsid w:val="001A65AA"/>
    <w:rsid w:val="001A711D"/>
    <w:rsid w:val="001B1F5A"/>
    <w:rsid w:val="001B3CED"/>
    <w:rsid w:val="001B7605"/>
    <w:rsid w:val="001C1AAB"/>
    <w:rsid w:val="001C4C5A"/>
    <w:rsid w:val="001C55A6"/>
    <w:rsid w:val="001C5D07"/>
    <w:rsid w:val="001C6CDA"/>
    <w:rsid w:val="001C76E3"/>
    <w:rsid w:val="001C7B76"/>
    <w:rsid w:val="001D0E04"/>
    <w:rsid w:val="001D554A"/>
    <w:rsid w:val="001D5971"/>
    <w:rsid w:val="001D683A"/>
    <w:rsid w:val="001D73F4"/>
    <w:rsid w:val="001E1A34"/>
    <w:rsid w:val="001E25C5"/>
    <w:rsid w:val="001E4137"/>
    <w:rsid w:val="001E555E"/>
    <w:rsid w:val="001E6E01"/>
    <w:rsid w:val="001E7EA2"/>
    <w:rsid w:val="001F0F08"/>
    <w:rsid w:val="001F4E03"/>
    <w:rsid w:val="002003A8"/>
    <w:rsid w:val="002006E5"/>
    <w:rsid w:val="00200763"/>
    <w:rsid w:val="00201998"/>
    <w:rsid w:val="00201E6C"/>
    <w:rsid w:val="00203155"/>
    <w:rsid w:val="0020420C"/>
    <w:rsid w:val="002046E8"/>
    <w:rsid w:val="00204A83"/>
    <w:rsid w:val="0020628F"/>
    <w:rsid w:val="002062E9"/>
    <w:rsid w:val="00206950"/>
    <w:rsid w:val="00206D04"/>
    <w:rsid w:val="0020707D"/>
    <w:rsid w:val="00207A17"/>
    <w:rsid w:val="002142FD"/>
    <w:rsid w:val="002156E4"/>
    <w:rsid w:val="00220A12"/>
    <w:rsid w:val="00222F68"/>
    <w:rsid w:val="00223F51"/>
    <w:rsid w:val="0022512C"/>
    <w:rsid w:val="002252B5"/>
    <w:rsid w:val="00226245"/>
    <w:rsid w:val="00227C15"/>
    <w:rsid w:val="00230900"/>
    <w:rsid w:val="00232103"/>
    <w:rsid w:val="00233DF9"/>
    <w:rsid w:val="0023470C"/>
    <w:rsid w:val="0023483A"/>
    <w:rsid w:val="00235AC4"/>
    <w:rsid w:val="00235FE0"/>
    <w:rsid w:val="00236584"/>
    <w:rsid w:val="00240363"/>
    <w:rsid w:val="002416F1"/>
    <w:rsid w:val="0024208B"/>
    <w:rsid w:val="00243F8A"/>
    <w:rsid w:val="00244635"/>
    <w:rsid w:val="00245A38"/>
    <w:rsid w:val="00250126"/>
    <w:rsid w:val="00250801"/>
    <w:rsid w:val="00251C23"/>
    <w:rsid w:val="0025289F"/>
    <w:rsid w:val="0025432C"/>
    <w:rsid w:val="00254600"/>
    <w:rsid w:val="0025480B"/>
    <w:rsid w:val="00254B3A"/>
    <w:rsid w:val="00256DDA"/>
    <w:rsid w:val="002574EF"/>
    <w:rsid w:val="00261FF6"/>
    <w:rsid w:val="00263432"/>
    <w:rsid w:val="00263BDB"/>
    <w:rsid w:val="002641F4"/>
    <w:rsid w:val="0026449C"/>
    <w:rsid w:val="00265054"/>
    <w:rsid w:val="00265916"/>
    <w:rsid w:val="00266C34"/>
    <w:rsid w:val="00270D6E"/>
    <w:rsid w:val="00272A8A"/>
    <w:rsid w:val="00274044"/>
    <w:rsid w:val="002763A8"/>
    <w:rsid w:val="002768A3"/>
    <w:rsid w:val="00280E33"/>
    <w:rsid w:val="00282F11"/>
    <w:rsid w:val="002830FF"/>
    <w:rsid w:val="002856E8"/>
    <w:rsid w:val="00287512"/>
    <w:rsid w:val="00287E4B"/>
    <w:rsid w:val="00291806"/>
    <w:rsid w:val="002947F4"/>
    <w:rsid w:val="00294C81"/>
    <w:rsid w:val="00295D00"/>
    <w:rsid w:val="00296695"/>
    <w:rsid w:val="002A0D2A"/>
    <w:rsid w:val="002A4715"/>
    <w:rsid w:val="002A4EC8"/>
    <w:rsid w:val="002B0521"/>
    <w:rsid w:val="002B1AB2"/>
    <w:rsid w:val="002B6838"/>
    <w:rsid w:val="002B6E0C"/>
    <w:rsid w:val="002C05F6"/>
    <w:rsid w:val="002C0C0B"/>
    <w:rsid w:val="002C0FA3"/>
    <w:rsid w:val="002C294E"/>
    <w:rsid w:val="002C2F9F"/>
    <w:rsid w:val="002C4F89"/>
    <w:rsid w:val="002C4F9F"/>
    <w:rsid w:val="002C6A8A"/>
    <w:rsid w:val="002C7DED"/>
    <w:rsid w:val="002D20E1"/>
    <w:rsid w:val="002D2176"/>
    <w:rsid w:val="002D2252"/>
    <w:rsid w:val="002D2BE7"/>
    <w:rsid w:val="002D4569"/>
    <w:rsid w:val="002D5B6E"/>
    <w:rsid w:val="002D61E9"/>
    <w:rsid w:val="002E1D8B"/>
    <w:rsid w:val="002E21F2"/>
    <w:rsid w:val="002E5177"/>
    <w:rsid w:val="002E5274"/>
    <w:rsid w:val="002E78F6"/>
    <w:rsid w:val="002E7F09"/>
    <w:rsid w:val="002F194F"/>
    <w:rsid w:val="002F3BE9"/>
    <w:rsid w:val="002F4C94"/>
    <w:rsid w:val="002F7614"/>
    <w:rsid w:val="002F7966"/>
    <w:rsid w:val="0030020C"/>
    <w:rsid w:val="00300D41"/>
    <w:rsid w:val="00302AB6"/>
    <w:rsid w:val="00304D5A"/>
    <w:rsid w:val="0030772D"/>
    <w:rsid w:val="00311404"/>
    <w:rsid w:val="00311FDE"/>
    <w:rsid w:val="00312C14"/>
    <w:rsid w:val="003134A5"/>
    <w:rsid w:val="003135CF"/>
    <w:rsid w:val="0031452A"/>
    <w:rsid w:val="00314A22"/>
    <w:rsid w:val="00320294"/>
    <w:rsid w:val="003232BD"/>
    <w:rsid w:val="003253D9"/>
    <w:rsid w:val="003267A7"/>
    <w:rsid w:val="0032788E"/>
    <w:rsid w:val="003312BA"/>
    <w:rsid w:val="0033246F"/>
    <w:rsid w:val="00332907"/>
    <w:rsid w:val="003329BF"/>
    <w:rsid w:val="00332A12"/>
    <w:rsid w:val="00332D8C"/>
    <w:rsid w:val="003352DB"/>
    <w:rsid w:val="00335AF2"/>
    <w:rsid w:val="003361FF"/>
    <w:rsid w:val="003401F8"/>
    <w:rsid w:val="00341154"/>
    <w:rsid w:val="00341884"/>
    <w:rsid w:val="003420E9"/>
    <w:rsid w:val="00342A18"/>
    <w:rsid w:val="00344FE6"/>
    <w:rsid w:val="00346942"/>
    <w:rsid w:val="00347348"/>
    <w:rsid w:val="00351209"/>
    <w:rsid w:val="00351D53"/>
    <w:rsid w:val="00354999"/>
    <w:rsid w:val="00354D80"/>
    <w:rsid w:val="00355DF1"/>
    <w:rsid w:val="00356E23"/>
    <w:rsid w:val="00357CDC"/>
    <w:rsid w:val="00357DA1"/>
    <w:rsid w:val="00360918"/>
    <w:rsid w:val="00361715"/>
    <w:rsid w:val="003619D8"/>
    <w:rsid w:val="00361DC7"/>
    <w:rsid w:val="00362695"/>
    <w:rsid w:val="00364B0C"/>
    <w:rsid w:val="003650C4"/>
    <w:rsid w:val="0036556D"/>
    <w:rsid w:val="003679B4"/>
    <w:rsid w:val="00370920"/>
    <w:rsid w:val="00370DF5"/>
    <w:rsid w:val="00370F94"/>
    <w:rsid w:val="003723EC"/>
    <w:rsid w:val="00372787"/>
    <w:rsid w:val="00373238"/>
    <w:rsid w:val="00374474"/>
    <w:rsid w:val="00374A5F"/>
    <w:rsid w:val="00375D2E"/>
    <w:rsid w:val="003770F5"/>
    <w:rsid w:val="00383F3F"/>
    <w:rsid w:val="00390032"/>
    <w:rsid w:val="003902FA"/>
    <w:rsid w:val="00395043"/>
    <w:rsid w:val="00395191"/>
    <w:rsid w:val="003962B7"/>
    <w:rsid w:val="0039693B"/>
    <w:rsid w:val="003969CD"/>
    <w:rsid w:val="003A004D"/>
    <w:rsid w:val="003A07C1"/>
    <w:rsid w:val="003A1336"/>
    <w:rsid w:val="003A43CC"/>
    <w:rsid w:val="003A5523"/>
    <w:rsid w:val="003B1BB0"/>
    <w:rsid w:val="003B1C8A"/>
    <w:rsid w:val="003B3127"/>
    <w:rsid w:val="003B4D68"/>
    <w:rsid w:val="003B4FDA"/>
    <w:rsid w:val="003B5AD0"/>
    <w:rsid w:val="003B6BE5"/>
    <w:rsid w:val="003C0B02"/>
    <w:rsid w:val="003C2A42"/>
    <w:rsid w:val="003C2D9E"/>
    <w:rsid w:val="003C3367"/>
    <w:rsid w:val="003C4602"/>
    <w:rsid w:val="003C4767"/>
    <w:rsid w:val="003C4D3D"/>
    <w:rsid w:val="003C71CA"/>
    <w:rsid w:val="003C794A"/>
    <w:rsid w:val="003C7ED9"/>
    <w:rsid w:val="003D0DFD"/>
    <w:rsid w:val="003D10B5"/>
    <w:rsid w:val="003D344A"/>
    <w:rsid w:val="003D4D25"/>
    <w:rsid w:val="003D5A17"/>
    <w:rsid w:val="003E0EA6"/>
    <w:rsid w:val="003E32CE"/>
    <w:rsid w:val="003E6C42"/>
    <w:rsid w:val="003E7F47"/>
    <w:rsid w:val="003F0A9C"/>
    <w:rsid w:val="003F2702"/>
    <w:rsid w:val="003F3F2A"/>
    <w:rsid w:val="003F43A9"/>
    <w:rsid w:val="003F6172"/>
    <w:rsid w:val="003F76CD"/>
    <w:rsid w:val="00400BD0"/>
    <w:rsid w:val="00401425"/>
    <w:rsid w:val="00401C02"/>
    <w:rsid w:val="0040204F"/>
    <w:rsid w:val="00402FDD"/>
    <w:rsid w:val="004030B9"/>
    <w:rsid w:val="00403129"/>
    <w:rsid w:val="004041FE"/>
    <w:rsid w:val="0040435B"/>
    <w:rsid w:val="00404A39"/>
    <w:rsid w:val="00405419"/>
    <w:rsid w:val="00405D59"/>
    <w:rsid w:val="0040714E"/>
    <w:rsid w:val="00411190"/>
    <w:rsid w:val="004115CE"/>
    <w:rsid w:val="004127A7"/>
    <w:rsid w:val="00413945"/>
    <w:rsid w:val="00413ACA"/>
    <w:rsid w:val="00413CE1"/>
    <w:rsid w:val="00413D7D"/>
    <w:rsid w:val="00414155"/>
    <w:rsid w:val="00414D93"/>
    <w:rsid w:val="00415C79"/>
    <w:rsid w:val="0042210B"/>
    <w:rsid w:val="004263A8"/>
    <w:rsid w:val="00426669"/>
    <w:rsid w:val="00426C56"/>
    <w:rsid w:val="0042796B"/>
    <w:rsid w:val="00430447"/>
    <w:rsid w:val="00431C75"/>
    <w:rsid w:val="004324DE"/>
    <w:rsid w:val="00434034"/>
    <w:rsid w:val="00434121"/>
    <w:rsid w:val="004347BA"/>
    <w:rsid w:val="00434A2D"/>
    <w:rsid w:val="00436B9E"/>
    <w:rsid w:val="0043709F"/>
    <w:rsid w:val="00437F25"/>
    <w:rsid w:val="00440C69"/>
    <w:rsid w:val="0044198D"/>
    <w:rsid w:val="00441F00"/>
    <w:rsid w:val="00443317"/>
    <w:rsid w:val="00445922"/>
    <w:rsid w:val="004502F4"/>
    <w:rsid w:val="00450A7E"/>
    <w:rsid w:val="004512C2"/>
    <w:rsid w:val="0045260C"/>
    <w:rsid w:val="004545DA"/>
    <w:rsid w:val="00454A1C"/>
    <w:rsid w:val="00454EDD"/>
    <w:rsid w:val="004612F6"/>
    <w:rsid w:val="0046142B"/>
    <w:rsid w:val="00461EE4"/>
    <w:rsid w:val="00464521"/>
    <w:rsid w:val="004645A2"/>
    <w:rsid w:val="00465268"/>
    <w:rsid w:val="00465A0F"/>
    <w:rsid w:val="004678BF"/>
    <w:rsid w:val="00467A79"/>
    <w:rsid w:val="004711ED"/>
    <w:rsid w:val="00472487"/>
    <w:rsid w:val="00473A04"/>
    <w:rsid w:val="00475807"/>
    <w:rsid w:val="004777FA"/>
    <w:rsid w:val="004805BB"/>
    <w:rsid w:val="00480E07"/>
    <w:rsid w:val="0048184A"/>
    <w:rsid w:val="00482809"/>
    <w:rsid w:val="0048386D"/>
    <w:rsid w:val="004869A1"/>
    <w:rsid w:val="0049058B"/>
    <w:rsid w:val="004909AF"/>
    <w:rsid w:val="0049136A"/>
    <w:rsid w:val="00492637"/>
    <w:rsid w:val="00492B2B"/>
    <w:rsid w:val="00494340"/>
    <w:rsid w:val="00494D03"/>
    <w:rsid w:val="00496600"/>
    <w:rsid w:val="0049730B"/>
    <w:rsid w:val="004A159D"/>
    <w:rsid w:val="004A1AEF"/>
    <w:rsid w:val="004A1DF1"/>
    <w:rsid w:val="004A24D6"/>
    <w:rsid w:val="004A456A"/>
    <w:rsid w:val="004A62A3"/>
    <w:rsid w:val="004A62C1"/>
    <w:rsid w:val="004B0EBB"/>
    <w:rsid w:val="004B0EFE"/>
    <w:rsid w:val="004B1FBC"/>
    <w:rsid w:val="004B34F5"/>
    <w:rsid w:val="004B4CED"/>
    <w:rsid w:val="004B6101"/>
    <w:rsid w:val="004B6127"/>
    <w:rsid w:val="004C331E"/>
    <w:rsid w:val="004C3928"/>
    <w:rsid w:val="004C416C"/>
    <w:rsid w:val="004C54A6"/>
    <w:rsid w:val="004C787F"/>
    <w:rsid w:val="004D0048"/>
    <w:rsid w:val="004D3650"/>
    <w:rsid w:val="004D3E92"/>
    <w:rsid w:val="004D5759"/>
    <w:rsid w:val="004E02BF"/>
    <w:rsid w:val="004E0E6D"/>
    <w:rsid w:val="004E4319"/>
    <w:rsid w:val="004E4F03"/>
    <w:rsid w:val="004E6233"/>
    <w:rsid w:val="004E723A"/>
    <w:rsid w:val="004F146F"/>
    <w:rsid w:val="004F4010"/>
    <w:rsid w:val="004F67D7"/>
    <w:rsid w:val="00501325"/>
    <w:rsid w:val="005026FE"/>
    <w:rsid w:val="005046F1"/>
    <w:rsid w:val="00505CD9"/>
    <w:rsid w:val="005077AD"/>
    <w:rsid w:val="00511F99"/>
    <w:rsid w:val="00512D02"/>
    <w:rsid w:val="00513933"/>
    <w:rsid w:val="0051649E"/>
    <w:rsid w:val="00523154"/>
    <w:rsid w:val="00523C2D"/>
    <w:rsid w:val="00523EF7"/>
    <w:rsid w:val="005251D9"/>
    <w:rsid w:val="00525B09"/>
    <w:rsid w:val="0052714E"/>
    <w:rsid w:val="00527F2E"/>
    <w:rsid w:val="00531D83"/>
    <w:rsid w:val="00532412"/>
    <w:rsid w:val="00532BC0"/>
    <w:rsid w:val="005349A6"/>
    <w:rsid w:val="005350A0"/>
    <w:rsid w:val="0053555C"/>
    <w:rsid w:val="00536583"/>
    <w:rsid w:val="00541160"/>
    <w:rsid w:val="00542354"/>
    <w:rsid w:val="0054286D"/>
    <w:rsid w:val="00545728"/>
    <w:rsid w:val="00546326"/>
    <w:rsid w:val="005505D2"/>
    <w:rsid w:val="00551248"/>
    <w:rsid w:val="005540EB"/>
    <w:rsid w:val="00555775"/>
    <w:rsid w:val="0056021B"/>
    <w:rsid w:val="0056103F"/>
    <w:rsid w:val="005612ED"/>
    <w:rsid w:val="005636AB"/>
    <w:rsid w:val="005700DA"/>
    <w:rsid w:val="0057115A"/>
    <w:rsid w:val="0057367C"/>
    <w:rsid w:val="00574475"/>
    <w:rsid w:val="005749F1"/>
    <w:rsid w:val="0057704F"/>
    <w:rsid w:val="00580C12"/>
    <w:rsid w:val="00583E9C"/>
    <w:rsid w:val="00583EC8"/>
    <w:rsid w:val="0058554D"/>
    <w:rsid w:val="00585FDD"/>
    <w:rsid w:val="0059097A"/>
    <w:rsid w:val="00590F98"/>
    <w:rsid w:val="00591BBB"/>
    <w:rsid w:val="00592282"/>
    <w:rsid w:val="00592B38"/>
    <w:rsid w:val="00592CE7"/>
    <w:rsid w:val="00593079"/>
    <w:rsid w:val="0059336F"/>
    <w:rsid w:val="00594583"/>
    <w:rsid w:val="005A0743"/>
    <w:rsid w:val="005A2077"/>
    <w:rsid w:val="005A281A"/>
    <w:rsid w:val="005A3298"/>
    <w:rsid w:val="005A3A86"/>
    <w:rsid w:val="005A3EED"/>
    <w:rsid w:val="005A3F5A"/>
    <w:rsid w:val="005A53BD"/>
    <w:rsid w:val="005B0CB7"/>
    <w:rsid w:val="005B2463"/>
    <w:rsid w:val="005B3B79"/>
    <w:rsid w:val="005B560D"/>
    <w:rsid w:val="005B5CFD"/>
    <w:rsid w:val="005B692B"/>
    <w:rsid w:val="005B6F8C"/>
    <w:rsid w:val="005C0591"/>
    <w:rsid w:val="005C066E"/>
    <w:rsid w:val="005C1E4E"/>
    <w:rsid w:val="005C281A"/>
    <w:rsid w:val="005C3731"/>
    <w:rsid w:val="005C3F87"/>
    <w:rsid w:val="005C51A7"/>
    <w:rsid w:val="005C7299"/>
    <w:rsid w:val="005D0F8E"/>
    <w:rsid w:val="005D20F2"/>
    <w:rsid w:val="005D41AB"/>
    <w:rsid w:val="005D4D39"/>
    <w:rsid w:val="005E079B"/>
    <w:rsid w:val="005E15B9"/>
    <w:rsid w:val="005E1637"/>
    <w:rsid w:val="005E251C"/>
    <w:rsid w:val="005E42CC"/>
    <w:rsid w:val="005E46E2"/>
    <w:rsid w:val="005E4B9A"/>
    <w:rsid w:val="005E673E"/>
    <w:rsid w:val="005E6A8A"/>
    <w:rsid w:val="005E6CFF"/>
    <w:rsid w:val="005E76CA"/>
    <w:rsid w:val="005E77A4"/>
    <w:rsid w:val="005F2E69"/>
    <w:rsid w:val="005F39A3"/>
    <w:rsid w:val="005F3CE1"/>
    <w:rsid w:val="005F4CAD"/>
    <w:rsid w:val="005F559D"/>
    <w:rsid w:val="005F5A64"/>
    <w:rsid w:val="005F6B07"/>
    <w:rsid w:val="00600275"/>
    <w:rsid w:val="00602466"/>
    <w:rsid w:val="00602719"/>
    <w:rsid w:val="006050D3"/>
    <w:rsid w:val="006057F2"/>
    <w:rsid w:val="006069FE"/>
    <w:rsid w:val="0061035F"/>
    <w:rsid w:val="00610424"/>
    <w:rsid w:val="006104E1"/>
    <w:rsid w:val="0061299A"/>
    <w:rsid w:val="00615D6F"/>
    <w:rsid w:val="00617588"/>
    <w:rsid w:val="006212A2"/>
    <w:rsid w:val="00621D86"/>
    <w:rsid w:val="006254B0"/>
    <w:rsid w:val="0062799A"/>
    <w:rsid w:val="00627CA1"/>
    <w:rsid w:val="0063114A"/>
    <w:rsid w:val="0063177A"/>
    <w:rsid w:val="00632204"/>
    <w:rsid w:val="006327C7"/>
    <w:rsid w:val="00632D74"/>
    <w:rsid w:val="0063355C"/>
    <w:rsid w:val="00633A51"/>
    <w:rsid w:val="00633E31"/>
    <w:rsid w:val="00634274"/>
    <w:rsid w:val="00640FCC"/>
    <w:rsid w:val="00642756"/>
    <w:rsid w:val="006439BA"/>
    <w:rsid w:val="00643A33"/>
    <w:rsid w:val="006443F8"/>
    <w:rsid w:val="00646E30"/>
    <w:rsid w:val="00647F91"/>
    <w:rsid w:val="00652558"/>
    <w:rsid w:val="00653321"/>
    <w:rsid w:val="0065351E"/>
    <w:rsid w:val="00655F3D"/>
    <w:rsid w:val="006562A8"/>
    <w:rsid w:val="00657AFB"/>
    <w:rsid w:val="00657E6C"/>
    <w:rsid w:val="00660122"/>
    <w:rsid w:val="00660A31"/>
    <w:rsid w:val="00661B42"/>
    <w:rsid w:val="0066286D"/>
    <w:rsid w:val="00663515"/>
    <w:rsid w:val="006639A8"/>
    <w:rsid w:val="006639C1"/>
    <w:rsid w:val="00663DA9"/>
    <w:rsid w:val="0066590B"/>
    <w:rsid w:val="006660A5"/>
    <w:rsid w:val="006663E0"/>
    <w:rsid w:val="00666595"/>
    <w:rsid w:val="00667F3B"/>
    <w:rsid w:val="0067084D"/>
    <w:rsid w:val="00674A62"/>
    <w:rsid w:val="00674D6C"/>
    <w:rsid w:val="00675B15"/>
    <w:rsid w:val="00676130"/>
    <w:rsid w:val="00676A0A"/>
    <w:rsid w:val="00676C21"/>
    <w:rsid w:val="006771B1"/>
    <w:rsid w:val="00682814"/>
    <w:rsid w:val="00682B72"/>
    <w:rsid w:val="0068459E"/>
    <w:rsid w:val="006846ED"/>
    <w:rsid w:val="00684BAC"/>
    <w:rsid w:val="00685C6F"/>
    <w:rsid w:val="006865FA"/>
    <w:rsid w:val="0068728F"/>
    <w:rsid w:val="00687328"/>
    <w:rsid w:val="00687DC1"/>
    <w:rsid w:val="00687FB4"/>
    <w:rsid w:val="00690596"/>
    <w:rsid w:val="00691822"/>
    <w:rsid w:val="00691C00"/>
    <w:rsid w:val="006930EF"/>
    <w:rsid w:val="00693672"/>
    <w:rsid w:val="00693BE5"/>
    <w:rsid w:val="00694C12"/>
    <w:rsid w:val="00696AEE"/>
    <w:rsid w:val="00697448"/>
    <w:rsid w:val="006A0142"/>
    <w:rsid w:val="006A0F02"/>
    <w:rsid w:val="006A2EA3"/>
    <w:rsid w:val="006A37E9"/>
    <w:rsid w:val="006A3CAA"/>
    <w:rsid w:val="006A476E"/>
    <w:rsid w:val="006A49BD"/>
    <w:rsid w:val="006A4C19"/>
    <w:rsid w:val="006A6191"/>
    <w:rsid w:val="006A65BC"/>
    <w:rsid w:val="006B06A7"/>
    <w:rsid w:val="006B0FBB"/>
    <w:rsid w:val="006B20AA"/>
    <w:rsid w:val="006B36F4"/>
    <w:rsid w:val="006B37FB"/>
    <w:rsid w:val="006B47A2"/>
    <w:rsid w:val="006B47C9"/>
    <w:rsid w:val="006B4F8C"/>
    <w:rsid w:val="006B5863"/>
    <w:rsid w:val="006B5876"/>
    <w:rsid w:val="006B5ED6"/>
    <w:rsid w:val="006B6317"/>
    <w:rsid w:val="006B6A93"/>
    <w:rsid w:val="006C1D26"/>
    <w:rsid w:val="006C2B9F"/>
    <w:rsid w:val="006C47F7"/>
    <w:rsid w:val="006C4F74"/>
    <w:rsid w:val="006C6210"/>
    <w:rsid w:val="006D2EE1"/>
    <w:rsid w:val="006D4ADD"/>
    <w:rsid w:val="006D5BB2"/>
    <w:rsid w:val="006D6BF3"/>
    <w:rsid w:val="006E27CE"/>
    <w:rsid w:val="006E3B1A"/>
    <w:rsid w:val="006E421F"/>
    <w:rsid w:val="006E4ADF"/>
    <w:rsid w:val="006E6AA3"/>
    <w:rsid w:val="006E7FE8"/>
    <w:rsid w:val="006F03BC"/>
    <w:rsid w:val="006F38A4"/>
    <w:rsid w:val="006F4193"/>
    <w:rsid w:val="006F45DE"/>
    <w:rsid w:val="006F46B3"/>
    <w:rsid w:val="006F48BD"/>
    <w:rsid w:val="006F4DEB"/>
    <w:rsid w:val="006F5433"/>
    <w:rsid w:val="006F5B8A"/>
    <w:rsid w:val="006F6C86"/>
    <w:rsid w:val="00700049"/>
    <w:rsid w:val="00701A1D"/>
    <w:rsid w:val="00701EDA"/>
    <w:rsid w:val="00702F17"/>
    <w:rsid w:val="00703603"/>
    <w:rsid w:val="00704C9E"/>
    <w:rsid w:val="00707B1A"/>
    <w:rsid w:val="00710370"/>
    <w:rsid w:val="00711321"/>
    <w:rsid w:val="007131F6"/>
    <w:rsid w:val="007133C0"/>
    <w:rsid w:val="00715F17"/>
    <w:rsid w:val="007162D7"/>
    <w:rsid w:val="00717522"/>
    <w:rsid w:val="00717974"/>
    <w:rsid w:val="0072143E"/>
    <w:rsid w:val="00723CBD"/>
    <w:rsid w:val="00723CE6"/>
    <w:rsid w:val="00723D80"/>
    <w:rsid w:val="0072418B"/>
    <w:rsid w:val="00725BB7"/>
    <w:rsid w:val="00725C8D"/>
    <w:rsid w:val="00727BA0"/>
    <w:rsid w:val="007317D7"/>
    <w:rsid w:val="00731B91"/>
    <w:rsid w:val="00733EF0"/>
    <w:rsid w:val="00734676"/>
    <w:rsid w:val="007368D1"/>
    <w:rsid w:val="00737458"/>
    <w:rsid w:val="00740054"/>
    <w:rsid w:val="00740584"/>
    <w:rsid w:val="00743179"/>
    <w:rsid w:val="007431EE"/>
    <w:rsid w:val="00744414"/>
    <w:rsid w:val="007448CB"/>
    <w:rsid w:val="00744F6A"/>
    <w:rsid w:val="0074531F"/>
    <w:rsid w:val="0074762E"/>
    <w:rsid w:val="0075079F"/>
    <w:rsid w:val="007533EA"/>
    <w:rsid w:val="00754B31"/>
    <w:rsid w:val="00756FDA"/>
    <w:rsid w:val="00757899"/>
    <w:rsid w:val="00757A40"/>
    <w:rsid w:val="00760CDF"/>
    <w:rsid w:val="00761735"/>
    <w:rsid w:val="007617F6"/>
    <w:rsid w:val="007659A5"/>
    <w:rsid w:val="007667D2"/>
    <w:rsid w:val="00766A1F"/>
    <w:rsid w:val="00770007"/>
    <w:rsid w:val="007703AF"/>
    <w:rsid w:val="007725B4"/>
    <w:rsid w:val="00772655"/>
    <w:rsid w:val="00776BB0"/>
    <w:rsid w:val="007775C2"/>
    <w:rsid w:val="00777D1C"/>
    <w:rsid w:val="007809E0"/>
    <w:rsid w:val="0078231D"/>
    <w:rsid w:val="0078491C"/>
    <w:rsid w:val="007871BC"/>
    <w:rsid w:val="00787F8E"/>
    <w:rsid w:val="00790425"/>
    <w:rsid w:val="00793474"/>
    <w:rsid w:val="00793C00"/>
    <w:rsid w:val="007948EA"/>
    <w:rsid w:val="00794AD4"/>
    <w:rsid w:val="007960D4"/>
    <w:rsid w:val="007A07AB"/>
    <w:rsid w:val="007A081B"/>
    <w:rsid w:val="007A1109"/>
    <w:rsid w:val="007A1512"/>
    <w:rsid w:val="007A2539"/>
    <w:rsid w:val="007A379D"/>
    <w:rsid w:val="007A420F"/>
    <w:rsid w:val="007A6401"/>
    <w:rsid w:val="007A65BA"/>
    <w:rsid w:val="007A69E2"/>
    <w:rsid w:val="007B0949"/>
    <w:rsid w:val="007B208A"/>
    <w:rsid w:val="007B2446"/>
    <w:rsid w:val="007B301C"/>
    <w:rsid w:val="007B33FE"/>
    <w:rsid w:val="007B3E9D"/>
    <w:rsid w:val="007B4DEF"/>
    <w:rsid w:val="007B501C"/>
    <w:rsid w:val="007B7880"/>
    <w:rsid w:val="007B7E0D"/>
    <w:rsid w:val="007C0379"/>
    <w:rsid w:val="007C0F5A"/>
    <w:rsid w:val="007C1C44"/>
    <w:rsid w:val="007C1CBD"/>
    <w:rsid w:val="007C1CD3"/>
    <w:rsid w:val="007C2550"/>
    <w:rsid w:val="007C29F5"/>
    <w:rsid w:val="007C2BEC"/>
    <w:rsid w:val="007C4034"/>
    <w:rsid w:val="007C483F"/>
    <w:rsid w:val="007C7753"/>
    <w:rsid w:val="007D044D"/>
    <w:rsid w:val="007D21A6"/>
    <w:rsid w:val="007D2B1A"/>
    <w:rsid w:val="007D3A87"/>
    <w:rsid w:val="007D5B4B"/>
    <w:rsid w:val="007E0437"/>
    <w:rsid w:val="007E11DA"/>
    <w:rsid w:val="007E22E9"/>
    <w:rsid w:val="007E2E4E"/>
    <w:rsid w:val="007E3EB0"/>
    <w:rsid w:val="007E445B"/>
    <w:rsid w:val="007E5186"/>
    <w:rsid w:val="007E628A"/>
    <w:rsid w:val="007E67A7"/>
    <w:rsid w:val="007F1DB2"/>
    <w:rsid w:val="007F3C27"/>
    <w:rsid w:val="007F5EFB"/>
    <w:rsid w:val="007F6611"/>
    <w:rsid w:val="007F782F"/>
    <w:rsid w:val="0080401B"/>
    <w:rsid w:val="0080457A"/>
    <w:rsid w:val="0080461B"/>
    <w:rsid w:val="0080485F"/>
    <w:rsid w:val="008052EF"/>
    <w:rsid w:val="0080638A"/>
    <w:rsid w:val="00806DF2"/>
    <w:rsid w:val="008142A9"/>
    <w:rsid w:val="008206F5"/>
    <w:rsid w:val="00823659"/>
    <w:rsid w:val="00823A1B"/>
    <w:rsid w:val="00824CA4"/>
    <w:rsid w:val="00825836"/>
    <w:rsid w:val="00826E29"/>
    <w:rsid w:val="00827F59"/>
    <w:rsid w:val="008300C1"/>
    <w:rsid w:val="0083097C"/>
    <w:rsid w:val="008319C6"/>
    <w:rsid w:val="00832090"/>
    <w:rsid w:val="008347B4"/>
    <w:rsid w:val="00835932"/>
    <w:rsid w:val="0083747E"/>
    <w:rsid w:val="008430A8"/>
    <w:rsid w:val="00843A83"/>
    <w:rsid w:val="00843C42"/>
    <w:rsid w:val="00844770"/>
    <w:rsid w:val="00844D4F"/>
    <w:rsid w:val="00845B6B"/>
    <w:rsid w:val="00846E38"/>
    <w:rsid w:val="00847507"/>
    <w:rsid w:val="008501B6"/>
    <w:rsid w:val="00852AC2"/>
    <w:rsid w:val="0085327E"/>
    <w:rsid w:val="00853651"/>
    <w:rsid w:val="00853D7D"/>
    <w:rsid w:val="00856735"/>
    <w:rsid w:val="008600F6"/>
    <w:rsid w:val="008619F7"/>
    <w:rsid w:val="008644F0"/>
    <w:rsid w:val="008647CC"/>
    <w:rsid w:val="00865BE4"/>
    <w:rsid w:val="00867133"/>
    <w:rsid w:val="008709BF"/>
    <w:rsid w:val="0087108A"/>
    <w:rsid w:val="00871FD1"/>
    <w:rsid w:val="00872D1F"/>
    <w:rsid w:val="0087462B"/>
    <w:rsid w:val="00874CD6"/>
    <w:rsid w:val="008763E5"/>
    <w:rsid w:val="008803BD"/>
    <w:rsid w:val="00881A09"/>
    <w:rsid w:val="00883BEA"/>
    <w:rsid w:val="008844B7"/>
    <w:rsid w:val="00884552"/>
    <w:rsid w:val="008852FB"/>
    <w:rsid w:val="00885628"/>
    <w:rsid w:val="00890961"/>
    <w:rsid w:val="00891A8E"/>
    <w:rsid w:val="00891F85"/>
    <w:rsid w:val="00892518"/>
    <w:rsid w:val="008928FA"/>
    <w:rsid w:val="00895B0C"/>
    <w:rsid w:val="00897768"/>
    <w:rsid w:val="008A0722"/>
    <w:rsid w:val="008A134B"/>
    <w:rsid w:val="008A16A9"/>
    <w:rsid w:val="008A20B6"/>
    <w:rsid w:val="008A2660"/>
    <w:rsid w:val="008A2C4C"/>
    <w:rsid w:val="008A3A98"/>
    <w:rsid w:val="008A3AFB"/>
    <w:rsid w:val="008A4090"/>
    <w:rsid w:val="008A471F"/>
    <w:rsid w:val="008A4D53"/>
    <w:rsid w:val="008A5C88"/>
    <w:rsid w:val="008A6582"/>
    <w:rsid w:val="008B0A14"/>
    <w:rsid w:val="008B1317"/>
    <w:rsid w:val="008B5214"/>
    <w:rsid w:val="008B5B0E"/>
    <w:rsid w:val="008B5BCF"/>
    <w:rsid w:val="008C1AC6"/>
    <w:rsid w:val="008C34D7"/>
    <w:rsid w:val="008C534F"/>
    <w:rsid w:val="008C630F"/>
    <w:rsid w:val="008C76B6"/>
    <w:rsid w:val="008C78C5"/>
    <w:rsid w:val="008C7A34"/>
    <w:rsid w:val="008D0860"/>
    <w:rsid w:val="008D19C5"/>
    <w:rsid w:val="008D24A3"/>
    <w:rsid w:val="008D2745"/>
    <w:rsid w:val="008D5567"/>
    <w:rsid w:val="008D6211"/>
    <w:rsid w:val="008D677B"/>
    <w:rsid w:val="008D6F9B"/>
    <w:rsid w:val="008D79E7"/>
    <w:rsid w:val="008E243B"/>
    <w:rsid w:val="008E2976"/>
    <w:rsid w:val="008E6B33"/>
    <w:rsid w:val="008E7FB9"/>
    <w:rsid w:val="008F169D"/>
    <w:rsid w:val="008F1AE1"/>
    <w:rsid w:val="008F5118"/>
    <w:rsid w:val="008F6D71"/>
    <w:rsid w:val="00901572"/>
    <w:rsid w:val="009031BC"/>
    <w:rsid w:val="0090478B"/>
    <w:rsid w:val="00904E06"/>
    <w:rsid w:val="00905F1A"/>
    <w:rsid w:val="00907208"/>
    <w:rsid w:val="0091167D"/>
    <w:rsid w:val="009118F9"/>
    <w:rsid w:val="00911951"/>
    <w:rsid w:val="00912754"/>
    <w:rsid w:val="00914E70"/>
    <w:rsid w:val="00917E35"/>
    <w:rsid w:val="00920719"/>
    <w:rsid w:val="00920DF2"/>
    <w:rsid w:val="009212AE"/>
    <w:rsid w:val="00922F53"/>
    <w:rsid w:val="0092375F"/>
    <w:rsid w:val="00924FDC"/>
    <w:rsid w:val="00925485"/>
    <w:rsid w:val="00926A61"/>
    <w:rsid w:val="00927260"/>
    <w:rsid w:val="00931031"/>
    <w:rsid w:val="0093358B"/>
    <w:rsid w:val="009355DC"/>
    <w:rsid w:val="00936522"/>
    <w:rsid w:val="00941D1E"/>
    <w:rsid w:val="00942DD5"/>
    <w:rsid w:val="00945535"/>
    <w:rsid w:val="009457A3"/>
    <w:rsid w:val="00946BAF"/>
    <w:rsid w:val="00947606"/>
    <w:rsid w:val="00957702"/>
    <w:rsid w:val="009611D6"/>
    <w:rsid w:val="00961864"/>
    <w:rsid w:val="00962EDC"/>
    <w:rsid w:val="00963B9B"/>
    <w:rsid w:val="009645FC"/>
    <w:rsid w:val="0096463E"/>
    <w:rsid w:val="0096488D"/>
    <w:rsid w:val="00967406"/>
    <w:rsid w:val="009674EF"/>
    <w:rsid w:val="00970C83"/>
    <w:rsid w:val="00974B68"/>
    <w:rsid w:val="0097622F"/>
    <w:rsid w:val="0097623A"/>
    <w:rsid w:val="0097628B"/>
    <w:rsid w:val="009810D1"/>
    <w:rsid w:val="009823E1"/>
    <w:rsid w:val="00983803"/>
    <w:rsid w:val="009847AE"/>
    <w:rsid w:val="00985013"/>
    <w:rsid w:val="0098503B"/>
    <w:rsid w:val="009872A2"/>
    <w:rsid w:val="00987CE6"/>
    <w:rsid w:val="009908A9"/>
    <w:rsid w:val="0099146B"/>
    <w:rsid w:val="0099287D"/>
    <w:rsid w:val="00992C6A"/>
    <w:rsid w:val="00992D94"/>
    <w:rsid w:val="009953B9"/>
    <w:rsid w:val="009954AB"/>
    <w:rsid w:val="00995831"/>
    <w:rsid w:val="009A311C"/>
    <w:rsid w:val="009A387E"/>
    <w:rsid w:val="009A6E23"/>
    <w:rsid w:val="009B01AB"/>
    <w:rsid w:val="009B0A1C"/>
    <w:rsid w:val="009B2575"/>
    <w:rsid w:val="009B2947"/>
    <w:rsid w:val="009B4684"/>
    <w:rsid w:val="009B4915"/>
    <w:rsid w:val="009B5580"/>
    <w:rsid w:val="009B635F"/>
    <w:rsid w:val="009B70F5"/>
    <w:rsid w:val="009B78F0"/>
    <w:rsid w:val="009C0284"/>
    <w:rsid w:val="009C0D53"/>
    <w:rsid w:val="009C2DB7"/>
    <w:rsid w:val="009C3F97"/>
    <w:rsid w:val="009C61CB"/>
    <w:rsid w:val="009C62EC"/>
    <w:rsid w:val="009D00DE"/>
    <w:rsid w:val="009D18A0"/>
    <w:rsid w:val="009D246F"/>
    <w:rsid w:val="009D3B40"/>
    <w:rsid w:val="009D53F4"/>
    <w:rsid w:val="009D68AB"/>
    <w:rsid w:val="009E052D"/>
    <w:rsid w:val="009E1144"/>
    <w:rsid w:val="009E2E35"/>
    <w:rsid w:val="009E31FF"/>
    <w:rsid w:val="009E4326"/>
    <w:rsid w:val="009E43D3"/>
    <w:rsid w:val="009E59A5"/>
    <w:rsid w:val="009E5B03"/>
    <w:rsid w:val="009E72E3"/>
    <w:rsid w:val="009F1F30"/>
    <w:rsid w:val="009F2E82"/>
    <w:rsid w:val="009F3263"/>
    <w:rsid w:val="009F48F0"/>
    <w:rsid w:val="009F635C"/>
    <w:rsid w:val="009F7C54"/>
    <w:rsid w:val="00A006FC"/>
    <w:rsid w:val="00A009ED"/>
    <w:rsid w:val="00A05D4A"/>
    <w:rsid w:val="00A05FCD"/>
    <w:rsid w:val="00A06140"/>
    <w:rsid w:val="00A06AF5"/>
    <w:rsid w:val="00A106B1"/>
    <w:rsid w:val="00A10FC7"/>
    <w:rsid w:val="00A12F60"/>
    <w:rsid w:val="00A13C82"/>
    <w:rsid w:val="00A173DF"/>
    <w:rsid w:val="00A2055F"/>
    <w:rsid w:val="00A215E8"/>
    <w:rsid w:val="00A22ACF"/>
    <w:rsid w:val="00A23269"/>
    <w:rsid w:val="00A233D0"/>
    <w:rsid w:val="00A251D5"/>
    <w:rsid w:val="00A278E5"/>
    <w:rsid w:val="00A314DF"/>
    <w:rsid w:val="00A32E51"/>
    <w:rsid w:val="00A33D32"/>
    <w:rsid w:val="00A34B67"/>
    <w:rsid w:val="00A34BCD"/>
    <w:rsid w:val="00A3557E"/>
    <w:rsid w:val="00A35FDB"/>
    <w:rsid w:val="00A376E0"/>
    <w:rsid w:val="00A37CEB"/>
    <w:rsid w:val="00A406F6"/>
    <w:rsid w:val="00A40D3C"/>
    <w:rsid w:val="00A44267"/>
    <w:rsid w:val="00A4497D"/>
    <w:rsid w:val="00A44D9F"/>
    <w:rsid w:val="00A479F1"/>
    <w:rsid w:val="00A5344E"/>
    <w:rsid w:val="00A56C87"/>
    <w:rsid w:val="00A56E08"/>
    <w:rsid w:val="00A60FD7"/>
    <w:rsid w:val="00A6175F"/>
    <w:rsid w:val="00A631CD"/>
    <w:rsid w:val="00A64430"/>
    <w:rsid w:val="00A644A0"/>
    <w:rsid w:val="00A64DC0"/>
    <w:rsid w:val="00A6511E"/>
    <w:rsid w:val="00A6551B"/>
    <w:rsid w:val="00A65E7B"/>
    <w:rsid w:val="00A66AE1"/>
    <w:rsid w:val="00A67864"/>
    <w:rsid w:val="00A67A9D"/>
    <w:rsid w:val="00A71E6C"/>
    <w:rsid w:val="00A7378C"/>
    <w:rsid w:val="00A754F7"/>
    <w:rsid w:val="00A757BF"/>
    <w:rsid w:val="00A759C5"/>
    <w:rsid w:val="00A76490"/>
    <w:rsid w:val="00A7775C"/>
    <w:rsid w:val="00A77796"/>
    <w:rsid w:val="00A81727"/>
    <w:rsid w:val="00A83675"/>
    <w:rsid w:val="00A84881"/>
    <w:rsid w:val="00A859E6"/>
    <w:rsid w:val="00A917CF"/>
    <w:rsid w:val="00A9181C"/>
    <w:rsid w:val="00A924D9"/>
    <w:rsid w:val="00A9258C"/>
    <w:rsid w:val="00A9288D"/>
    <w:rsid w:val="00A94049"/>
    <w:rsid w:val="00AA1E2F"/>
    <w:rsid w:val="00AA45A4"/>
    <w:rsid w:val="00AA5D63"/>
    <w:rsid w:val="00AA5F5B"/>
    <w:rsid w:val="00AA6078"/>
    <w:rsid w:val="00AA6F1A"/>
    <w:rsid w:val="00AB2D37"/>
    <w:rsid w:val="00AB3352"/>
    <w:rsid w:val="00AB35A2"/>
    <w:rsid w:val="00AB715E"/>
    <w:rsid w:val="00AB7336"/>
    <w:rsid w:val="00AB73B1"/>
    <w:rsid w:val="00AB7A20"/>
    <w:rsid w:val="00AC3395"/>
    <w:rsid w:val="00AC3FF1"/>
    <w:rsid w:val="00AC43F0"/>
    <w:rsid w:val="00AC5909"/>
    <w:rsid w:val="00AC64BB"/>
    <w:rsid w:val="00AC6677"/>
    <w:rsid w:val="00AC6F42"/>
    <w:rsid w:val="00AD0DED"/>
    <w:rsid w:val="00AD1467"/>
    <w:rsid w:val="00AD188B"/>
    <w:rsid w:val="00AD415F"/>
    <w:rsid w:val="00AD5652"/>
    <w:rsid w:val="00AD6279"/>
    <w:rsid w:val="00AD7B5B"/>
    <w:rsid w:val="00AE0875"/>
    <w:rsid w:val="00AE1F74"/>
    <w:rsid w:val="00AE2DCE"/>
    <w:rsid w:val="00AE3855"/>
    <w:rsid w:val="00AE3E63"/>
    <w:rsid w:val="00AE4779"/>
    <w:rsid w:val="00AE555E"/>
    <w:rsid w:val="00AE78A7"/>
    <w:rsid w:val="00AE7B1D"/>
    <w:rsid w:val="00AF3035"/>
    <w:rsid w:val="00AF4139"/>
    <w:rsid w:val="00AF448C"/>
    <w:rsid w:val="00AF5226"/>
    <w:rsid w:val="00AF6F10"/>
    <w:rsid w:val="00AF7575"/>
    <w:rsid w:val="00B005AA"/>
    <w:rsid w:val="00B01295"/>
    <w:rsid w:val="00B01A0D"/>
    <w:rsid w:val="00B0341C"/>
    <w:rsid w:val="00B03664"/>
    <w:rsid w:val="00B05E39"/>
    <w:rsid w:val="00B1005C"/>
    <w:rsid w:val="00B122B4"/>
    <w:rsid w:val="00B13E96"/>
    <w:rsid w:val="00B15025"/>
    <w:rsid w:val="00B17E4E"/>
    <w:rsid w:val="00B23133"/>
    <w:rsid w:val="00B23C04"/>
    <w:rsid w:val="00B23DD1"/>
    <w:rsid w:val="00B2567C"/>
    <w:rsid w:val="00B30E2F"/>
    <w:rsid w:val="00B322F8"/>
    <w:rsid w:val="00B33A54"/>
    <w:rsid w:val="00B34E88"/>
    <w:rsid w:val="00B35013"/>
    <w:rsid w:val="00B350D4"/>
    <w:rsid w:val="00B35293"/>
    <w:rsid w:val="00B3615C"/>
    <w:rsid w:val="00B3639E"/>
    <w:rsid w:val="00B3706E"/>
    <w:rsid w:val="00B37A66"/>
    <w:rsid w:val="00B41424"/>
    <w:rsid w:val="00B41D7E"/>
    <w:rsid w:val="00B424B6"/>
    <w:rsid w:val="00B44A9E"/>
    <w:rsid w:val="00B46B44"/>
    <w:rsid w:val="00B470B5"/>
    <w:rsid w:val="00B50BB4"/>
    <w:rsid w:val="00B514E0"/>
    <w:rsid w:val="00B5238D"/>
    <w:rsid w:val="00B53C42"/>
    <w:rsid w:val="00B55035"/>
    <w:rsid w:val="00B5613C"/>
    <w:rsid w:val="00B56FC4"/>
    <w:rsid w:val="00B60650"/>
    <w:rsid w:val="00B674B2"/>
    <w:rsid w:val="00B7141A"/>
    <w:rsid w:val="00B74997"/>
    <w:rsid w:val="00B75950"/>
    <w:rsid w:val="00B766BF"/>
    <w:rsid w:val="00B80A8F"/>
    <w:rsid w:val="00B823C0"/>
    <w:rsid w:val="00B829C7"/>
    <w:rsid w:val="00B8307B"/>
    <w:rsid w:val="00B8484A"/>
    <w:rsid w:val="00B8577F"/>
    <w:rsid w:val="00B858EA"/>
    <w:rsid w:val="00B86EE2"/>
    <w:rsid w:val="00B94D7F"/>
    <w:rsid w:val="00B96D4A"/>
    <w:rsid w:val="00BA0C68"/>
    <w:rsid w:val="00BA264D"/>
    <w:rsid w:val="00BA2ED4"/>
    <w:rsid w:val="00BA3142"/>
    <w:rsid w:val="00BA5336"/>
    <w:rsid w:val="00BB1131"/>
    <w:rsid w:val="00BB12BC"/>
    <w:rsid w:val="00BB1D8A"/>
    <w:rsid w:val="00BB2699"/>
    <w:rsid w:val="00BB49BE"/>
    <w:rsid w:val="00BB4BB1"/>
    <w:rsid w:val="00BB56F9"/>
    <w:rsid w:val="00BB649D"/>
    <w:rsid w:val="00BB6863"/>
    <w:rsid w:val="00BB6B8B"/>
    <w:rsid w:val="00BB7108"/>
    <w:rsid w:val="00BC1BEF"/>
    <w:rsid w:val="00BC3109"/>
    <w:rsid w:val="00BC3904"/>
    <w:rsid w:val="00BC44B7"/>
    <w:rsid w:val="00BC4652"/>
    <w:rsid w:val="00BC4C66"/>
    <w:rsid w:val="00BC4F97"/>
    <w:rsid w:val="00BC5A48"/>
    <w:rsid w:val="00BC6396"/>
    <w:rsid w:val="00BC6555"/>
    <w:rsid w:val="00BC7077"/>
    <w:rsid w:val="00BD0E26"/>
    <w:rsid w:val="00BD13BB"/>
    <w:rsid w:val="00BD2437"/>
    <w:rsid w:val="00BD389E"/>
    <w:rsid w:val="00BD3AAC"/>
    <w:rsid w:val="00BD55AE"/>
    <w:rsid w:val="00BD6CF0"/>
    <w:rsid w:val="00BD7B54"/>
    <w:rsid w:val="00BE05C0"/>
    <w:rsid w:val="00BE464D"/>
    <w:rsid w:val="00BE4869"/>
    <w:rsid w:val="00BE6B56"/>
    <w:rsid w:val="00BF12B8"/>
    <w:rsid w:val="00BF1752"/>
    <w:rsid w:val="00BF2BD2"/>
    <w:rsid w:val="00BF3F24"/>
    <w:rsid w:val="00C0052E"/>
    <w:rsid w:val="00C0088C"/>
    <w:rsid w:val="00C0110D"/>
    <w:rsid w:val="00C012F3"/>
    <w:rsid w:val="00C01862"/>
    <w:rsid w:val="00C02792"/>
    <w:rsid w:val="00C04F73"/>
    <w:rsid w:val="00C066EA"/>
    <w:rsid w:val="00C06C52"/>
    <w:rsid w:val="00C07581"/>
    <w:rsid w:val="00C077EA"/>
    <w:rsid w:val="00C1257B"/>
    <w:rsid w:val="00C129ED"/>
    <w:rsid w:val="00C15AAE"/>
    <w:rsid w:val="00C17C07"/>
    <w:rsid w:val="00C21A77"/>
    <w:rsid w:val="00C2388E"/>
    <w:rsid w:val="00C249F9"/>
    <w:rsid w:val="00C2711F"/>
    <w:rsid w:val="00C271EA"/>
    <w:rsid w:val="00C2734A"/>
    <w:rsid w:val="00C30DAE"/>
    <w:rsid w:val="00C3141F"/>
    <w:rsid w:val="00C3550C"/>
    <w:rsid w:val="00C35961"/>
    <w:rsid w:val="00C361EA"/>
    <w:rsid w:val="00C4166F"/>
    <w:rsid w:val="00C44085"/>
    <w:rsid w:val="00C451B9"/>
    <w:rsid w:val="00C475C0"/>
    <w:rsid w:val="00C502D4"/>
    <w:rsid w:val="00C5085A"/>
    <w:rsid w:val="00C50CDD"/>
    <w:rsid w:val="00C50DBC"/>
    <w:rsid w:val="00C511D2"/>
    <w:rsid w:val="00C5129A"/>
    <w:rsid w:val="00C535BE"/>
    <w:rsid w:val="00C541BF"/>
    <w:rsid w:val="00C55758"/>
    <w:rsid w:val="00C561C1"/>
    <w:rsid w:val="00C576D2"/>
    <w:rsid w:val="00C6094F"/>
    <w:rsid w:val="00C61B16"/>
    <w:rsid w:val="00C62603"/>
    <w:rsid w:val="00C646A3"/>
    <w:rsid w:val="00C64BFA"/>
    <w:rsid w:val="00C64D2E"/>
    <w:rsid w:val="00C66A70"/>
    <w:rsid w:val="00C67CE6"/>
    <w:rsid w:val="00C7013F"/>
    <w:rsid w:val="00C71514"/>
    <w:rsid w:val="00C72EDF"/>
    <w:rsid w:val="00C7343F"/>
    <w:rsid w:val="00C748BB"/>
    <w:rsid w:val="00C74AAC"/>
    <w:rsid w:val="00C74F1C"/>
    <w:rsid w:val="00C75484"/>
    <w:rsid w:val="00C82234"/>
    <w:rsid w:val="00C827E9"/>
    <w:rsid w:val="00C830A1"/>
    <w:rsid w:val="00C8313A"/>
    <w:rsid w:val="00C84319"/>
    <w:rsid w:val="00C846C5"/>
    <w:rsid w:val="00C86B1F"/>
    <w:rsid w:val="00C92CCF"/>
    <w:rsid w:val="00C93361"/>
    <w:rsid w:val="00C93690"/>
    <w:rsid w:val="00C944B7"/>
    <w:rsid w:val="00C97F2F"/>
    <w:rsid w:val="00CA08B9"/>
    <w:rsid w:val="00CA0A82"/>
    <w:rsid w:val="00CA1FF7"/>
    <w:rsid w:val="00CA2A50"/>
    <w:rsid w:val="00CA36E0"/>
    <w:rsid w:val="00CA643A"/>
    <w:rsid w:val="00CA6D55"/>
    <w:rsid w:val="00CB0162"/>
    <w:rsid w:val="00CB0294"/>
    <w:rsid w:val="00CB25FE"/>
    <w:rsid w:val="00CB3705"/>
    <w:rsid w:val="00CB3764"/>
    <w:rsid w:val="00CB39BA"/>
    <w:rsid w:val="00CB4B54"/>
    <w:rsid w:val="00CB4D51"/>
    <w:rsid w:val="00CB6707"/>
    <w:rsid w:val="00CB74EC"/>
    <w:rsid w:val="00CC11AA"/>
    <w:rsid w:val="00CC34F1"/>
    <w:rsid w:val="00CC795B"/>
    <w:rsid w:val="00CD038A"/>
    <w:rsid w:val="00CD0BAE"/>
    <w:rsid w:val="00CD3943"/>
    <w:rsid w:val="00CD6B6A"/>
    <w:rsid w:val="00CD76DF"/>
    <w:rsid w:val="00CD7E3F"/>
    <w:rsid w:val="00CE24B5"/>
    <w:rsid w:val="00CE264E"/>
    <w:rsid w:val="00CE438C"/>
    <w:rsid w:val="00CE6386"/>
    <w:rsid w:val="00CE64B3"/>
    <w:rsid w:val="00CE7131"/>
    <w:rsid w:val="00CE736C"/>
    <w:rsid w:val="00CE78A5"/>
    <w:rsid w:val="00CE7CED"/>
    <w:rsid w:val="00CF0036"/>
    <w:rsid w:val="00CF0302"/>
    <w:rsid w:val="00CF033D"/>
    <w:rsid w:val="00CF1F24"/>
    <w:rsid w:val="00CF206A"/>
    <w:rsid w:val="00CF2B29"/>
    <w:rsid w:val="00CF3106"/>
    <w:rsid w:val="00CF37C8"/>
    <w:rsid w:val="00CF789D"/>
    <w:rsid w:val="00CF7F2E"/>
    <w:rsid w:val="00D003C7"/>
    <w:rsid w:val="00D00624"/>
    <w:rsid w:val="00D0100C"/>
    <w:rsid w:val="00D016D3"/>
    <w:rsid w:val="00D01908"/>
    <w:rsid w:val="00D01C85"/>
    <w:rsid w:val="00D03083"/>
    <w:rsid w:val="00D038CA"/>
    <w:rsid w:val="00D0427F"/>
    <w:rsid w:val="00D04D2C"/>
    <w:rsid w:val="00D06B38"/>
    <w:rsid w:val="00D06F25"/>
    <w:rsid w:val="00D10039"/>
    <w:rsid w:val="00D179D5"/>
    <w:rsid w:val="00D2038F"/>
    <w:rsid w:val="00D21F89"/>
    <w:rsid w:val="00D239C4"/>
    <w:rsid w:val="00D25A7D"/>
    <w:rsid w:val="00D2615A"/>
    <w:rsid w:val="00D26B0B"/>
    <w:rsid w:val="00D26FB7"/>
    <w:rsid w:val="00D30EF1"/>
    <w:rsid w:val="00D30FC5"/>
    <w:rsid w:val="00D31E62"/>
    <w:rsid w:val="00D3297E"/>
    <w:rsid w:val="00D33772"/>
    <w:rsid w:val="00D33A14"/>
    <w:rsid w:val="00D3419A"/>
    <w:rsid w:val="00D341A8"/>
    <w:rsid w:val="00D34F97"/>
    <w:rsid w:val="00D35489"/>
    <w:rsid w:val="00D35698"/>
    <w:rsid w:val="00D358D7"/>
    <w:rsid w:val="00D360D3"/>
    <w:rsid w:val="00D36EC2"/>
    <w:rsid w:val="00D37474"/>
    <w:rsid w:val="00D37B75"/>
    <w:rsid w:val="00D41123"/>
    <w:rsid w:val="00D416F8"/>
    <w:rsid w:val="00D43AB5"/>
    <w:rsid w:val="00D5040E"/>
    <w:rsid w:val="00D518EA"/>
    <w:rsid w:val="00D51D61"/>
    <w:rsid w:val="00D522A8"/>
    <w:rsid w:val="00D52785"/>
    <w:rsid w:val="00D5299B"/>
    <w:rsid w:val="00D52D1D"/>
    <w:rsid w:val="00D53198"/>
    <w:rsid w:val="00D5376E"/>
    <w:rsid w:val="00D53FC3"/>
    <w:rsid w:val="00D542CE"/>
    <w:rsid w:val="00D56AD4"/>
    <w:rsid w:val="00D56FE1"/>
    <w:rsid w:val="00D6474A"/>
    <w:rsid w:val="00D64A77"/>
    <w:rsid w:val="00D64E91"/>
    <w:rsid w:val="00D66272"/>
    <w:rsid w:val="00D67D3B"/>
    <w:rsid w:val="00D709FB"/>
    <w:rsid w:val="00D71AC6"/>
    <w:rsid w:val="00D72133"/>
    <w:rsid w:val="00D75150"/>
    <w:rsid w:val="00D76F8A"/>
    <w:rsid w:val="00D775D8"/>
    <w:rsid w:val="00D81B13"/>
    <w:rsid w:val="00D844B4"/>
    <w:rsid w:val="00D84EA8"/>
    <w:rsid w:val="00D850A8"/>
    <w:rsid w:val="00D869E0"/>
    <w:rsid w:val="00D9040F"/>
    <w:rsid w:val="00D9068C"/>
    <w:rsid w:val="00D912A9"/>
    <w:rsid w:val="00D91731"/>
    <w:rsid w:val="00D92754"/>
    <w:rsid w:val="00D9392D"/>
    <w:rsid w:val="00D9550E"/>
    <w:rsid w:val="00D9694B"/>
    <w:rsid w:val="00D96D24"/>
    <w:rsid w:val="00DA1386"/>
    <w:rsid w:val="00DA217D"/>
    <w:rsid w:val="00DA234F"/>
    <w:rsid w:val="00DA251F"/>
    <w:rsid w:val="00DA3F13"/>
    <w:rsid w:val="00DA48F5"/>
    <w:rsid w:val="00DA5015"/>
    <w:rsid w:val="00DA5A31"/>
    <w:rsid w:val="00DA6038"/>
    <w:rsid w:val="00DA6A14"/>
    <w:rsid w:val="00DA6B4A"/>
    <w:rsid w:val="00DA7105"/>
    <w:rsid w:val="00DB0930"/>
    <w:rsid w:val="00DC14C0"/>
    <w:rsid w:val="00DC173F"/>
    <w:rsid w:val="00DC2ECD"/>
    <w:rsid w:val="00DC3881"/>
    <w:rsid w:val="00DC51F4"/>
    <w:rsid w:val="00DC5393"/>
    <w:rsid w:val="00DC557F"/>
    <w:rsid w:val="00DD0E7C"/>
    <w:rsid w:val="00DD1687"/>
    <w:rsid w:val="00DD5639"/>
    <w:rsid w:val="00DD57E8"/>
    <w:rsid w:val="00DD6693"/>
    <w:rsid w:val="00DD7070"/>
    <w:rsid w:val="00DE08F9"/>
    <w:rsid w:val="00DE1159"/>
    <w:rsid w:val="00DE3BA4"/>
    <w:rsid w:val="00DF1EF2"/>
    <w:rsid w:val="00DF2119"/>
    <w:rsid w:val="00DF2FA7"/>
    <w:rsid w:val="00DF4E5F"/>
    <w:rsid w:val="00DF5398"/>
    <w:rsid w:val="00DF5803"/>
    <w:rsid w:val="00DF6AE7"/>
    <w:rsid w:val="00DF7519"/>
    <w:rsid w:val="00E03EA6"/>
    <w:rsid w:val="00E04CB7"/>
    <w:rsid w:val="00E05BAC"/>
    <w:rsid w:val="00E11873"/>
    <w:rsid w:val="00E11FE3"/>
    <w:rsid w:val="00E12608"/>
    <w:rsid w:val="00E12630"/>
    <w:rsid w:val="00E1423A"/>
    <w:rsid w:val="00E156E1"/>
    <w:rsid w:val="00E177E9"/>
    <w:rsid w:val="00E20EFA"/>
    <w:rsid w:val="00E21485"/>
    <w:rsid w:val="00E23149"/>
    <w:rsid w:val="00E231FB"/>
    <w:rsid w:val="00E2510B"/>
    <w:rsid w:val="00E32D56"/>
    <w:rsid w:val="00E33023"/>
    <w:rsid w:val="00E4006A"/>
    <w:rsid w:val="00E40832"/>
    <w:rsid w:val="00E4189A"/>
    <w:rsid w:val="00E419F9"/>
    <w:rsid w:val="00E41CDA"/>
    <w:rsid w:val="00E423DE"/>
    <w:rsid w:val="00E43D24"/>
    <w:rsid w:val="00E47F53"/>
    <w:rsid w:val="00E56B4F"/>
    <w:rsid w:val="00E60F8A"/>
    <w:rsid w:val="00E612D6"/>
    <w:rsid w:val="00E63965"/>
    <w:rsid w:val="00E65557"/>
    <w:rsid w:val="00E65BA9"/>
    <w:rsid w:val="00E65D62"/>
    <w:rsid w:val="00E66E72"/>
    <w:rsid w:val="00E67C23"/>
    <w:rsid w:val="00E74656"/>
    <w:rsid w:val="00E759CD"/>
    <w:rsid w:val="00E75A11"/>
    <w:rsid w:val="00E76CBD"/>
    <w:rsid w:val="00E77172"/>
    <w:rsid w:val="00E779AF"/>
    <w:rsid w:val="00E82243"/>
    <w:rsid w:val="00E83C16"/>
    <w:rsid w:val="00E856C6"/>
    <w:rsid w:val="00E90DC8"/>
    <w:rsid w:val="00E91D57"/>
    <w:rsid w:val="00E928EB"/>
    <w:rsid w:val="00E94119"/>
    <w:rsid w:val="00E94A4C"/>
    <w:rsid w:val="00E97F73"/>
    <w:rsid w:val="00EA1316"/>
    <w:rsid w:val="00EA3365"/>
    <w:rsid w:val="00EA3EB7"/>
    <w:rsid w:val="00EA497D"/>
    <w:rsid w:val="00EA7097"/>
    <w:rsid w:val="00EA7B64"/>
    <w:rsid w:val="00EB1BF9"/>
    <w:rsid w:val="00EB1E5B"/>
    <w:rsid w:val="00EB20EE"/>
    <w:rsid w:val="00EB3ADE"/>
    <w:rsid w:val="00EB54CA"/>
    <w:rsid w:val="00EB5DDF"/>
    <w:rsid w:val="00EB6E44"/>
    <w:rsid w:val="00EB78EF"/>
    <w:rsid w:val="00EB79DB"/>
    <w:rsid w:val="00EC6001"/>
    <w:rsid w:val="00EC7210"/>
    <w:rsid w:val="00EC7486"/>
    <w:rsid w:val="00EC7B01"/>
    <w:rsid w:val="00EC7B2A"/>
    <w:rsid w:val="00EC7ECA"/>
    <w:rsid w:val="00ED25A6"/>
    <w:rsid w:val="00ED3504"/>
    <w:rsid w:val="00ED3B21"/>
    <w:rsid w:val="00ED42BD"/>
    <w:rsid w:val="00ED4C25"/>
    <w:rsid w:val="00ED4FA4"/>
    <w:rsid w:val="00ED58C1"/>
    <w:rsid w:val="00EE0259"/>
    <w:rsid w:val="00EE27BF"/>
    <w:rsid w:val="00EE2933"/>
    <w:rsid w:val="00EE320C"/>
    <w:rsid w:val="00EE42C1"/>
    <w:rsid w:val="00EF2885"/>
    <w:rsid w:val="00EF4A56"/>
    <w:rsid w:val="00EF4EC3"/>
    <w:rsid w:val="00EF572B"/>
    <w:rsid w:val="00EF59C7"/>
    <w:rsid w:val="00EF6841"/>
    <w:rsid w:val="00EF6CE8"/>
    <w:rsid w:val="00EF7554"/>
    <w:rsid w:val="00EF7D4D"/>
    <w:rsid w:val="00EF7ECE"/>
    <w:rsid w:val="00F00387"/>
    <w:rsid w:val="00F00617"/>
    <w:rsid w:val="00F024F9"/>
    <w:rsid w:val="00F02C59"/>
    <w:rsid w:val="00F02EA0"/>
    <w:rsid w:val="00F0466D"/>
    <w:rsid w:val="00F052C8"/>
    <w:rsid w:val="00F05F99"/>
    <w:rsid w:val="00F061CC"/>
    <w:rsid w:val="00F07222"/>
    <w:rsid w:val="00F07E61"/>
    <w:rsid w:val="00F07FC9"/>
    <w:rsid w:val="00F10194"/>
    <w:rsid w:val="00F130B0"/>
    <w:rsid w:val="00F140E3"/>
    <w:rsid w:val="00F168AE"/>
    <w:rsid w:val="00F178E5"/>
    <w:rsid w:val="00F17EA6"/>
    <w:rsid w:val="00F2003F"/>
    <w:rsid w:val="00F21047"/>
    <w:rsid w:val="00F21581"/>
    <w:rsid w:val="00F23FCC"/>
    <w:rsid w:val="00F24C96"/>
    <w:rsid w:val="00F2537B"/>
    <w:rsid w:val="00F2640D"/>
    <w:rsid w:val="00F2673A"/>
    <w:rsid w:val="00F26861"/>
    <w:rsid w:val="00F270EE"/>
    <w:rsid w:val="00F27919"/>
    <w:rsid w:val="00F3132E"/>
    <w:rsid w:val="00F320B8"/>
    <w:rsid w:val="00F33581"/>
    <w:rsid w:val="00F3359D"/>
    <w:rsid w:val="00F35DA2"/>
    <w:rsid w:val="00F36D93"/>
    <w:rsid w:val="00F36EC4"/>
    <w:rsid w:val="00F41228"/>
    <w:rsid w:val="00F41B9A"/>
    <w:rsid w:val="00F421BB"/>
    <w:rsid w:val="00F4398A"/>
    <w:rsid w:val="00F44EF3"/>
    <w:rsid w:val="00F5037B"/>
    <w:rsid w:val="00F55AB5"/>
    <w:rsid w:val="00F5606D"/>
    <w:rsid w:val="00F6076D"/>
    <w:rsid w:val="00F60E5E"/>
    <w:rsid w:val="00F61AF6"/>
    <w:rsid w:val="00F6403D"/>
    <w:rsid w:val="00F65C30"/>
    <w:rsid w:val="00F6681E"/>
    <w:rsid w:val="00F72390"/>
    <w:rsid w:val="00F72CE8"/>
    <w:rsid w:val="00F731E2"/>
    <w:rsid w:val="00F73303"/>
    <w:rsid w:val="00F74768"/>
    <w:rsid w:val="00F74A15"/>
    <w:rsid w:val="00F75644"/>
    <w:rsid w:val="00F757B2"/>
    <w:rsid w:val="00F81127"/>
    <w:rsid w:val="00F81F67"/>
    <w:rsid w:val="00F84699"/>
    <w:rsid w:val="00F84D9A"/>
    <w:rsid w:val="00F871B7"/>
    <w:rsid w:val="00F8769E"/>
    <w:rsid w:val="00F8793B"/>
    <w:rsid w:val="00F90049"/>
    <w:rsid w:val="00F9059E"/>
    <w:rsid w:val="00F91E5D"/>
    <w:rsid w:val="00F93F4D"/>
    <w:rsid w:val="00F946ED"/>
    <w:rsid w:val="00F957CB"/>
    <w:rsid w:val="00F95CA9"/>
    <w:rsid w:val="00FA13B0"/>
    <w:rsid w:val="00FA3166"/>
    <w:rsid w:val="00FA42D3"/>
    <w:rsid w:val="00FA510A"/>
    <w:rsid w:val="00FA63C3"/>
    <w:rsid w:val="00FB1BAE"/>
    <w:rsid w:val="00FB2469"/>
    <w:rsid w:val="00FB5126"/>
    <w:rsid w:val="00FB7785"/>
    <w:rsid w:val="00FC090E"/>
    <w:rsid w:val="00FC0E34"/>
    <w:rsid w:val="00FC1F1D"/>
    <w:rsid w:val="00FC2A74"/>
    <w:rsid w:val="00FC516E"/>
    <w:rsid w:val="00FC6066"/>
    <w:rsid w:val="00FC74F8"/>
    <w:rsid w:val="00FD3A51"/>
    <w:rsid w:val="00FD7CD5"/>
    <w:rsid w:val="00FE06BF"/>
    <w:rsid w:val="00FE0AF3"/>
    <w:rsid w:val="00FE185A"/>
    <w:rsid w:val="00FE3DF4"/>
    <w:rsid w:val="00FE3E06"/>
    <w:rsid w:val="00FE56E1"/>
    <w:rsid w:val="00FE5C18"/>
    <w:rsid w:val="00FE754A"/>
    <w:rsid w:val="00FF1AC1"/>
    <w:rsid w:val="00FF1F24"/>
    <w:rsid w:val="00FF3156"/>
    <w:rsid w:val="00FF3262"/>
    <w:rsid w:val="00FF471F"/>
    <w:rsid w:val="00FF4BF3"/>
    <w:rsid w:val="00FF5066"/>
    <w:rsid w:val="00FF5586"/>
    <w:rsid w:val="00FF7887"/>
    <w:rsid w:val="00FF7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178E"/>
  <w15:docId w15:val="{F6F82AC1-25BC-D243-994D-460364ED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50"/>
    <w:rPr>
      <w:rFonts w:eastAsia="Times New Roman" w:cs="Times New Roman"/>
      <w:lang w:eastAsia="en-GB"/>
    </w:rPr>
  </w:style>
  <w:style w:type="paragraph" w:styleId="Heading1">
    <w:name w:val="heading 1"/>
    <w:basedOn w:val="Normal"/>
    <w:link w:val="Heading1Char"/>
    <w:uiPriority w:val="9"/>
    <w:qFormat/>
    <w:rsid w:val="00E66E7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5916"/>
    <w:rPr>
      <w:sz w:val="16"/>
      <w:szCs w:val="16"/>
    </w:rPr>
  </w:style>
  <w:style w:type="paragraph" w:styleId="CommentText">
    <w:name w:val="annotation text"/>
    <w:basedOn w:val="Normal"/>
    <w:link w:val="CommentTextChar"/>
    <w:uiPriority w:val="99"/>
    <w:semiHidden/>
    <w:unhideWhenUsed/>
    <w:rsid w:val="00265916"/>
    <w:rPr>
      <w:rFonts w:eastAsiaTheme="minorHAnsi" w:cs="Times New Roman (Body CS)"/>
      <w:sz w:val="20"/>
      <w:szCs w:val="20"/>
      <w:lang w:eastAsia="en-US"/>
    </w:rPr>
  </w:style>
  <w:style w:type="character" w:customStyle="1" w:styleId="CommentTextChar">
    <w:name w:val="Comment Text Char"/>
    <w:basedOn w:val="DefaultParagraphFont"/>
    <w:link w:val="CommentText"/>
    <w:uiPriority w:val="99"/>
    <w:semiHidden/>
    <w:rsid w:val="00265916"/>
    <w:rPr>
      <w:sz w:val="20"/>
      <w:szCs w:val="20"/>
    </w:rPr>
  </w:style>
  <w:style w:type="paragraph" w:styleId="FootnoteText">
    <w:name w:val="footnote text"/>
    <w:basedOn w:val="Normal"/>
    <w:link w:val="FootnoteTextChar"/>
    <w:uiPriority w:val="99"/>
    <w:unhideWhenUsed/>
    <w:rsid w:val="009810D1"/>
    <w:rPr>
      <w:rFonts w:eastAsiaTheme="minorHAnsi" w:cs="Times New Roman (Body CS)"/>
      <w:sz w:val="20"/>
      <w:szCs w:val="20"/>
      <w:lang w:eastAsia="en-US"/>
    </w:rPr>
  </w:style>
  <w:style w:type="character" w:customStyle="1" w:styleId="FootnoteTextChar">
    <w:name w:val="Footnote Text Char"/>
    <w:basedOn w:val="DefaultParagraphFont"/>
    <w:link w:val="FootnoteText"/>
    <w:uiPriority w:val="99"/>
    <w:rsid w:val="009810D1"/>
    <w:rPr>
      <w:sz w:val="20"/>
      <w:szCs w:val="20"/>
    </w:rPr>
  </w:style>
  <w:style w:type="character" w:styleId="FootnoteReference">
    <w:name w:val="footnote reference"/>
    <w:basedOn w:val="DefaultParagraphFont"/>
    <w:uiPriority w:val="99"/>
    <w:unhideWhenUsed/>
    <w:rsid w:val="009810D1"/>
    <w:rPr>
      <w:vertAlign w:val="superscript"/>
    </w:rPr>
  </w:style>
  <w:style w:type="character" w:customStyle="1" w:styleId="apple-converted-space">
    <w:name w:val="apple-converted-space"/>
    <w:basedOn w:val="DefaultParagraphFont"/>
    <w:rsid w:val="00832090"/>
  </w:style>
  <w:style w:type="character" w:styleId="HTMLCite">
    <w:name w:val="HTML Cite"/>
    <w:basedOn w:val="DefaultParagraphFont"/>
    <w:uiPriority w:val="99"/>
    <w:semiHidden/>
    <w:unhideWhenUsed/>
    <w:rsid w:val="00832090"/>
    <w:rPr>
      <w:i/>
      <w:iCs/>
    </w:rPr>
  </w:style>
  <w:style w:type="character" w:styleId="Strong">
    <w:name w:val="Strong"/>
    <w:basedOn w:val="DefaultParagraphFont"/>
    <w:uiPriority w:val="22"/>
    <w:qFormat/>
    <w:rsid w:val="003B5AD0"/>
  </w:style>
  <w:style w:type="paragraph" w:styleId="Title">
    <w:name w:val="Title"/>
    <w:basedOn w:val="Normal"/>
    <w:next w:val="Normal"/>
    <w:link w:val="TitleChar"/>
    <w:uiPriority w:val="10"/>
    <w:qFormat/>
    <w:rsid w:val="003B5AD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3B5AD0"/>
    <w:rPr>
      <w:rFonts w:asciiTheme="majorHAnsi" w:eastAsiaTheme="majorEastAsia" w:hAnsiTheme="majorHAnsi" w:cstheme="majorBidi"/>
      <w:color w:val="323E4F" w:themeColor="text2" w:themeShade="BF"/>
      <w:spacing w:val="5"/>
      <w:kern w:val="28"/>
      <w:sz w:val="52"/>
      <w:szCs w:val="52"/>
      <w:lang w:val="en-US"/>
    </w:rPr>
  </w:style>
  <w:style w:type="character" w:styleId="BookTitle">
    <w:name w:val="Book Title"/>
    <w:basedOn w:val="DefaultParagraphFont"/>
    <w:uiPriority w:val="33"/>
    <w:qFormat/>
    <w:rsid w:val="003B5AD0"/>
    <w:rPr>
      <w:b/>
      <w:bCs/>
      <w:smallCaps/>
      <w:spacing w:val="5"/>
    </w:rPr>
  </w:style>
  <w:style w:type="paragraph" w:styleId="NormalWeb">
    <w:name w:val="Normal (Web)"/>
    <w:basedOn w:val="Normal"/>
    <w:uiPriority w:val="99"/>
    <w:unhideWhenUsed/>
    <w:rsid w:val="008D24A3"/>
    <w:pPr>
      <w:spacing w:before="100" w:beforeAutospacing="1" w:after="100" w:afterAutospacing="1"/>
    </w:pPr>
  </w:style>
  <w:style w:type="character" w:customStyle="1" w:styleId="Heading1Char">
    <w:name w:val="Heading 1 Char"/>
    <w:basedOn w:val="DefaultParagraphFont"/>
    <w:link w:val="Heading1"/>
    <w:uiPriority w:val="9"/>
    <w:rsid w:val="00E66E72"/>
    <w:rPr>
      <w:rFonts w:eastAsia="Times New Roman" w:cs="Times New Roman"/>
      <w:b/>
      <w:bCs/>
      <w:kern w:val="36"/>
      <w:sz w:val="48"/>
      <w:szCs w:val="48"/>
      <w:lang w:eastAsia="en-GB"/>
    </w:rPr>
  </w:style>
  <w:style w:type="paragraph" w:styleId="Footer">
    <w:name w:val="footer"/>
    <w:basedOn w:val="Normal"/>
    <w:link w:val="FooterChar"/>
    <w:uiPriority w:val="99"/>
    <w:unhideWhenUsed/>
    <w:rsid w:val="005C3731"/>
    <w:pPr>
      <w:tabs>
        <w:tab w:val="center" w:pos="4513"/>
        <w:tab w:val="right" w:pos="9026"/>
      </w:tabs>
    </w:pPr>
    <w:rPr>
      <w:rFonts w:eastAsiaTheme="minorHAnsi" w:cs="Times New Roman (Body CS)"/>
      <w:lang w:eastAsia="en-US"/>
    </w:rPr>
  </w:style>
  <w:style w:type="character" w:customStyle="1" w:styleId="FooterChar">
    <w:name w:val="Footer Char"/>
    <w:basedOn w:val="DefaultParagraphFont"/>
    <w:link w:val="Footer"/>
    <w:uiPriority w:val="99"/>
    <w:rsid w:val="005C3731"/>
  </w:style>
  <w:style w:type="character" w:styleId="PageNumber">
    <w:name w:val="page number"/>
    <w:basedOn w:val="DefaultParagraphFont"/>
    <w:uiPriority w:val="99"/>
    <w:semiHidden/>
    <w:unhideWhenUsed/>
    <w:rsid w:val="005C3731"/>
  </w:style>
  <w:style w:type="character" w:styleId="Hyperlink">
    <w:name w:val="Hyperlink"/>
    <w:basedOn w:val="DefaultParagraphFont"/>
    <w:uiPriority w:val="99"/>
    <w:semiHidden/>
    <w:unhideWhenUsed/>
    <w:rsid w:val="00494340"/>
    <w:rPr>
      <w:color w:val="0000FF"/>
      <w:u w:val="single"/>
    </w:rPr>
  </w:style>
  <w:style w:type="paragraph" w:styleId="CommentSubject">
    <w:name w:val="annotation subject"/>
    <w:basedOn w:val="CommentText"/>
    <w:next w:val="CommentText"/>
    <w:link w:val="CommentSubjectChar"/>
    <w:uiPriority w:val="99"/>
    <w:semiHidden/>
    <w:unhideWhenUsed/>
    <w:rsid w:val="003902FA"/>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902FA"/>
    <w:rPr>
      <w:rFonts w:eastAsia="Times New Roman" w:cs="Times New Roman"/>
      <w:b/>
      <w:bCs/>
      <w:sz w:val="20"/>
      <w:szCs w:val="20"/>
      <w:lang w:eastAsia="en-GB"/>
    </w:rPr>
  </w:style>
  <w:style w:type="paragraph" w:styleId="Header">
    <w:name w:val="header"/>
    <w:basedOn w:val="Normal"/>
    <w:link w:val="HeaderChar"/>
    <w:uiPriority w:val="99"/>
    <w:unhideWhenUsed/>
    <w:rsid w:val="00A314DF"/>
    <w:pPr>
      <w:tabs>
        <w:tab w:val="center" w:pos="4513"/>
        <w:tab w:val="right" w:pos="9026"/>
      </w:tabs>
    </w:pPr>
  </w:style>
  <w:style w:type="character" w:customStyle="1" w:styleId="HeaderChar">
    <w:name w:val="Header Char"/>
    <w:basedOn w:val="DefaultParagraphFont"/>
    <w:link w:val="Header"/>
    <w:uiPriority w:val="99"/>
    <w:rsid w:val="00A314DF"/>
    <w:rPr>
      <w:rFonts w:eastAsia="Times New Roman" w:cs="Times New Roman"/>
      <w:lang w:eastAsia="en-GB"/>
    </w:rPr>
  </w:style>
  <w:style w:type="paragraph" w:customStyle="1" w:styleId="u-mb-2">
    <w:name w:val="u-mb-2"/>
    <w:basedOn w:val="Normal"/>
    <w:rsid w:val="007E2E4E"/>
    <w:pPr>
      <w:spacing w:before="100" w:beforeAutospacing="1" w:after="100" w:afterAutospacing="1"/>
    </w:pPr>
  </w:style>
  <w:style w:type="character" w:customStyle="1" w:styleId="authorsname">
    <w:name w:val="authors__name"/>
    <w:basedOn w:val="DefaultParagraphFont"/>
    <w:rsid w:val="007E2E4E"/>
  </w:style>
  <w:style w:type="paragraph" w:styleId="BalloonText">
    <w:name w:val="Balloon Text"/>
    <w:basedOn w:val="Normal"/>
    <w:link w:val="BalloonTextChar"/>
    <w:uiPriority w:val="99"/>
    <w:semiHidden/>
    <w:unhideWhenUsed/>
    <w:rsid w:val="00C077EA"/>
    <w:rPr>
      <w:sz w:val="18"/>
      <w:szCs w:val="18"/>
    </w:rPr>
  </w:style>
  <w:style w:type="character" w:customStyle="1" w:styleId="BalloonTextChar">
    <w:name w:val="Balloon Text Char"/>
    <w:basedOn w:val="DefaultParagraphFont"/>
    <w:link w:val="BalloonText"/>
    <w:uiPriority w:val="99"/>
    <w:semiHidden/>
    <w:rsid w:val="00C077EA"/>
    <w:rPr>
      <w:rFonts w:eastAsia="Times New Roman" w:cs="Times New Roman"/>
      <w:sz w:val="18"/>
      <w:szCs w:val="18"/>
      <w:lang w:eastAsia="en-GB"/>
    </w:rPr>
  </w:style>
  <w:style w:type="paragraph" w:styleId="Revision">
    <w:name w:val="Revision"/>
    <w:hidden/>
    <w:uiPriority w:val="99"/>
    <w:semiHidden/>
    <w:rsid w:val="00545728"/>
    <w:rPr>
      <w:rFonts w:eastAsia="Times New Roman" w:cs="Times New Roman"/>
      <w:lang w:eastAsia="en-GB"/>
    </w:rPr>
  </w:style>
  <w:style w:type="paragraph" w:styleId="EndnoteText">
    <w:name w:val="endnote text"/>
    <w:basedOn w:val="Normal"/>
    <w:link w:val="EndnoteTextChar"/>
    <w:uiPriority w:val="99"/>
    <w:semiHidden/>
    <w:unhideWhenUsed/>
    <w:rsid w:val="00F91E5D"/>
    <w:rPr>
      <w:sz w:val="20"/>
      <w:szCs w:val="20"/>
    </w:rPr>
  </w:style>
  <w:style w:type="character" w:customStyle="1" w:styleId="EndnoteTextChar">
    <w:name w:val="Endnote Text Char"/>
    <w:basedOn w:val="DefaultParagraphFont"/>
    <w:link w:val="EndnoteText"/>
    <w:uiPriority w:val="99"/>
    <w:semiHidden/>
    <w:rsid w:val="00F91E5D"/>
    <w:rPr>
      <w:rFonts w:eastAsia="Times New Roman" w:cs="Times New Roman"/>
      <w:sz w:val="20"/>
      <w:szCs w:val="20"/>
      <w:lang w:eastAsia="en-GB"/>
    </w:rPr>
  </w:style>
  <w:style w:type="character" w:styleId="EndnoteReference">
    <w:name w:val="endnote reference"/>
    <w:basedOn w:val="DefaultParagraphFont"/>
    <w:uiPriority w:val="99"/>
    <w:semiHidden/>
    <w:unhideWhenUsed/>
    <w:rsid w:val="00F91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7342">
      <w:bodyDiv w:val="1"/>
      <w:marLeft w:val="0"/>
      <w:marRight w:val="0"/>
      <w:marTop w:val="0"/>
      <w:marBottom w:val="0"/>
      <w:divBdr>
        <w:top w:val="none" w:sz="0" w:space="0" w:color="auto"/>
        <w:left w:val="none" w:sz="0" w:space="0" w:color="auto"/>
        <w:bottom w:val="none" w:sz="0" w:space="0" w:color="auto"/>
        <w:right w:val="none" w:sz="0" w:space="0" w:color="auto"/>
      </w:divBdr>
    </w:div>
    <w:div w:id="221333252">
      <w:bodyDiv w:val="1"/>
      <w:marLeft w:val="0"/>
      <w:marRight w:val="0"/>
      <w:marTop w:val="0"/>
      <w:marBottom w:val="0"/>
      <w:divBdr>
        <w:top w:val="none" w:sz="0" w:space="0" w:color="auto"/>
        <w:left w:val="none" w:sz="0" w:space="0" w:color="auto"/>
        <w:bottom w:val="none" w:sz="0" w:space="0" w:color="auto"/>
        <w:right w:val="none" w:sz="0" w:space="0" w:color="auto"/>
      </w:divBdr>
      <w:divsChild>
        <w:div w:id="144050917">
          <w:marLeft w:val="0"/>
          <w:marRight w:val="0"/>
          <w:marTop w:val="0"/>
          <w:marBottom w:val="0"/>
          <w:divBdr>
            <w:top w:val="none" w:sz="0" w:space="0" w:color="auto"/>
            <w:left w:val="none" w:sz="0" w:space="0" w:color="auto"/>
            <w:bottom w:val="none" w:sz="0" w:space="0" w:color="auto"/>
            <w:right w:val="none" w:sz="0" w:space="0" w:color="auto"/>
          </w:divBdr>
          <w:divsChild>
            <w:div w:id="2014867557">
              <w:marLeft w:val="0"/>
              <w:marRight w:val="0"/>
              <w:marTop w:val="0"/>
              <w:marBottom w:val="0"/>
              <w:divBdr>
                <w:top w:val="none" w:sz="0" w:space="0" w:color="auto"/>
                <w:left w:val="none" w:sz="0" w:space="0" w:color="auto"/>
                <w:bottom w:val="none" w:sz="0" w:space="0" w:color="auto"/>
                <w:right w:val="none" w:sz="0" w:space="0" w:color="auto"/>
              </w:divBdr>
              <w:divsChild>
                <w:div w:id="3654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1549">
      <w:bodyDiv w:val="1"/>
      <w:marLeft w:val="0"/>
      <w:marRight w:val="0"/>
      <w:marTop w:val="0"/>
      <w:marBottom w:val="0"/>
      <w:divBdr>
        <w:top w:val="none" w:sz="0" w:space="0" w:color="auto"/>
        <w:left w:val="none" w:sz="0" w:space="0" w:color="auto"/>
        <w:bottom w:val="none" w:sz="0" w:space="0" w:color="auto"/>
        <w:right w:val="none" w:sz="0" w:space="0" w:color="auto"/>
      </w:divBdr>
      <w:divsChild>
        <w:div w:id="1257010688">
          <w:marLeft w:val="0"/>
          <w:marRight w:val="0"/>
          <w:marTop w:val="0"/>
          <w:marBottom w:val="0"/>
          <w:divBdr>
            <w:top w:val="none" w:sz="0" w:space="0" w:color="auto"/>
            <w:left w:val="none" w:sz="0" w:space="0" w:color="auto"/>
            <w:bottom w:val="none" w:sz="0" w:space="0" w:color="auto"/>
            <w:right w:val="none" w:sz="0" w:space="0" w:color="auto"/>
          </w:divBdr>
          <w:divsChild>
            <w:div w:id="1271935405">
              <w:marLeft w:val="0"/>
              <w:marRight w:val="0"/>
              <w:marTop w:val="0"/>
              <w:marBottom w:val="0"/>
              <w:divBdr>
                <w:top w:val="none" w:sz="0" w:space="0" w:color="auto"/>
                <w:left w:val="none" w:sz="0" w:space="0" w:color="auto"/>
                <w:bottom w:val="none" w:sz="0" w:space="0" w:color="auto"/>
                <w:right w:val="none" w:sz="0" w:space="0" w:color="auto"/>
              </w:divBdr>
              <w:divsChild>
                <w:div w:id="1272856449">
                  <w:marLeft w:val="0"/>
                  <w:marRight w:val="0"/>
                  <w:marTop w:val="0"/>
                  <w:marBottom w:val="0"/>
                  <w:divBdr>
                    <w:top w:val="none" w:sz="0" w:space="0" w:color="auto"/>
                    <w:left w:val="none" w:sz="0" w:space="0" w:color="auto"/>
                    <w:bottom w:val="none" w:sz="0" w:space="0" w:color="auto"/>
                    <w:right w:val="none" w:sz="0" w:space="0" w:color="auto"/>
                  </w:divBdr>
                  <w:divsChild>
                    <w:div w:id="15873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957705">
      <w:bodyDiv w:val="1"/>
      <w:marLeft w:val="0"/>
      <w:marRight w:val="0"/>
      <w:marTop w:val="0"/>
      <w:marBottom w:val="0"/>
      <w:divBdr>
        <w:top w:val="none" w:sz="0" w:space="0" w:color="auto"/>
        <w:left w:val="none" w:sz="0" w:space="0" w:color="auto"/>
        <w:bottom w:val="none" w:sz="0" w:space="0" w:color="auto"/>
        <w:right w:val="none" w:sz="0" w:space="0" w:color="auto"/>
      </w:divBdr>
    </w:div>
    <w:div w:id="392310241">
      <w:bodyDiv w:val="1"/>
      <w:marLeft w:val="0"/>
      <w:marRight w:val="0"/>
      <w:marTop w:val="0"/>
      <w:marBottom w:val="0"/>
      <w:divBdr>
        <w:top w:val="none" w:sz="0" w:space="0" w:color="auto"/>
        <w:left w:val="none" w:sz="0" w:space="0" w:color="auto"/>
        <w:bottom w:val="none" w:sz="0" w:space="0" w:color="auto"/>
        <w:right w:val="none" w:sz="0" w:space="0" w:color="auto"/>
      </w:divBdr>
    </w:div>
    <w:div w:id="400951634">
      <w:bodyDiv w:val="1"/>
      <w:marLeft w:val="0"/>
      <w:marRight w:val="0"/>
      <w:marTop w:val="0"/>
      <w:marBottom w:val="0"/>
      <w:divBdr>
        <w:top w:val="none" w:sz="0" w:space="0" w:color="auto"/>
        <w:left w:val="none" w:sz="0" w:space="0" w:color="auto"/>
        <w:bottom w:val="none" w:sz="0" w:space="0" w:color="auto"/>
        <w:right w:val="none" w:sz="0" w:space="0" w:color="auto"/>
      </w:divBdr>
    </w:div>
    <w:div w:id="401028701">
      <w:bodyDiv w:val="1"/>
      <w:marLeft w:val="0"/>
      <w:marRight w:val="0"/>
      <w:marTop w:val="0"/>
      <w:marBottom w:val="0"/>
      <w:divBdr>
        <w:top w:val="none" w:sz="0" w:space="0" w:color="auto"/>
        <w:left w:val="none" w:sz="0" w:space="0" w:color="auto"/>
        <w:bottom w:val="none" w:sz="0" w:space="0" w:color="auto"/>
        <w:right w:val="none" w:sz="0" w:space="0" w:color="auto"/>
      </w:divBdr>
      <w:divsChild>
        <w:div w:id="1519540524">
          <w:marLeft w:val="0"/>
          <w:marRight w:val="0"/>
          <w:marTop w:val="0"/>
          <w:marBottom w:val="0"/>
          <w:divBdr>
            <w:top w:val="none" w:sz="0" w:space="0" w:color="auto"/>
            <w:left w:val="none" w:sz="0" w:space="0" w:color="auto"/>
            <w:bottom w:val="none" w:sz="0" w:space="0" w:color="auto"/>
            <w:right w:val="none" w:sz="0" w:space="0" w:color="auto"/>
          </w:divBdr>
          <w:divsChild>
            <w:div w:id="598177676">
              <w:marLeft w:val="0"/>
              <w:marRight w:val="0"/>
              <w:marTop w:val="0"/>
              <w:marBottom w:val="0"/>
              <w:divBdr>
                <w:top w:val="none" w:sz="0" w:space="0" w:color="auto"/>
                <w:left w:val="none" w:sz="0" w:space="0" w:color="auto"/>
                <w:bottom w:val="none" w:sz="0" w:space="0" w:color="auto"/>
                <w:right w:val="none" w:sz="0" w:space="0" w:color="auto"/>
              </w:divBdr>
              <w:divsChild>
                <w:div w:id="291600814">
                  <w:marLeft w:val="0"/>
                  <w:marRight w:val="0"/>
                  <w:marTop w:val="0"/>
                  <w:marBottom w:val="0"/>
                  <w:divBdr>
                    <w:top w:val="none" w:sz="0" w:space="0" w:color="auto"/>
                    <w:left w:val="none" w:sz="0" w:space="0" w:color="auto"/>
                    <w:bottom w:val="none" w:sz="0" w:space="0" w:color="auto"/>
                    <w:right w:val="none" w:sz="0" w:space="0" w:color="auto"/>
                  </w:divBdr>
                  <w:divsChild>
                    <w:div w:id="13503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74775">
      <w:bodyDiv w:val="1"/>
      <w:marLeft w:val="0"/>
      <w:marRight w:val="0"/>
      <w:marTop w:val="0"/>
      <w:marBottom w:val="0"/>
      <w:divBdr>
        <w:top w:val="none" w:sz="0" w:space="0" w:color="auto"/>
        <w:left w:val="none" w:sz="0" w:space="0" w:color="auto"/>
        <w:bottom w:val="none" w:sz="0" w:space="0" w:color="auto"/>
        <w:right w:val="none" w:sz="0" w:space="0" w:color="auto"/>
      </w:divBdr>
      <w:divsChild>
        <w:div w:id="64039139">
          <w:marLeft w:val="0"/>
          <w:marRight w:val="0"/>
          <w:marTop w:val="0"/>
          <w:marBottom w:val="0"/>
          <w:divBdr>
            <w:top w:val="none" w:sz="0" w:space="0" w:color="auto"/>
            <w:left w:val="none" w:sz="0" w:space="0" w:color="auto"/>
            <w:bottom w:val="none" w:sz="0" w:space="0" w:color="auto"/>
            <w:right w:val="none" w:sz="0" w:space="0" w:color="auto"/>
          </w:divBdr>
          <w:divsChild>
            <w:div w:id="2015691179">
              <w:marLeft w:val="0"/>
              <w:marRight w:val="0"/>
              <w:marTop w:val="0"/>
              <w:marBottom w:val="0"/>
              <w:divBdr>
                <w:top w:val="none" w:sz="0" w:space="0" w:color="auto"/>
                <w:left w:val="none" w:sz="0" w:space="0" w:color="auto"/>
                <w:bottom w:val="none" w:sz="0" w:space="0" w:color="auto"/>
                <w:right w:val="none" w:sz="0" w:space="0" w:color="auto"/>
              </w:divBdr>
              <w:divsChild>
                <w:div w:id="886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6766">
      <w:bodyDiv w:val="1"/>
      <w:marLeft w:val="0"/>
      <w:marRight w:val="0"/>
      <w:marTop w:val="0"/>
      <w:marBottom w:val="0"/>
      <w:divBdr>
        <w:top w:val="none" w:sz="0" w:space="0" w:color="auto"/>
        <w:left w:val="none" w:sz="0" w:space="0" w:color="auto"/>
        <w:bottom w:val="none" w:sz="0" w:space="0" w:color="auto"/>
        <w:right w:val="none" w:sz="0" w:space="0" w:color="auto"/>
      </w:divBdr>
      <w:divsChild>
        <w:div w:id="143279286">
          <w:marLeft w:val="0"/>
          <w:marRight w:val="0"/>
          <w:marTop w:val="0"/>
          <w:marBottom w:val="0"/>
          <w:divBdr>
            <w:top w:val="none" w:sz="0" w:space="0" w:color="auto"/>
            <w:left w:val="none" w:sz="0" w:space="0" w:color="auto"/>
            <w:bottom w:val="none" w:sz="0" w:space="0" w:color="auto"/>
            <w:right w:val="none" w:sz="0" w:space="0" w:color="auto"/>
          </w:divBdr>
          <w:divsChild>
            <w:div w:id="1938100769">
              <w:marLeft w:val="0"/>
              <w:marRight w:val="0"/>
              <w:marTop w:val="0"/>
              <w:marBottom w:val="0"/>
              <w:divBdr>
                <w:top w:val="none" w:sz="0" w:space="0" w:color="auto"/>
                <w:left w:val="none" w:sz="0" w:space="0" w:color="auto"/>
                <w:bottom w:val="none" w:sz="0" w:space="0" w:color="auto"/>
                <w:right w:val="none" w:sz="0" w:space="0" w:color="auto"/>
              </w:divBdr>
              <w:divsChild>
                <w:div w:id="14987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354">
      <w:bodyDiv w:val="1"/>
      <w:marLeft w:val="0"/>
      <w:marRight w:val="0"/>
      <w:marTop w:val="0"/>
      <w:marBottom w:val="0"/>
      <w:divBdr>
        <w:top w:val="none" w:sz="0" w:space="0" w:color="auto"/>
        <w:left w:val="none" w:sz="0" w:space="0" w:color="auto"/>
        <w:bottom w:val="none" w:sz="0" w:space="0" w:color="auto"/>
        <w:right w:val="none" w:sz="0" w:space="0" w:color="auto"/>
      </w:divBdr>
      <w:divsChild>
        <w:div w:id="496304476">
          <w:marLeft w:val="0"/>
          <w:marRight w:val="0"/>
          <w:marTop w:val="0"/>
          <w:marBottom w:val="0"/>
          <w:divBdr>
            <w:top w:val="none" w:sz="0" w:space="0" w:color="auto"/>
            <w:left w:val="none" w:sz="0" w:space="0" w:color="auto"/>
            <w:bottom w:val="none" w:sz="0" w:space="0" w:color="auto"/>
            <w:right w:val="none" w:sz="0" w:space="0" w:color="auto"/>
          </w:divBdr>
          <w:divsChild>
            <w:div w:id="341980164">
              <w:marLeft w:val="0"/>
              <w:marRight w:val="0"/>
              <w:marTop w:val="0"/>
              <w:marBottom w:val="0"/>
              <w:divBdr>
                <w:top w:val="none" w:sz="0" w:space="0" w:color="auto"/>
                <w:left w:val="none" w:sz="0" w:space="0" w:color="auto"/>
                <w:bottom w:val="none" w:sz="0" w:space="0" w:color="auto"/>
                <w:right w:val="none" w:sz="0" w:space="0" w:color="auto"/>
              </w:divBdr>
              <w:divsChild>
                <w:div w:id="1826193034">
                  <w:marLeft w:val="0"/>
                  <w:marRight w:val="0"/>
                  <w:marTop w:val="0"/>
                  <w:marBottom w:val="0"/>
                  <w:divBdr>
                    <w:top w:val="none" w:sz="0" w:space="0" w:color="auto"/>
                    <w:left w:val="none" w:sz="0" w:space="0" w:color="auto"/>
                    <w:bottom w:val="none" w:sz="0" w:space="0" w:color="auto"/>
                    <w:right w:val="none" w:sz="0" w:space="0" w:color="auto"/>
                  </w:divBdr>
                  <w:divsChild>
                    <w:div w:id="1908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48388">
      <w:bodyDiv w:val="1"/>
      <w:marLeft w:val="0"/>
      <w:marRight w:val="0"/>
      <w:marTop w:val="0"/>
      <w:marBottom w:val="0"/>
      <w:divBdr>
        <w:top w:val="none" w:sz="0" w:space="0" w:color="auto"/>
        <w:left w:val="none" w:sz="0" w:space="0" w:color="auto"/>
        <w:bottom w:val="none" w:sz="0" w:space="0" w:color="auto"/>
        <w:right w:val="none" w:sz="0" w:space="0" w:color="auto"/>
      </w:divBdr>
      <w:divsChild>
        <w:div w:id="1466660403">
          <w:marLeft w:val="0"/>
          <w:marRight w:val="0"/>
          <w:marTop w:val="0"/>
          <w:marBottom w:val="0"/>
          <w:divBdr>
            <w:top w:val="none" w:sz="0" w:space="0" w:color="auto"/>
            <w:left w:val="none" w:sz="0" w:space="0" w:color="auto"/>
            <w:bottom w:val="none" w:sz="0" w:space="0" w:color="auto"/>
            <w:right w:val="none" w:sz="0" w:space="0" w:color="auto"/>
          </w:divBdr>
          <w:divsChild>
            <w:div w:id="357507997">
              <w:marLeft w:val="0"/>
              <w:marRight w:val="0"/>
              <w:marTop w:val="0"/>
              <w:marBottom w:val="0"/>
              <w:divBdr>
                <w:top w:val="none" w:sz="0" w:space="0" w:color="auto"/>
                <w:left w:val="none" w:sz="0" w:space="0" w:color="auto"/>
                <w:bottom w:val="none" w:sz="0" w:space="0" w:color="auto"/>
                <w:right w:val="none" w:sz="0" w:space="0" w:color="auto"/>
              </w:divBdr>
              <w:divsChild>
                <w:div w:id="1833567072">
                  <w:marLeft w:val="0"/>
                  <w:marRight w:val="0"/>
                  <w:marTop w:val="0"/>
                  <w:marBottom w:val="0"/>
                  <w:divBdr>
                    <w:top w:val="none" w:sz="0" w:space="0" w:color="auto"/>
                    <w:left w:val="none" w:sz="0" w:space="0" w:color="auto"/>
                    <w:bottom w:val="none" w:sz="0" w:space="0" w:color="auto"/>
                    <w:right w:val="none" w:sz="0" w:space="0" w:color="auto"/>
                  </w:divBdr>
                  <w:divsChild>
                    <w:div w:id="3283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3967">
      <w:bodyDiv w:val="1"/>
      <w:marLeft w:val="0"/>
      <w:marRight w:val="0"/>
      <w:marTop w:val="0"/>
      <w:marBottom w:val="0"/>
      <w:divBdr>
        <w:top w:val="none" w:sz="0" w:space="0" w:color="auto"/>
        <w:left w:val="none" w:sz="0" w:space="0" w:color="auto"/>
        <w:bottom w:val="none" w:sz="0" w:space="0" w:color="auto"/>
        <w:right w:val="none" w:sz="0" w:space="0" w:color="auto"/>
      </w:divBdr>
    </w:div>
    <w:div w:id="719287695">
      <w:bodyDiv w:val="1"/>
      <w:marLeft w:val="0"/>
      <w:marRight w:val="0"/>
      <w:marTop w:val="0"/>
      <w:marBottom w:val="0"/>
      <w:divBdr>
        <w:top w:val="none" w:sz="0" w:space="0" w:color="auto"/>
        <w:left w:val="none" w:sz="0" w:space="0" w:color="auto"/>
        <w:bottom w:val="none" w:sz="0" w:space="0" w:color="auto"/>
        <w:right w:val="none" w:sz="0" w:space="0" w:color="auto"/>
      </w:divBdr>
      <w:divsChild>
        <w:div w:id="1097865095">
          <w:marLeft w:val="0"/>
          <w:marRight w:val="0"/>
          <w:marTop w:val="0"/>
          <w:marBottom w:val="0"/>
          <w:divBdr>
            <w:top w:val="none" w:sz="0" w:space="0" w:color="auto"/>
            <w:left w:val="none" w:sz="0" w:space="0" w:color="auto"/>
            <w:bottom w:val="none" w:sz="0" w:space="0" w:color="auto"/>
            <w:right w:val="none" w:sz="0" w:space="0" w:color="auto"/>
          </w:divBdr>
          <w:divsChild>
            <w:div w:id="176775690">
              <w:marLeft w:val="0"/>
              <w:marRight w:val="0"/>
              <w:marTop w:val="0"/>
              <w:marBottom w:val="0"/>
              <w:divBdr>
                <w:top w:val="none" w:sz="0" w:space="0" w:color="auto"/>
                <w:left w:val="none" w:sz="0" w:space="0" w:color="auto"/>
                <w:bottom w:val="none" w:sz="0" w:space="0" w:color="auto"/>
                <w:right w:val="none" w:sz="0" w:space="0" w:color="auto"/>
              </w:divBdr>
              <w:divsChild>
                <w:div w:id="17229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8274">
      <w:bodyDiv w:val="1"/>
      <w:marLeft w:val="0"/>
      <w:marRight w:val="0"/>
      <w:marTop w:val="0"/>
      <w:marBottom w:val="0"/>
      <w:divBdr>
        <w:top w:val="none" w:sz="0" w:space="0" w:color="auto"/>
        <w:left w:val="none" w:sz="0" w:space="0" w:color="auto"/>
        <w:bottom w:val="none" w:sz="0" w:space="0" w:color="auto"/>
        <w:right w:val="none" w:sz="0" w:space="0" w:color="auto"/>
      </w:divBdr>
      <w:divsChild>
        <w:div w:id="641812202">
          <w:marLeft w:val="0"/>
          <w:marRight w:val="0"/>
          <w:marTop w:val="0"/>
          <w:marBottom w:val="0"/>
          <w:divBdr>
            <w:top w:val="none" w:sz="0" w:space="0" w:color="auto"/>
            <w:left w:val="none" w:sz="0" w:space="0" w:color="auto"/>
            <w:bottom w:val="none" w:sz="0" w:space="0" w:color="auto"/>
            <w:right w:val="none" w:sz="0" w:space="0" w:color="auto"/>
          </w:divBdr>
          <w:divsChild>
            <w:div w:id="1028221230">
              <w:marLeft w:val="0"/>
              <w:marRight w:val="0"/>
              <w:marTop w:val="0"/>
              <w:marBottom w:val="0"/>
              <w:divBdr>
                <w:top w:val="none" w:sz="0" w:space="0" w:color="auto"/>
                <w:left w:val="none" w:sz="0" w:space="0" w:color="auto"/>
                <w:bottom w:val="none" w:sz="0" w:space="0" w:color="auto"/>
                <w:right w:val="none" w:sz="0" w:space="0" w:color="auto"/>
              </w:divBdr>
              <w:divsChild>
                <w:div w:id="600911823">
                  <w:marLeft w:val="0"/>
                  <w:marRight w:val="0"/>
                  <w:marTop w:val="0"/>
                  <w:marBottom w:val="0"/>
                  <w:divBdr>
                    <w:top w:val="none" w:sz="0" w:space="0" w:color="auto"/>
                    <w:left w:val="none" w:sz="0" w:space="0" w:color="auto"/>
                    <w:bottom w:val="none" w:sz="0" w:space="0" w:color="auto"/>
                    <w:right w:val="none" w:sz="0" w:space="0" w:color="auto"/>
                  </w:divBdr>
                  <w:divsChild>
                    <w:div w:id="15285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65900">
      <w:bodyDiv w:val="1"/>
      <w:marLeft w:val="0"/>
      <w:marRight w:val="0"/>
      <w:marTop w:val="0"/>
      <w:marBottom w:val="0"/>
      <w:divBdr>
        <w:top w:val="none" w:sz="0" w:space="0" w:color="auto"/>
        <w:left w:val="none" w:sz="0" w:space="0" w:color="auto"/>
        <w:bottom w:val="none" w:sz="0" w:space="0" w:color="auto"/>
        <w:right w:val="none" w:sz="0" w:space="0" w:color="auto"/>
      </w:divBdr>
      <w:divsChild>
        <w:div w:id="8600838">
          <w:marLeft w:val="0"/>
          <w:marRight w:val="0"/>
          <w:marTop w:val="0"/>
          <w:marBottom w:val="0"/>
          <w:divBdr>
            <w:top w:val="none" w:sz="0" w:space="0" w:color="auto"/>
            <w:left w:val="none" w:sz="0" w:space="0" w:color="auto"/>
            <w:bottom w:val="none" w:sz="0" w:space="0" w:color="auto"/>
            <w:right w:val="none" w:sz="0" w:space="0" w:color="auto"/>
          </w:divBdr>
          <w:divsChild>
            <w:div w:id="1987080660">
              <w:marLeft w:val="0"/>
              <w:marRight w:val="0"/>
              <w:marTop w:val="0"/>
              <w:marBottom w:val="0"/>
              <w:divBdr>
                <w:top w:val="none" w:sz="0" w:space="0" w:color="auto"/>
                <w:left w:val="none" w:sz="0" w:space="0" w:color="auto"/>
                <w:bottom w:val="none" w:sz="0" w:space="0" w:color="auto"/>
                <w:right w:val="none" w:sz="0" w:space="0" w:color="auto"/>
              </w:divBdr>
              <w:divsChild>
                <w:div w:id="913126316">
                  <w:marLeft w:val="0"/>
                  <w:marRight w:val="0"/>
                  <w:marTop w:val="0"/>
                  <w:marBottom w:val="0"/>
                  <w:divBdr>
                    <w:top w:val="none" w:sz="0" w:space="0" w:color="auto"/>
                    <w:left w:val="none" w:sz="0" w:space="0" w:color="auto"/>
                    <w:bottom w:val="none" w:sz="0" w:space="0" w:color="auto"/>
                    <w:right w:val="none" w:sz="0" w:space="0" w:color="auto"/>
                  </w:divBdr>
                  <w:divsChild>
                    <w:div w:id="10901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304">
      <w:bodyDiv w:val="1"/>
      <w:marLeft w:val="0"/>
      <w:marRight w:val="0"/>
      <w:marTop w:val="0"/>
      <w:marBottom w:val="0"/>
      <w:divBdr>
        <w:top w:val="none" w:sz="0" w:space="0" w:color="auto"/>
        <w:left w:val="none" w:sz="0" w:space="0" w:color="auto"/>
        <w:bottom w:val="none" w:sz="0" w:space="0" w:color="auto"/>
        <w:right w:val="none" w:sz="0" w:space="0" w:color="auto"/>
      </w:divBdr>
    </w:div>
    <w:div w:id="821041632">
      <w:bodyDiv w:val="1"/>
      <w:marLeft w:val="0"/>
      <w:marRight w:val="0"/>
      <w:marTop w:val="0"/>
      <w:marBottom w:val="0"/>
      <w:divBdr>
        <w:top w:val="none" w:sz="0" w:space="0" w:color="auto"/>
        <w:left w:val="none" w:sz="0" w:space="0" w:color="auto"/>
        <w:bottom w:val="none" w:sz="0" w:space="0" w:color="auto"/>
        <w:right w:val="none" w:sz="0" w:space="0" w:color="auto"/>
      </w:divBdr>
      <w:divsChild>
        <w:div w:id="1314337280">
          <w:marLeft w:val="0"/>
          <w:marRight w:val="0"/>
          <w:marTop w:val="0"/>
          <w:marBottom w:val="0"/>
          <w:divBdr>
            <w:top w:val="none" w:sz="0" w:space="0" w:color="auto"/>
            <w:left w:val="none" w:sz="0" w:space="0" w:color="auto"/>
            <w:bottom w:val="none" w:sz="0" w:space="0" w:color="auto"/>
            <w:right w:val="none" w:sz="0" w:space="0" w:color="auto"/>
          </w:divBdr>
          <w:divsChild>
            <w:div w:id="770584147">
              <w:marLeft w:val="0"/>
              <w:marRight w:val="0"/>
              <w:marTop w:val="0"/>
              <w:marBottom w:val="0"/>
              <w:divBdr>
                <w:top w:val="none" w:sz="0" w:space="0" w:color="auto"/>
                <w:left w:val="none" w:sz="0" w:space="0" w:color="auto"/>
                <w:bottom w:val="none" w:sz="0" w:space="0" w:color="auto"/>
                <w:right w:val="none" w:sz="0" w:space="0" w:color="auto"/>
              </w:divBdr>
              <w:divsChild>
                <w:div w:id="1688553642">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2960">
      <w:bodyDiv w:val="1"/>
      <w:marLeft w:val="0"/>
      <w:marRight w:val="0"/>
      <w:marTop w:val="0"/>
      <w:marBottom w:val="0"/>
      <w:divBdr>
        <w:top w:val="none" w:sz="0" w:space="0" w:color="auto"/>
        <w:left w:val="none" w:sz="0" w:space="0" w:color="auto"/>
        <w:bottom w:val="none" w:sz="0" w:space="0" w:color="auto"/>
        <w:right w:val="none" w:sz="0" w:space="0" w:color="auto"/>
      </w:divBdr>
      <w:divsChild>
        <w:div w:id="1406369335">
          <w:marLeft w:val="0"/>
          <w:marRight w:val="0"/>
          <w:marTop w:val="0"/>
          <w:marBottom w:val="0"/>
          <w:divBdr>
            <w:top w:val="none" w:sz="0" w:space="0" w:color="auto"/>
            <w:left w:val="none" w:sz="0" w:space="0" w:color="auto"/>
            <w:bottom w:val="none" w:sz="0" w:space="0" w:color="auto"/>
            <w:right w:val="none" w:sz="0" w:space="0" w:color="auto"/>
          </w:divBdr>
          <w:divsChild>
            <w:div w:id="1346252795">
              <w:marLeft w:val="0"/>
              <w:marRight w:val="0"/>
              <w:marTop w:val="0"/>
              <w:marBottom w:val="0"/>
              <w:divBdr>
                <w:top w:val="none" w:sz="0" w:space="0" w:color="auto"/>
                <w:left w:val="none" w:sz="0" w:space="0" w:color="auto"/>
                <w:bottom w:val="none" w:sz="0" w:space="0" w:color="auto"/>
                <w:right w:val="none" w:sz="0" w:space="0" w:color="auto"/>
              </w:divBdr>
              <w:divsChild>
                <w:div w:id="6478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2416">
      <w:bodyDiv w:val="1"/>
      <w:marLeft w:val="0"/>
      <w:marRight w:val="0"/>
      <w:marTop w:val="0"/>
      <w:marBottom w:val="0"/>
      <w:divBdr>
        <w:top w:val="none" w:sz="0" w:space="0" w:color="auto"/>
        <w:left w:val="none" w:sz="0" w:space="0" w:color="auto"/>
        <w:bottom w:val="none" w:sz="0" w:space="0" w:color="auto"/>
        <w:right w:val="none" w:sz="0" w:space="0" w:color="auto"/>
      </w:divBdr>
    </w:div>
    <w:div w:id="920990840">
      <w:bodyDiv w:val="1"/>
      <w:marLeft w:val="0"/>
      <w:marRight w:val="0"/>
      <w:marTop w:val="0"/>
      <w:marBottom w:val="0"/>
      <w:divBdr>
        <w:top w:val="none" w:sz="0" w:space="0" w:color="auto"/>
        <w:left w:val="none" w:sz="0" w:space="0" w:color="auto"/>
        <w:bottom w:val="none" w:sz="0" w:space="0" w:color="auto"/>
        <w:right w:val="none" w:sz="0" w:space="0" w:color="auto"/>
      </w:divBdr>
      <w:divsChild>
        <w:div w:id="533928039">
          <w:marLeft w:val="0"/>
          <w:marRight w:val="0"/>
          <w:marTop w:val="0"/>
          <w:marBottom w:val="0"/>
          <w:divBdr>
            <w:top w:val="none" w:sz="0" w:space="0" w:color="auto"/>
            <w:left w:val="none" w:sz="0" w:space="0" w:color="auto"/>
            <w:bottom w:val="none" w:sz="0" w:space="0" w:color="auto"/>
            <w:right w:val="none" w:sz="0" w:space="0" w:color="auto"/>
          </w:divBdr>
          <w:divsChild>
            <w:div w:id="1972468979">
              <w:marLeft w:val="0"/>
              <w:marRight w:val="0"/>
              <w:marTop w:val="0"/>
              <w:marBottom w:val="0"/>
              <w:divBdr>
                <w:top w:val="none" w:sz="0" w:space="0" w:color="auto"/>
                <w:left w:val="none" w:sz="0" w:space="0" w:color="auto"/>
                <w:bottom w:val="none" w:sz="0" w:space="0" w:color="auto"/>
                <w:right w:val="none" w:sz="0" w:space="0" w:color="auto"/>
              </w:divBdr>
              <w:divsChild>
                <w:div w:id="695233086">
                  <w:marLeft w:val="0"/>
                  <w:marRight w:val="0"/>
                  <w:marTop w:val="0"/>
                  <w:marBottom w:val="0"/>
                  <w:divBdr>
                    <w:top w:val="none" w:sz="0" w:space="0" w:color="auto"/>
                    <w:left w:val="none" w:sz="0" w:space="0" w:color="auto"/>
                    <w:bottom w:val="none" w:sz="0" w:space="0" w:color="auto"/>
                    <w:right w:val="none" w:sz="0" w:space="0" w:color="auto"/>
                  </w:divBdr>
                  <w:divsChild>
                    <w:div w:id="18087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280">
      <w:bodyDiv w:val="1"/>
      <w:marLeft w:val="0"/>
      <w:marRight w:val="0"/>
      <w:marTop w:val="0"/>
      <w:marBottom w:val="0"/>
      <w:divBdr>
        <w:top w:val="none" w:sz="0" w:space="0" w:color="auto"/>
        <w:left w:val="none" w:sz="0" w:space="0" w:color="auto"/>
        <w:bottom w:val="none" w:sz="0" w:space="0" w:color="auto"/>
        <w:right w:val="none" w:sz="0" w:space="0" w:color="auto"/>
      </w:divBdr>
    </w:div>
    <w:div w:id="946740524">
      <w:bodyDiv w:val="1"/>
      <w:marLeft w:val="0"/>
      <w:marRight w:val="0"/>
      <w:marTop w:val="0"/>
      <w:marBottom w:val="0"/>
      <w:divBdr>
        <w:top w:val="none" w:sz="0" w:space="0" w:color="auto"/>
        <w:left w:val="none" w:sz="0" w:space="0" w:color="auto"/>
        <w:bottom w:val="none" w:sz="0" w:space="0" w:color="auto"/>
        <w:right w:val="none" w:sz="0" w:space="0" w:color="auto"/>
      </w:divBdr>
    </w:div>
    <w:div w:id="954869634">
      <w:bodyDiv w:val="1"/>
      <w:marLeft w:val="0"/>
      <w:marRight w:val="0"/>
      <w:marTop w:val="0"/>
      <w:marBottom w:val="0"/>
      <w:divBdr>
        <w:top w:val="none" w:sz="0" w:space="0" w:color="auto"/>
        <w:left w:val="none" w:sz="0" w:space="0" w:color="auto"/>
        <w:bottom w:val="none" w:sz="0" w:space="0" w:color="auto"/>
        <w:right w:val="none" w:sz="0" w:space="0" w:color="auto"/>
      </w:divBdr>
      <w:divsChild>
        <w:div w:id="1247374598">
          <w:marLeft w:val="0"/>
          <w:marRight w:val="0"/>
          <w:marTop w:val="0"/>
          <w:marBottom w:val="0"/>
          <w:divBdr>
            <w:top w:val="none" w:sz="0" w:space="0" w:color="auto"/>
            <w:left w:val="none" w:sz="0" w:space="0" w:color="auto"/>
            <w:bottom w:val="none" w:sz="0" w:space="0" w:color="auto"/>
            <w:right w:val="none" w:sz="0" w:space="0" w:color="auto"/>
          </w:divBdr>
          <w:divsChild>
            <w:div w:id="1958635876">
              <w:marLeft w:val="0"/>
              <w:marRight w:val="0"/>
              <w:marTop w:val="0"/>
              <w:marBottom w:val="0"/>
              <w:divBdr>
                <w:top w:val="none" w:sz="0" w:space="0" w:color="auto"/>
                <w:left w:val="none" w:sz="0" w:space="0" w:color="auto"/>
                <w:bottom w:val="none" w:sz="0" w:space="0" w:color="auto"/>
                <w:right w:val="none" w:sz="0" w:space="0" w:color="auto"/>
              </w:divBdr>
              <w:divsChild>
                <w:div w:id="8745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23817">
      <w:bodyDiv w:val="1"/>
      <w:marLeft w:val="0"/>
      <w:marRight w:val="0"/>
      <w:marTop w:val="0"/>
      <w:marBottom w:val="0"/>
      <w:divBdr>
        <w:top w:val="none" w:sz="0" w:space="0" w:color="auto"/>
        <w:left w:val="none" w:sz="0" w:space="0" w:color="auto"/>
        <w:bottom w:val="none" w:sz="0" w:space="0" w:color="auto"/>
        <w:right w:val="none" w:sz="0" w:space="0" w:color="auto"/>
      </w:divBdr>
      <w:divsChild>
        <w:div w:id="293096231">
          <w:marLeft w:val="0"/>
          <w:marRight w:val="0"/>
          <w:marTop w:val="0"/>
          <w:marBottom w:val="0"/>
          <w:divBdr>
            <w:top w:val="none" w:sz="0" w:space="0" w:color="auto"/>
            <w:left w:val="none" w:sz="0" w:space="0" w:color="auto"/>
            <w:bottom w:val="none" w:sz="0" w:space="0" w:color="auto"/>
            <w:right w:val="none" w:sz="0" w:space="0" w:color="auto"/>
          </w:divBdr>
          <w:divsChild>
            <w:div w:id="417361354">
              <w:marLeft w:val="0"/>
              <w:marRight w:val="0"/>
              <w:marTop w:val="0"/>
              <w:marBottom w:val="0"/>
              <w:divBdr>
                <w:top w:val="none" w:sz="0" w:space="0" w:color="auto"/>
                <w:left w:val="none" w:sz="0" w:space="0" w:color="auto"/>
                <w:bottom w:val="none" w:sz="0" w:space="0" w:color="auto"/>
                <w:right w:val="none" w:sz="0" w:space="0" w:color="auto"/>
              </w:divBdr>
              <w:divsChild>
                <w:div w:id="20359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91354">
      <w:bodyDiv w:val="1"/>
      <w:marLeft w:val="0"/>
      <w:marRight w:val="0"/>
      <w:marTop w:val="0"/>
      <w:marBottom w:val="0"/>
      <w:divBdr>
        <w:top w:val="none" w:sz="0" w:space="0" w:color="auto"/>
        <w:left w:val="none" w:sz="0" w:space="0" w:color="auto"/>
        <w:bottom w:val="none" w:sz="0" w:space="0" w:color="auto"/>
        <w:right w:val="none" w:sz="0" w:space="0" w:color="auto"/>
      </w:divBdr>
    </w:div>
    <w:div w:id="1066950581">
      <w:bodyDiv w:val="1"/>
      <w:marLeft w:val="0"/>
      <w:marRight w:val="0"/>
      <w:marTop w:val="0"/>
      <w:marBottom w:val="0"/>
      <w:divBdr>
        <w:top w:val="none" w:sz="0" w:space="0" w:color="auto"/>
        <w:left w:val="none" w:sz="0" w:space="0" w:color="auto"/>
        <w:bottom w:val="none" w:sz="0" w:space="0" w:color="auto"/>
        <w:right w:val="none" w:sz="0" w:space="0" w:color="auto"/>
      </w:divBdr>
    </w:div>
    <w:div w:id="1084375115">
      <w:bodyDiv w:val="1"/>
      <w:marLeft w:val="0"/>
      <w:marRight w:val="0"/>
      <w:marTop w:val="0"/>
      <w:marBottom w:val="0"/>
      <w:divBdr>
        <w:top w:val="none" w:sz="0" w:space="0" w:color="auto"/>
        <w:left w:val="none" w:sz="0" w:space="0" w:color="auto"/>
        <w:bottom w:val="none" w:sz="0" w:space="0" w:color="auto"/>
        <w:right w:val="none" w:sz="0" w:space="0" w:color="auto"/>
      </w:divBdr>
      <w:divsChild>
        <w:div w:id="375156232">
          <w:marLeft w:val="0"/>
          <w:marRight w:val="0"/>
          <w:marTop w:val="0"/>
          <w:marBottom w:val="0"/>
          <w:divBdr>
            <w:top w:val="none" w:sz="0" w:space="0" w:color="auto"/>
            <w:left w:val="none" w:sz="0" w:space="0" w:color="auto"/>
            <w:bottom w:val="none" w:sz="0" w:space="0" w:color="auto"/>
            <w:right w:val="none" w:sz="0" w:space="0" w:color="auto"/>
          </w:divBdr>
          <w:divsChild>
            <w:div w:id="123813733">
              <w:marLeft w:val="0"/>
              <w:marRight w:val="0"/>
              <w:marTop w:val="0"/>
              <w:marBottom w:val="0"/>
              <w:divBdr>
                <w:top w:val="none" w:sz="0" w:space="0" w:color="auto"/>
                <w:left w:val="none" w:sz="0" w:space="0" w:color="auto"/>
                <w:bottom w:val="none" w:sz="0" w:space="0" w:color="auto"/>
                <w:right w:val="none" w:sz="0" w:space="0" w:color="auto"/>
              </w:divBdr>
              <w:divsChild>
                <w:div w:id="1361666759">
                  <w:marLeft w:val="0"/>
                  <w:marRight w:val="0"/>
                  <w:marTop w:val="0"/>
                  <w:marBottom w:val="0"/>
                  <w:divBdr>
                    <w:top w:val="none" w:sz="0" w:space="0" w:color="auto"/>
                    <w:left w:val="none" w:sz="0" w:space="0" w:color="auto"/>
                    <w:bottom w:val="none" w:sz="0" w:space="0" w:color="auto"/>
                    <w:right w:val="none" w:sz="0" w:space="0" w:color="auto"/>
                  </w:divBdr>
                  <w:divsChild>
                    <w:div w:id="17039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030984">
      <w:bodyDiv w:val="1"/>
      <w:marLeft w:val="0"/>
      <w:marRight w:val="0"/>
      <w:marTop w:val="0"/>
      <w:marBottom w:val="0"/>
      <w:divBdr>
        <w:top w:val="none" w:sz="0" w:space="0" w:color="auto"/>
        <w:left w:val="none" w:sz="0" w:space="0" w:color="auto"/>
        <w:bottom w:val="none" w:sz="0" w:space="0" w:color="auto"/>
        <w:right w:val="none" w:sz="0" w:space="0" w:color="auto"/>
      </w:divBdr>
      <w:divsChild>
        <w:div w:id="1821385685">
          <w:marLeft w:val="0"/>
          <w:marRight w:val="0"/>
          <w:marTop w:val="0"/>
          <w:marBottom w:val="0"/>
          <w:divBdr>
            <w:top w:val="none" w:sz="0" w:space="0" w:color="auto"/>
            <w:left w:val="none" w:sz="0" w:space="0" w:color="auto"/>
            <w:bottom w:val="none" w:sz="0" w:space="0" w:color="auto"/>
            <w:right w:val="none" w:sz="0" w:space="0" w:color="auto"/>
          </w:divBdr>
          <w:divsChild>
            <w:div w:id="2020500433">
              <w:marLeft w:val="0"/>
              <w:marRight w:val="0"/>
              <w:marTop w:val="0"/>
              <w:marBottom w:val="0"/>
              <w:divBdr>
                <w:top w:val="none" w:sz="0" w:space="0" w:color="auto"/>
                <w:left w:val="none" w:sz="0" w:space="0" w:color="auto"/>
                <w:bottom w:val="none" w:sz="0" w:space="0" w:color="auto"/>
                <w:right w:val="none" w:sz="0" w:space="0" w:color="auto"/>
              </w:divBdr>
              <w:divsChild>
                <w:div w:id="9727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48652">
      <w:bodyDiv w:val="1"/>
      <w:marLeft w:val="0"/>
      <w:marRight w:val="0"/>
      <w:marTop w:val="0"/>
      <w:marBottom w:val="0"/>
      <w:divBdr>
        <w:top w:val="none" w:sz="0" w:space="0" w:color="auto"/>
        <w:left w:val="none" w:sz="0" w:space="0" w:color="auto"/>
        <w:bottom w:val="none" w:sz="0" w:space="0" w:color="auto"/>
        <w:right w:val="none" w:sz="0" w:space="0" w:color="auto"/>
      </w:divBdr>
    </w:div>
    <w:div w:id="1144203030">
      <w:bodyDiv w:val="1"/>
      <w:marLeft w:val="0"/>
      <w:marRight w:val="0"/>
      <w:marTop w:val="0"/>
      <w:marBottom w:val="0"/>
      <w:divBdr>
        <w:top w:val="none" w:sz="0" w:space="0" w:color="auto"/>
        <w:left w:val="none" w:sz="0" w:space="0" w:color="auto"/>
        <w:bottom w:val="none" w:sz="0" w:space="0" w:color="auto"/>
        <w:right w:val="none" w:sz="0" w:space="0" w:color="auto"/>
      </w:divBdr>
    </w:div>
    <w:div w:id="1187020533">
      <w:bodyDiv w:val="1"/>
      <w:marLeft w:val="0"/>
      <w:marRight w:val="0"/>
      <w:marTop w:val="0"/>
      <w:marBottom w:val="0"/>
      <w:divBdr>
        <w:top w:val="none" w:sz="0" w:space="0" w:color="auto"/>
        <w:left w:val="none" w:sz="0" w:space="0" w:color="auto"/>
        <w:bottom w:val="none" w:sz="0" w:space="0" w:color="auto"/>
        <w:right w:val="none" w:sz="0" w:space="0" w:color="auto"/>
      </w:divBdr>
      <w:divsChild>
        <w:div w:id="905383909">
          <w:marLeft w:val="0"/>
          <w:marRight w:val="0"/>
          <w:marTop w:val="0"/>
          <w:marBottom w:val="0"/>
          <w:divBdr>
            <w:top w:val="none" w:sz="0" w:space="0" w:color="auto"/>
            <w:left w:val="none" w:sz="0" w:space="0" w:color="auto"/>
            <w:bottom w:val="none" w:sz="0" w:space="0" w:color="auto"/>
            <w:right w:val="none" w:sz="0" w:space="0" w:color="auto"/>
          </w:divBdr>
          <w:divsChild>
            <w:div w:id="1804233053">
              <w:marLeft w:val="0"/>
              <w:marRight w:val="0"/>
              <w:marTop w:val="0"/>
              <w:marBottom w:val="0"/>
              <w:divBdr>
                <w:top w:val="none" w:sz="0" w:space="0" w:color="auto"/>
                <w:left w:val="none" w:sz="0" w:space="0" w:color="auto"/>
                <w:bottom w:val="none" w:sz="0" w:space="0" w:color="auto"/>
                <w:right w:val="none" w:sz="0" w:space="0" w:color="auto"/>
              </w:divBdr>
              <w:divsChild>
                <w:div w:id="1260600550">
                  <w:marLeft w:val="0"/>
                  <w:marRight w:val="0"/>
                  <w:marTop w:val="0"/>
                  <w:marBottom w:val="0"/>
                  <w:divBdr>
                    <w:top w:val="none" w:sz="0" w:space="0" w:color="auto"/>
                    <w:left w:val="none" w:sz="0" w:space="0" w:color="auto"/>
                    <w:bottom w:val="none" w:sz="0" w:space="0" w:color="auto"/>
                    <w:right w:val="none" w:sz="0" w:space="0" w:color="auto"/>
                  </w:divBdr>
                  <w:divsChild>
                    <w:div w:id="20130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12987">
      <w:bodyDiv w:val="1"/>
      <w:marLeft w:val="0"/>
      <w:marRight w:val="0"/>
      <w:marTop w:val="0"/>
      <w:marBottom w:val="0"/>
      <w:divBdr>
        <w:top w:val="none" w:sz="0" w:space="0" w:color="auto"/>
        <w:left w:val="none" w:sz="0" w:space="0" w:color="auto"/>
        <w:bottom w:val="none" w:sz="0" w:space="0" w:color="auto"/>
        <w:right w:val="none" w:sz="0" w:space="0" w:color="auto"/>
      </w:divBdr>
      <w:divsChild>
        <w:div w:id="2083677750">
          <w:marLeft w:val="0"/>
          <w:marRight w:val="0"/>
          <w:marTop w:val="0"/>
          <w:marBottom w:val="0"/>
          <w:divBdr>
            <w:top w:val="none" w:sz="0" w:space="0" w:color="auto"/>
            <w:left w:val="none" w:sz="0" w:space="0" w:color="auto"/>
            <w:bottom w:val="none" w:sz="0" w:space="0" w:color="auto"/>
            <w:right w:val="none" w:sz="0" w:space="0" w:color="auto"/>
          </w:divBdr>
          <w:divsChild>
            <w:div w:id="1739546744">
              <w:marLeft w:val="0"/>
              <w:marRight w:val="0"/>
              <w:marTop w:val="0"/>
              <w:marBottom w:val="0"/>
              <w:divBdr>
                <w:top w:val="none" w:sz="0" w:space="0" w:color="auto"/>
                <w:left w:val="none" w:sz="0" w:space="0" w:color="auto"/>
                <w:bottom w:val="none" w:sz="0" w:space="0" w:color="auto"/>
                <w:right w:val="none" w:sz="0" w:space="0" w:color="auto"/>
              </w:divBdr>
              <w:divsChild>
                <w:div w:id="84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3481">
      <w:bodyDiv w:val="1"/>
      <w:marLeft w:val="0"/>
      <w:marRight w:val="0"/>
      <w:marTop w:val="0"/>
      <w:marBottom w:val="0"/>
      <w:divBdr>
        <w:top w:val="none" w:sz="0" w:space="0" w:color="auto"/>
        <w:left w:val="none" w:sz="0" w:space="0" w:color="auto"/>
        <w:bottom w:val="none" w:sz="0" w:space="0" w:color="auto"/>
        <w:right w:val="none" w:sz="0" w:space="0" w:color="auto"/>
      </w:divBdr>
    </w:div>
    <w:div w:id="1237207225">
      <w:bodyDiv w:val="1"/>
      <w:marLeft w:val="0"/>
      <w:marRight w:val="0"/>
      <w:marTop w:val="0"/>
      <w:marBottom w:val="0"/>
      <w:divBdr>
        <w:top w:val="none" w:sz="0" w:space="0" w:color="auto"/>
        <w:left w:val="none" w:sz="0" w:space="0" w:color="auto"/>
        <w:bottom w:val="none" w:sz="0" w:space="0" w:color="auto"/>
        <w:right w:val="none" w:sz="0" w:space="0" w:color="auto"/>
      </w:divBdr>
    </w:div>
    <w:div w:id="1297612820">
      <w:bodyDiv w:val="1"/>
      <w:marLeft w:val="0"/>
      <w:marRight w:val="0"/>
      <w:marTop w:val="0"/>
      <w:marBottom w:val="0"/>
      <w:divBdr>
        <w:top w:val="none" w:sz="0" w:space="0" w:color="auto"/>
        <w:left w:val="none" w:sz="0" w:space="0" w:color="auto"/>
        <w:bottom w:val="none" w:sz="0" w:space="0" w:color="auto"/>
        <w:right w:val="none" w:sz="0" w:space="0" w:color="auto"/>
      </w:divBdr>
      <w:divsChild>
        <w:div w:id="77532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224580">
              <w:marLeft w:val="0"/>
              <w:marRight w:val="0"/>
              <w:marTop w:val="0"/>
              <w:marBottom w:val="0"/>
              <w:divBdr>
                <w:top w:val="none" w:sz="0" w:space="0" w:color="auto"/>
                <w:left w:val="none" w:sz="0" w:space="0" w:color="auto"/>
                <w:bottom w:val="none" w:sz="0" w:space="0" w:color="auto"/>
                <w:right w:val="none" w:sz="0" w:space="0" w:color="auto"/>
              </w:divBdr>
              <w:divsChild>
                <w:div w:id="1264536245">
                  <w:marLeft w:val="0"/>
                  <w:marRight w:val="0"/>
                  <w:marTop w:val="0"/>
                  <w:marBottom w:val="0"/>
                  <w:divBdr>
                    <w:top w:val="none" w:sz="0" w:space="0" w:color="auto"/>
                    <w:left w:val="none" w:sz="0" w:space="0" w:color="auto"/>
                    <w:bottom w:val="none" w:sz="0" w:space="0" w:color="auto"/>
                    <w:right w:val="none" w:sz="0" w:space="0" w:color="auto"/>
                  </w:divBdr>
                  <w:divsChild>
                    <w:div w:id="1770613659">
                      <w:marLeft w:val="0"/>
                      <w:marRight w:val="0"/>
                      <w:marTop w:val="0"/>
                      <w:marBottom w:val="0"/>
                      <w:divBdr>
                        <w:top w:val="none" w:sz="0" w:space="0" w:color="auto"/>
                        <w:left w:val="none" w:sz="0" w:space="0" w:color="auto"/>
                        <w:bottom w:val="none" w:sz="0" w:space="0" w:color="auto"/>
                        <w:right w:val="none" w:sz="0" w:space="0" w:color="auto"/>
                      </w:divBdr>
                      <w:divsChild>
                        <w:div w:id="84528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679717">
                              <w:marLeft w:val="0"/>
                              <w:marRight w:val="0"/>
                              <w:marTop w:val="0"/>
                              <w:marBottom w:val="0"/>
                              <w:divBdr>
                                <w:top w:val="none" w:sz="0" w:space="0" w:color="auto"/>
                                <w:left w:val="none" w:sz="0" w:space="0" w:color="auto"/>
                                <w:bottom w:val="none" w:sz="0" w:space="0" w:color="auto"/>
                                <w:right w:val="none" w:sz="0" w:space="0" w:color="auto"/>
                              </w:divBdr>
                              <w:divsChild>
                                <w:div w:id="2111119777">
                                  <w:marLeft w:val="0"/>
                                  <w:marRight w:val="0"/>
                                  <w:marTop w:val="0"/>
                                  <w:marBottom w:val="0"/>
                                  <w:divBdr>
                                    <w:top w:val="none" w:sz="0" w:space="0" w:color="auto"/>
                                    <w:left w:val="none" w:sz="0" w:space="0" w:color="auto"/>
                                    <w:bottom w:val="none" w:sz="0" w:space="0" w:color="auto"/>
                                    <w:right w:val="none" w:sz="0" w:space="0" w:color="auto"/>
                                  </w:divBdr>
                                  <w:divsChild>
                                    <w:div w:id="812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79450">
      <w:bodyDiv w:val="1"/>
      <w:marLeft w:val="0"/>
      <w:marRight w:val="0"/>
      <w:marTop w:val="0"/>
      <w:marBottom w:val="0"/>
      <w:divBdr>
        <w:top w:val="none" w:sz="0" w:space="0" w:color="auto"/>
        <w:left w:val="none" w:sz="0" w:space="0" w:color="auto"/>
        <w:bottom w:val="none" w:sz="0" w:space="0" w:color="auto"/>
        <w:right w:val="none" w:sz="0" w:space="0" w:color="auto"/>
      </w:divBdr>
    </w:div>
    <w:div w:id="1435200743">
      <w:bodyDiv w:val="1"/>
      <w:marLeft w:val="0"/>
      <w:marRight w:val="0"/>
      <w:marTop w:val="0"/>
      <w:marBottom w:val="0"/>
      <w:divBdr>
        <w:top w:val="none" w:sz="0" w:space="0" w:color="auto"/>
        <w:left w:val="none" w:sz="0" w:space="0" w:color="auto"/>
        <w:bottom w:val="none" w:sz="0" w:space="0" w:color="auto"/>
        <w:right w:val="none" w:sz="0" w:space="0" w:color="auto"/>
      </w:divBdr>
      <w:divsChild>
        <w:div w:id="1930770531">
          <w:marLeft w:val="0"/>
          <w:marRight w:val="0"/>
          <w:marTop w:val="0"/>
          <w:marBottom w:val="0"/>
          <w:divBdr>
            <w:top w:val="none" w:sz="0" w:space="0" w:color="auto"/>
            <w:left w:val="none" w:sz="0" w:space="0" w:color="auto"/>
            <w:bottom w:val="none" w:sz="0" w:space="0" w:color="auto"/>
            <w:right w:val="none" w:sz="0" w:space="0" w:color="auto"/>
          </w:divBdr>
          <w:divsChild>
            <w:div w:id="2042902341">
              <w:marLeft w:val="0"/>
              <w:marRight w:val="0"/>
              <w:marTop w:val="0"/>
              <w:marBottom w:val="0"/>
              <w:divBdr>
                <w:top w:val="none" w:sz="0" w:space="0" w:color="auto"/>
                <w:left w:val="none" w:sz="0" w:space="0" w:color="auto"/>
                <w:bottom w:val="none" w:sz="0" w:space="0" w:color="auto"/>
                <w:right w:val="none" w:sz="0" w:space="0" w:color="auto"/>
              </w:divBdr>
              <w:divsChild>
                <w:div w:id="1890527601">
                  <w:marLeft w:val="0"/>
                  <w:marRight w:val="0"/>
                  <w:marTop w:val="0"/>
                  <w:marBottom w:val="0"/>
                  <w:divBdr>
                    <w:top w:val="none" w:sz="0" w:space="0" w:color="auto"/>
                    <w:left w:val="none" w:sz="0" w:space="0" w:color="auto"/>
                    <w:bottom w:val="none" w:sz="0" w:space="0" w:color="auto"/>
                    <w:right w:val="none" w:sz="0" w:space="0" w:color="auto"/>
                  </w:divBdr>
                  <w:divsChild>
                    <w:div w:id="16152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9124">
      <w:bodyDiv w:val="1"/>
      <w:marLeft w:val="0"/>
      <w:marRight w:val="0"/>
      <w:marTop w:val="0"/>
      <w:marBottom w:val="0"/>
      <w:divBdr>
        <w:top w:val="none" w:sz="0" w:space="0" w:color="auto"/>
        <w:left w:val="none" w:sz="0" w:space="0" w:color="auto"/>
        <w:bottom w:val="none" w:sz="0" w:space="0" w:color="auto"/>
        <w:right w:val="none" w:sz="0" w:space="0" w:color="auto"/>
      </w:divBdr>
    </w:div>
    <w:div w:id="1513454661">
      <w:bodyDiv w:val="1"/>
      <w:marLeft w:val="0"/>
      <w:marRight w:val="0"/>
      <w:marTop w:val="0"/>
      <w:marBottom w:val="0"/>
      <w:divBdr>
        <w:top w:val="none" w:sz="0" w:space="0" w:color="auto"/>
        <w:left w:val="none" w:sz="0" w:space="0" w:color="auto"/>
        <w:bottom w:val="none" w:sz="0" w:space="0" w:color="auto"/>
        <w:right w:val="none" w:sz="0" w:space="0" w:color="auto"/>
      </w:divBdr>
      <w:divsChild>
        <w:div w:id="1256750401">
          <w:marLeft w:val="0"/>
          <w:marRight w:val="0"/>
          <w:marTop w:val="0"/>
          <w:marBottom w:val="0"/>
          <w:divBdr>
            <w:top w:val="none" w:sz="0" w:space="0" w:color="auto"/>
            <w:left w:val="none" w:sz="0" w:space="0" w:color="auto"/>
            <w:bottom w:val="none" w:sz="0" w:space="0" w:color="auto"/>
            <w:right w:val="none" w:sz="0" w:space="0" w:color="auto"/>
          </w:divBdr>
          <w:divsChild>
            <w:div w:id="1228690520">
              <w:marLeft w:val="0"/>
              <w:marRight w:val="0"/>
              <w:marTop w:val="0"/>
              <w:marBottom w:val="0"/>
              <w:divBdr>
                <w:top w:val="none" w:sz="0" w:space="0" w:color="auto"/>
                <w:left w:val="none" w:sz="0" w:space="0" w:color="auto"/>
                <w:bottom w:val="none" w:sz="0" w:space="0" w:color="auto"/>
                <w:right w:val="none" w:sz="0" w:space="0" w:color="auto"/>
              </w:divBdr>
              <w:divsChild>
                <w:div w:id="779567798">
                  <w:marLeft w:val="0"/>
                  <w:marRight w:val="0"/>
                  <w:marTop w:val="0"/>
                  <w:marBottom w:val="0"/>
                  <w:divBdr>
                    <w:top w:val="none" w:sz="0" w:space="0" w:color="auto"/>
                    <w:left w:val="none" w:sz="0" w:space="0" w:color="auto"/>
                    <w:bottom w:val="none" w:sz="0" w:space="0" w:color="auto"/>
                    <w:right w:val="none" w:sz="0" w:space="0" w:color="auto"/>
                  </w:divBdr>
                  <w:divsChild>
                    <w:div w:id="12574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5288">
      <w:bodyDiv w:val="1"/>
      <w:marLeft w:val="0"/>
      <w:marRight w:val="0"/>
      <w:marTop w:val="0"/>
      <w:marBottom w:val="0"/>
      <w:divBdr>
        <w:top w:val="none" w:sz="0" w:space="0" w:color="auto"/>
        <w:left w:val="none" w:sz="0" w:space="0" w:color="auto"/>
        <w:bottom w:val="none" w:sz="0" w:space="0" w:color="auto"/>
        <w:right w:val="none" w:sz="0" w:space="0" w:color="auto"/>
      </w:divBdr>
      <w:divsChild>
        <w:div w:id="2082211039">
          <w:marLeft w:val="0"/>
          <w:marRight w:val="0"/>
          <w:marTop w:val="0"/>
          <w:marBottom w:val="0"/>
          <w:divBdr>
            <w:top w:val="none" w:sz="0" w:space="0" w:color="auto"/>
            <w:left w:val="none" w:sz="0" w:space="0" w:color="auto"/>
            <w:bottom w:val="none" w:sz="0" w:space="0" w:color="auto"/>
            <w:right w:val="none" w:sz="0" w:space="0" w:color="auto"/>
          </w:divBdr>
          <w:divsChild>
            <w:div w:id="666638624">
              <w:marLeft w:val="0"/>
              <w:marRight w:val="0"/>
              <w:marTop w:val="0"/>
              <w:marBottom w:val="0"/>
              <w:divBdr>
                <w:top w:val="none" w:sz="0" w:space="0" w:color="auto"/>
                <w:left w:val="none" w:sz="0" w:space="0" w:color="auto"/>
                <w:bottom w:val="none" w:sz="0" w:space="0" w:color="auto"/>
                <w:right w:val="none" w:sz="0" w:space="0" w:color="auto"/>
              </w:divBdr>
              <w:divsChild>
                <w:div w:id="1944026021">
                  <w:marLeft w:val="0"/>
                  <w:marRight w:val="0"/>
                  <w:marTop w:val="0"/>
                  <w:marBottom w:val="0"/>
                  <w:divBdr>
                    <w:top w:val="none" w:sz="0" w:space="0" w:color="auto"/>
                    <w:left w:val="none" w:sz="0" w:space="0" w:color="auto"/>
                    <w:bottom w:val="none" w:sz="0" w:space="0" w:color="auto"/>
                    <w:right w:val="none" w:sz="0" w:space="0" w:color="auto"/>
                  </w:divBdr>
                  <w:divsChild>
                    <w:div w:id="303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36459">
      <w:bodyDiv w:val="1"/>
      <w:marLeft w:val="0"/>
      <w:marRight w:val="0"/>
      <w:marTop w:val="0"/>
      <w:marBottom w:val="0"/>
      <w:divBdr>
        <w:top w:val="none" w:sz="0" w:space="0" w:color="auto"/>
        <w:left w:val="none" w:sz="0" w:space="0" w:color="auto"/>
        <w:bottom w:val="none" w:sz="0" w:space="0" w:color="auto"/>
        <w:right w:val="none" w:sz="0" w:space="0" w:color="auto"/>
      </w:divBdr>
      <w:divsChild>
        <w:div w:id="2133984198">
          <w:marLeft w:val="0"/>
          <w:marRight w:val="0"/>
          <w:marTop w:val="0"/>
          <w:marBottom w:val="0"/>
          <w:divBdr>
            <w:top w:val="none" w:sz="0" w:space="0" w:color="auto"/>
            <w:left w:val="none" w:sz="0" w:space="0" w:color="auto"/>
            <w:bottom w:val="none" w:sz="0" w:space="0" w:color="auto"/>
            <w:right w:val="none" w:sz="0" w:space="0" w:color="auto"/>
          </w:divBdr>
          <w:divsChild>
            <w:div w:id="1272081315">
              <w:marLeft w:val="0"/>
              <w:marRight w:val="0"/>
              <w:marTop w:val="0"/>
              <w:marBottom w:val="0"/>
              <w:divBdr>
                <w:top w:val="none" w:sz="0" w:space="0" w:color="auto"/>
                <w:left w:val="none" w:sz="0" w:space="0" w:color="auto"/>
                <w:bottom w:val="none" w:sz="0" w:space="0" w:color="auto"/>
                <w:right w:val="none" w:sz="0" w:space="0" w:color="auto"/>
              </w:divBdr>
              <w:divsChild>
                <w:div w:id="1090277544">
                  <w:marLeft w:val="0"/>
                  <w:marRight w:val="0"/>
                  <w:marTop w:val="0"/>
                  <w:marBottom w:val="0"/>
                  <w:divBdr>
                    <w:top w:val="none" w:sz="0" w:space="0" w:color="auto"/>
                    <w:left w:val="none" w:sz="0" w:space="0" w:color="auto"/>
                    <w:bottom w:val="none" w:sz="0" w:space="0" w:color="auto"/>
                    <w:right w:val="none" w:sz="0" w:space="0" w:color="auto"/>
                  </w:divBdr>
                  <w:divsChild>
                    <w:div w:id="5748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27674">
      <w:bodyDiv w:val="1"/>
      <w:marLeft w:val="0"/>
      <w:marRight w:val="0"/>
      <w:marTop w:val="0"/>
      <w:marBottom w:val="0"/>
      <w:divBdr>
        <w:top w:val="none" w:sz="0" w:space="0" w:color="auto"/>
        <w:left w:val="none" w:sz="0" w:space="0" w:color="auto"/>
        <w:bottom w:val="none" w:sz="0" w:space="0" w:color="auto"/>
        <w:right w:val="none" w:sz="0" w:space="0" w:color="auto"/>
      </w:divBdr>
      <w:divsChild>
        <w:div w:id="323703986">
          <w:marLeft w:val="0"/>
          <w:marRight w:val="0"/>
          <w:marTop w:val="0"/>
          <w:marBottom w:val="0"/>
          <w:divBdr>
            <w:top w:val="none" w:sz="0" w:space="0" w:color="auto"/>
            <w:left w:val="none" w:sz="0" w:space="0" w:color="auto"/>
            <w:bottom w:val="none" w:sz="0" w:space="0" w:color="auto"/>
            <w:right w:val="none" w:sz="0" w:space="0" w:color="auto"/>
          </w:divBdr>
          <w:divsChild>
            <w:div w:id="1696661598">
              <w:marLeft w:val="0"/>
              <w:marRight w:val="0"/>
              <w:marTop w:val="0"/>
              <w:marBottom w:val="0"/>
              <w:divBdr>
                <w:top w:val="none" w:sz="0" w:space="0" w:color="auto"/>
                <w:left w:val="none" w:sz="0" w:space="0" w:color="auto"/>
                <w:bottom w:val="none" w:sz="0" w:space="0" w:color="auto"/>
                <w:right w:val="none" w:sz="0" w:space="0" w:color="auto"/>
              </w:divBdr>
              <w:divsChild>
                <w:div w:id="453985087">
                  <w:marLeft w:val="0"/>
                  <w:marRight w:val="0"/>
                  <w:marTop w:val="0"/>
                  <w:marBottom w:val="0"/>
                  <w:divBdr>
                    <w:top w:val="none" w:sz="0" w:space="0" w:color="auto"/>
                    <w:left w:val="none" w:sz="0" w:space="0" w:color="auto"/>
                    <w:bottom w:val="none" w:sz="0" w:space="0" w:color="auto"/>
                    <w:right w:val="none" w:sz="0" w:space="0" w:color="auto"/>
                  </w:divBdr>
                  <w:divsChild>
                    <w:div w:id="2909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0989">
      <w:bodyDiv w:val="1"/>
      <w:marLeft w:val="0"/>
      <w:marRight w:val="0"/>
      <w:marTop w:val="0"/>
      <w:marBottom w:val="0"/>
      <w:divBdr>
        <w:top w:val="none" w:sz="0" w:space="0" w:color="auto"/>
        <w:left w:val="none" w:sz="0" w:space="0" w:color="auto"/>
        <w:bottom w:val="none" w:sz="0" w:space="0" w:color="auto"/>
        <w:right w:val="none" w:sz="0" w:space="0" w:color="auto"/>
      </w:divBdr>
    </w:div>
    <w:div w:id="1616474327">
      <w:bodyDiv w:val="1"/>
      <w:marLeft w:val="0"/>
      <w:marRight w:val="0"/>
      <w:marTop w:val="0"/>
      <w:marBottom w:val="0"/>
      <w:divBdr>
        <w:top w:val="none" w:sz="0" w:space="0" w:color="auto"/>
        <w:left w:val="none" w:sz="0" w:space="0" w:color="auto"/>
        <w:bottom w:val="none" w:sz="0" w:space="0" w:color="auto"/>
        <w:right w:val="none" w:sz="0" w:space="0" w:color="auto"/>
      </w:divBdr>
      <w:divsChild>
        <w:div w:id="553928598">
          <w:marLeft w:val="0"/>
          <w:marRight w:val="0"/>
          <w:marTop w:val="0"/>
          <w:marBottom w:val="0"/>
          <w:divBdr>
            <w:top w:val="none" w:sz="0" w:space="0" w:color="auto"/>
            <w:left w:val="none" w:sz="0" w:space="0" w:color="auto"/>
            <w:bottom w:val="none" w:sz="0" w:space="0" w:color="auto"/>
            <w:right w:val="none" w:sz="0" w:space="0" w:color="auto"/>
          </w:divBdr>
          <w:divsChild>
            <w:div w:id="1547988120">
              <w:marLeft w:val="0"/>
              <w:marRight w:val="0"/>
              <w:marTop w:val="0"/>
              <w:marBottom w:val="0"/>
              <w:divBdr>
                <w:top w:val="none" w:sz="0" w:space="0" w:color="auto"/>
                <w:left w:val="none" w:sz="0" w:space="0" w:color="auto"/>
                <w:bottom w:val="none" w:sz="0" w:space="0" w:color="auto"/>
                <w:right w:val="none" w:sz="0" w:space="0" w:color="auto"/>
              </w:divBdr>
              <w:divsChild>
                <w:div w:id="3607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7324">
      <w:bodyDiv w:val="1"/>
      <w:marLeft w:val="0"/>
      <w:marRight w:val="0"/>
      <w:marTop w:val="0"/>
      <w:marBottom w:val="0"/>
      <w:divBdr>
        <w:top w:val="none" w:sz="0" w:space="0" w:color="auto"/>
        <w:left w:val="none" w:sz="0" w:space="0" w:color="auto"/>
        <w:bottom w:val="none" w:sz="0" w:space="0" w:color="auto"/>
        <w:right w:val="none" w:sz="0" w:space="0" w:color="auto"/>
      </w:divBdr>
      <w:divsChild>
        <w:div w:id="1299456729">
          <w:marLeft w:val="0"/>
          <w:marRight w:val="0"/>
          <w:marTop w:val="0"/>
          <w:marBottom w:val="0"/>
          <w:divBdr>
            <w:top w:val="none" w:sz="0" w:space="0" w:color="auto"/>
            <w:left w:val="none" w:sz="0" w:space="0" w:color="auto"/>
            <w:bottom w:val="none" w:sz="0" w:space="0" w:color="auto"/>
            <w:right w:val="none" w:sz="0" w:space="0" w:color="auto"/>
          </w:divBdr>
          <w:divsChild>
            <w:div w:id="555090766">
              <w:marLeft w:val="0"/>
              <w:marRight w:val="0"/>
              <w:marTop w:val="0"/>
              <w:marBottom w:val="0"/>
              <w:divBdr>
                <w:top w:val="none" w:sz="0" w:space="0" w:color="auto"/>
                <w:left w:val="none" w:sz="0" w:space="0" w:color="auto"/>
                <w:bottom w:val="none" w:sz="0" w:space="0" w:color="auto"/>
                <w:right w:val="none" w:sz="0" w:space="0" w:color="auto"/>
              </w:divBdr>
              <w:divsChild>
                <w:div w:id="1659577898">
                  <w:marLeft w:val="0"/>
                  <w:marRight w:val="0"/>
                  <w:marTop w:val="0"/>
                  <w:marBottom w:val="0"/>
                  <w:divBdr>
                    <w:top w:val="none" w:sz="0" w:space="0" w:color="auto"/>
                    <w:left w:val="none" w:sz="0" w:space="0" w:color="auto"/>
                    <w:bottom w:val="none" w:sz="0" w:space="0" w:color="auto"/>
                    <w:right w:val="none" w:sz="0" w:space="0" w:color="auto"/>
                  </w:divBdr>
                  <w:divsChild>
                    <w:div w:id="6110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16507">
      <w:bodyDiv w:val="1"/>
      <w:marLeft w:val="0"/>
      <w:marRight w:val="0"/>
      <w:marTop w:val="0"/>
      <w:marBottom w:val="0"/>
      <w:divBdr>
        <w:top w:val="none" w:sz="0" w:space="0" w:color="auto"/>
        <w:left w:val="none" w:sz="0" w:space="0" w:color="auto"/>
        <w:bottom w:val="none" w:sz="0" w:space="0" w:color="auto"/>
        <w:right w:val="none" w:sz="0" w:space="0" w:color="auto"/>
      </w:divBdr>
    </w:div>
    <w:div w:id="1838304398">
      <w:bodyDiv w:val="1"/>
      <w:marLeft w:val="0"/>
      <w:marRight w:val="0"/>
      <w:marTop w:val="0"/>
      <w:marBottom w:val="0"/>
      <w:divBdr>
        <w:top w:val="none" w:sz="0" w:space="0" w:color="auto"/>
        <w:left w:val="none" w:sz="0" w:space="0" w:color="auto"/>
        <w:bottom w:val="none" w:sz="0" w:space="0" w:color="auto"/>
        <w:right w:val="none" w:sz="0" w:space="0" w:color="auto"/>
      </w:divBdr>
      <w:divsChild>
        <w:div w:id="1930191278">
          <w:marLeft w:val="0"/>
          <w:marRight w:val="0"/>
          <w:marTop w:val="0"/>
          <w:marBottom w:val="0"/>
          <w:divBdr>
            <w:top w:val="none" w:sz="0" w:space="0" w:color="auto"/>
            <w:left w:val="none" w:sz="0" w:space="0" w:color="auto"/>
            <w:bottom w:val="none" w:sz="0" w:space="0" w:color="auto"/>
            <w:right w:val="none" w:sz="0" w:space="0" w:color="auto"/>
          </w:divBdr>
          <w:divsChild>
            <w:div w:id="174728434">
              <w:marLeft w:val="0"/>
              <w:marRight w:val="0"/>
              <w:marTop w:val="0"/>
              <w:marBottom w:val="0"/>
              <w:divBdr>
                <w:top w:val="none" w:sz="0" w:space="0" w:color="auto"/>
                <w:left w:val="none" w:sz="0" w:space="0" w:color="auto"/>
                <w:bottom w:val="none" w:sz="0" w:space="0" w:color="auto"/>
                <w:right w:val="none" w:sz="0" w:space="0" w:color="auto"/>
              </w:divBdr>
              <w:divsChild>
                <w:div w:id="1952928687">
                  <w:marLeft w:val="0"/>
                  <w:marRight w:val="0"/>
                  <w:marTop w:val="0"/>
                  <w:marBottom w:val="0"/>
                  <w:divBdr>
                    <w:top w:val="none" w:sz="0" w:space="0" w:color="auto"/>
                    <w:left w:val="none" w:sz="0" w:space="0" w:color="auto"/>
                    <w:bottom w:val="none" w:sz="0" w:space="0" w:color="auto"/>
                    <w:right w:val="none" w:sz="0" w:space="0" w:color="auto"/>
                  </w:divBdr>
                  <w:divsChild>
                    <w:div w:id="13753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0838">
      <w:bodyDiv w:val="1"/>
      <w:marLeft w:val="0"/>
      <w:marRight w:val="0"/>
      <w:marTop w:val="0"/>
      <w:marBottom w:val="0"/>
      <w:divBdr>
        <w:top w:val="none" w:sz="0" w:space="0" w:color="auto"/>
        <w:left w:val="none" w:sz="0" w:space="0" w:color="auto"/>
        <w:bottom w:val="none" w:sz="0" w:space="0" w:color="auto"/>
        <w:right w:val="none" w:sz="0" w:space="0" w:color="auto"/>
      </w:divBdr>
      <w:divsChild>
        <w:div w:id="1252467137">
          <w:marLeft w:val="0"/>
          <w:marRight w:val="0"/>
          <w:marTop w:val="0"/>
          <w:marBottom w:val="0"/>
          <w:divBdr>
            <w:top w:val="none" w:sz="0" w:space="0" w:color="auto"/>
            <w:left w:val="none" w:sz="0" w:space="0" w:color="auto"/>
            <w:bottom w:val="none" w:sz="0" w:space="0" w:color="auto"/>
            <w:right w:val="none" w:sz="0" w:space="0" w:color="auto"/>
          </w:divBdr>
          <w:divsChild>
            <w:div w:id="2016297797">
              <w:marLeft w:val="0"/>
              <w:marRight w:val="0"/>
              <w:marTop w:val="0"/>
              <w:marBottom w:val="0"/>
              <w:divBdr>
                <w:top w:val="none" w:sz="0" w:space="0" w:color="auto"/>
                <w:left w:val="none" w:sz="0" w:space="0" w:color="auto"/>
                <w:bottom w:val="none" w:sz="0" w:space="0" w:color="auto"/>
                <w:right w:val="none" w:sz="0" w:space="0" w:color="auto"/>
              </w:divBdr>
              <w:divsChild>
                <w:div w:id="542907100">
                  <w:marLeft w:val="0"/>
                  <w:marRight w:val="0"/>
                  <w:marTop w:val="0"/>
                  <w:marBottom w:val="0"/>
                  <w:divBdr>
                    <w:top w:val="none" w:sz="0" w:space="0" w:color="auto"/>
                    <w:left w:val="none" w:sz="0" w:space="0" w:color="auto"/>
                    <w:bottom w:val="none" w:sz="0" w:space="0" w:color="auto"/>
                    <w:right w:val="none" w:sz="0" w:space="0" w:color="auto"/>
                  </w:divBdr>
                  <w:divsChild>
                    <w:div w:id="2006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6103">
      <w:bodyDiv w:val="1"/>
      <w:marLeft w:val="0"/>
      <w:marRight w:val="0"/>
      <w:marTop w:val="0"/>
      <w:marBottom w:val="0"/>
      <w:divBdr>
        <w:top w:val="none" w:sz="0" w:space="0" w:color="auto"/>
        <w:left w:val="none" w:sz="0" w:space="0" w:color="auto"/>
        <w:bottom w:val="none" w:sz="0" w:space="0" w:color="auto"/>
        <w:right w:val="none" w:sz="0" w:space="0" w:color="auto"/>
      </w:divBdr>
      <w:divsChild>
        <w:div w:id="9265232">
          <w:marLeft w:val="0"/>
          <w:marRight w:val="0"/>
          <w:marTop w:val="0"/>
          <w:marBottom w:val="0"/>
          <w:divBdr>
            <w:top w:val="none" w:sz="0" w:space="0" w:color="auto"/>
            <w:left w:val="none" w:sz="0" w:space="0" w:color="auto"/>
            <w:bottom w:val="none" w:sz="0" w:space="0" w:color="auto"/>
            <w:right w:val="none" w:sz="0" w:space="0" w:color="auto"/>
          </w:divBdr>
          <w:divsChild>
            <w:div w:id="450319789">
              <w:marLeft w:val="0"/>
              <w:marRight w:val="0"/>
              <w:marTop w:val="0"/>
              <w:marBottom w:val="0"/>
              <w:divBdr>
                <w:top w:val="none" w:sz="0" w:space="0" w:color="auto"/>
                <w:left w:val="none" w:sz="0" w:space="0" w:color="auto"/>
                <w:bottom w:val="none" w:sz="0" w:space="0" w:color="auto"/>
                <w:right w:val="none" w:sz="0" w:space="0" w:color="auto"/>
              </w:divBdr>
              <w:divsChild>
                <w:div w:id="845941735">
                  <w:marLeft w:val="0"/>
                  <w:marRight w:val="0"/>
                  <w:marTop w:val="0"/>
                  <w:marBottom w:val="0"/>
                  <w:divBdr>
                    <w:top w:val="none" w:sz="0" w:space="0" w:color="auto"/>
                    <w:left w:val="none" w:sz="0" w:space="0" w:color="auto"/>
                    <w:bottom w:val="none" w:sz="0" w:space="0" w:color="auto"/>
                    <w:right w:val="none" w:sz="0" w:space="0" w:color="auto"/>
                  </w:divBdr>
                  <w:divsChild>
                    <w:div w:id="3950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02411">
      <w:bodyDiv w:val="1"/>
      <w:marLeft w:val="0"/>
      <w:marRight w:val="0"/>
      <w:marTop w:val="0"/>
      <w:marBottom w:val="0"/>
      <w:divBdr>
        <w:top w:val="none" w:sz="0" w:space="0" w:color="auto"/>
        <w:left w:val="none" w:sz="0" w:space="0" w:color="auto"/>
        <w:bottom w:val="none" w:sz="0" w:space="0" w:color="auto"/>
        <w:right w:val="none" w:sz="0" w:space="0" w:color="auto"/>
      </w:divBdr>
      <w:divsChild>
        <w:div w:id="765687235">
          <w:marLeft w:val="0"/>
          <w:marRight w:val="0"/>
          <w:marTop w:val="0"/>
          <w:marBottom w:val="0"/>
          <w:divBdr>
            <w:top w:val="none" w:sz="0" w:space="0" w:color="auto"/>
            <w:left w:val="none" w:sz="0" w:space="0" w:color="auto"/>
            <w:bottom w:val="none" w:sz="0" w:space="0" w:color="auto"/>
            <w:right w:val="none" w:sz="0" w:space="0" w:color="auto"/>
          </w:divBdr>
          <w:divsChild>
            <w:div w:id="734163373">
              <w:marLeft w:val="0"/>
              <w:marRight w:val="0"/>
              <w:marTop w:val="0"/>
              <w:marBottom w:val="0"/>
              <w:divBdr>
                <w:top w:val="none" w:sz="0" w:space="0" w:color="auto"/>
                <w:left w:val="none" w:sz="0" w:space="0" w:color="auto"/>
                <w:bottom w:val="none" w:sz="0" w:space="0" w:color="auto"/>
                <w:right w:val="none" w:sz="0" w:space="0" w:color="auto"/>
              </w:divBdr>
              <w:divsChild>
                <w:div w:id="15731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6021">
      <w:bodyDiv w:val="1"/>
      <w:marLeft w:val="0"/>
      <w:marRight w:val="0"/>
      <w:marTop w:val="0"/>
      <w:marBottom w:val="0"/>
      <w:divBdr>
        <w:top w:val="none" w:sz="0" w:space="0" w:color="auto"/>
        <w:left w:val="none" w:sz="0" w:space="0" w:color="auto"/>
        <w:bottom w:val="none" w:sz="0" w:space="0" w:color="auto"/>
        <w:right w:val="none" w:sz="0" w:space="0" w:color="auto"/>
      </w:divBdr>
    </w:div>
    <w:div w:id="2069985862">
      <w:bodyDiv w:val="1"/>
      <w:marLeft w:val="0"/>
      <w:marRight w:val="0"/>
      <w:marTop w:val="0"/>
      <w:marBottom w:val="0"/>
      <w:divBdr>
        <w:top w:val="none" w:sz="0" w:space="0" w:color="auto"/>
        <w:left w:val="none" w:sz="0" w:space="0" w:color="auto"/>
        <w:bottom w:val="none" w:sz="0" w:space="0" w:color="auto"/>
        <w:right w:val="none" w:sz="0" w:space="0" w:color="auto"/>
      </w:divBdr>
      <w:divsChild>
        <w:div w:id="212102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334600">
              <w:marLeft w:val="0"/>
              <w:marRight w:val="0"/>
              <w:marTop w:val="0"/>
              <w:marBottom w:val="0"/>
              <w:divBdr>
                <w:top w:val="none" w:sz="0" w:space="0" w:color="auto"/>
                <w:left w:val="none" w:sz="0" w:space="0" w:color="auto"/>
                <w:bottom w:val="none" w:sz="0" w:space="0" w:color="auto"/>
                <w:right w:val="none" w:sz="0" w:space="0" w:color="auto"/>
              </w:divBdr>
              <w:divsChild>
                <w:div w:id="965938757">
                  <w:marLeft w:val="0"/>
                  <w:marRight w:val="0"/>
                  <w:marTop w:val="0"/>
                  <w:marBottom w:val="0"/>
                  <w:divBdr>
                    <w:top w:val="none" w:sz="0" w:space="0" w:color="auto"/>
                    <w:left w:val="none" w:sz="0" w:space="0" w:color="auto"/>
                    <w:bottom w:val="none" w:sz="0" w:space="0" w:color="auto"/>
                    <w:right w:val="none" w:sz="0" w:space="0" w:color="auto"/>
                  </w:divBdr>
                  <w:divsChild>
                    <w:div w:id="1133673425">
                      <w:marLeft w:val="0"/>
                      <w:marRight w:val="0"/>
                      <w:marTop w:val="0"/>
                      <w:marBottom w:val="0"/>
                      <w:divBdr>
                        <w:top w:val="none" w:sz="0" w:space="0" w:color="auto"/>
                        <w:left w:val="none" w:sz="0" w:space="0" w:color="auto"/>
                        <w:bottom w:val="none" w:sz="0" w:space="0" w:color="auto"/>
                        <w:right w:val="none" w:sz="0" w:space="0" w:color="auto"/>
                      </w:divBdr>
                      <w:divsChild>
                        <w:div w:id="94210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3613">
                              <w:marLeft w:val="0"/>
                              <w:marRight w:val="0"/>
                              <w:marTop w:val="0"/>
                              <w:marBottom w:val="0"/>
                              <w:divBdr>
                                <w:top w:val="none" w:sz="0" w:space="0" w:color="auto"/>
                                <w:left w:val="none" w:sz="0" w:space="0" w:color="auto"/>
                                <w:bottom w:val="none" w:sz="0" w:space="0" w:color="auto"/>
                                <w:right w:val="none" w:sz="0" w:space="0" w:color="auto"/>
                              </w:divBdr>
                              <w:divsChild>
                                <w:div w:id="1155727844">
                                  <w:marLeft w:val="0"/>
                                  <w:marRight w:val="0"/>
                                  <w:marTop w:val="0"/>
                                  <w:marBottom w:val="0"/>
                                  <w:divBdr>
                                    <w:top w:val="none" w:sz="0" w:space="0" w:color="auto"/>
                                    <w:left w:val="none" w:sz="0" w:space="0" w:color="auto"/>
                                    <w:bottom w:val="none" w:sz="0" w:space="0" w:color="auto"/>
                                    <w:right w:val="none" w:sz="0" w:space="0" w:color="auto"/>
                                  </w:divBdr>
                                  <w:divsChild>
                                    <w:div w:id="8074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779923">
      <w:bodyDiv w:val="1"/>
      <w:marLeft w:val="0"/>
      <w:marRight w:val="0"/>
      <w:marTop w:val="0"/>
      <w:marBottom w:val="0"/>
      <w:divBdr>
        <w:top w:val="none" w:sz="0" w:space="0" w:color="auto"/>
        <w:left w:val="none" w:sz="0" w:space="0" w:color="auto"/>
        <w:bottom w:val="none" w:sz="0" w:space="0" w:color="auto"/>
        <w:right w:val="none" w:sz="0" w:space="0" w:color="auto"/>
      </w:divBdr>
    </w:div>
    <w:div w:id="2107379966">
      <w:bodyDiv w:val="1"/>
      <w:marLeft w:val="0"/>
      <w:marRight w:val="0"/>
      <w:marTop w:val="0"/>
      <w:marBottom w:val="0"/>
      <w:divBdr>
        <w:top w:val="none" w:sz="0" w:space="0" w:color="auto"/>
        <w:left w:val="none" w:sz="0" w:space="0" w:color="auto"/>
        <w:bottom w:val="none" w:sz="0" w:space="0" w:color="auto"/>
        <w:right w:val="none" w:sz="0" w:space="0" w:color="auto"/>
      </w:divBdr>
    </w:div>
    <w:div w:id="2145922759">
      <w:bodyDiv w:val="1"/>
      <w:marLeft w:val="0"/>
      <w:marRight w:val="0"/>
      <w:marTop w:val="0"/>
      <w:marBottom w:val="0"/>
      <w:divBdr>
        <w:top w:val="none" w:sz="0" w:space="0" w:color="auto"/>
        <w:left w:val="none" w:sz="0" w:space="0" w:color="auto"/>
        <w:bottom w:val="none" w:sz="0" w:space="0" w:color="auto"/>
        <w:right w:val="none" w:sz="0" w:space="0" w:color="auto"/>
      </w:divBdr>
      <w:divsChild>
        <w:div w:id="1981416818">
          <w:marLeft w:val="0"/>
          <w:marRight w:val="0"/>
          <w:marTop w:val="0"/>
          <w:marBottom w:val="0"/>
          <w:divBdr>
            <w:top w:val="none" w:sz="0" w:space="0" w:color="auto"/>
            <w:left w:val="none" w:sz="0" w:space="0" w:color="auto"/>
            <w:bottom w:val="none" w:sz="0" w:space="0" w:color="auto"/>
            <w:right w:val="none" w:sz="0" w:space="0" w:color="auto"/>
          </w:divBdr>
          <w:divsChild>
            <w:div w:id="1358043067">
              <w:marLeft w:val="0"/>
              <w:marRight w:val="0"/>
              <w:marTop w:val="0"/>
              <w:marBottom w:val="0"/>
              <w:divBdr>
                <w:top w:val="none" w:sz="0" w:space="0" w:color="auto"/>
                <w:left w:val="none" w:sz="0" w:space="0" w:color="auto"/>
                <w:bottom w:val="none" w:sz="0" w:space="0" w:color="auto"/>
                <w:right w:val="none" w:sz="0" w:space="0" w:color="auto"/>
              </w:divBdr>
              <w:divsChild>
                <w:div w:id="1947076440">
                  <w:marLeft w:val="0"/>
                  <w:marRight w:val="0"/>
                  <w:marTop w:val="0"/>
                  <w:marBottom w:val="0"/>
                  <w:divBdr>
                    <w:top w:val="none" w:sz="0" w:space="0" w:color="auto"/>
                    <w:left w:val="none" w:sz="0" w:space="0" w:color="auto"/>
                    <w:bottom w:val="none" w:sz="0" w:space="0" w:color="auto"/>
                    <w:right w:val="none" w:sz="0" w:space="0" w:color="auto"/>
                  </w:divBdr>
                  <w:divsChild>
                    <w:div w:id="19066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7C5881-67AA-9642-8670-FA741164F35A}">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1091-722F-4E88-A8EE-324BCAD8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7852</Words>
  <Characters>44760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Madelyn Walsh</dc:creator>
  <cp:lastModifiedBy>Walsh, Madelyn</cp:lastModifiedBy>
  <cp:revision>3</cp:revision>
  <dcterms:created xsi:type="dcterms:W3CDTF">2025-08-30T12:02:00Z</dcterms:created>
  <dcterms:modified xsi:type="dcterms:W3CDTF">2025-08-30T12:05:00Z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documentId_3525</vt:lpwstr>
  </property>
  <property fmtid="{D5CDD505-2E9C-101B-9397-08002B2CF9AE}" pid="3" name="grammarly_documentContext">
    <vt:lpwstr>{"goals":[],"domain":"general","emotions":[],"dialect":"british","style":"formal"}</vt:lpwstr>
  </property>
</Properties>
</file>